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3B" w:rsidRDefault="0073323B">
      <w:pPr>
        <w:jc w:val="center"/>
      </w:pPr>
      <w:r>
        <w:t>DISCLAIMER</w:t>
      </w:r>
    </w:p>
    <w:p w:rsidR="0073323B" w:rsidRDefault="0073323B"/>
    <w:p w:rsidR="0073323B" w:rsidRDefault="0073323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3323B" w:rsidRDefault="0073323B"/>
    <w:p w:rsidR="0073323B" w:rsidRDefault="007332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323B" w:rsidRDefault="0073323B"/>
    <w:p w:rsidR="0073323B" w:rsidRDefault="007332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323B" w:rsidRDefault="0073323B"/>
    <w:p w:rsidR="0073323B" w:rsidRDefault="007332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323B" w:rsidRDefault="0073323B"/>
    <w:p w:rsidR="0073323B" w:rsidRDefault="0073323B">
      <w:r>
        <w:br w:type="page"/>
      </w:r>
    </w:p>
    <w:p w:rsid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4283">
        <w:lastRenderedPageBreak/>
        <w:t>CHAPTER 39.</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4283">
        <w:t xml:space="preserve"> INSURANCE PREMIUM SERVICE COMPANIES</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10.</w:t>
      </w:r>
      <w:r w:rsidR="00C04043" w:rsidRPr="00A14283">
        <w:t xml:space="preserve"> Application of chapter.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This chapter does not apply to: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(a) an insurer authorized to do business in this State;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(b) a banking institution, savings and loan association, cooperative credit union, consumer finance company provided for in Sections 34</w:t>
      </w:r>
      <w:r w:rsidR="00A14283" w:rsidRPr="00A14283">
        <w:rPr>
          <w:color w:val="000000"/>
        </w:rPr>
        <w:noBreakHyphen/>
      </w:r>
      <w:r w:rsidRPr="00A14283">
        <w:rPr>
          <w:color w:val="000000"/>
        </w:rPr>
        <w:t>29</w:t>
      </w:r>
      <w:r w:rsidR="00A14283" w:rsidRPr="00A14283">
        <w:rPr>
          <w:color w:val="000000"/>
        </w:rPr>
        <w:noBreakHyphen/>
      </w:r>
      <w:r w:rsidRPr="00A14283">
        <w:rPr>
          <w:color w:val="000000"/>
        </w:rPr>
        <w:t>10 to 34</w:t>
      </w:r>
      <w:r w:rsidR="00A14283" w:rsidRPr="00A14283">
        <w:rPr>
          <w:color w:val="000000"/>
        </w:rPr>
        <w:noBreakHyphen/>
      </w:r>
      <w:r w:rsidRPr="00A14283">
        <w:rPr>
          <w:color w:val="000000"/>
        </w:rPr>
        <w:t>29</w:t>
      </w:r>
      <w:r w:rsidR="00A14283" w:rsidRPr="00A14283">
        <w:rPr>
          <w:color w:val="000000"/>
        </w:rPr>
        <w:noBreakHyphen/>
      </w:r>
      <w:r w:rsidRPr="00A14283">
        <w:rPr>
          <w:color w:val="000000"/>
        </w:rPr>
        <w:t xml:space="preserve">260 authorized to do business in this State, or a supervised lender provided for in Title 37 authorized to do business in this State;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(c) the inclusion of a charge for insurance in connection with an installment sale of goods or services; </w:t>
      </w: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(d) the advancing of premiums by insurance agents and producers of record under Article 3 of Chapter 43 of this title.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10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772;  1971 (57) 744]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310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20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1301;  1967 (55) 273]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10 by 1987 Act No. 155, </w:t>
      </w:r>
      <w:r w:rsidR="00A14283" w:rsidRPr="00A14283">
        <w:rPr>
          <w:color w:val="000000"/>
        </w:rPr>
        <w:t xml:space="preserve">Section </w:t>
      </w:r>
      <w:r w:rsidR="00C04043" w:rsidRPr="00A14283">
        <w:rPr>
          <w:color w:val="000000"/>
        </w:rPr>
        <w:t xml:space="preserve">1;  1993 Act No. 181, </w:t>
      </w:r>
      <w:r w:rsidR="00A14283" w:rsidRPr="00A14283">
        <w:rPr>
          <w:color w:val="000000"/>
        </w:rPr>
        <w:t xml:space="preserve">Section </w:t>
      </w:r>
      <w:r w:rsidR="00C04043" w:rsidRPr="00A14283">
        <w:rPr>
          <w:color w:val="000000"/>
        </w:rPr>
        <w:t xml:space="preserve">653;  1999 Act No. 66, </w:t>
      </w:r>
      <w:r w:rsidR="00A14283" w:rsidRPr="00A14283">
        <w:rPr>
          <w:color w:val="000000"/>
        </w:rPr>
        <w:t xml:space="preserve">Section </w:t>
      </w:r>
      <w:r w:rsidR="00C04043" w:rsidRPr="00A14283">
        <w:rPr>
          <w:color w:val="000000"/>
        </w:rPr>
        <w:t>22.</w:t>
      </w: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20.</w:t>
      </w:r>
      <w:r w:rsidR="00C04043" w:rsidRPr="00A14283">
        <w:t xml:space="preserve"> License required;  fee;  interrogatories.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(b) The biennial license fee is one thousand dollars payable to the department by March 1, 2010, and biennially after that time.  These funds are to be deposited in the general fund of the State. </w:t>
      </w: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A14283" w:rsidRPr="00A14283">
        <w:rPr>
          <w:color w:val="000000"/>
        </w:rPr>
        <w:t>'</w:t>
      </w:r>
      <w:r w:rsidRPr="00A14283">
        <w:rPr>
          <w:color w:val="000000"/>
        </w:rPr>
        <w:t xml:space="preserve">s conduct meets the standards of this chapter.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20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771;  1971 (57) 744]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320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30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1303;  1967 (55) 273;  1971 (57) 709;  1985 Act No. 4, </w:t>
      </w:r>
      <w:r w:rsidR="00A14283" w:rsidRPr="00A14283">
        <w:rPr>
          <w:color w:val="000000"/>
        </w:rPr>
        <w:t xml:space="preserve">Section </w:t>
      </w:r>
      <w:r w:rsidR="00C04043" w:rsidRPr="00A14283">
        <w:rPr>
          <w:color w:val="000000"/>
        </w:rPr>
        <w:t xml:space="preserve">1]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20 by 1987 Act No. 155, </w:t>
      </w:r>
      <w:r w:rsidR="00A14283" w:rsidRPr="00A14283">
        <w:rPr>
          <w:color w:val="000000"/>
        </w:rPr>
        <w:t xml:space="preserve">Section </w:t>
      </w:r>
      <w:r w:rsidR="00C04043" w:rsidRPr="00A14283">
        <w:rPr>
          <w:color w:val="000000"/>
        </w:rPr>
        <w:t xml:space="preserve">1;  1988 Act No. 374, </w:t>
      </w:r>
      <w:r w:rsidR="00A14283" w:rsidRPr="00A14283">
        <w:rPr>
          <w:color w:val="000000"/>
        </w:rPr>
        <w:t xml:space="preserve">Section </w:t>
      </w:r>
      <w:r w:rsidR="00C04043" w:rsidRPr="00A14283">
        <w:rPr>
          <w:color w:val="000000"/>
        </w:rPr>
        <w:t xml:space="preserve">14;  1993 Act No. 181, </w:t>
      </w:r>
      <w:r w:rsidR="00A14283" w:rsidRPr="00A14283">
        <w:rPr>
          <w:color w:val="000000"/>
        </w:rPr>
        <w:t xml:space="preserve">Section </w:t>
      </w:r>
      <w:r w:rsidR="00C04043" w:rsidRPr="00A14283">
        <w:rPr>
          <w:color w:val="000000"/>
        </w:rPr>
        <w:t xml:space="preserve">653;  2009 Act No. 69, </w:t>
      </w:r>
      <w:r w:rsidR="00A14283" w:rsidRPr="00A14283">
        <w:rPr>
          <w:color w:val="000000"/>
        </w:rPr>
        <w:t xml:space="preserve">Section </w:t>
      </w:r>
      <w:r w:rsidR="00C04043" w:rsidRPr="00A14283">
        <w:rPr>
          <w:color w:val="000000"/>
        </w:rPr>
        <w:t xml:space="preserve">2, eff June 2, 2009.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30.</w:t>
      </w:r>
      <w:r w:rsidR="00C04043" w:rsidRPr="00A14283">
        <w:t xml:space="preserve"> Investigation of applicant;  issuance of license;  bond.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(b) The director or his designee shall issue a license when he is satisfied that the person to be licensed: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(1) is competent and trustworthy and intends to act in good faith in the capacity involved by the license applied for;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lastRenderedPageBreak/>
        <w:tab/>
      </w:r>
      <w:r w:rsidRPr="00A14283">
        <w:rPr>
          <w:color w:val="000000"/>
        </w:rPr>
        <w:tab/>
        <w:t xml:space="preserve">(2) has a good business reputation and has had experience, training, or education so as to be qualified in the business for which the license is applied for;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(3) if a corporation, is a corporation incorporated under the laws of this State or a foreign corporation authorized to transact business in this State;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(5) if directly or indirectly owned or controlled by, or affiliated with, an insurer, will not use the license to restrain trade or to secure an unfair competitive advantage or to falsify the insurer</w:t>
      </w:r>
      <w:r w:rsidR="00A14283" w:rsidRPr="00A14283">
        <w:rPr>
          <w:color w:val="000000"/>
        </w:rPr>
        <w:t>'</w:t>
      </w:r>
      <w:r w:rsidRPr="00A14283">
        <w:rPr>
          <w:color w:val="000000"/>
        </w:rPr>
        <w:t xml:space="preserve">s financial condition or to render deceptive or misleading a financial statement of the insurer or, in any other way, to aid or assist the insurer in evading insurance laws or regulations;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(6) if a foreign corporation is regulated and examined by the appropriate department in its state of domicile. </w:t>
      </w: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(c) Each license is for an indefinite term, unless sooner revoked or suspended, if the annual license fee is paid by March first.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30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773;  1971 (57) 744]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330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40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1304;  1967 (55) 273;  1971 (57) 709;  1985 Act No. 4, </w:t>
      </w:r>
      <w:r w:rsidR="00A14283" w:rsidRPr="00A14283">
        <w:rPr>
          <w:color w:val="000000"/>
        </w:rPr>
        <w:t xml:space="preserve">Section </w:t>
      </w:r>
      <w:r w:rsidR="00C04043" w:rsidRPr="00A14283">
        <w:rPr>
          <w:color w:val="000000"/>
        </w:rPr>
        <w:t xml:space="preserve">2]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30 by 1987 Act No. 155, </w:t>
      </w:r>
      <w:r w:rsidR="00A14283" w:rsidRPr="00A14283">
        <w:rPr>
          <w:color w:val="000000"/>
        </w:rPr>
        <w:t xml:space="preserve">Section </w:t>
      </w:r>
      <w:r w:rsidR="00C04043" w:rsidRPr="00A14283">
        <w:rPr>
          <w:color w:val="000000"/>
        </w:rPr>
        <w:t xml:space="preserve">1;  1990 Act No. 365, </w:t>
      </w:r>
      <w:r w:rsidR="00A14283" w:rsidRPr="00A14283">
        <w:rPr>
          <w:color w:val="000000"/>
        </w:rPr>
        <w:t xml:space="preserve">Section </w:t>
      </w:r>
      <w:r w:rsidR="00C04043" w:rsidRPr="00A14283">
        <w:rPr>
          <w:color w:val="000000"/>
        </w:rPr>
        <w:t xml:space="preserve">2;  1993 Act No. 181, </w:t>
      </w:r>
      <w:r w:rsidR="00A14283" w:rsidRPr="00A14283">
        <w:rPr>
          <w:color w:val="000000"/>
        </w:rPr>
        <w:t xml:space="preserve">Section </w:t>
      </w:r>
      <w:r w:rsidR="00C04043" w:rsidRPr="00A14283">
        <w:rPr>
          <w:color w:val="000000"/>
        </w:rPr>
        <w:t>653.</w:t>
      </w: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40.</w:t>
      </w:r>
      <w:r w:rsidR="00C04043" w:rsidRPr="00A14283">
        <w:t xml:space="preserve"> Revocation or suspension of, or refusal to issue, license;  monetary penalties.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(a) The director or his designee may revoke or suspend the license of an insurance premium service company after investigation if it appears to the director or his designee that: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(1) The license issued to the company was obtained by fraud;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(2) There was any misrepresentation in the application for the license;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(3) The holder of the license has otherwise shown himself untrustworthy or incompetent to act as a premium service company;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(4) The company has violated this chapter;  or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 </w:t>
      </w: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A14283" w:rsidRPr="00A14283">
        <w:rPr>
          <w:color w:val="000000"/>
        </w:rPr>
        <w:noBreakHyphen/>
      </w:r>
      <w:r w:rsidRPr="00A14283">
        <w:rPr>
          <w:color w:val="000000"/>
        </w:rPr>
        <w:t>2</w:t>
      </w:r>
      <w:r w:rsidR="00A14283" w:rsidRPr="00A14283">
        <w:rPr>
          <w:color w:val="000000"/>
        </w:rPr>
        <w:noBreakHyphen/>
      </w:r>
      <w:r w:rsidRPr="00A14283">
        <w:rPr>
          <w:color w:val="000000"/>
        </w:rPr>
        <w:t xml:space="preserve">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Judge Division.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40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775;  1971 (57) 744] has no comparable provisions in 1987 Act No. 155;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50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1305;  1967 (55) 273]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40 by 1987 Act No. 155, </w:t>
      </w:r>
      <w:r w:rsidR="00A14283" w:rsidRPr="00A14283">
        <w:rPr>
          <w:color w:val="000000"/>
        </w:rPr>
        <w:t xml:space="preserve">Section </w:t>
      </w:r>
      <w:r w:rsidR="00C04043" w:rsidRPr="00A14283">
        <w:rPr>
          <w:color w:val="000000"/>
        </w:rPr>
        <w:t xml:space="preserve">1. 1988 Act No. 374, </w:t>
      </w:r>
      <w:r w:rsidR="00A14283" w:rsidRPr="00A14283">
        <w:rPr>
          <w:color w:val="000000"/>
        </w:rPr>
        <w:t xml:space="preserve">Section </w:t>
      </w:r>
      <w:r w:rsidR="00C04043" w:rsidRPr="00A14283">
        <w:rPr>
          <w:color w:val="000000"/>
        </w:rPr>
        <w:t xml:space="preserve">15;  1993 Act No. 181, </w:t>
      </w:r>
      <w:r w:rsidR="00A14283" w:rsidRPr="00A14283">
        <w:rPr>
          <w:color w:val="000000"/>
        </w:rPr>
        <w:t xml:space="preserve">Section </w:t>
      </w:r>
      <w:r w:rsidR="00C04043" w:rsidRPr="00A14283">
        <w:rPr>
          <w:color w:val="000000"/>
        </w:rPr>
        <w:t xml:space="preserve">653. </w:t>
      </w: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50.</w:t>
      </w:r>
      <w:r w:rsidR="00C04043" w:rsidRPr="00A14283">
        <w:t xml:space="preserve"> Records must be kept by insurance premium service companies.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 </w:t>
      </w: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50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777;  1971 (57) 744;  1972 (57) 2736;  1976 Act No. 460;  1978 Act No. 562] recodified as </w:t>
      </w:r>
      <w:r w:rsidR="00A14283" w:rsidRPr="00A14283">
        <w:rPr>
          <w:color w:val="000000"/>
        </w:rPr>
        <w:t xml:space="preserve">Sections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340 and 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350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60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1306;  1967 (55) 273]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50 by 1987 Act No. 155, </w:t>
      </w:r>
      <w:r w:rsidR="00A14283" w:rsidRPr="00A14283">
        <w:rPr>
          <w:color w:val="000000"/>
        </w:rPr>
        <w:t xml:space="preserve">Section </w:t>
      </w:r>
      <w:r w:rsidR="00C04043" w:rsidRPr="00A14283">
        <w:rPr>
          <w:color w:val="000000"/>
        </w:rPr>
        <w:t xml:space="preserve">1;  1993 Act No. 181, </w:t>
      </w:r>
      <w:r w:rsidR="00A14283" w:rsidRPr="00A14283">
        <w:rPr>
          <w:color w:val="000000"/>
        </w:rPr>
        <w:t xml:space="preserve">Section </w:t>
      </w:r>
      <w:r w:rsidR="00C04043" w:rsidRPr="00A14283">
        <w:rPr>
          <w:color w:val="000000"/>
        </w:rPr>
        <w:t>653.</w:t>
      </w: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60.</w:t>
      </w:r>
      <w:r w:rsidR="00C04043" w:rsidRPr="00A14283">
        <w:t xml:space="preserve"> Regulations.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The department, after a public hearing, has authority to make and enforce any regulations necessary to carry out this chapter, but these regulations may not be contrary to nor inconsistent with this chapter.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Pr="00A14283"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60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774;  1971 (57) 744]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360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70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1307;  1967 (55) 273]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60 by 1987 Act No. 155, </w:t>
      </w:r>
      <w:r w:rsidR="00A14283" w:rsidRPr="00A14283">
        <w:rPr>
          <w:color w:val="000000"/>
        </w:rPr>
        <w:t xml:space="preserve">Section </w:t>
      </w:r>
      <w:r w:rsidR="00C04043" w:rsidRPr="00A14283">
        <w:rPr>
          <w:color w:val="000000"/>
        </w:rPr>
        <w:t xml:space="preserve">1;  1993 Act No. 181, </w:t>
      </w:r>
      <w:r w:rsidR="00A14283" w:rsidRPr="00A14283">
        <w:rPr>
          <w:color w:val="000000"/>
        </w:rPr>
        <w:t xml:space="preserve">Section </w:t>
      </w:r>
      <w:r w:rsidR="00C04043" w:rsidRPr="00A14283">
        <w:rPr>
          <w:color w:val="000000"/>
        </w:rPr>
        <w:t xml:space="preserve">653.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70.</w:t>
      </w:r>
      <w:r w:rsidR="00C04043" w:rsidRPr="00A14283">
        <w:t xml:space="preserve"> Premium service agreements.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(a) A premium service agreement must: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(1) be at least eight</w:t>
      </w:r>
      <w:r w:rsidR="00A14283" w:rsidRPr="00A14283">
        <w:rPr>
          <w:color w:val="000000"/>
        </w:rPr>
        <w:noBreakHyphen/>
      </w:r>
      <w:r w:rsidRPr="00A14283">
        <w:rPr>
          <w:color w:val="000000"/>
        </w:rPr>
        <w:t xml:space="preserve">point type for the printed portion;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(2) be dated and signed by the insured;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t xml:space="preserve">(4) contain the following, where applicable, the: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r>
      <w:r w:rsidRPr="00A14283">
        <w:rPr>
          <w:color w:val="000000"/>
        </w:rPr>
        <w:tab/>
        <w:t xml:space="preserve">(A) total amount of the premiums;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r>
      <w:r w:rsidRPr="00A14283">
        <w:rPr>
          <w:color w:val="000000"/>
        </w:rPr>
        <w:tab/>
        <w:t xml:space="preserve">(B) amount of the down payment;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r>
      <w:r w:rsidRPr="00A14283">
        <w:rPr>
          <w:color w:val="000000"/>
        </w:rPr>
        <w:tab/>
        <w:t xml:space="preserve">(C) principal balance, the difference between subitems (A) and (B);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r>
      <w:r w:rsidRPr="00A14283">
        <w:rPr>
          <w:color w:val="000000"/>
        </w:rPr>
        <w:tab/>
        <w:t xml:space="preserve">(D) amount of the service charge;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r>
      <w:r w:rsidRPr="00A14283">
        <w:rPr>
          <w:color w:val="000000"/>
        </w:rPr>
        <w:tab/>
        <w:t xml:space="preserve">(E) balance payable by the insured, sum of subitems (C) and (D);  and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r>
      <w:r w:rsidRPr="00A14283">
        <w:rPr>
          <w:color w:val="000000"/>
        </w:rPr>
        <w:tab/>
      </w:r>
      <w:r w:rsidRPr="00A14283">
        <w:rPr>
          <w:color w:val="000000"/>
        </w:rPr>
        <w:tab/>
        <w:t xml:space="preserve">(F) number of installments required, the amount of each installment expressed in dollars, and the due date or period of it.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(b) The subitems provided for in subsection (a)(4) does not need to be stated in the sequence or order in which they appear, and additional subitems may be included to explain the computations made in determining the amount to be paid by the insured.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(c) A premium service contract may include policy premiums, policy fees, agent commissions and fees, premium taxes, inspection fees, charges for motor vehicle (driving record) and claims history reports, and other automobile related services.  All amounts must be disclosed on the premium service agreement.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w:t>
      </w:r>
      <w:r w:rsidRPr="00A14283">
        <w:rPr>
          <w:color w:val="000000"/>
        </w:rPr>
        <w:lastRenderedPageBreak/>
        <w:t xml:space="preserve">premium service company shall provide to the insured an addendum to or revision of the existing premium service agreement containing the subitems provided for in subsection (a)(4). </w:t>
      </w: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(e) Nothing contained in this chapter or in Section 38</w:t>
      </w:r>
      <w:r w:rsidR="00A14283" w:rsidRPr="00A14283">
        <w:rPr>
          <w:color w:val="000000"/>
        </w:rPr>
        <w:noBreakHyphen/>
      </w:r>
      <w:r w:rsidRPr="00A14283">
        <w:rPr>
          <w:color w:val="000000"/>
        </w:rPr>
        <w:t>55</w:t>
      </w:r>
      <w:r w:rsidR="00A14283" w:rsidRPr="00A14283">
        <w:rPr>
          <w:color w:val="000000"/>
        </w:rPr>
        <w:noBreakHyphen/>
      </w:r>
      <w:r w:rsidRPr="00A14283">
        <w:rPr>
          <w:color w:val="000000"/>
        </w:rPr>
        <w:t xml:space="preserve">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70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776;  1971 (57) 744;  1983 Act No. 12]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370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80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1308;  1967 (55) 273];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140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1314;  1967 (55) 273]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70 by 1987 Act No. 155, </w:t>
      </w:r>
      <w:r w:rsidR="00A14283" w:rsidRPr="00A14283">
        <w:rPr>
          <w:color w:val="000000"/>
        </w:rPr>
        <w:t xml:space="preserve">Section </w:t>
      </w:r>
      <w:r w:rsidR="00C04043" w:rsidRPr="00A14283">
        <w:rPr>
          <w:color w:val="000000"/>
        </w:rPr>
        <w:t xml:space="preserve">1;  1989 Act No. 148, </w:t>
      </w:r>
      <w:r w:rsidR="00A14283" w:rsidRPr="00A14283">
        <w:rPr>
          <w:color w:val="000000"/>
        </w:rPr>
        <w:t xml:space="preserve">Section </w:t>
      </w:r>
      <w:r w:rsidR="00C04043" w:rsidRPr="00A14283">
        <w:rPr>
          <w:color w:val="000000"/>
        </w:rPr>
        <w:t xml:space="preserve">54;  1993 Act No. 181, </w:t>
      </w:r>
      <w:r w:rsidR="00A14283" w:rsidRPr="00A14283">
        <w:rPr>
          <w:color w:val="000000"/>
        </w:rPr>
        <w:t xml:space="preserve">Section </w:t>
      </w:r>
      <w:r w:rsidR="00C04043" w:rsidRPr="00A14283">
        <w:rPr>
          <w:color w:val="000000"/>
        </w:rPr>
        <w:t xml:space="preserve">653;  2004 Act No. 268, </w:t>
      </w:r>
      <w:r w:rsidR="00A14283" w:rsidRPr="00A14283">
        <w:rPr>
          <w:color w:val="000000"/>
        </w:rPr>
        <w:t xml:space="preserve">Section </w:t>
      </w:r>
      <w:r w:rsidR="00C04043" w:rsidRPr="00A14283">
        <w:rPr>
          <w:color w:val="000000"/>
        </w:rPr>
        <w:t xml:space="preserve">1, eff July 6, 2004.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80.</w:t>
      </w:r>
      <w:r w:rsidR="00C04043" w:rsidRPr="00A14283">
        <w:t xml:space="preserve"> Premium service companies may not write insurance or sell other services or commodities;  service charges.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(a) A premium service company may not write any insurance or sell any other service or commodity in connection with a premium service contract.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(b) A premium service company may not charge, contract for, receive, or collect a service charge other than as permitted by this chapter.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(d) An initial charge up to twenty dollars for each premium service contract, addendum, and revision is permitted, which may not be refunded upon cancellation or prepayment.  The amount of the initial charge must be filed with the department.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A14283" w:rsidRPr="00A14283">
        <w:rPr>
          <w:color w:val="000000"/>
        </w:rPr>
        <w:t>"</w:t>
      </w:r>
      <w:r w:rsidRPr="00A14283">
        <w:rPr>
          <w:color w:val="000000"/>
        </w:rPr>
        <w:t>Unconscionable</w:t>
      </w:r>
      <w:r w:rsidR="00A14283" w:rsidRPr="00A14283">
        <w:rPr>
          <w:color w:val="000000"/>
        </w:rPr>
        <w:t>"</w:t>
      </w:r>
      <w:r w:rsidRPr="00A14283">
        <w:rPr>
          <w:color w:val="000000"/>
        </w:rPr>
        <w:t xml:space="preserve"> is defined as a rate substantially exceeding the usual and customary charge for financing insurance premiums.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 </w:t>
      </w: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lastRenderedPageBreak/>
        <w:tab/>
        <w:t>(h) A premium service company may charge an amount for payments made by the borrower or on the borrower</w:t>
      </w:r>
      <w:r w:rsidR="00A14283" w:rsidRPr="00A14283">
        <w:rPr>
          <w:color w:val="000000"/>
        </w:rPr>
        <w:t>'</w:t>
      </w:r>
      <w:r w:rsidRPr="00A14283">
        <w:rPr>
          <w:color w:val="000000"/>
        </w:rPr>
        <w:t xml:space="preserve">s behalf through alternative payment mechanisms.  This amount must be filed with and approved or promulgated by the department.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80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782;  1971 (57) 744]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380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90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1309;  1967 (55) 273;  1971 (57) 709, 937;  1980 Act No. 455;  1982 Act No. 378;  1983 Act No. 34;  1985 Act No. 37]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80 by 1987 Act No. 155, </w:t>
      </w:r>
      <w:r w:rsidR="00A14283" w:rsidRPr="00A14283">
        <w:rPr>
          <w:color w:val="000000"/>
        </w:rPr>
        <w:t xml:space="preserve">Section </w:t>
      </w:r>
      <w:r w:rsidR="00C04043" w:rsidRPr="00A14283">
        <w:rPr>
          <w:color w:val="000000"/>
        </w:rPr>
        <w:t xml:space="preserve">1;  1988 Act No. 426;  1993 Act No. 181, </w:t>
      </w:r>
      <w:r w:rsidR="00A14283" w:rsidRPr="00A14283">
        <w:rPr>
          <w:color w:val="000000"/>
        </w:rPr>
        <w:t xml:space="preserve">Section </w:t>
      </w:r>
      <w:r w:rsidR="00C04043" w:rsidRPr="00A14283">
        <w:rPr>
          <w:color w:val="000000"/>
        </w:rPr>
        <w:t xml:space="preserve">653;  2004 Act No. 268, </w:t>
      </w:r>
      <w:r w:rsidR="00A14283" w:rsidRPr="00A14283">
        <w:rPr>
          <w:color w:val="000000"/>
        </w:rPr>
        <w:t xml:space="preserve">Section </w:t>
      </w:r>
      <w:r w:rsidR="00C04043" w:rsidRPr="00A14283">
        <w:rPr>
          <w:color w:val="000000"/>
        </w:rPr>
        <w:t xml:space="preserve">2, eff July 6, 2004.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90.</w:t>
      </w:r>
      <w:r w:rsidR="00C04043" w:rsidRPr="00A14283">
        <w:t xml:space="preserve"> Cancellation of insurance contracts by premium service company.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(b) The premium service company shall deliver to the insured at least ten days</w:t>
      </w:r>
      <w:r w:rsidR="00A14283" w:rsidRPr="00A14283">
        <w:rPr>
          <w:color w:val="000000"/>
        </w:rPr>
        <w:t>'</w:t>
      </w:r>
      <w:r w:rsidRPr="00A14283">
        <w:rPr>
          <w:color w:val="000000"/>
        </w:rPr>
        <w:t xml:space="preserve"> written notice of its intent to cancel the insurance contract if there is a default.  This notice must be mailed or delivered not more than ten days before the due date.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A14283" w:rsidRPr="00A14283">
        <w:rPr>
          <w:color w:val="000000"/>
        </w:rPr>
        <w:t>'</w:t>
      </w:r>
      <w:r w:rsidRPr="00A14283">
        <w:rPr>
          <w:color w:val="000000"/>
        </w:rPr>
        <w:t xml:space="preserve"> notice required to complete the cancellation.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(g) A cancellation of an insurance contract by a premium service company must be effected exclusively by the forms, method, and timing provided for in this chapter. </w:t>
      </w:r>
    </w:p>
    <w:p w:rsidR="00C0404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(h) A payment made by an insured, or on the insured</w:t>
      </w:r>
      <w:r w:rsidR="00A14283" w:rsidRPr="00A14283">
        <w:rPr>
          <w:color w:val="000000"/>
        </w:rPr>
        <w:t>'</w:t>
      </w:r>
      <w:r w:rsidRPr="00A14283">
        <w:rPr>
          <w:color w:val="000000"/>
        </w:rPr>
        <w:t xml:space="preserve">s behalf, to the agent of the insurer in an amount required by the premium service company to extend or renew financing for a renewal policy period which </w:t>
      </w:r>
      <w:r w:rsidRPr="00A14283">
        <w:rPr>
          <w:color w:val="000000"/>
        </w:rPr>
        <w:lastRenderedPageBreak/>
        <w:t xml:space="preserve">is made on or before the policy renewal date causes the policy to be renewed without a lapse in coverage upon receipt of the policy premium from the agent or premium service company by the insurer. </w:t>
      </w: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(i) The gross unearned premiums due on cancellations of personal lines insurance contracts effected pursuant to the provisions of this chapter may not be reduced by any amounts due the insurer from a prior policy term or other policies.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90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778;  1971 (57) 744]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390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100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1310;  1967 (55) 273;  1984 Act No. 490, </w:t>
      </w:r>
      <w:r w:rsidR="00A14283" w:rsidRPr="00A14283">
        <w:rPr>
          <w:color w:val="000000"/>
        </w:rPr>
        <w:t xml:space="preserve">Section </w:t>
      </w:r>
      <w:r w:rsidR="00C04043" w:rsidRPr="00A14283">
        <w:rPr>
          <w:color w:val="000000"/>
        </w:rPr>
        <w:t xml:space="preserve">1, 2]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90 by 1987 Act No. 155, </w:t>
      </w:r>
      <w:r w:rsidR="00A14283" w:rsidRPr="00A14283">
        <w:rPr>
          <w:color w:val="000000"/>
        </w:rPr>
        <w:t xml:space="preserve">Section </w:t>
      </w:r>
      <w:r w:rsidR="00C04043" w:rsidRPr="00A14283">
        <w:rPr>
          <w:color w:val="000000"/>
        </w:rPr>
        <w:t xml:space="preserve">1;  1988 Act No. 622, </w:t>
      </w:r>
      <w:r w:rsidR="00A14283" w:rsidRPr="00A14283">
        <w:rPr>
          <w:color w:val="000000"/>
        </w:rPr>
        <w:t xml:space="preserve">Section </w:t>
      </w:r>
      <w:r w:rsidR="00C04043" w:rsidRPr="00A14283">
        <w:rPr>
          <w:color w:val="000000"/>
        </w:rPr>
        <w:t xml:space="preserve">1;  1993 Act No. 181, </w:t>
      </w:r>
      <w:r w:rsidR="00A14283" w:rsidRPr="00A14283">
        <w:rPr>
          <w:color w:val="000000"/>
        </w:rPr>
        <w:t xml:space="preserve">Section </w:t>
      </w:r>
      <w:r w:rsidR="00C04043" w:rsidRPr="00A14283">
        <w:rPr>
          <w:color w:val="000000"/>
        </w:rPr>
        <w:t xml:space="preserve">653;  1998 Act No. 411, </w:t>
      </w:r>
      <w:r w:rsidR="00A14283" w:rsidRPr="00A14283">
        <w:rPr>
          <w:color w:val="000000"/>
        </w:rPr>
        <w:t xml:space="preserve">Section </w:t>
      </w:r>
      <w:r w:rsidR="00C04043" w:rsidRPr="00A14283">
        <w:rPr>
          <w:color w:val="000000"/>
        </w:rPr>
        <w:t xml:space="preserve">3;  2000 Act No. 263, </w:t>
      </w:r>
      <w:r w:rsidR="00A14283" w:rsidRPr="00A14283">
        <w:rPr>
          <w:color w:val="000000"/>
        </w:rPr>
        <w:t xml:space="preserve">Section </w:t>
      </w:r>
      <w:r w:rsidR="00C04043" w:rsidRPr="00A14283">
        <w:rPr>
          <w:color w:val="000000"/>
        </w:rPr>
        <w:t xml:space="preserve">1;  2001 Act No. 82, </w:t>
      </w:r>
      <w:r w:rsidR="00A14283" w:rsidRPr="00A14283">
        <w:rPr>
          <w:color w:val="000000"/>
        </w:rPr>
        <w:t xml:space="preserve">Section </w:t>
      </w:r>
      <w:r w:rsidR="00C04043" w:rsidRPr="00A14283">
        <w:rPr>
          <w:color w:val="000000"/>
        </w:rPr>
        <w:t xml:space="preserve">16, eff July 20, 2001;  2004 Act No. 268, </w:t>
      </w:r>
      <w:r w:rsidR="00A14283" w:rsidRPr="00A14283">
        <w:rPr>
          <w:color w:val="000000"/>
        </w:rPr>
        <w:t xml:space="preserve">Section </w:t>
      </w:r>
      <w:r w:rsidR="00C04043" w:rsidRPr="00A14283">
        <w:rPr>
          <w:color w:val="000000"/>
        </w:rPr>
        <w:t xml:space="preserve">3, eff July 6, 2004.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100.</w:t>
      </w:r>
      <w:r w:rsidR="00C04043" w:rsidRPr="00A14283">
        <w:t xml:space="preserve"> Validity of premium service agreement as secured transaction.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Filing of the premium service agreement is not necessary to perfect the validity of the agreement as a secured transaction as against creditors, subsequent purchasers, pledgees, encumbrances, successors, or assigns.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Pr="00A14283"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100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779;  1971 (57) 744]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400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110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1311;  1967 (55) 273]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100 by 1987 Act No. 155, </w:t>
      </w:r>
      <w:r w:rsidR="00A14283" w:rsidRPr="00A14283">
        <w:rPr>
          <w:color w:val="000000"/>
        </w:rPr>
        <w:t xml:space="preserve">Section </w:t>
      </w:r>
      <w:r w:rsidR="00C04043" w:rsidRPr="00A14283">
        <w:rPr>
          <w:color w:val="000000"/>
        </w:rPr>
        <w:t xml:space="preserve">1;  1993 Act No. 181, </w:t>
      </w:r>
      <w:r w:rsidR="00A14283" w:rsidRPr="00A14283">
        <w:rPr>
          <w:color w:val="000000"/>
        </w:rPr>
        <w:t xml:space="preserve">Section </w:t>
      </w:r>
      <w:r w:rsidR="00C04043" w:rsidRPr="00A14283">
        <w:rPr>
          <w:color w:val="000000"/>
        </w:rPr>
        <w:t xml:space="preserve">653.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283">
        <w:rPr>
          <w:rFonts w:cs="Times New Roman"/>
          <w:b/>
          <w:color w:val="000000"/>
        </w:rPr>
        <w:t xml:space="preserve">SECTION </w:t>
      </w:r>
      <w:r w:rsidR="00C04043" w:rsidRPr="00A14283">
        <w:rPr>
          <w:rFonts w:cs="Times New Roman"/>
          <w:b/>
        </w:rPr>
        <w:t>38</w:t>
      </w:r>
      <w:r w:rsidRPr="00A14283">
        <w:rPr>
          <w:rFonts w:cs="Times New Roman"/>
          <w:b/>
        </w:rPr>
        <w:noBreakHyphen/>
      </w:r>
      <w:r w:rsidR="00C04043" w:rsidRPr="00A14283">
        <w:rPr>
          <w:rFonts w:cs="Times New Roman"/>
          <w:b/>
        </w:rPr>
        <w:t>39</w:t>
      </w:r>
      <w:r w:rsidRPr="00A14283">
        <w:rPr>
          <w:rFonts w:cs="Times New Roman"/>
          <w:b/>
        </w:rPr>
        <w:noBreakHyphen/>
      </w:r>
      <w:r w:rsidR="00C04043" w:rsidRPr="00A14283">
        <w:rPr>
          <w:rFonts w:cs="Times New Roman"/>
          <w:b/>
        </w:rPr>
        <w:t>110.</w:t>
      </w:r>
      <w:r w:rsidR="00C04043" w:rsidRPr="00A14283">
        <w:t xml:space="preserve"> Approval of forms and rate charges. </w:t>
      </w:r>
    </w:p>
    <w:p w:rsid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283" w:rsidRPr="00A14283" w:rsidRDefault="00C0404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4283">
        <w:rPr>
          <w:color w:val="000000"/>
        </w:rPr>
        <w:tab/>
        <w:t xml:space="preserve">The director or his designee shall approve all forms and rate charges of premium service companies in accordance with the standards prescribed in this chapter. </w:t>
      </w:r>
    </w:p>
    <w:p w:rsidR="00A14283" w:rsidRPr="00A14283" w:rsidRDefault="00A14283"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043" w:rsidRPr="00A14283">
        <w:rPr>
          <w:color w:val="000000"/>
        </w:rPr>
        <w:t xml:space="preserve">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110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780;  1971 (57) 744]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75</w:t>
      </w:r>
      <w:r w:rsidR="00A14283" w:rsidRPr="00A14283">
        <w:rPr>
          <w:color w:val="000000"/>
        </w:rPr>
        <w:noBreakHyphen/>
      </w:r>
      <w:r w:rsidR="00C04043" w:rsidRPr="00A14283">
        <w:rPr>
          <w:color w:val="000000"/>
        </w:rPr>
        <w:t xml:space="preserve">410 by 1987 Act No. 155, </w:t>
      </w:r>
      <w:r w:rsidR="00A14283" w:rsidRPr="00A14283">
        <w:rPr>
          <w:color w:val="000000"/>
        </w:rPr>
        <w:t xml:space="preserve">Section </w:t>
      </w:r>
      <w:r w:rsidR="00C04043" w:rsidRPr="00A14283">
        <w:rPr>
          <w:color w:val="000000"/>
        </w:rPr>
        <w:t xml:space="preserve">1;  Former 1976 Code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27</w:t>
      </w:r>
      <w:r w:rsidR="00A14283" w:rsidRPr="00A14283">
        <w:rPr>
          <w:color w:val="000000"/>
        </w:rPr>
        <w:noBreakHyphen/>
      </w:r>
      <w:r w:rsidR="00C04043" w:rsidRPr="00A14283">
        <w:rPr>
          <w:color w:val="000000"/>
        </w:rPr>
        <w:t xml:space="preserve">130 [1962 Code </w:t>
      </w:r>
      <w:r w:rsidR="00A14283" w:rsidRPr="00A14283">
        <w:rPr>
          <w:color w:val="000000"/>
        </w:rPr>
        <w:t xml:space="preserve">Section </w:t>
      </w:r>
      <w:r w:rsidR="00C04043" w:rsidRPr="00A14283">
        <w:rPr>
          <w:color w:val="000000"/>
        </w:rPr>
        <w:t>37</w:t>
      </w:r>
      <w:r w:rsidR="00A14283" w:rsidRPr="00A14283">
        <w:rPr>
          <w:color w:val="000000"/>
        </w:rPr>
        <w:noBreakHyphen/>
      </w:r>
      <w:r w:rsidR="00C04043" w:rsidRPr="00A14283">
        <w:rPr>
          <w:color w:val="000000"/>
        </w:rPr>
        <w:t xml:space="preserve">1313;  1967 (55) 273] recodified as </w:t>
      </w:r>
      <w:r w:rsidR="00A14283" w:rsidRPr="00A14283">
        <w:rPr>
          <w:color w:val="000000"/>
        </w:rPr>
        <w:t xml:space="preserve">Section </w:t>
      </w:r>
      <w:r w:rsidR="00C04043" w:rsidRPr="00A14283">
        <w:rPr>
          <w:color w:val="000000"/>
        </w:rPr>
        <w:t>38</w:t>
      </w:r>
      <w:r w:rsidR="00A14283" w:rsidRPr="00A14283">
        <w:rPr>
          <w:color w:val="000000"/>
        </w:rPr>
        <w:noBreakHyphen/>
      </w:r>
      <w:r w:rsidR="00C04043" w:rsidRPr="00A14283">
        <w:rPr>
          <w:color w:val="000000"/>
        </w:rPr>
        <w:t>39</w:t>
      </w:r>
      <w:r w:rsidR="00A14283" w:rsidRPr="00A14283">
        <w:rPr>
          <w:color w:val="000000"/>
        </w:rPr>
        <w:noBreakHyphen/>
      </w:r>
      <w:r w:rsidR="00C04043" w:rsidRPr="00A14283">
        <w:rPr>
          <w:color w:val="000000"/>
        </w:rPr>
        <w:t xml:space="preserve">110 by 1987 Act No. 155, </w:t>
      </w:r>
      <w:r w:rsidR="00A14283" w:rsidRPr="00A14283">
        <w:rPr>
          <w:color w:val="000000"/>
        </w:rPr>
        <w:t xml:space="preserve">Section </w:t>
      </w:r>
      <w:r w:rsidR="00C04043" w:rsidRPr="00A14283">
        <w:rPr>
          <w:color w:val="000000"/>
        </w:rPr>
        <w:t xml:space="preserve">1;  1993 Act No. 181, </w:t>
      </w:r>
      <w:r w:rsidR="00A14283" w:rsidRPr="00A14283">
        <w:rPr>
          <w:color w:val="000000"/>
        </w:rPr>
        <w:t xml:space="preserve">Section </w:t>
      </w:r>
      <w:r w:rsidR="00C04043" w:rsidRPr="00A14283">
        <w:rPr>
          <w:color w:val="000000"/>
        </w:rPr>
        <w:t xml:space="preserve">653. </w:t>
      </w:r>
    </w:p>
    <w:p w:rsidR="0073323B" w:rsidRDefault="0073323B"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14283" w:rsidRDefault="00184435" w:rsidP="00A1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4283" w:rsidSect="00A142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283" w:rsidRDefault="00A14283" w:rsidP="00A14283">
      <w:r>
        <w:separator/>
      </w:r>
    </w:p>
  </w:endnote>
  <w:endnote w:type="continuationSeparator" w:id="0">
    <w:p w:rsidR="00A14283" w:rsidRDefault="00A14283" w:rsidP="00A14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83" w:rsidRPr="00A14283" w:rsidRDefault="00A14283" w:rsidP="00A142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83" w:rsidRPr="00A14283" w:rsidRDefault="00A14283" w:rsidP="00A142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83" w:rsidRPr="00A14283" w:rsidRDefault="00A14283" w:rsidP="00A142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283" w:rsidRDefault="00A14283" w:rsidP="00A14283">
      <w:r>
        <w:separator/>
      </w:r>
    </w:p>
  </w:footnote>
  <w:footnote w:type="continuationSeparator" w:id="0">
    <w:p w:rsidR="00A14283" w:rsidRDefault="00A14283" w:rsidP="00A14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83" w:rsidRPr="00A14283" w:rsidRDefault="00A14283" w:rsidP="00A142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83" w:rsidRPr="00A14283" w:rsidRDefault="00A14283" w:rsidP="00A142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83" w:rsidRPr="00A14283" w:rsidRDefault="00A14283" w:rsidP="00A142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40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5292"/>
    <w:rsid w:val="005617DC"/>
    <w:rsid w:val="00565387"/>
    <w:rsid w:val="00577341"/>
    <w:rsid w:val="005B3F93"/>
    <w:rsid w:val="005D4096"/>
    <w:rsid w:val="005F1EF0"/>
    <w:rsid w:val="006407CD"/>
    <w:rsid w:val="006444C5"/>
    <w:rsid w:val="00695572"/>
    <w:rsid w:val="006A0586"/>
    <w:rsid w:val="006C500F"/>
    <w:rsid w:val="006E29E6"/>
    <w:rsid w:val="0073323B"/>
    <w:rsid w:val="007A5331"/>
    <w:rsid w:val="007D112A"/>
    <w:rsid w:val="00814A87"/>
    <w:rsid w:val="00817EA2"/>
    <w:rsid w:val="008905D9"/>
    <w:rsid w:val="008B024A"/>
    <w:rsid w:val="008C7A37"/>
    <w:rsid w:val="008E559A"/>
    <w:rsid w:val="00903FD2"/>
    <w:rsid w:val="009149AF"/>
    <w:rsid w:val="00916042"/>
    <w:rsid w:val="009532AC"/>
    <w:rsid w:val="00960135"/>
    <w:rsid w:val="009C1AED"/>
    <w:rsid w:val="009D78E6"/>
    <w:rsid w:val="009E52EE"/>
    <w:rsid w:val="009E7CCA"/>
    <w:rsid w:val="00A14283"/>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4043"/>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4283"/>
    <w:pPr>
      <w:tabs>
        <w:tab w:val="center" w:pos="4680"/>
        <w:tab w:val="right" w:pos="9360"/>
      </w:tabs>
    </w:pPr>
  </w:style>
  <w:style w:type="character" w:customStyle="1" w:styleId="HeaderChar">
    <w:name w:val="Header Char"/>
    <w:basedOn w:val="DefaultParagraphFont"/>
    <w:link w:val="Header"/>
    <w:uiPriority w:val="99"/>
    <w:semiHidden/>
    <w:rsid w:val="00A14283"/>
  </w:style>
  <w:style w:type="paragraph" w:styleId="Footer">
    <w:name w:val="footer"/>
    <w:basedOn w:val="Normal"/>
    <w:link w:val="FooterChar"/>
    <w:uiPriority w:val="99"/>
    <w:semiHidden/>
    <w:unhideWhenUsed/>
    <w:rsid w:val="00A14283"/>
    <w:pPr>
      <w:tabs>
        <w:tab w:val="center" w:pos="4680"/>
        <w:tab w:val="right" w:pos="9360"/>
      </w:tabs>
    </w:pPr>
  </w:style>
  <w:style w:type="character" w:customStyle="1" w:styleId="FooterChar">
    <w:name w:val="Footer Char"/>
    <w:basedOn w:val="DefaultParagraphFont"/>
    <w:link w:val="Footer"/>
    <w:uiPriority w:val="99"/>
    <w:semiHidden/>
    <w:rsid w:val="00A14283"/>
  </w:style>
  <w:style w:type="paragraph" w:styleId="BalloonText">
    <w:name w:val="Balloon Text"/>
    <w:basedOn w:val="Normal"/>
    <w:link w:val="BalloonTextChar"/>
    <w:uiPriority w:val="99"/>
    <w:semiHidden/>
    <w:unhideWhenUsed/>
    <w:rsid w:val="00C04043"/>
    <w:rPr>
      <w:rFonts w:ascii="Tahoma" w:hAnsi="Tahoma" w:cs="Tahoma"/>
      <w:sz w:val="16"/>
      <w:szCs w:val="16"/>
    </w:rPr>
  </w:style>
  <w:style w:type="character" w:customStyle="1" w:styleId="BalloonTextChar">
    <w:name w:val="Balloon Text Char"/>
    <w:basedOn w:val="DefaultParagraphFont"/>
    <w:link w:val="BalloonText"/>
    <w:uiPriority w:val="99"/>
    <w:semiHidden/>
    <w:rsid w:val="00C04043"/>
    <w:rPr>
      <w:rFonts w:ascii="Tahoma" w:hAnsi="Tahoma" w:cs="Tahoma"/>
      <w:sz w:val="16"/>
      <w:szCs w:val="16"/>
    </w:rPr>
  </w:style>
  <w:style w:type="character" w:styleId="Hyperlink">
    <w:name w:val="Hyperlink"/>
    <w:basedOn w:val="DefaultParagraphFont"/>
    <w:semiHidden/>
    <w:rsid w:val="007332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3529</Words>
  <Characters>20119</Characters>
  <Application>Microsoft Office Word</Application>
  <DocSecurity>0</DocSecurity>
  <Lines>167</Lines>
  <Paragraphs>47</Paragraphs>
  <ScaleCrop>false</ScaleCrop>
  <Company>LPITS</Company>
  <LinksUpToDate>false</LinksUpToDate>
  <CharactersWithSpaces>23601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