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73" w:rsidRPr="00E85F9C" w:rsidRDefault="00455173" w:rsidP="00E85F9C">
      <w:pPr>
        <w:spacing w:after="0"/>
        <w:jc w:val="center"/>
        <w:rPr>
          <w:sz w:val="22"/>
        </w:rPr>
      </w:pPr>
      <w:r w:rsidRPr="00E85F9C">
        <w:rPr>
          <w:sz w:val="22"/>
        </w:rPr>
        <w:t>DISCLAIMER</w:t>
      </w:r>
    </w:p>
    <w:p w:rsidR="00455173" w:rsidRPr="00E85F9C" w:rsidRDefault="00455173" w:rsidP="00E85F9C">
      <w:pPr>
        <w:spacing w:after="0"/>
        <w:rPr>
          <w:sz w:val="22"/>
        </w:rPr>
      </w:pPr>
    </w:p>
    <w:p w:rsidR="00455173" w:rsidRPr="00E85F9C" w:rsidRDefault="00455173" w:rsidP="00E85F9C">
      <w:pPr>
        <w:spacing w:after="0"/>
        <w:jc w:val="both"/>
        <w:rPr>
          <w:sz w:val="22"/>
        </w:rPr>
      </w:pPr>
      <w:r w:rsidRPr="00E85F9C">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55173" w:rsidRPr="00E85F9C" w:rsidRDefault="00455173" w:rsidP="00E85F9C">
      <w:pPr>
        <w:spacing w:after="0"/>
        <w:rPr>
          <w:sz w:val="22"/>
        </w:rPr>
      </w:pPr>
    </w:p>
    <w:p w:rsidR="00455173" w:rsidRPr="00E85F9C" w:rsidRDefault="00455173" w:rsidP="00E85F9C">
      <w:pPr>
        <w:spacing w:after="0"/>
        <w:jc w:val="both"/>
        <w:rPr>
          <w:sz w:val="22"/>
        </w:rPr>
      </w:pPr>
      <w:r w:rsidRPr="00E85F9C">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173" w:rsidRPr="00E85F9C" w:rsidRDefault="00455173" w:rsidP="00E85F9C">
      <w:pPr>
        <w:spacing w:after="0"/>
        <w:rPr>
          <w:sz w:val="22"/>
        </w:rPr>
      </w:pPr>
    </w:p>
    <w:p w:rsidR="00455173" w:rsidRPr="00E85F9C" w:rsidRDefault="00455173" w:rsidP="00E85F9C">
      <w:pPr>
        <w:spacing w:after="0"/>
        <w:jc w:val="both"/>
        <w:rPr>
          <w:sz w:val="22"/>
        </w:rPr>
      </w:pPr>
      <w:r w:rsidRPr="00E85F9C">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173" w:rsidRPr="00E85F9C" w:rsidRDefault="00455173" w:rsidP="00E85F9C">
      <w:pPr>
        <w:spacing w:after="0"/>
        <w:rPr>
          <w:sz w:val="22"/>
        </w:rPr>
      </w:pPr>
    </w:p>
    <w:p w:rsidR="00455173" w:rsidRPr="00E85F9C" w:rsidRDefault="00455173" w:rsidP="00E85F9C">
      <w:pPr>
        <w:spacing w:after="0"/>
        <w:jc w:val="both"/>
        <w:rPr>
          <w:sz w:val="22"/>
        </w:rPr>
      </w:pPr>
      <w:r w:rsidRPr="00E85F9C">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85F9C">
          <w:rPr>
            <w:rStyle w:val="Hyperlink"/>
            <w:sz w:val="22"/>
          </w:rPr>
          <w:t>LPITS@scstatehouse.gov</w:t>
        </w:r>
      </w:hyperlink>
      <w:r w:rsidRPr="00E85F9C">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455173" w:rsidRPr="00E85F9C" w:rsidRDefault="00455173" w:rsidP="00E85F9C">
      <w:pPr>
        <w:spacing w:after="0"/>
        <w:rPr>
          <w:sz w:val="22"/>
        </w:rPr>
      </w:pPr>
    </w:p>
    <w:p w:rsidR="00455173" w:rsidRPr="00E85F9C" w:rsidRDefault="00455173" w:rsidP="00E85F9C">
      <w:pPr>
        <w:widowControl/>
        <w:autoSpaceDE/>
        <w:autoSpaceDN/>
        <w:adjustRightInd/>
        <w:spacing w:after="0"/>
        <w:rPr>
          <w:sz w:val="22"/>
        </w:rPr>
      </w:pPr>
      <w:r w:rsidRPr="00E85F9C">
        <w:rPr>
          <w:sz w:val="22"/>
        </w:rPr>
        <w:br w:type="page"/>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5F9C">
        <w:rPr>
          <w:sz w:val="22"/>
        </w:rPr>
        <w:lastRenderedPageBreak/>
        <w:t>CHAPTER 97.</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5F9C">
        <w:rPr>
          <w:sz w:val="22"/>
        </w:rPr>
        <w:t xml:space="preserve"> PORTABLE ELECTRONICS INSURANCE</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10.</w:t>
      </w:r>
      <w:r w:rsidR="001C704D" w:rsidRPr="00E85F9C">
        <w:rPr>
          <w:sz w:val="22"/>
        </w:rPr>
        <w:t xml:space="preserve"> Short title.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This chapter may be cited as the </w:t>
      </w:r>
      <w:r w:rsidR="00DD5F9A" w:rsidRPr="00E85F9C">
        <w:rPr>
          <w:sz w:val="22"/>
        </w:rPr>
        <w:t>"</w:t>
      </w:r>
      <w:r w:rsidRPr="00E85F9C">
        <w:rPr>
          <w:sz w:val="22"/>
        </w:rPr>
        <w:t>Portable Electronics Insurance Act</w:t>
      </w:r>
      <w:r w:rsidR="00DD5F9A" w:rsidRPr="00E85F9C">
        <w:rPr>
          <w:sz w:val="22"/>
        </w:rPr>
        <w:t>"</w:t>
      </w:r>
      <w:r w:rsidRPr="00E85F9C">
        <w:rPr>
          <w:sz w:val="22"/>
        </w:rPr>
        <w:t xml:space="preserve">.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20.</w:t>
      </w:r>
      <w:r w:rsidR="001C704D" w:rsidRPr="00E85F9C">
        <w:rPr>
          <w:sz w:val="22"/>
        </w:rPr>
        <w:t xml:space="preserve"> Definitions.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For the purposes of this section: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(1) </w:t>
      </w:r>
      <w:r w:rsidR="00DD5F9A" w:rsidRPr="00E85F9C">
        <w:rPr>
          <w:sz w:val="22"/>
        </w:rPr>
        <w:t>"</w:t>
      </w:r>
      <w:r w:rsidRPr="00E85F9C">
        <w:rPr>
          <w:sz w:val="22"/>
        </w:rPr>
        <w:t>Customer</w:t>
      </w:r>
      <w:r w:rsidR="00DD5F9A" w:rsidRPr="00E85F9C">
        <w:rPr>
          <w:sz w:val="22"/>
        </w:rPr>
        <w:t>"</w:t>
      </w:r>
      <w:r w:rsidRPr="00E85F9C">
        <w:rPr>
          <w:sz w:val="22"/>
        </w:rPr>
        <w:t xml:space="preserve"> means a person who purchases portable electronics or related services.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(2) </w:t>
      </w:r>
      <w:r w:rsidR="00DD5F9A" w:rsidRPr="00E85F9C">
        <w:rPr>
          <w:sz w:val="22"/>
        </w:rPr>
        <w:t>"</w:t>
      </w:r>
      <w:r w:rsidRPr="00E85F9C">
        <w:rPr>
          <w:sz w:val="22"/>
        </w:rPr>
        <w:t>Enrolled customer</w:t>
      </w:r>
      <w:r w:rsidR="00DD5F9A" w:rsidRPr="00E85F9C">
        <w:rPr>
          <w:sz w:val="22"/>
        </w:rPr>
        <w:t>"</w:t>
      </w:r>
      <w:r w:rsidRPr="00E85F9C">
        <w:rPr>
          <w:sz w:val="22"/>
        </w:rPr>
        <w:t xml:space="preserve"> means a customer who elects coverage under a portable electronics insurance policy issued to a vendor of portable electronics.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(3) </w:t>
      </w:r>
      <w:r w:rsidR="00DD5F9A" w:rsidRPr="00E85F9C">
        <w:rPr>
          <w:sz w:val="22"/>
        </w:rPr>
        <w:t>"</w:t>
      </w:r>
      <w:r w:rsidRPr="00E85F9C">
        <w:rPr>
          <w:sz w:val="22"/>
        </w:rPr>
        <w:t>Location</w:t>
      </w:r>
      <w:r w:rsidR="00DD5F9A" w:rsidRPr="00E85F9C">
        <w:rPr>
          <w:sz w:val="22"/>
        </w:rPr>
        <w:t>"</w:t>
      </w:r>
      <w:r w:rsidRPr="00E85F9C">
        <w:rPr>
          <w:sz w:val="22"/>
        </w:rPr>
        <w:t xml:space="preserve"> means any physical location in this State or any website, call center site, or similar location directed to residents of this State.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(4) </w:t>
      </w:r>
      <w:r w:rsidR="00DD5F9A" w:rsidRPr="00E85F9C">
        <w:rPr>
          <w:sz w:val="22"/>
        </w:rPr>
        <w:t>"</w:t>
      </w:r>
      <w:r w:rsidRPr="00E85F9C">
        <w:rPr>
          <w:sz w:val="22"/>
        </w:rPr>
        <w:t>Portable electronics</w:t>
      </w:r>
      <w:r w:rsidR="00DD5F9A" w:rsidRPr="00E85F9C">
        <w:rPr>
          <w:sz w:val="22"/>
        </w:rPr>
        <w:t>"</w:t>
      </w:r>
      <w:r w:rsidRPr="00E85F9C">
        <w:rPr>
          <w:sz w:val="22"/>
        </w:rPr>
        <w:t xml:space="preserve"> means electronic devices that are portable in nature, their accessories, and services related to the use of the device.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(5) </w:t>
      </w:r>
      <w:r w:rsidR="00DD5F9A" w:rsidRPr="00E85F9C">
        <w:rPr>
          <w:sz w:val="22"/>
        </w:rPr>
        <w:t>"</w:t>
      </w:r>
      <w:r w:rsidRPr="00E85F9C">
        <w:rPr>
          <w:sz w:val="22"/>
        </w:rPr>
        <w:t>Portable electronics insurance</w:t>
      </w:r>
      <w:r w:rsidR="00DD5F9A" w:rsidRPr="00E85F9C">
        <w:rPr>
          <w:sz w:val="22"/>
        </w:rPr>
        <w:t>"</w:t>
      </w:r>
      <w:r w:rsidRPr="00E85F9C">
        <w:rPr>
          <w:sz w:val="22"/>
        </w:rPr>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(a) a service contract governed by Section 38</w:t>
      </w:r>
      <w:r w:rsidR="00DD5F9A" w:rsidRPr="00E85F9C">
        <w:rPr>
          <w:sz w:val="22"/>
        </w:rPr>
        <w:noBreakHyphen/>
      </w:r>
      <w:r w:rsidRPr="00E85F9C">
        <w:rPr>
          <w:sz w:val="22"/>
        </w:rPr>
        <w:t>78</w:t>
      </w:r>
      <w:r w:rsidR="00DD5F9A" w:rsidRPr="00E85F9C">
        <w:rPr>
          <w:sz w:val="22"/>
        </w:rPr>
        <w:noBreakHyphen/>
      </w:r>
      <w:r w:rsidRPr="00E85F9C">
        <w:rPr>
          <w:sz w:val="22"/>
        </w:rPr>
        <w:t xml:space="preserve">20(12);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(b) an insurance policy covering the obligation of a seller or manufacturer under a warranty;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(c) a homeowner</w:t>
      </w:r>
      <w:r w:rsidR="00DD5F9A" w:rsidRPr="00E85F9C">
        <w:rPr>
          <w:sz w:val="22"/>
        </w:rPr>
        <w:t>'</w:t>
      </w:r>
      <w:r w:rsidRPr="00E85F9C">
        <w:rPr>
          <w:sz w:val="22"/>
        </w:rPr>
        <w:t>s, renter</w:t>
      </w:r>
      <w:r w:rsidR="00DD5F9A" w:rsidRPr="00E85F9C">
        <w:rPr>
          <w:sz w:val="22"/>
        </w:rPr>
        <w:t>'</w:t>
      </w:r>
      <w:r w:rsidRPr="00E85F9C">
        <w:rPr>
          <w:sz w:val="22"/>
        </w:rPr>
        <w:t xml:space="preserve">s, private passenger automobile, commercial multiperil, or similar policies.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(6) </w:t>
      </w:r>
      <w:r w:rsidR="00DD5F9A" w:rsidRPr="00E85F9C">
        <w:rPr>
          <w:sz w:val="22"/>
        </w:rPr>
        <w:t>"</w:t>
      </w:r>
      <w:r w:rsidRPr="00E85F9C">
        <w:rPr>
          <w:sz w:val="22"/>
        </w:rPr>
        <w:t>Portable electronics transaction</w:t>
      </w:r>
      <w:r w:rsidR="00DD5F9A" w:rsidRPr="00E85F9C">
        <w:rPr>
          <w:sz w:val="22"/>
        </w:rPr>
        <w:t>"</w:t>
      </w:r>
      <w:r w:rsidRPr="00E85F9C">
        <w:rPr>
          <w:sz w:val="22"/>
        </w:rPr>
        <w:t xml:space="preserve"> means: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(a) the sale or lease of portable electronics by a vendor to a customer;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(b) the sale of a service related to the use of portable electronics by a vendor to a customer.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(7) </w:t>
      </w:r>
      <w:r w:rsidR="00DD5F9A" w:rsidRPr="00E85F9C">
        <w:rPr>
          <w:sz w:val="22"/>
        </w:rPr>
        <w:t>"</w:t>
      </w:r>
      <w:r w:rsidRPr="00E85F9C">
        <w:rPr>
          <w:sz w:val="22"/>
        </w:rPr>
        <w:t>Supervising entity</w:t>
      </w:r>
      <w:r w:rsidR="00DD5F9A" w:rsidRPr="00E85F9C">
        <w:rPr>
          <w:sz w:val="22"/>
        </w:rPr>
        <w:t>"</w:t>
      </w:r>
      <w:r w:rsidRPr="00E85F9C">
        <w:rPr>
          <w:sz w:val="22"/>
        </w:rPr>
        <w:t xml:space="preserve"> means a business entity licensed as a property and casualty insurer or insurance producer with a property and casualty line of authority.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(8) </w:t>
      </w:r>
      <w:r w:rsidR="00DD5F9A" w:rsidRPr="00E85F9C">
        <w:rPr>
          <w:sz w:val="22"/>
        </w:rPr>
        <w:t>"</w:t>
      </w:r>
      <w:r w:rsidRPr="00E85F9C">
        <w:rPr>
          <w:sz w:val="22"/>
        </w:rPr>
        <w:t>Vendor</w:t>
      </w:r>
      <w:r w:rsidR="00DD5F9A" w:rsidRPr="00E85F9C">
        <w:rPr>
          <w:sz w:val="22"/>
        </w:rPr>
        <w:t>"</w:t>
      </w:r>
      <w:r w:rsidRPr="00E85F9C">
        <w:rPr>
          <w:sz w:val="22"/>
        </w:rPr>
        <w:t xml:space="preserve"> means a person directly or indirectly engaged in the business of portable electronics transactions.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30.</w:t>
      </w:r>
      <w:r w:rsidR="001C704D" w:rsidRPr="00E85F9C">
        <w:rPr>
          <w:sz w:val="22"/>
        </w:rPr>
        <w:t xml:space="preserve"> Portable electronics insurance license;  registry.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(A) A vendor must hold a portable electronics insurance license to sell or offer coverage under a policy of portable electronics insurance.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DD5F9A" w:rsidRPr="00E85F9C">
        <w:rPr>
          <w:sz w:val="22"/>
        </w:rPr>
        <w:noBreakHyphen/>
      </w:r>
      <w:r w:rsidRPr="00E85F9C">
        <w:rPr>
          <w:sz w:val="22"/>
        </w:rPr>
        <w:t>97</w:t>
      </w:r>
      <w:r w:rsidR="00DD5F9A" w:rsidRPr="00E85F9C">
        <w:rPr>
          <w:sz w:val="22"/>
        </w:rPr>
        <w:noBreakHyphen/>
      </w:r>
      <w:r w:rsidRPr="00E85F9C">
        <w:rPr>
          <w:sz w:val="22"/>
        </w:rPr>
        <w:t xml:space="preserve">50.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(C) The supervising entity shall maintain a registry of vendor locations which are authorized to sell or solicit portable electronics insurance coverage in this State.  Upon request by the director or his designee </w:t>
      </w:r>
      <w:r w:rsidRPr="00E85F9C">
        <w:rPr>
          <w:sz w:val="22"/>
        </w:rPr>
        <w:lastRenderedPageBreak/>
        <w:t>and with ten days</w:t>
      </w:r>
      <w:r w:rsidR="00DD5F9A" w:rsidRPr="00E85F9C">
        <w:rPr>
          <w:sz w:val="22"/>
        </w:rPr>
        <w:t>'</w:t>
      </w:r>
      <w:r w:rsidRPr="00E85F9C">
        <w:rPr>
          <w:sz w:val="22"/>
        </w:rPr>
        <w:t xml:space="preserve"> notice to the supervising entity, the registry must be open to inspection and examination by the director or his designee during regular business hours of the supervising entity.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(D) Notwithstanding another provision of law, a license issued pursuant to this section authorizes the licensee and its employees or authorized representatives to engage in those activities that are permitted in this section.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40.</w:t>
      </w:r>
      <w:r w:rsidR="001C704D" w:rsidRPr="00E85F9C">
        <w:rPr>
          <w:sz w:val="22"/>
        </w:rPr>
        <w:t xml:space="preserve"> Brochures or other written materials to be made available to customers;  insurance may be offered on periodic basis;  eligibility and underwriting standards.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(A) A vendor of portable electronics insurance must make certain brochures or other written materials available to its customers in a location where the vendor sells this insurance.  The brochures or written materials must: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(1) disclose that portable electronics insurance may provide a duplication of coverage already provided by a homeowner</w:t>
      </w:r>
      <w:r w:rsidR="00DD5F9A" w:rsidRPr="00E85F9C">
        <w:rPr>
          <w:sz w:val="22"/>
        </w:rPr>
        <w:t>'</w:t>
      </w:r>
      <w:r w:rsidRPr="00E85F9C">
        <w:rPr>
          <w:sz w:val="22"/>
        </w:rPr>
        <w:t>s policy, renter</w:t>
      </w:r>
      <w:r w:rsidR="00DD5F9A" w:rsidRPr="00E85F9C">
        <w:rPr>
          <w:sz w:val="22"/>
        </w:rPr>
        <w:t>'</w:t>
      </w:r>
      <w:r w:rsidRPr="00E85F9C">
        <w:rPr>
          <w:sz w:val="22"/>
        </w:rPr>
        <w:t xml:space="preserve">s insurance policy, or other source of insurance coverage of the customer;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(2) state that the enrollment in a portable electronics insurance program is not required for the customer to purchase or lease portable electronics or services from the vendor;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(3) summarize the material terms of the insurance coverage, including: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(a) the identity of the insurer;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(b) the identity of the supervising entity;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(c) the amount of any applicable deductible and how this deductible must be paid;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(d) benefits of the coverage;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(e) key terms and conditions of coverage such as whether portable electronics may be repaired or replaced with similar make and model reconditioned or nonoriginal manufacturer parts or equipment;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(f) a summary of the process for filing a claim under the policy, including a description of how to return portable electronics and the maximum fee applicable if an enrolled customer fails to comply with an equipment return requirement;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(g) a statement that an enrolled customer may cancel enrollment for coverage under a portable electronics insurance policy at any time and the person who pays the premium must receive a refund of any applicable unearned premium.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(B) Portable electronics insurance may be offered on a month</w:t>
      </w:r>
      <w:r w:rsidR="00DD5F9A" w:rsidRPr="00E85F9C">
        <w:rPr>
          <w:sz w:val="22"/>
        </w:rPr>
        <w:noBreakHyphen/>
      </w:r>
      <w:r w:rsidRPr="00E85F9C">
        <w:rPr>
          <w:sz w:val="22"/>
        </w:rPr>
        <w:t>to</w:t>
      </w:r>
      <w:r w:rsidR="00DD5F9A" w:rsidRPr="00E85F9C">
        <w:rPr>
          <w:sz w:val="22"/>
        </w:rPr>
        <w:noBreakHyphen/>
      </w:r>
      <w:r w:rsidRPr="00E85F9C">
        <w:rPr>
          <w:sz w:val="22"/>
        </w:rPr>
        <w:t xml:space="preserve">month or other periodic basis as a group or master commercial inland marine policy issued to a vendor of portable electronics for its enrolled customers.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(C) Eligibility and underwriting standards for customers electing to enroll in coverage must be established for each portable electronics insurance program.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173"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1, eff January 1, 2013.</w:t>
      </w:r>
    </w:p>
    <w:p w:rsidR="00455173"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50.</w:t>
      </w:r>
      <w:r w:rsidR="001C704D" w:rsidRPr="00E85F9C">
        <w:rPr>
          <w:sz w:val="22"/>
        </w:rPr>
        <w:t xml:space="preserve"> Sales and offers by non</w:t>
      </w:r>
      <w:r w:rsidRPr="00E85F9C">
        <w:rPr>
          <w:sz w:val="22"/>
        </w:rPr>
        <w:noBreakHyphen/>
      </w:r>
      <w:r w:rsidR="001C704D" w:rsidRPr="00E85F9C">
        <w:rPr>
          <w:sz w:val="22"/>
        </w:rPr>
        <w:t xml:space="preserve">licensees;  charges and billing.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(A) The employees and authorized representatives of a vendor may sell or offer portable electronics insurance to customers and may not be subject to licensure as an insurance producer under this title if: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(1) the vendor obtains a portable electronics insurance license to authorize its employees or authorized representatives to sell or offer portable electronics insurance pursuant to this section;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(2) the employee or authorized representative of a vendor of public electronics does not advertise, represent, or otherwise hold himself out as a nonportable electronics insurance licensed insurance producer;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lastRenderedPageBreak/>
        <w:tab/>
      </w:r>
      <w:r w:rsidRPr="00E85F9C">
        <w:rPr>
          <w:sz w:val="22"/>
        </w:rPr>
        <w:tab/>
        <w:t xml:space="preserve">(3)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(a) be delivered to employees and authorized representatives of a vendor who are directly engaged in the activity of selling or offering portable electronics insurance;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(b) include basic instruction to each employee and authorized representative about the portable electronics insurance offered and the disclosures required under Section 38</w:t>
      </w:r>
      <w:r w:rsidR="00DD5F9A" w:rsidRPr="00E85F9C">
        <w:rPr>
          <w:sz w:val="22"/>
        </w:rPr>
        <w:noBreakHyphen/>
      </w:r>
      <w:r w:rsidRPr="00E85F9C">
        <w:rPr>
          <w:sz w:val="22"/>
        </w:rPr>
        <w:t>97</w:t>
      </w:r>
      <w:r w:rsidR="00DD5F9A" w:rsidRPr="00E85F9C">
        <w:rPr>
          <w:sz w:val="22"/>
        </w:rPr>
        <w:noBreakHyphen/>
      </w:r>
      <w:r w:rsidRPr="00E85F9C">
        <w:rPr>
          <w:sz w:val="22"/>
        </w:rPr>
        <w:t xml:space="preserve">40.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DD5F9A" w:rsidRPr="00E85F9C">
        <w:rPr>
          <w:sz w:val="22"/>
        </w:rPr>
        <w:t>'</w:t>
      </w:r>
      <w:r w:rsidRPr="00E85F9C">
        <w:rPr>
          <w:sz w:val="22"/>
        </w:rPr>
        <w:t xml:space="preserve">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173"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1, eff January 1, 2013.</w:t>
      </w:r>
    </w:p>
    <w:p w:rsidR="00455173"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60.</w:t>
      </w:r>
      <w:r w:rsidR="001C704D" w:rsidRPr="00E85F9C">
        <w:rPr>
          <w:sz w:val="22"/>
        </w:rPr>
        <w:t xml:space="preserve"> Penalties for violations of chapter.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(A) A vendor of portable electronics, its employee, or its authorized representative who violates a provision of this chapter may after proper notice and an opportunity for a hearing be subject by the department to: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(1) administrative penalties as provided in Section 38</w:t>
      </w:r>
      <w:r w:rsidR="00DD5F9A" w:rsidRPr="00E85F9C">
        <w:rPr>
          <w:sz w:val="22"/>
        </w:rPr>
        <w:noBreakHyphen/>
      </w:r>
      <w:r w:rsidRPr="00E85F9C">
        <w:rPr>
          <w:sz w:val="22"/>
        </w:rPr>
        <w:t>2</w:t>
      </w:r>
      <w:r w:rsidR="00DD5F9A" w:rsidRPr="00E85F9C">
        <w:rPr>
          <w:sz w:val="22"/>
        </w:rPr>
        <w:noBreakHyphen/>
      </w:r>
      <w:r w:rsidRPr="00E85F9C">
        <w:rPr>
          <w:sz w:val="22"/>
        </w:rPr>
        <w:t xml:space="preserve">10.  However, administrative penalties shall not exceed thirty thousand dollars in the aggregate for violations of a similar nature;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(2) other penalties the department considers necessary and reasonable to effectuate the purposes of this chapter, including: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(a) suspending the privilege of transacting portable electronics insurance pursuant to this chapter at specific locations where a violation has occurred;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(b) suspending or revoking the ability of an individual employee or authorized representative to act under the license;  and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(c) suspending or revoking the license of the vendor.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70.</w:t>
      </w:r>
      <w:r w:rsidR="001C704D" w:rsidRPr="00E85F9C">
        <w:rPr>
          <w:sz w:val="22"/>
        </w:rPr>
        <w:t xml:space="preserve"> Termination or modification of electronics insurance;  notice.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(A) Notwithstanding another provision of law, an insurer may terminate coverage or otherwise change the terms and conditions of a policy of portable electronics insurance only as provided in the policy between </w:t>
      </w:r>
      <w:r w:rsidRPr="00E85F9C">
        <w:rPr>
          <w:sz w:val="22"/>
        </w:rPr>
        <w:lastRenderedPageBreak/>
        <w:t>the insurer and the policyholder and enrolled customers and only upon providing the policyholder and enrolled customers with at least thirty days</w:t>
      </w:r>
      <w:r w:rsidR="00DD5F9A" w:rsidRPr="00E85F9C">
        <w:rPr>
          <w:sz w:val="22"/>
        </w:rPr>
        <w:t>'</w:t>
      </w:r>
      <w:r w:rsidRPr="00E85F9C">
        <w:rPr>
          <w:sz w:val="22"/>
        </w:rPr>
        <w:t xml:space="preserve"> notice.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(B) If an insurer changes these terms and conditions, the insurer shall provide: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(1) the vendor with a revised policy or endorsement;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(2) each enrolled customer with a revised certificate, endorsement, updated brochure, or other evidence indicating a change in the terms and conditions has occurred and a summary of material changes made.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(C) Notwithstanding subsection (A) of this section, an insurer may: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(1) terminate a customer</w:t>
      </w:r>
      <w:r w:rsidR="00DD5F9A" w:rsidRPr="00E85F9C">
        <w:rPr>
          <w:sz w:val="22"/>
        </w:rPr>
        <w:t>'</w:t>
      </w:r>
      <w:r w:rsidRPr="00E85F9C">
        <w:rPr>
          <w:sz w:val="22"/>
        </w:rPr>
        <w:t>s enrollment under a portable electronics insurance policy upon fifteen days</w:t>
      </w:r>
      <w:r w:rsidR="00DD5F9A" w:rsidRPr="00E85F9C">
        <w:rPr>
          <w:sz w:val="22"/>
        </w:rPr>
        <w:t>'</w:t>
      </w:r>
      <w:r w:rsidRPr="00E85F9C">
        <w:rPr>
          <w:sz w:val="22"/>
        </w:rPr>
        <w:t xml:space="preserve"> notice to the policy holder and enrolled customers for discovery of fraud or material misrepresentation in obtaining coverage or in the presentation of a claim under the coverage;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(2) immediately terminate a customer</w:t>
      </w:r>
      <w:r w:rsidR="00DD5F9A" w:rsidRPr="00E85F9C">
        <w:rPr>
          <w:sz w:val="22"/>
        </w:rPr>
        <w:t>'</w:t>
      </w:r>
      <w:r w:rsidRPr="00E85F9C">
        <w:rPr>
          <w:sz w:val="22"/>
        </w:rPr>
        <w:t xml:space="preserve">s enrollment under a portable electronics insurance policy: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(a) for nonpayment of premium;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(b) if the enrolled customer ceases to have an active service with the vendor of portable electronics;  or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DD5F9A" w:rsidRPr="00E85F9C">
        <w:rPr>
          <w:sz w:val="22"/>
        </w:rPr>
        <w:t>'</w:t>
      </w:r>
      <w:r w:rsidRPr="00E85F9C">
        <w:rPr>
          <w:sz w:val="22"/>
        </w:rPr>
        <w:t>s mailing address specified for such purpose and to its affected enrolled customers</w:t>
      </w:r>
      <w:r w:rsidR="00DD5F9A" w:rsidRPr="00E85F9C">
        <w:rPr>
          <w:sz w:val="22"/>
        </w:rPr>
        <w:t>'</w:t>
      </w:r>
      <w:r w:rsidRPr="00E85F9C">
        <w:rPr>
          <w:sz w:val="22"/>
        </w:rPr>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DD5F9A" w:rsidRPr="00E85F9C">
        <w:rPr>
          <w:sz w:val="22"/>
        </w:rPr>
        <w:t>'</w:t>
      </w:r>
      <w:r w:rsidRPr="00E85F9C">
        <w:rPr>
          <w:sz w:val="22"/>
        </w:rPr>
        <w:t>s electronic mail address specified for such purpose and to its affected enrolled customers</w:t>
      </w:r>
      <w:r w:rsidR="00DD5F9A" w:rsidRPr="00E85F9C">
        <w:rPr>
          <w:sz w:val="22"/>
        </w:rPr>
        <w:t>'</w:t>
      </w:r>
      <w:r w:rsidRPr="00E85F9C">
        <w:rPr>
          <w:sz w:val="22"/>
        </w:rPr>
        <w:t xml:space="preserve"> last known electronic mail address as provided by each enrolled customer to the insurer or vendor of portable electronics, as the case may be.  For purposes of this subsection, an enrolled customer</w:t>
      </w:r>
      <w:r w:rsidR="00DD5F9A" w:rsidRPr="00E85F9C">
        <w:rPr>
          <w:sz w:val="22"/>
        </w:rPr>
        <w:t>'</w:t>
      </w:r>
      <w:r w:rsidRPr="00E85F9C">
        <w:rPr>
          <w:sz w:val="22"/>
        </w:rPr>
        <w:t xml:space="preserve">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(F) Notice or correspondence required by this section or otherwise required by law may be sent on behalf of an insurer or vendor by the supervising entity appointed by the insurer.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80.</w:t>
      </w:r>
      <w:r w:rsidR="001C704D" w:rsidRPr="00E85F9C">
        <w:rPr>
          <w:sz w:val="22"/>
        </w:rPr>
        <w:t xml:space="preserve"> Application for license;  renewal;  fee.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(A) A sworn application for a license under this chapter must be made to and filed with the department on forms prescribed by the department.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(B) An application required under subsection (A) must provide the: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(1) location of the home office of the applicant;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lastRenderedPageBreak/>
        <w:tab/>
      </w:r>
      <w:r w:rsidRPr="00E85F9C">
        <w:rPr>
          <w:sz w:val="22"/>
        </w:rPr>
        <w:tab/>
        <w:t xml:space="preserve">(2) name, residential address, and other information required by the department for: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(a) an employee or officer of the vendor who is designated by the applicant as the person responsible for the compliance of the vendor with the requirements of this chapter;  and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r>
      <w:r w:rsidRPr="00E85F9C">
        <w:rPr>
          <w:sz w:val="22"/>
        </w:rPr>
        <w:tab/>
        <w:t xml:space="preserve">(b)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(3) Any changes to information provided to the department under this section, must be provided to the department within thirty days of that change being made.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(D) A licensee must renew a license issued pursuant to this chapter biennially before August first of every odd</w:t>
      </w:r>
      <w:r w:rsidR="00DD5F9A" w:rsidRPr="00E85F9C">
        <w:rPr>
          <w:sz w:val="22"/>
        </w:rPr>
        <w:noBreakHyphen/>
      </w:r>
      <w:r w:rsidRPr="00E85F9C">
        <w:rPr>
          <w:sz w:val="22"/>
        </w:rPr>
        <w:t xml:space="preserve">numbered year.  If a license is not renewed as required by this section, the license must be canceled.  A licensee may reinstate the same license within six months after the compliance deadline by paying the renewal fee and a reinstatement fee equal to the renewal fee.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(E)(1) A vendor of portable electronics insurance licensed under this chapter shall pay to the department a fee of one thousand dollars for an initial portable electronics insurance license and five hundred dollars for a renewal.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r>
      <w:r w:rsidRPr="00E85F9C">
        <w:rPr>
          <w:sz w:val="22"/>
        </w:rPr>
        <w:tab/>
        <w:t xml:space="preserve">(2) The department shall retain any fee or surcharge imposed by this section to use for the administration of Title 38.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D5F9A">
        <w:rPr>
          <w:b/>
          <w:sz w:val="22"/>
        </w:rPr>
        <w:t xml:space="preserve">SECTION </w:t>
      </w:r>
      <w:r w:rsidR="001C704D" w:rsidRPr="00DD5F9A">
        <w:rPr>
          <w:b/>
          <w:sz w:val="22"/>
        </w:rPr>
        <w:t>38</w:t>
      </w:r>
      <w:r w:rsidRPr="00DD5F9A">
        <w:rPr>
          <w:b/>
          <w:sz w:val="22"/>
        </w:rPr>
        <w:noBreakHyphen/>
      </w:r>
      <w:r w:rsidR="001C704D" w:rsidRPr="00DD5F9A">
        <w:rPr>
          <w:b/>
          <w:sz w:val="22"/>
        </w:rPr>
        <w:t>97</w:t>
      </w:r>
      <w:r w:rsidRPr="00DD5F9A">
        <w:rPr>
          <w:b/>
          <w:sz w:val="22"/>
        </w:rPr>
        <w:noBreakHyphen/>
      </w:r>
      <w:r w:rsidR="001C704D" w:rsidRPr="00DD5F9A">
        <w:rPr>
          <w:b/>
          <w:sz w:val="22"/>
        </w:rPr>
        <w:t>90.</w:t>
      </w:r>
      <w:r w:rsidR="001C704D" w:rsidRPr="00E85F9C">
        <w:rPr>
          <w:sz w:val="22"/>
        </w:rPr>
        <w:t xml:space="preserve"> Authority of director;  regulations.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 xml:space="preserve">&lt; Section effective January 1, 2013. &gt;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The director of the department: </w:t>
      </w:r>
    </w:p>
    <w:p w:rsidR="009D34E7"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(1) may, by order, require policy forms, rates, and rules concerning portable electronics insurance be filed with, and approved by, the director or his designee before use if considered necessary for the protection of the public, notwithstanding another provision of law;  and </w:t>
      </w:r>
    </w:p>
    <w:p w:rsidR="00DD5F9A" w:rsidRPr="00E85F9C" w:rsidRDefault="001C704D"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ab/>
        <w:t xml:space="preserve">(2) may promulgate regulations necessary to implement the provisions of this chapter. </w:t>
      </w:r>
    </w:p>
    <w:p w:rsidR="00DD5F9A" w:rsidRPr="00E85F9C" w:rsidRDefault="00DD5F9A"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5173" w:rsidRPr="00E85F9C" w:rsidRDefault="00455173"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5F9C">
        <w:rPr>
          <w:sz w:val="22"/>
        </w:rPr>
        <w:t>HISTORY:</w:t>
      </w:r>
      <w:r w:rsidR="001C704D" w:rsidRPr="00E85F9C">
        <w:rPr>
          <w:sz w:val="22"/>
        </w:rPr>
        <w:t xml:space="preserve">  2012 Act No. 172, </w:t>
      </w:r>
      <w:r w:rsidR="00DD5F9A" w:rsidRPr="00E85F9C">
        <w:rPr>
          <w:sz w:val="22"/>
        </w:rPr>
        <w:t xml:space="preserve">Section </w:t>
      </w:r>
      <w:r w:rsidR="001C704D" w:rsidRPr="00E85F9C">
        <w:rPr>
          <w:sz w:val="22"/>
        </w:rPr>
        <w:t xml:space="preserve">1, eff January 1, 2013. </w:t>
      </w:r>
    </w:p>
    <w:p w:rsidR="009D34E7" w:rsidRPr="00E85F9C" w:rsidRDefault="009D34E7" w:rsidP="00DD5F9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D34E7" w:rsidRPr="00E85F9C" w:rsidSect="00DD5F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4E7" w:rsidRDefault="001C704D">
      <w:pPr>
        <w:spacing w:after="0"/>
      </w:pPr>
      <w:r>
        <w:separator/>
      </w:r>
    </w:p>
  </w:endnote>
  <w:endnote w:type="continuationSeparator" w:id="0">
    <w:p w:rsidR="009D34E7" w:rsidRDefault="001C70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9A" w:rsidRPr="00DD5F9A" w:rsidRDefault="00DD5F9A" w:rsidP="00DD5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E7" w:rsidRPr="00DD5F9A" w:rsidRDefault="009D34E7" w:rsidP="00DD5F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9A" w:rsidRPr="00DD5F9A" w:rsidRDefault="00DD5F9A" w:rsidP="00DD5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4E7" w:rsidRDefault="001C704D">
      <w:pPr>
        <w:spacing w:after="0"/>
      </w:pPr>
      <w:r>
        <w:separator/>
      </w:r>
    </w:p>
  </w:footnote>
  <w:footnote w:type="continuationSeparator" w:id="0">
    <w:p w:rsidR="009D34E7" w:rsidRDefault="001C704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9A" w:rsidRPr="00DD5F9A" w:rsidRDefault="00DD5F9A" w:rsidP="00DD5F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9A" w:rsidRPr="00DD5F9A" w:rsidRDefault="00DD5F9A" w:rsidP="00DD5F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9A" w:rsidRPr="00DD5F9A" w:rsidRDefault="00DD5F9A" w:rsidP="00DD5F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42CF"/>
    <w:rsid w:val="000D09B3"/>
    <w:rsid w:val="001C704D"/>
    <w:rsid w:val="00452171"/>
    <w:rsid w:val="00455173"/>
    <w:rsid w:val="005142CF"/>
    <w:rsid w:val="0084569F"/>
    <w:rsid w:val="00852C0D"/>
    <w:rsid w:val="009D34E7"/>
    <w:rsid w:val="00DD5F9A"/>
    <w:rsid w:val="00E85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E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5F9A"/>
    <w:pPr>
      <w:tabs>
        <w:tab w:val="center" w:pos="4680"/>
        <w:tab w:val="right" w:pos="9360"/>
      </w:tabs>
    </w:pPr>
  </w:style>
  <w:style w:type="character" w:customStyle="1" w:styleId="HeaderChar">
    <w:name w:val="Header Char"/>
    <w:basedOn w:val="DefaultParagraphFont"/>
    <w:link w:val="Header"/>
    <w:uiPriority w:val="99"/>
    <w:semiHidden/>
    <w:rsid w:val="00DD5F9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D5F9A"/>
    <w:pPr>
      <w:tabs>
        <w:tab w:val="center" w:pos="4680"/>
        <w:tab w:val="right" w:pos="9360"/>
      </w:tabs>
    </w:pPr>
  </w:style>
  <w:style w:type="character" w:customStyle="1" w:styleId="FooterChar">
    <w:name w:val="Footer Char"/>
    <w:basedOn w:val="DefaultParagraphFont"/>
    <w:link w:val="Footer"/>
    <w:uiPriority w:val="99"/>
    <w:semiHidden/>
    <w:rsid w:val="00DD5F9A"/>
    <w:rPr>
      <w:rFonts w:ascii="Times New Roman" w:hAnsi="Times New Roman" w:cs="Times New Roman"/>
      <w:color w:val="000000"/>
      <w:sz w:val="24"/>
      <w:szCs w:val="24"/>
    </w:rPr>
  </w:style>
  <w:style w:type="character" w:styleId="FootnoteReference">
    <w:name w:val="footnote reference"/>
    <w:basedOn w:val="DefaultParagraphFont"/>
    <w:uiPriority w:val="99"/>
    <w:rsid w:val="009D34E7"/>
    <w:rPr>
      <w:color w:val="0000FF"/>
      <w:position w:val="6"/>
      <w:sz w:val="20"/>
      <w:szCs w:val="20"/>
    </w:rPr>
  </w:style>
  <w:style w:type="character" w:styleId="Hyperlink">
    <w:name w:val="Hyperlink"/>
    <w:basedOn w:val="DefaultParagraphFont"/>
    <w:semiHidden/>
    <w:rsid w:val="004551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2842</Words>
  <Characters>15942</Characters>
  <Application>Microsoft Office Word</Application>
  <DocSecurity>0</DocSecurity>
  <Lines>132</Lines>
  <Paragraphs>37</Paragraphs>
  <ScaleCrop>false</ScaleCrop>
  <Company/>
  <LinksUpToDate>false</LinksUpToDate>
  <CharactersWithSpaces>18747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2013-01-03T21:01:00Z</dcterms:created>
  <dcterms:modified xsi:type="dcterms:W3CDTF">2013-01-07T21:28:00Z</dcterms:modified>
</cp:coreProperties>
</file>