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918" w:rsidRDefault="00DC5918">
      <w:pPr>
        <w:jc w:val="center"/>
      </w:pPr>
      <w:r>
        <w:t>DISCLAIMER</w:t>
      </w:r>
    </w:p>
    <w:p w:rsidR="00DC5918" w:rsidRDefault="00DC5918"/>
    <w:p w:rsidR="00DC5918" w:rsidRDefault="00DC591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C5918" w:rsidRDefault="00DC5918"/>
    <w:p w:rsidR="00DC5918" w:rsidRDefault="00DC59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5918" w:rsidRDefault="00DC5918"/>
    <w:p w:rsidR="00DC5918" w:rsidRDefault="00DC59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5918" w:rsidRDefault="00DC5918"/>
    <w:p w:rsidR="00DC5918" w:rsidRDefault="00DC59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5918" w:rsidRDefault="00DC5918"/>
    <w:p w:rsidR="00DC5918" w:rsidRDefault="00DC5918">
      <w:r>
        <w:br w:type="page"/>
      </w:r>
    </w:p>
    <w:p w:rsid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BD5">
        <w:lastRenderedPageBreak/>
        <w:t>CHAPTER 15.</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BD5">
        <w:t xml:space="preserve"> LABELS AND TRADEMARKS</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12808" w:rsidRPr="00497BD5">
        <w:t>1.</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BD5">
        <w:t xml:space="preserve"> GENERAL PROVISIONS</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10.</w:t>
      </w:r>
      <w:r w:rsidR="00012808" w:rsidRPr="00497BD5">
        <w:t xml:space="preserve"> Use of marked beer, soda water or mineral water containers of others.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191;  1952 Code </w:t>
      </w:r>
      <w:r w:rsidR="00497BD5" w:rsidRPr="00497BD5">
        <w:rPr>
          <w:color w:val="000000"/>
        </w:rPr>
        <w:t xml:space="preserve">Section </w:t>
      </w:r>
      <w:r w:rsidR="00012808" w:rsidRPr="00497BD5">
        <w:rPr>
          <w:color w:val="000000"/>
        </w:rPr>
        <w:t>32</w:t>
      </w:r>
      <w:r w:rsidR="00497BD5" w:rsidRPr="00497BD5">
        <w:rPr>
          <w:color w:val="000000"/>
        </w:rPr>
        <w:noBreakHyphen/>
      </w:r>
      <w:r w:rsidR="00012808" w:rsidRPr="00497BD5">
        <w:rPr>
          <w:color w:val="000000"/>
        </w:rPr>
        <w:t xml:space="preserve">1523;  1942 Code </w:t>
      </w:r>
      <w:r w:rsidR="00497BD5" w:rsidRPr="00497BD5">
        <w:rPr>
          <w:color w:val="000000"/>
        </w:rPr>
        <w:t xml:space="preserve">Section </w:t>
      </w:r>
      <w:r w:rsidR="00012808" w:rsidRPr="00497BD5">
        <w:rPr>
          <w:color w:val="000000"/>
        </w:rPr>
        <w:t>5129</w:t>
      </w:r>
      <w:r w:rsidR="00497BD5" w:rsidRPr="00497BD5">
        <w:rPr>
          <w:color w:val="000000"/>
        </w:rPr>
        <w:noBreakHyphen/>
      </w:r>
      <w:r w:rsidR="00012808" w:rsidRPr="00497BD5">
        <w:rPr>
          <w:color w:val="000000"/>
        </w:rPr>
        <w:t xml:space="preserve">11;  1932 Code </w:t>
      </w:r>
      <w:r w:rsidR="00497BD5" w:rsidRPr="00497BD5">
        <w:rPr>
          <w:color w:val="000000"/>
        </w:rPr>
        <w:t xml:space="preserve">Section </w:t>
      </w:r>
      <w:r w:rsidR="00012808" w:rsidRPr="00497BD5">
        <w:rPr>
          <w:color w:val="000000"/>
        </w:rPr>
        <w:t xml:space="preserve">1343;  Cr. C. </w:t>
      </w:r>
      <w:r w:rsidR="00497BD5" w:rsidRPr="00497BD5">
        <w:rPr>
          <w:color w:val="000000"/>
        </w:rPr>
        <w:t>'</w:t>
      </w:r>
      <w:r w:rsidR="00012808" w:rsidRPr="00497BD5">
        <w:rPr>
          <w:color w:val="000000"/>
        </w:rPr>
        <w:t xml:space="preserve">22 </w:t>
      </w:r>
      <w:r w:rsidR="00497BD5" w:rsidRPr="00497BD5">
        <w:rPr>
          <w:color w:val="000000"/>
        </w:rPr>
        <w:t xml:space="preserve">Section </w:t>
      </w:r>
      <w:r w:rsidR="00012808" w:rsidRPr="00497BD5">
        <w:rPr>
          <w:color w:val="000000"/>
        </w:rPr>
        <w:t xml:space="preserve">232;  Cr. C. </w:t>
      </w:r>
      <w:r w:rsidR="00497BD5" w:rsidRPr="00497BD5">
        <w:rPr>
          <w:color w:val="000000"/>
        </w:rPr>
        <w:t>'</w:t>
      </w:r>
      <w:r w:rsidR="00012808" w:rsidRPr="00497BD5">
        <w:rPr>
          <w:color w:val="000000"/>
        </w:rPr>
        <w:t xml:space="preserve">12 </w:t>
      </w:r>
      <w:r w:rsidR="00497BD5" w:rsidRPr="00497BD5">
        <w:rPr>
          <w:color w:val="000000"/>
        </w:rPr>
        <w:t xml:space="preserve">Section </w:t>
      </w:r>
      <w:r w:rsidR="00012808" w:rsidRPr="00497BD5">
        <w:rPr>
          <w:color w:val="000000"/>
        </w:rPr>
        <w:t>526;  1902 (23) 1103.</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15.</w:t>
      </w:r>
      <w:r w:rsidR="00012808" w:rsidRPr="00497BD5">
        <w:t xml:space="preserve"> Requirements for labeling product as </w:t>
      </w:r>
      <w:r w:rsidRPr="00497BD5">
        <w:t>"</w:t>
      </w:r>
      <w:r w:rsidR="00012808" w:rsidRPr="00497BD5">
        <w:t>peat</w:t>
      </w:r>
      <w:r w:rsidRPr="00497BD5">
        <w:t>"</w:t>
      </w:r>
      <w:r w:rsidR="00012808" w:rsidRPr="00497BD5">
        <w:t xml:space="preserve">;  penalties.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 It is unlawful for a person engaged in the business of manufacturer, dealer, distributor, wholesaler, or retailer of peat to label a package or container of the product as </w:t>
      </w:r>
      <w:r w:rsidR="00497BD5" w:rsidRPr="00497BD5">
        <w:rPr>
          <w:color w:val="000000"/>
        </w:rPr>
        <w:t>"</w:t>
      </w:r>
      <w:r w:rsidRPr="00497BD5">
        <w:rPr>
          <w:color w:val="000000"/>
        </w:rPr>
        <w:t>peat</w:t>
      </w:r>
      <w:r w:rsidR="00497BD5" w:rsidRPr="00497BD5">
        <w:rPr>
          <w:color w:val="000000"/>
        </w:rPr>
        <w:t>"</w:t>
      </w:r>
      <w:r w:rsidRPr="00497BD5">
        <w:rPr>
          <w:color w:val="000000"/>
        </w:rPr>
        <w:t xml:space="preserve">, or to market, distribute, sell, or advertise for sale a package or container  with the word </w:t>
      </w:r>
      <w:r w:rsidR="00497BD5" w:rsidRPr="00497BD5">
        <w:rPr>
          <w:color w:val="000000"/>
        </w:rPr>
        <w:t>"</w:t>
      </w:r>
      <w:r w:rsidRPr="00497BD5">
        <w:rPr>
          <w:color w:val="000000"/>
        </w:rPr>
        <w:t>peat</w:t>
      </w:r>
      <w:r w:rsidR="00497BD5" w:rsidRPr="00497BD5">
        <w:rPr>
          <w:color w:val="000000"/>
        </w:rPr>
        <w:t>"</w:t>
      </w:r>
      <w:r w:rsidRPr="00497BD5">
        <w:rPr>
          <w:color w:val="000000"/>
        </w:rPr>
        <w:t xml:space="preserve"> in the label or anywhere else on the package or container, unless the product is in actuality partially carbonized vegetable tissue formed by partial decomposition in water of various plants.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(B) A person who violates any of the provisions of subsection (A) is guilty of a misdemeanor and, upon conviction, must be fined five hundred dollars or must be imprisoned for thirty days.  Each violation constitutes a separate offense.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P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1998 Act No. 438, </w:t>
      </w:r>
      <w:r w:rsidR="00497BD5" w:rsidRPr="00497BD5">
        <w:rPr>
          <w:color w:val="000000"/>
        </w:rPr>
        <w:t xml:space="preserve">Section </w:t>
      </w:r>
      <w:r w:rsidR="00012808" w:rsidRPr="00497BD5">
        <w:rPr>
          <w:color w:val="000000"/>
        </w:rPr>
        <w:t>1, eff upon approval (became law without the Governor</w:t>
      </w:r>
      <w:r w:rsidR="00497BD5" w:rsidRPr="00497BD5">
        <w:rPr>
          <w:color w:val="000000"/>
        </w:rPr>
        <w:t>'</w:t>
      </w:r>
      <w:r w:rsidR="00012808" w:rsidRPr="00497BD5">
        <w:rPr>
          <w:color w:val="000000"/>
        </w:rPr>
        <w:t xml:space="preserve">s signature on June 17, 1998).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20.</w:t>
      </w:r>
      <w:r w:rsidR="00012808" w:rsidRPr="00497BD5">
        <w:t xml:space="preserve"> Fraud in sale of goods marked </w:t>
      </w:r>
      <w:r w:rsidRPr="00497BD5">
        <w:t>"</w:t>
      </w:r>
      <w:r w:rsidR="00012808" w:rsidRPr="00497BD5">
        <w:t>sterling.</w:t>
      </w:r>
      <w:r w:rsidRPr="00497BD5">
        <w:t>"</w:t>
      </w:r>
      <w:r w:rsidR="00012808" w:rsidRPr="00497BD5">
        <w:t xml:space="preserve">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 person who makes, sells, offers to sell or dispose of or has in his possession with intent to sell or dispose of any article of merchandise marked, stamped or branded with the words </w:t>
      </w:r>
      <w:r w:rsidR="00497BD5" w:rsidRPr="00497BD5">
        <w:rPr>
          <w:color w:val="000000"/>
        </w:rPr>
        <w:t>"</w:t>
      </w:r>
      <w:r w:rsidRPr="00497BD5">
        <w:rPr>
          <w:color w:val="000000"/>
        </w:rPr>
        <w:t>sterling</w:t>
      </w:r>
      <w:r w:rsidR="00497BD5" w:rsidRPr="00497BD5">
        <w:rPr>
          <w:color w:val="000000"/>
        </w:rPr>
        <w:t>"</w:t>
      </w:r>
      <w:r w:rsidRPr="00497BD5">
        <w:rPr>
          <w:color w:val="000000"/>
        </w:rPr>
        <w:t xml:space="preserve"> or </w:t>
      </w:r>
      <w:r w:rsidR="00497BD5" w:rsidRPr="00497BD5">
        <w:rPr>
          <w:color w:val="000000"/>
        </w:rPr>
        <w:t>"</w:t>
      </w:r>
      <w:r w:rsidRPr="00497BD5">
        <w:rPr>
          <w:color w:val="000000"/>
        </w:rPr>
        <w:t>sterling silver</w:t>
      </w:r>
      <w:r w:rsidR="00497BD5" w:rsidRPr="00497BD5">
        <w:rPr>
          <w:color w:val="000000"/>
        </w:rPr>
        <w:t>"</w:t>
      </w:r>
      <w:r w:rsidRPr="00497BD5">
        <w:rPr>
          <w:color w:val="000000"/>
        </w:rPr>
        <w:t xml:space="preserve">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497BD5" w:rsidRPr="00497BD5">
        <w:rPr>
          <w:color w:val="000000"/>
        </w:rPr>
        <w:noBreakHyphen/>
      </w:r>
      <w:r w:rsidRPr="00497BD5">
        <w:rPr>
          <w:color w:val="000000"/>
        </w:rPr>
        <w:t>five one</w:t>
      </w:r>
      <w:r w:rsidR="00497BD5" w:rsidRPr="00497BD5">
        <w:rPr>
          <w:color w:val="000000"/>
        </w:rPr>
        <w:noBreakHyphen/>
      </w:r>
      <w:r w:rsidRPr="00497BD5">
        <w:rPr>
          <w:color w:val="000000"/>
        </w:rPr>
        <w:t xml:space="preserve">thousandths of the component parts of the metal of which the article is manufactured are pure silver shall be guilty of a misdemeanor.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192;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214;  1942 Code </w:t>
      </w:r>
      <w:r w:rsidR="00497BD5" w:rsidRPr="00497BD5">
        <w:rPr>
          <w:color w:val="000000"/>
        </w:rPr>
        <w:t xml:space="preserve">Section </w:t>
      </w:r>
      <w:r w:rsidR="00012808" w:rsidRPr="00497BD5">
        <w:rPr>
          <w:color w:val="000000"/>
        </w:rPr>
        <w:t xml:space="preserve">1315;  1932 Code </w:t>
      </w:r>
      <w:r w:rsidR="00497BD5" w:rsidRPr="00497BD5">
        <w:rPr>
          <w:color w:val="000000"/>
        </w:rPr>
        <w:t xml:space="preserve">Section </w:t>
      </w:r>
      <w:r w:rsidR="00012808" w:rsidRPr="00497BD5">
        <w:rPr>
          <w:color w:val="000000"/>
        </w:rPr>
        <w:t xml:space="preserve">1320;  Cr. C. </w:t>
      </w:r>
      <w:r w:rsidR="00497BD5" w:rsidRPr="00497BD5">
        <w:rPr>
          <w:color w:val="000000"/>
        </w:rPr>
        <w:t>'</w:t>
      </w:r>
      <w:r w:rsidR="00012808" w:rsidRPr="00497BD5">
        <w:rPr>
          <w:color w:val="000000"/>
        </w:rPr>
        <w:t xml:space="preserve">22 </w:t>
      </w:r>
      <w:r w:rsidR="00497BD5" w:rsidRPr="00497BD5">
        <w:rPr>
          <w:color w:val="000000"/>
        </w:rPr>
        <w:t xml:space="preserve">Section </w:t>
      </w:r>
      <w:r w:rsidR="00012808" w:rsidRPr="00497BD5">
        <w:rPr>
          <w:color w:val="000000"/>
        </w:rPr>
        <w:t xml:space="preserve">212;  Cr. C. </w:t>
      </w:r>
      <w:r w:rsidR="00497BD5" w:rsidRPr="00497BD5">
        <w:rPr>
          <w:color w:val="000000"/>
        </w:rPr>
        <w:t>'</w:t>
      </w:r>
      <w:r w:rsidR="00012808" w:rsidRPr="00497BD5">
        <w:rPr>
          <w:color w:val="000000"/>
        </w:rPr>
        <w:t xml:space="preserve">12 </w:t>
      </w:r>
      <w:r w:rsidR="00497BD5" w:rsidRPr="00497BD5">
        <w:rPr>
          <w:color w:val="000000"/>
        </w:rPr>
        <w:t xml:space="preserve">Section </w:t>
      </w:r>
      <w:r w:rsidR="00012808" w:rsidRPr="00497BD5">
        <w:rPr>
          <w:color w:val="000000"/>
        </w:rPr>
        <w:t xml:space="preserve">510;  Cr. C. </w:t>
      </w:r>
      <w:r w:rsidR="00497BD5" w:rsidRPr="00497BD5">
        <w:rPr>
          <w:color w:val="000000"/>
        </w:rPr>
        <w:t>'</w:t>
      </w:r>
      <w:r w:rsidR="00012808" w:rsidRPr="00497BD5">
        <w:rPr>
          <w:color w:val="000000"/>
        </w:rPr>
        <w:t xml:space="preserve">02 </w:t>
      </w:r>
      <w:r w:rsidR="00497BD5" w:rsidRPr="00497BD5">
        <w:rPr>
          <w:color w:val="000000"/>
        </w:rPr>
        <w:t xml:space="preserve">Section </w:t>
      </w:r>
      <w:r w:rsidR="00012808" w:rsidRPr="00497BD5">
        <w:rPr>
          <w:color w:val="000000"/>
        </w:rPr>
        <w:t>363;  1894 (21) 797.</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30.</w:t>
      </w:r>
      <w:r w:rsidR="00012808" w:rsidRPr="00497BD5">
        <w:t xml:space="preserve"> Fraud in sale of goods marked </w:t>
      </w:r>
      <w:r w:rsidRPr="00497BD5">
        <w:t>"</w:t>
      </w:r>
      <w:r w:rsidR="00012808" w:rsidRPr="00497BD5">
        <w:t>coin</w:t>
      </w:r>
      <w:r w:rsidRPr="00497BD5">
        <w:t>"</w:t>
      </w:r>
      <w:r w:rsidR="00012808" w:rsidRPr="00497BD5">
        <w:t xml:space="preserve"> or </w:t>
      </w:r>
      <w:r w:rsidRPr="00497BD5">
        <w:t>"</w:t>
      </w:r>
      <w:r w:rsidR="00012808" w:rsidRPr="00497BD5">
        <w:t>coin silver.</w:t>
      </w:r>
      <w:r w:rsidRPr="00497BD5">
        <w:t>"</w:t>
      </w:r>
      <w:r w:rsidR="00012808" w:rsidRPr="00497BD5">
        <w:t xml:space="preserve">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 person who makes, sells, offers to sell or dispose of or has in his possession with intent to sell or dispose of any article of merchandise marked, stamped or branded with the words </w:t>
      </w:r>
      <w:r w:rsidR="00497BD5" w:rsidRPr="00497BD5">
        <w:rPr>
          <w:color w:val="000000"/>
        </w:rPr>
        <w:t>"</w:t>
      </w:r>
      <w:r w:rsidRPr="00497BD5">
        <w:rPr>
          <w:color w:val="000000"/>
        </w:rPr>
        <w:t>coin</w:t>
      </w:r>
      <w:r w:rsidR="00497BD5" w:rsidRPr="00497BD5">
        <w:rPr>
          <w:color w:val="000000"/>
        </w:rPr>
        <w:t>"</w:t>
      </w:r>
      <w:r w:rsidRPr="00497BD5">
        <w:rPr>
          <w:color w:val="000000"/>
        </w:rPr>
        <w:t xml:space="preserve"> or </w:t>
      </w:r>
      <w:r w:rsidR="00497BD5" w:rsidRPr="00497BD5">
        <w:rPr>
          <w:color w:val="000000"/>
        </w:rPr>
        <w:t>"</w:t>
      </w:r>
      <w:r w:rsidRPr="00497BD5">
        <w:rPr>
          <w:color w:val="000000"/>
        </w:rPr>
        <w:t>coin silver</w:t>
      </w:r>
      <w:r w:rsidR="00497BD5" w:rsidRPr="00497BD5">
        <w:rPr>
          <w:color w:val="000000"/>
        </w:rPr>
        <w:t>"</w:t>
      </w:r>
      <w:r w:rsidRPr="00497BD5">
        <w:rPr>
          <w:color w:val="000000"/>
        </w:rPr>
        <w:t xml:space="preserve"> or enclosed in any box, package, cover, wrapper or other thing in or by which the article is packed, enclosed or otherwise prepared for sale or disposition, having thereon any engraving or printed label, stamp, imprint, mark or trademark indicating or denoting by such marking, stamping, branding, engraving or printing that such article is </w:t>
      </w:r>
      <w:r w:rsidR="00497BD5" w:rsidRPr="00497BD5">
        <w:rPr>
          <w:color w:val="000000"/>
        </w:rPr>
        <w:t>"</w:t>
      </w:r>
      <w:r w:rsidRPr="00497BD5">
        <w:rPr>
          <w:color w:val="000000"/>
        </w:rPr>
        <w:t>coin</w:t>
      </w:r>
      <w:r w:rsidR="00497BD5" w:rsidRPr="00497BD5">
        <w:rPr>
          <w:color w:val="000000"/>
        </w:rPr>
        <w:t>"</w:t>
      </w:r>
      <w:r w:rsidRPr="00497BD5">
        <w:rPr>
          <w:color w:val="000000"/>
        </w:rPr>
        <w:t xml:space="preserve"> or </w:t>
      </w:r>
      <w:r w:rsidR="00497BD5" w:rsidRPr="00497BD5">
        <w:rPr>
          <w:color w:val="000000"/>
        </w:rPr>
        <w:t>"</w:t>
      </w:r>
      <w:r w:rsidRPr="00497BD5">
        <w:rPr>
          <w:color w:val="000000"/>
        </w:rPr>
        <w:t>coin silver,</w:t>
      </w:r>
      <w:r w:rsidR="00497BD5" w:rsidRPr="00497BD5">
        <w:rPr>
          <w:color w:val="000000"/>
        </w:rPr>
        <w:t>"</w:t>
      </w:r>
      <w:r w:rsidRPr="00497BD5">
        <w:rPr>
          <w:color w:val="000000"/>
        </w:rPr>
        <w:t xml:space="preserve"> unless nine hundred and twenty</w:t>
      </w:r>
      <w:r w:rsidR="00497BD5" w:rsidRPr="00497BD5">
        <w:rPr>
          <w:color w:val="000000"/>
        </w:rPr>
        <w:noBreakHyphen/>
      </w:r>
      <w:r w:rsidRPr="00497BD5">
        <w:rPr>
          <w:color w:val="000000"/>
        </w:rPr>
        <w:t>five one</w:t>
      </w:r>
      <w:r w:rsidR="00497BD5" w:rsidRPr="00497BD5">
        <w:rPr>
          <w:color w:val="000000"/>
        </w:rPr>
        <w:noBreakHyphen/>
      </w:r>
      <w:r w:rsidRPr="00497BD5">
        <w:rPr>
          <w:color w:val="000000"/>
        </w:rPr>
        <w:t xml:space="preserve">thousandths of the component parts of the metal of which the article is manufactured are pure silver, shall be guilty of a misdemeanor.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193;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215;  1942 Code </w:t>
      </w:r>
      <w:r w:rsidR="00497BD5" w:rsidRPr="00497BD5">
        <w:rPr>
          <w:color w:val="000000"/>
        </w:rPr>
        <w:t xml:space="preserve">Section </w:t>
      </w:r>
      <w:r w:rsidR="00012808" w:rsidRPr="00497BD5">
        <w:rPr>
          <w:color w:val="000000"/>
        </w:rPr>
        <w:t xml:space="preserve">1315;  1932 Code </w:t>
      </w:r>
      <w:r w:rsidR="00497BD5" w:rsidRPr="00497BD5">
        <w:rPr>
          <w:color w:val="000000"/>
        </w:rPr>
        <w:t xml:space="preserve">Section </w:t>
      </w:r>
      <w:r w:rsidR="00012808" w:rsidRPr="00497BD5">
        <w:rPr>
          <w:color w:val="000000"/>
        </w:rPr>
        <w:t xml:space="preserve">1320;  Cr. C. </w:t>
      </w:r>
      <w:r w:rsidR="00497BD5" w:rsidRPr="00497BD5">
        <w:rPr>
          <w:color w:val="000000"/>
        </w:rPr>
        <w:t>'</w:t>
      </w:r>
      <w:r w:rsidR="00012808" w:rsidRPr="00497BD5">
        <w:rPr>
          <w:color w:val="000000"/>
        </w:rPr>
        <w:t xml:space="preserve">22 </w:t>
      </w:r>
      <w:r w:rsidR="00497BD5" w:rsidRPr="00497BD5">
        <w:rPr>
          <w:color w:val="000000"/>
        </w:rPr>
        <w:t xml:space="preserve">Section </w:t>
      </w:r>
      <w:r w:rsidR="00012808" w:rsidRPr="00497BD5">
        <w:rPr>
          <w:color w:val="000000"/>
        </w:rPr>
        <w:t xml:space="preserve">212;  Cr. C. </w:t>
      </w:r>
      <w:r w:rsidR="00497BD5" w:rsidRPr="00497BD5">
        <w:rPr>
          <w:color w:val="000000"/>
        </w:rPr>
        <w:t>'</w:t>
      </w:r>
      <w:r w:rsidR="00012808" w:rsidRPr="00497BD5">
        <w:rPr>
          <w:color w:val="000000"/>
        </w:rPr>
        <w:t xml:space="preserve">12 </w:t>
      </w:r>
      <w:r w:rsidR="00497BD5" w:rsidRPr="00497BD5">
        <w:rPr>
          <w:color w:val="000000"/>
        </w:rPr>
        <w:t xml:space="preserve">Section </w:t>
      </w:r>
      <w:r w:rsidR="00012808" w:rsidRPr="00497BD5">
        <w:rPr>
          <w:color w:val="000000"/>
        </w:rPr>
        <w:t xml:space="preserve">510;  Cr. C. </w:t>
      </w:r>
      <w:r w:rsidR="00497BD5" w:rsidRPr="00497BD5">
        <w:rPr>
          <w:color w:val="000000"/>
        </w:rPr>
        <w:t>'</w:t>
      </w:r>
      <w:r w:rsidR="00012808" w:rsidRPr="00497BD5">
        <w:rPr>
          <w:color w:val="000000"/>
        </w:rPr>
        <w:t xml:space="preserve">02 </w:t>
      </w:r>
      <w:r w:rsidR="00497BD5" w:rsidRPr="00497BD5">
        <w:rPr>
          <w:color w:val="000000"/>
        </w:rPr>
        <w:t xml:space="preserve">Section </w:t>
      </w:r>
      <w:r w:rsidR="00012808" w:rsidRPr="00497BD5">
        <w:rPr>
          <w:color w:val="000000"/>
        </w:rPr>
        <w:t>363;  1894 (21) 797.</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40.</w:t>
      </w:r>
      <w:r w:rsidR="00012808" w:rsidRPr="00497BD5">
        <w:t xml:space="preserve"> Penalties for fraudulent sales of </w:t>
      </w:r>
      <w:r w:rsidRPr="00497BD5">
        <w:t>"</w:t>
      </w:r>
      <w:r w:rsidR="00012808" w:rsidRPr="00497BD5">
        <w:t>sterling,</w:t>
      </w:r>
      <w:r w:rsidRPr="00497BD5">
        <w:t>"</w:t>
      </w:r>
      <w:r w:rsidR="00012808" w:rsidRPr="00497BD5">
        <w:t xml:space="preserve"> </w:t>
      </w:r>
      <w:r w:rsidRPr="00497BD5">
        <w:t>"</w:t>
      </w:r>
      <w:r w:rsidR="00012808" w:rsidRPr="00497BD5">
        <w:t>coin</w:t>
      </w:r>
      <w:r w:rsidRPr="00497BD5">
        <w:t>"</w:t>
      </w:r>
      <w:r w:rsidR="00012808" w:rsidRPr="00497BD5">
        <w:t xml:space="preserve"> or </w:t>
      </w:r>
      <w:r w:rsidRPr="00497BD5">
        <w:t>"</w:t>
      </w:r>
      <w:r w:rsidR="00012808" w:rsidRPr="00497BD5">
        <w:t>coin silver.</w:t>
      </w:r>
      <w:r w:rsidRPr="00497BD5">
        <w:t>"</w:t>
      </w:r>
      <w:r w:rsidR="00012808" w:rsidRPr="00497BD5">
        <w:t xml:space="preserve">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Whoever violates any of the provisions of </w:t>
      </w:r>
      <w:r w:rsidR="00497BD5" w:rsidRPr="00497BD5">
        <w:rPr>
          <w:color w:val="000000"/>
        </w:rPr>
        <w:t xml:space="preserve">Section </w:t>
      </w:r>
      <w:r w:rsidRPr="00497BD5">
        <w:rPr>
          <w:color w:val="000000"/>
        </w:rPr>
        <w:t>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20 or </w:t>
      </w:r>
      <w:r w:rsidR="00497BD5" w:rsidRPr="00497BD5">
        <w:rPr>
          <w:color w:val="000000"/>
        </w:rPr>
        <w:t xml:space="preserve">Section </w:t>
      </w:r>
      <w:r w:rsidRPr="00497BD5">
        <w:rPr>
          <w:color w:val="000000"/>
        </w:rPr>
        <w:t>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30 shall, upon conviction, be subject to a fine not exceeding one hundred dollars for each offense or be imprisoned in the county jail for not more than thirty days.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P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194;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216;  1942 Code </w:t>
      </w:r>
      <w:r w:rsidR="00497BD5" w:rsidRPr="00497BD5">
        <w:rPr>
          <w:color w:val="000000"/>
        </w:rPr>
        <w:t xml:space="preserve">Section </w:t>
      </w:r>
      <w:r w:rsidR="00012808" w:rsidRPr="00497BD5">
        <w:rPr>
          <w:color w:val="000000"/>
        </w:rPr>
        <w:t xml:space="preserve">1315;  1932 Code </w:t>
      </w:r>
      <w:r w:rsidR="00497BD5" w:rsidRPr="00497BD5">
        <w:rPr>
          <w:color w:val="000000"/>
        </w:rPr>
        <w:t xml:space="preserve">Section </w:t>
      </w:r>
      <w:r w:rsidR="00012808" w:rsidRPr="00497BD5">
        <w:rPr>
          <w:color w:val="000000"/>
        </w:rPr>
        <w:t xml:space="preserve">1320;  Cr. C. </w:t>
      </w:r>
      <w:r w:rsidR="00497BD5" w:rsidRPr="00497BD5">
        <w:rPr>
          <w:color w:val="000000"/>
        </w:rPr>
        <w:t>'</w:t>
      </w:r>
      <w:r w:rsidR="00012808" w:rsidRPr="00497BD5">
        <w:rPr>
          <w:color w:val="000000"/>
        </w:rPr>
        <w:t xml:space="preserve">22 </w:t>
      </w:r>
      <w:r w:rsidR="00497BD5" w:rsidRPr="00497BD5">
        <w:rPr>
          <w:color w:val="000000"/>
        </w:rPr>
        <w:t xml:space="preserve">Section </w:t>
      </w:r>
      <w:r w:rsidR="00012808" w:rsidRPr="00497BD5">
        <w:rPr>
          <w:color w:val="000000"/>
        </w:rPr>
        <w:t xml:space="preserve">212;  Cr. C. </w:t>
      </w:r>
      <w:r w:rsidR="00497BD5" w:rsidRPr="00497BD5">
        <w:rPr>
          <w:color w:val="000000"/>
        </w:rPr>
        <w:t>'</w:t>
      </w:r>
      <w:r w:rsidR="00012808" w:rsidRPr="00497BD5">
        <w:rPr>
          <w:color w:val="000000"/>
        </w:rPr>
        <w:t xml:space="preserve">12 </w:t>
      </w:r>
      <w:r w:rsidR="00497BD5" w:rsidRPr="00497BD5">
        <w:rPr>
          <w:color w:val="000000"/>
        </w:rPr>
        <w:t xml:space="preserve">Section </w:t>
      </w:r>
      <w:r w:rsidR="00012808" w:rsidRPr="00497BD5">
        <w:rPr>
          <w:color w:val="000000"/>
        </w:rPr>
        <w:t xml:space="preserve">510;  Cr. C. </w:t>
      </w:r>
      <w:r w:rsidR="00497BD5" w:rsidRPr="00497BD5">
        <w:rPr>
          <w:color w:val="000000"/>
        </w:rPr>
        <w:t>'</w:t>
      </w:r>
      <w:r w:rsidR="00012808" w:rsidRPr="00497BD5">
        <w:rPr>
          <w:color w:val="000000"/>
        </w:rPr>
        <w:t xml:space="preserve">02 </w:t>
      </w:r>
      <w:r w:rsidR="00497BD5" w:rsidRPr="00497BD5">
        <w:rPr>
          <w:color w:val="000000"/>
        </w:rPr>
        <w:t xml:space="preserve">Section </w:t>
      </w:r>
      <w:r w:rsidR="00012808" w:rsidRPr="00497BD5">
        <w:rPr>
          <w:color w:val="000000"/>
        </w:rPr>
        <w:t xml:space="preserve">363;  1894 (21) 797.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bCs/>
        </w:rPr>
        <w:t>39</w:t>
      </w:r>
      <w:r w:rsidRPr="00497BD5">
        <w:rPr>
          <w:rFonts w:cs="Times New Roman"/>
          <w:b/>
          <w:bCs/>
        </w:rPr>
        <w:noBreakHyphen/>
      </w:r>
      <w:r w:rsidR="00012808" w:rsidRPr="00497BD5">
        <w:rPr>
          <w:rFonts w:cs="Times New Roman"/>
          <w:b/>
          <w:bCs/>
        </w:rPr>
        <w:t>15</w:t>
      </w:r>
      <w:r w:rsidRPr="00497BD5">
        <w:rPr>
          <w:rFonts w:cs="Times New Roman"/>
          <w:b/>
          <w:bCs/>
        </w:rPr>
        <w:noBreakHyphen/>
      </w:r>
      <w:r w:rsidR="00012808" w:rsidRPr="00497BD5">
        <w:rPr>
          <w:rFonts w:cs="Times New Roman"/>
          <w:b/>
          <w:bCs/>
        </w:rPr>
        <w:t>50.</w:t>
      </w:r>
      <w:r w:rsidR="00012808" w:rsidRPr="00497BD5">
        <w:t xml:space="preserve"> </w:t>
      </w:r>
      <w:r w:rsidR="00012808" w:rsidRPr="00497BD5">
        <w:rPr>
          <w:bCs/>
        </w:rPr>
        <w:t>Repealed</w:t>
      </w:r>
      <w:r w:rsidR="00012808" w:rsidRPr="00497BD5">
        <w:t xml:space="preserve"> by 1992 Act No. 349, </w:t>
      </w:r>
      <w:r w:rsidRPr="00497BD5">
        <w:t xml:space="preserve">Section </w:t>
      </w:r>
      <w:r w:rsidR="00012808" w:rsidRPr="00497BD5">
        <w:t xml:space="preserve">1, eff May 4, 1992. </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12808" w:rsidRPr="00497BD5">
        <w:t>3.</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7BD5">
        <w:t xml:space="preserve"> TRADEMARKS AND SERVICE MARKS GENERALLY [REPEALED]</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5918"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b/>
        </w:rPr>
        <w:t xml:space="preserve">SECTIONS </w:t>
      </w:r>
      <w:r w:rsidR="00012808" w:rsidRPr="00497BD5">
        <w:rPr>
          <w:rFonts w:cs="Times New Roman"/>
          <w:b/>
          <w:bCs/>
        </w:rPr>
        <w:t>39</w:t>
      </w:r>
      <w:r w:rsidRPr="00497BD5">
        <w:rPr>
          <w:rFonts w:cs="Times New Roman"/>
          <w:b/>
          <w:bCs/>
        </w:rPr>
        <w:noBreakHyphen/>
      </w:r>
      <w:r w:rsidR="00012808" w:rsidRPr="00497BD5">
        <w:rPr>
          <w:rFonts w:cs="Times New Roman"/>
          <w:b/>
          <w:bCs/>
        </w:rPr>
        <w:t>15</w:t>
      </w:r>
      <w:r w:rsidRPr="00497BD5">
        <w:rPr>
          <w:rFonts w:cs="Times New Roman"/>
          <w:b/>
          <w:bCs/>
        </w:rPr>
        <w:noBreakHyphen/>
      </w:r>
      <w:r w:rsidR="00012808" w:rsidRPr="00497BD5">
        <w:rPr>
          <w:rFonts w:cs="Times New Roman"/>
          <w:b/>
          <w:bCs/>
        </w:rPr>
        <w:t>110 to 39</w:t>
      </w:r>
      <w:r w:rsidRPr="00497BD5">
        <w:rPr>
          <w:rFonts w:cs="Times New Roman"/>
          <w:b/>
          <w:bCs/>
        </w:rPr>
        <w:noBreakHyphen/>
      </w:r>
      <w:r w:rsidR="00012808" w:rsidRPr="00497BD5">
        <w:rPr>
          <w:rFonts w:cs="Times New Roman"/>
          <w:b/>
          <w:bCs/>
        </w:rPr>
        <w:t>15</w:t>
      </w:r>
      <w:r w:rsidRPr="00497BD5">
        <w:rPr>
          <w:rFonts w:cs="Times New Roman"/>
          <w:b/>
          <w:bCs/>
        </w:rPr>
        <w:noBreakHyphen/>
      </w:r>
      <w:r w:rsidR="00012808" w:rsidRPr="00497BD5">
        <w:rPr>
          <w:rFonts w:cs="Times New Roman"/>
          <w:b/>
          <w:bCs/>
        </w:rPr>
        <w:t>160.</w:t>
      </w:r>
      <w:r w:rsidR="00012808" w:rsidRPr="00497BD5">
        <w:t xml:space="preserve"> </w:t>
      </w:r>
      <w:r w:rsidR="00012808" w:rsidRPr="00497BD5">
        <w:rPr>
          <w:bCs/>
        </w:rPr>
        <w:t>Repealed</w:t>
      </w:r>
      <w:r w:rsidR="00012808" w:rsidRPr="00497BD5">
        <w:t xml:space="preserve"> by 1994 Act No. 486, </w:t>
      </w:r>
      <w:r w:rsidRPr="00497BD5">
        <w:t xml:space="preserve">Section </w:t>
      </w:r>
      <w:r w:rsidR="00012808" w:rsidRPr="00497BD5">
        <w:t xml:space="preserve">5, eff 3 months after July 13, 1994. </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918"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b/>
          <w:color w:val="000000"/>
        </w:rPr>
        <w:t xml:space="preserve">SECTIONS </w:t>
      </w:r>
      <w:r w:rsidR="00012808" w:rsidRPr="00497BD5">
        <w:rPr>
          <w:rFonts w:cs="Times New Roman"/>
          <w:b/>
          <w:bCs/>
        </w:rPr>
        <w:t>39</w:t>
      </w:r>
      <w:r w:rsidRPr="00497BD5">
        <w:rPr>
          <w:rFonts w:cs="Times New Roman"/>
          <w:b/>
          <w:bCs/>
        </w:rPr>
        <w:noBreakHyphen/>
      </w:r>
      <w:r w:rsidR="00012808" w:rsidRPr="00497BD5">
        <w:rPr>
          <w:rFonts w:cs="Times New Roman"/>
          <w:b/>
          <w:bCs/>
        </w:rPr>
        <w:t>15</w:t>
      </w:r>
      <w:r w:rsidRPr="00497BD5">
        <w:rPr>
          <w:rFonts w:cs="Times New Roman"/>
          <w:b/>
          <w:bCs/>
        </w:rPr>
        <w:noBreakHyphen/>
      </w:r>
      <w:r w:rsidR="00012808" w:rsidRPr="00497BD5">
        <w:rPr>
          <w:rFonts w:cs="Times New Roman"/>
          <w:b/>
          <w:bCs/>
        </w:rPr>
        <w:t>110 to 39</w:t>
      </w:r>
      <w:r w:rsidRPr="00497BD5">
        <w:rPr>
          <w:rFonts w:cs="Times New Roman"/>
          <w:b/>
          <w:bCs/>
        </w:rPr>
        <w:noBreakHyphen/>
      </w:r>
      <w:r w:rsidR="00012808" w:rsidRPr="00497BD5">
        <w:rPr>
          <w:rFonts w:cs="Times New Roman"/>
          <w:b/>
          <w:bCs/>
        </w:rPr>
        <w:t>15</w:t>
      </w:r>
      <w:r w:rsidRPr="00497BD5">
        <w:rPr>
          <w:rFonts w:cs="Times New Roman"/>
          <w:b/>
          <w:bCs/>
        </w:rPr>
        <w:noBreakHyphen/>
      </w:r>
      <w:r w:rsidR="00012808" w:rsidRPr="00497BD5">
        <w:rPr>
          <w:rFonts w:cs="Times New Roman"/>
          <w:b/>
          <w:bCs/>
        </w:rPr>
        <w:t>160.</w:t>
      </w:r>
      <w:r w:rsidR="00012808" w:rsidRPr="00497BD5">
        <w:t xml:space="preserve"> </w:t>
      </w:r>
      <w:r w:rsidR="00012808" w:rsidRPr="00497BD5">
        <w:rPr>
          <w:bCs/>
        </w:rPr>
        <w:t>Repealed</w:t>
      </w:r>
      <w:r w:rsidR="00012808" w:rsidRPr="00497BD5">
        <w:t xml:space="preserve"> by 1994 Act No. 486, </w:t>
      </w:r>
      <w:r w:rsidRPr="00497BD5">
        <w:t xml:space="preserve">Section </w:t>
      </w:r>
      <w:r w:rsidR="00012808" w:rsidRPr="00497BD5">
        <w:t xml:space="preserve">5, eff 3 months after July 13, 1994. </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918"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bCs/>
        </w:rPr>
        <w:t>39</w:t>
      </w:r>
      <w:r w:rsidRPr="00497BD5">
        <w:rPr>
          <w:rFonts w:cs="Times New Roman"/>
          <w:b/>
          <w:bCs/>
        </w:rPr>
        <w:noBreakHyphen/>
      </w:r>
      <w:r w:rsidR="00012808" w:rsidRPr="00497BD5">
        <w:rPr>
          <w:rFonts w:cs="Times New Roman"/>
          <w:b/>
          <w:bCs/>
        </w:rPr>
        <w:t>15</w:t>
      </w:r>
      <w:r w:rsidRPr="00497BD5">
        <w:rPr>
          <w:rFonts w:cs="Times New Roman"/>
          <w:b/>
          <w:bCs/>
        </w:rPr>
        <w:noBreakHyphen/>
      </w:r>
      <w:r w:rsidR="00012808" w:rsidRPr="00497BD5">
        <w:rPr>
          <w:rFonts w:cs="Times New Roman"/>
          <w:b/>
          <w:bCs/>
        </w:rPr>
        <w:t>170.</w:t>
      </w:r>
      <w:r w:rsidR="00012808" w:rsidRPr="00497BD5">
        <w:t xml:space="preserve"> </w:t>
      </w:r>
      <w:r w:rsidR="00012808" w:rsidRPr="00497BD5">
        <w:rPr>
          <w:bCs/>
        </w:rPr>
        <w:t>Repealed</w:t>
      </w:r>
      <w:r w:rsidR="00012808" w:rsidRPr="00497BD5">
        <w:t xml:space="preserve"> by 1994 Act No. 486, </w:t>
      </w:r>
      <w:r w:rsidRPr="00497BD5">
        <w:t xml:space="preserve">Section </w:t>
      </w:r>
      <w:r w:rsidR="00012808" w:rsidRPr="00497BD5">
        <w:t xml:space="preserve">5, eff 3 months after July 13, 1994. </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918"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b/>
          <w:color w:val="000000"/>
        </w:rPr>
        <w:t xml:space="preserve">SECTIONS </w:t>
      </w:r>
      <w:r w:rsidR="00012808" w:rsidRPr="00497BD5">
        <w:rPr>
          <w:rFonts w:cs="Times New Roman"/>
          <w:b/>
          <w:bCs/>
        </w:rPr>
        <w:t>39</w:t>
      </w:r>
      <w:r w:rsidRPr="00497BD5">
        <w:rPr>
          <w:rFonts w:cs="Times New Roman"/>
          <w:b/>
          <w:bCs/>
        </w:rPr>
        <w:noBreakHyphen/>
      </w:r>
      <w:r w:rsidR="00012808" w:rsidRPr="00497BD5">
        <w:rPr>
          <w:rFonts w:cs="Times New Roman"/>
          <w:b/>
          <w:bCs/>
        </w:rPr>
        <w:t>15</w:t>
      </w:r>
      <w:r w:rsidRPr="00497BD5">
        <w:rPr>
          <w:rFonts w:cs="Times New Roman"/>
          <w:b/>
          <w:bCs/>
        </w:rPr>
        <w:noBreakHyphen/>
      </w:r>
      <w:r w:rsidR="00012808" w:rsidRPr="00497BD5">
        <w:rPr>
          <w:rFonts w:cs="Times New Roman"/>
          <w:b/>
          <w:bCs/>
        </w:rPr>
        <w:t>180 to 39</w:t>
      </w:r>
      <w:r w:rsidRPr="00497BD5">
        <w:rPr>
          <w:rFonts w:cs="Times New Roman"/>
          <w:b/>
          <w:bCs/>
        </w:rPr>
        <w:noBreakHyphen/>
      </w:r>
      <w:r w:rsidR="00012808" w:rsidRPr="00497BD5">
        <w:rPr>
          <w:rFonts w:cs="Times New Roman"/>
          <w:b/>
          <w:bCs/>
        </w:rPr>
        <w:t>15</w:t>
      </w:r>
      <w:r w:rsidRPr="00497BD5">
        <w:rPr>
          <w:rFonts w:cs="Times New Roman"/>
          <w:b/>
          <w:bCs/>
        </w:rPr>
        <w:noBreakHyphen/>
      </w:r>
      <w:r w:rsidR="00012808" w:rsidRPr="00497BD5">
        <w:rPr>
          <w:rFonts w:cs="Times New Roman"/>
          <w:b/>
          <w:bCs/>
        </w:rPr>
        <w:t>240.</w:t>
      </w:r>
      <w:r w:rsidR="00012808" w:rsidRPr="00497BD5">
        <w:t xml:space="preserve"> </w:t>
      </w:r>
      <w:r w:rsidR="00012808" w:rsidRPr="00497BD5">
        <w:rPr>
          <w:bCs/>
        </w:rPr>
        <w:t>Repealed</w:t>
      </w:r>
      <w:r w:rsidR="00012808" w:rsidRPr="00497BD5">
        <w:t xml:space="preserve"> by 1994 Act No. 486, </w:t>
      </w:r>
      <w:r w:rsidRPr="00497BD5">
        <w:t xml:space="preserve">Section </w:t>
      </w:r>
      <w:r w:rsidR="00012808" w:rsidRPr="00497BD5">
        <w:t xml:space="preserve">5, eff 3 months after July 13, 1994. </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918"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b/>
          <w:color w:val="000000"/>
        </w:rPr>
        <w:t xml:space="preserve">SECTIONS </w:t>
      </w:r>
      <w:r w:rsidR="00012808" w:rsidRPr="00497BD5">
        <w:rPr>
          <w:rFonts w:cs="Times New Roman"/>
          <w:b/>
          <w:bCs/>
        </w:rPr>
        <w:t>39</w:t>
      </w:r>
      <w:r w:rsidRPr="00497BD5">
        <w:rPr>
          <w:rFonts w:cs="Times New Roman"/>
          <w:b/>
          <w:bCs/>
        </w:rPr>
        <w:noBreakHyphen/>
      </w:r>
      <w:r w:rsidR="00012808" w:rsidRPr="00497BD5">
        <w:rPr>
          <w:rFonts w:cs="Times New Roman"/>
          <w:b/>
          <w:bCs/>
        </w:rPr>
        <w:t>15</w:t>
      </w:r>
      <w:r w:rsidRPr="00497BD5">
        <w:rPr>
          <w:rFonts w:cs="Times New Roman"/>
          <w:b/>
          <w:bCs/>
        </w:rPr>
        <w:noBreakHyphen/>
      </w:r>
      <w:r w:rsidR="00012808" w:rsidRPr="00497BD5">
        <w:rPr>
          <w:rFonts w:cs="Times New Roman"/>
          <w:b/>
          <w:bCs/>
        </w:rPr>
        <w:t>180 to 39</w:t>
      </w:r>
      <w:r w:rsidRPr="00497BD5">
        <w:rPr>
          <w:rFonts w:cs="Times New Roman"/>
          <w:b/>
          <w:bCs/>
        </w:rPr>
        <w:noBreakHyphen/>
      </w:r>
      <w:r w:rsidR="00012808" w:rsidRPr="00497BD5">
        <w:rPr>
          <w:rFonts w:cs="Times New Roman"/>
          <w:b/>
          <w:bCs/>
        </w:rPr>
        <w:t>15</w:t>
      </w:r>
      <w:r w:rsidRPr="00497BD5">
        <w:rPr>
          <w:rFonts w:cs="Times New Roman"/>
          <w:b/>
          <w:bCs/>
        </w:rPr>
        <w:noBreakHyphen/>
      </w:r>
      <w:r w:rsidR="00012808" w:rsidRPr="00497BD5">
        <w:rPr>
          <w:rFonts w:cs="Times New Roman"/>
          <w:b/>
          <w:bCs/>
        </w:rPr>
        <w:t>240.</w:t>
      </w:r>
      <w:r w:rsidR="00012808" w:rsidRPr="00497BD5">
        <w:t xml:space="preserve"> </w:t>
      </w:r>
      <w:r w:rsidR="00012808" w:rsidRPr="00497BD5">
        <w:rPr>
          <w:bCs/>
        </w:rPr>
        <w:t>Repealed</w:t>
      </w:r>
      <w:r w:rsidR="00012808" w:rsidRPr="00497BD5">
        <w:t xml:space="preserve"> by 1994 Act No. 486, </w:t>
      </w:r>
      <w:r w:rsidRPr="00497BD5">
        <w:t xml:space="preserve">Section </w:t>
      </w:r>
      <w:r w:rsidR="00012808" w:rsidRPr="00497BD5">
        <w:t xml:space="preserve">5, eff 3 months after July 13, 1994. </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12808" w:rsidRPr="00497BD5">
        <w:t>5.</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BD5">
        <w:t xml:space="preserve"> AGRICULTURAL OR HORTICULTURAL BRANDS OR MARKS</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410.</w:t>
      </w:r>
      <w:r w:rsidR="00012808" w:rsidRPr="00497BD5">
        <w:t xml:space="preserve"> Adoption and use of individual brands or marks.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Any person being the owner of field boxes, crates, containers or receptacles used in the general production, harvesting, packing, transportation or marketing of fruits or vegetables or their by</w:t>
      </w:r>
      <w:r w:rsidR="00497BD5" w:rsidRPr="00497BD5">
        <w:rPr>
          <w:color w:val="000000"/>
        </w:rPr>
        <w:noBreakHyphen/>
      </w:r>
      <w:r w:rsidRPr="00497BD5">
        <w:rPr>
          <w:color w:val="000000"/>
        </w:rPr>
        <w:t xml:space="preserve">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221;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221;  1942 Code </w:t>
      </w:r>
      <w:r w:rsidR="00497BD5" w:rsidRPr="00497BD5">
        <w:rPr>
          <w:color w:val="000000"/>
        </w:rPr>
        <w:t xml:space="preserve">Section </w:t>
      </w:r>
      <w:r w:rsidR="00012808" w:rsidRPr="00497BD5">
        <w:rPr>
          <w:color w:val="000000"/>
        </w:rPr>
        <w:t>6675</w:t>
      </w:r>
      <w:r w:rsidR="00497BD5" w:rsidRPr="00497BD5">
        <w:rPr>
          <w:color w:val="000000"/>
        </w:rPr>
        <w:noBreakHyphen/>
      </w:r>
      <w:r w:rsidR="00012808" w:rsidRPr="00497BD5">
        <w:rPr>
          <w:color w:val="000000"/>
        </w:rPr>
        <w:t>1;  1938 (40) 1769.</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w:t>
      </w:r>
      <w:r w:rsidR="00497BD5" w:rsidRPr="00497BD5">
        <w:rPr>
          <w:color w:val="000000"/>
        </w:rPr>
        <w:t xml:space="preserve">Section </w:t>
      </w:r>
      <w:r w:rsidRPr="00497BD5">
        <w:rPr>
          <w:color w:val="000000"/>
        </w:rPr>
        <w:t>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previously recorded brand or mark as to be misleading or deceiving, the application shall be denied and the applicant may file some other brand or mark in the manner described above.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P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222;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222;  1942 Code </w:t>
      </w:r>
      <w:r w:rsidR="00497BD5" w:rsidRPr="00497BD5">
        <w:rPr>
          <w:color w:val="000000"/>
        </w:rPr>
        <w:t xml:space="preserve">Section </w:t>
      </w:r>
      <w:r w:rsidR="00012808" w:rsidRPr="00497BD5">
        <w:rPr>
          <w:color w:val="000000"/>
        </w:rPr>
        <w:t>6675</w:t>
      </w:r>
      <w:r w:rsidR="00497BD5" w:rsidRPr="00497BD5">
        <w:rPr>
          <w:color w:val="000000"/>
        </w:rPr>
        <w:noBreakHyphen/>
      </w:r>
      <w:r w:rsidR="00012808" w:rsidRPr="00497BD5">
        <w:rPr>
          <w:color w:val="000000"/>
        </w:rPr>
        <w:t xml:space="preserve">2;  1938 (40) 1769.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430.</w:t>
      </w:r>
      <w:r w:rsidR="00012808" w:rsidRPr="00497BD5">
        <w:t xml:space="preserve"> Issuance of certificate;  fees;  admissibility of certificate as evidence.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w:t>
      </w:r>
      <w:r w:rsidRPr="00497BD5">
        <w:rPr>
          <w:color w:val="000000"/>
        </w:rPr>
        <w:lastRenderedPageBreak/>
        <w:t xml:space="preserve">applying therefor, upon the payment of a fee of one dollar for each certificate so issued.  Any such certificate shall, in all proceedings in all the courts of this State, be taken and held as proof of the adoption and recordation of such identifying mark or brand.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P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223;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223;  1942 Code </w:t>
      </w:r>
      <w:r w:rsidR="00497BD5" w:rsidRPr="00497BD5">
        <w:rPr>
          <w:color w:val="000000"/>
        </w:rPr>
        <w:t xml:space="preserve">Section </w:t>
      </w:r>
      <w:r w:rsidR="00012808" w:rsidRPr="00497BD5">
        <w:rPr>
          <w:color w:val="000000"/>
        </w:rPr>
        <w:t>6675</w:t>
      </w:r>
      <w:r w:rsidR="00497BD5" w:rsidRPr="00497BD5">
        <w:rPr>
          <w:color w:val="000000"/>
        </w:rPr>
        <w:noBreakHyphen/>
      </w:r>
      <w:r w:rsidR="00012808" w:rsidRPr="00497BD5">
        <w:rPr>
          <w:color w:val="000000"/>
        </w:rPr>
        <w:t xml:space="preserve">3;  1938 (40) 1769.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440.</w:t>
      </w:r>
      <w:r w:rsidR="00012808" w:rsidRPr="00497BD5">
        <w:t xml:space="preserve"> Transfer, release or sale of brand or mark;  record thereof.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w:t>
      </w:r>
      <w:r w:rsidR="00497BD5" w:rsidRPr="00497BD5">
        <w:rPr>
          <w:color w:val="000000"/>
        </w:rPr>
        <w:t xml:space="preserve">Section </w:t>
      </w:r>
      <w:r w:rsidRPr="00497BD5">
        <w:rPr>
          <w:color w:val="000000"/>
        </w:rPr>
        <w:t>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430.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224;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224;  1942 Code </w:t>
      </w:r>
      <w:r w:rsidR="00497BD5" w:rsidRPr="00497BD5">
        <w:rPr>
          <w:color w:val="000000"/>
        </w:rPr>
        <w:t xml:space="preserve">Section </w:t>
      </w:r>
      <w:r w:rsidR="00012808" w:rsidRPr="00497BD5">
        <w:rPr>
          <w:color w:val="000000"/>
        </w:rPr>
        <w:t>6675</w:t>
      </w:r>
      <w:r w:rsidR="00497BD5" w:rsidRPr="00497BD5">
        <w:rPr>
          <w:color w:val="000000"/>
        </w:rPr>
        <w:noBreakHyphen/>
      </w:r>
      <w:r w:rsidR="00012808" w:rsidRPr="00497BD5">
        <w:rPr>
          <w:color w:val="000000"/>
        </w:rPr>
        <w:t>4;  1938 (40) 1769.</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450.</w:t>
      </w:r>
      <w:r w:rsidR="00012808" w:rsidRPr="00497BD5">
        <w:t xml:space="preserve"> Effect of use of brand or mark.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The presence of such identifying mark or brand on any field box, crate, container or receptacle, whenever a copy or description thereof shall have been filed and recorded in the office of the Secretary of State as provided in </w:t>
      </w:r>
      <w:r w:rsidR="00497BD5" w:rsidRPr="00497BD5">
        <w:rPr>
          <w:color w:val="000000"/>
        </w:rPr>
        <w:t xml:space="preserve">Section </w:t>
      </w:r>
      <w:r w:rsidRPr="00497BD5">
        <w:rPr>
          <w:color w:val="000000"/>
        </w:rPr>
        <w:t>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w:t>
      </w:r>
      <w:r w:rsidR="00497BD5" w:rsidRPr="00497BD5">
        <w:rPr>
          <w:color w:val="000000"/>
        </w:rPr>
        <w:t xml:space="preserve">Section </w:t>
      </w:r>
      <w:r w:rsidRPr="00497BD5">
        <w:rPr>
          <w:color w:val="000000"/>
        </w:rPr>
        <w:t>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420.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225;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225;  1942 Code </w:t>
      </w:r>
      <w:r w:rsidR="00497BD5" w:rsidRPr="00497BD5">
        <w:rPr>
          <w:color w:val="000000"/>
        </w:rPr>
        <w:t xml:space="preserve">Section </w:t>
      </w:r>
      <w:r w:rsidR="00012808" w:rsidRPr="00497BD5">
        <w:rPr>
          <w:color w:val="000000"/>
        </w:rPr>
        <w:t>6675</w:t>
      </w:r>
      <w:r w:rsidR="00497BD5" w:rsidRPr="00497BD5">
        <w:rPr>
          <w:color w:val="000000"/>
        </w:rPr>
        <w:noBreakHyphen/>
      </w:r>
      <w:r w:rsidR="00012808" w:rsidRPr="00497BD5">
        <w:rPr>
          <w:color w:val="000000"/>
        </w:rPr>
        <w:t>1;  1938 (40) 1769.</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460.</w:t>
      </w:r>
      <w:r w:rsidR="00012808" w:rsidRPr="00497BD5">
        <w:t xml:space="preserve"> Unauthorized alteration, change, removal or obliteration of registered mark or brand.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w:t>
      </w:r>
      <w:r w:rsidR="00497BD5" w:rsidRPr="00497BD5">
        <w:rPr>
          <w:color w:val="000000"/>
        </w:rPr>
        <w:t xml:space="preserve">Section </w:t>
      </w:r>
      <w:r w:rsidRPr="00497BD5">
        <w:rPr>
          <w:color w:val="000000"/>
        </w:rPr>
        <w:t>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480.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P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226;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226;  1942 Code </w:t>
      </w:r>
      <w:r w:rsidR="00497BD5" w:rsidRPr="00497BD5">
        <w:rPr>
          <w:color w:val="000000"/>
        </w:rPr>
        <w:t xml:space="preserve">Section </w:t>
      </w:r>
      <w:r w:rsidR="00012808" w:rsidRPr="00497BD5">
        <w:rPr>
          <w:color w:val="000000"/>
        </w:rPr>
        <w:t>6675</w:t>
      </w:r>
      <w:r w:rsidR="00497BD5" w:rsidRPr="00497BD5">
        <w:rPr>
          <w:color w:val="000000"/>
        </w:rPr>
        <w:noBreakHyphen/>
      </w:r>
      <w:r w:rsidR="00012808" w:rsidRPr="00497BD5">
        <w:rPr>
          <w:color w:val="000000"/>
        </w:rPr>
        <w:t xml:space="preserve">6;  1938 (40) 1769.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470.</w:t>
      </w:r>
      <w:r w:rsidR="00012808" w:rsidRPr="00497BD5">
        <w:t xml:space="preserve"> Purchase or receipt of containers marked or branded from other than registered owner.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lastRenderedPageBreak/>
        <w:tab/>
        <w:t xml:space="preserve">A person who violates this section is guilty of a misdemeanor and, upon conviction, must be fined in the discretion of the court or imprisoned not more than one year, or both.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227;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227;  1942 Code </w:t>
      </w:r>
      <w:r w:rsidR="00497BD5" w:rsidRPr="00497BD5">
        <w:rPr>
          <w:color w:val="000000"/>
        </w:rPr>
        <w:t xml:space="preserve">Section </w:t>
      </w:r>
      <w:r w:rsidR="00012808" w:rsidRPr="00497BD5">
        <w:rPr>
          <w:color w:val="000000"/>
        </w:rPr>
        <w:t>6675</w:t>
      </w:r>
      <w:r w:rsidR="00497BD5" w:rsidRPr="00497BD5">
        <w:rPr>
          <w:color w:val="000000"/>
        </w:rPr>
        <w:noBreakHyphen/>
      </w:r>
      <w:r w:rsidR="00012808" w:rsidRPr="00497BD5">
        <w:rPr>
          <w:color w:val="000000"/>
        </w:rPr>
        <w:t xml:space="preserve">7;  1938 (40) 1769;   1993 Act No. 184, </w:t>
      </w:r>
      <w:r w:rsidR="00497BD5" w:rsidRPr="00497BD5">
        <w:rPr>
          <w:color w:val="000000"/>
        </w:rPr>
        <w:t xml:space="preserve">Section </w:t>
      </w:r>
      <w:r w:rsidR="00012808" w:rsidRPr="00497BD5">
        <w:rPr>
          <w:color w:val="000000"/>
        </w:rPr>
        <w:t xml:space="preserve">222, eff January 1, 1994.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480.</w:t>
      </w:r>
      <w:r w:rsidR="00012808" w:rsidRPr="00497BD5">
        <w:t xml:space="preserve"> Unauthorized possession of marked or branded containers.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497BD5" w:rsidRPr="00497BD5">
        <w:rPr>
          <w:color w:val="000000"/>
        </w:rPr>
        <w:noBreakHyphen/>
      </w:r>
      <w:r w:rsidRPr="00497BD5">
        <w:rPr>
          <w:color w:val="000000"/>
        </w:rPr>
        <w:t xml:space="preserve">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228;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228;  1942 Code </w:t>
      </w:r>
      <w:r w:rsidR="00497BD5" w:rsidRPr="00497BD5">
        <w:rPr>
          <w:color w:val="000000"/>
        </w:rPr>
        <w:t xml:space="preserve">Section </w:t>
      </w:r>
      <w:r w:rsidR="00012808" w:rsidRPr="00497BD5">
        <w:rPr>
          <w:color w:val="000000"/>
        </w:rPr>
        <w:t>6675</w:t>
      </w:r>
      <w:r w:rsidR="00497BD5" w:rsidRPr="00497BD5">
        <w:rPr>
          <w:color w:val="000000"/>
        </w:rPr>
        <w:noBreakHyphen/>
      </w:r>
      <w:r w:rsidR="00012808" w:rsidRPr="00497BD5">
        <w:rPr>
          <w:color w:val="000000"/>
        </w:rPr>
        <w:t>5;  1938 (40) 1769.</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490.</w:t>
      </w:r>
      <w:r w:rsidR="00012808" w:rsidRPr="00497BD5">
        <w:t xml:space="preserve"> Effect of refusal to deliver containers to lawful owner.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w:t>
      </w:r>
      <w:r w:rsidR="00497BD5" w:rsidRPr="00497BD5">
        <w:rPr>
          <w:color w:val="000000"/>
        </w:rPr>
        <w:t xml:space="preserve">Section </w:t>
      </w:r>
      <w:r w:rsidRPr="00497BD5">
        <w:rPr>
          <w:color w:val="000000"/>
        </w:rPr>
        <w:t>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480.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P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229;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229;  1942 Code </w:t>
      </w:r>
      <w:r w:rsidR="00497BD5" w:rsidRPr="00497BD5">
        <w:rPr>
          <w:color w:val="000000"/>
        </w:rPr>
        <w:t xml:space="preserve">Section </w:t>
      </w:r>
      <w:r w:rsidR="00012808" w:rsidRPr="00497BD5">
        <w:rPr>
          <w:color w:val="000000"/>
        </w:rPr>
        <w:t>6675</w:t>
      </w:r>
      <w:r w:rsidR="00497BD5" w:rsidRPr="00497BD5">
        <w:rPr>
          <w:color w:val="000000"/>
        </w:rPr>
        <w:noBreakHyphen/>
      </w:r>
      <w:r w:rsidR="00012808" w:rsidRPr="00497BD5">
        <w:rPr>
          <w:color w:val="000000"/>
        </w:rPr>
        <w:t xml:space="preserve">8;  1938 (40) 1769.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500.</w:t>
      </w:r>
      <w:r w:rsidR="00012808" w:rsidRPr="00497BD5">
        <w:t xml:space="preserve"> Taking or sending containers out of State without consent of owner.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P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230;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230;  1942 Code </w:t>
      </w:r>
      <w:r w:rsidR="00497BD5" w:rsidRPr="00497BD5">
        <w:rPr>
          <w:color w:val="000000"/>
        </w:rPr>
        <w:t xml:space="preserve">Section </w:t>
      </w:r>
      <w:r w:rsidR="00012808" w:rsidRPr="00497BD5">
        <w:rPr>
          <w:color w:val="000000"/>
        </w:rPr>
        <w:t>6675</w:t>
      </w:r>
      <w:r w:rsidR="00497BD5" w:rsidRPr="00497BD5">
        <w:rPr>
          <w:color w:val="000000"/>
        </w:rPr>
        <w:noBreakHyphen/>
      </w:r>
      <w:r w:rsidR="00012808" w:rsidRPr="00497BD5">
        <w:rPr>
          <w:color w:val="000000"/>
        </w:rPr>
        <w:t xml:space="preserve">9;  1938 (40) 1769.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510.</w:t>
      </w:r>
      <w:r w:rsidR="00012808" w:rsidRPr="00497BD5">
        <w:t xml:space="preserve"> Situation in which article shall be inapplicable.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The provisions of this article shall not be construed to apply when fruits, vegetables or their by</w:t>
      </w:r>
      <w:r w:rsidR="00497BD5" w:rsidRPr="00497BD5">
        <w:rPr>
          <w:color w:val="000000"/>
        </w:rPr>
        <w:noBreakHyphen/>
      </w:r>
      <w:r w:rsidRPr="00497BD5">
        <w:rPr>
          <w:color w:val="000000"/>
        </w:rPr>
        <w:t xml:space="preserve">products are wrapped or packed in such accepted or prescribed standard containers as are prescribed and designated by the Bureau of Standards, United States Department of Agriculture, and are used only as </w:t>
      </w:r>
      <w:r w:rsidRPr="00497BD5">
        <w:rPr>
          <w:color w:val="000000"/>
        </w:rPr>
        <w:lastRenderedPageBreak/>
        <w:t>receptacles or containers for fruits, vegetables or their by</w:t>
      </w:r>
      <w:r w:rsidR="00497BD5" w:rsidRPr="00497BD5">
        <w:rPr>
          <w:color w:val="000000"/>
        </w:rPr>
        <w:noBreakHyphen/>
      </w:r>
      <w:r w:rsidRPr="00497BD5">
        <w:rPr>
          <w:color w:val="000000"/>
        </w:rPr>
        <w:t xml:space="preserve">products when offered for transportation or sale only.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231;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231;  1942 Code </w:t>
      </w:r>
      <w:r w:rsidR="00497BD5" w:rsidRPr="00497BD5">
        <w:rPr>
          <w:color w:val="000000"/>
        </w:rPr>
        <w:t xml:space="preserve">Section </w:t>
      </w:r>
      <w:r w:rsidR="00012808" w:rsidRPr="00497BD5">
        <w:rPr>
          <w:color w:val="000000"/>
        </w:rPr>
        <w:t>6675</w:t>
      </w:r>
      <w:r w:rsidR="00497BD5" w:rsidRPr="00497BD5">
        <w:rPr>
          <w:color w:val="000000"/>
        </w:rPr>
        <w:noBreakHyphen/>
      </w:r>
      <w:r w:rsidR="00012808" w:rsidRPr="00497BD5">
        <w:rPr>
          <w:color w:val="000000"/>
        </w:rPr>
        <w:t>10;  1938 (40) 1769.</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520.</w:t>
      </w:r>
      <w:r w:rsidR="00012808" w:rsidRPr="00497BD5">
        <w:t xml:space="preserve"> Article shall be cumulative.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The provisions of this article shall be cumulative to all other provisions of law on the subject.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232;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232;  1942 Code </w:t>
      </w:r>
      <w:r w:rsidR="00497BD5" w:rsidRPr="00497BD5">
        <w:rPr>
          <w:color w:val="000000"/>
        </w:rPr>
        <w:t xml:space="preserve">Section </w:t>
      </w:r>
      <w:r w:rsidR="00012808" w:rsidRPr="00497BD5">
        <w:rPr>
          <w:color w:val="000000"/>
        </w:rPr>
        <w:t>6675</w:t>
      </w:r>
      <w:r w:rsidR="00497BD5" w:rsidRPr="00497BD5">
        <w:rPr>
          <w:color w:val="000000"/>
        </w:rPr>
        <w:noBreakHyphen/>
      </w:r>
      <w:r w:rsidR="00012808" w:rsidRPr="00497BD5">
        <w:rPr>
          <w:color w:val="000000"/>
        </w:rPr>
        <w:t>11;  1938 (40) 1769.</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12808" w:rsidRPr="00497BD5">
        <w:t>7.</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BD5">
        <w:t xml:space="preserve"> TRADEMARK AS BRAND FOR TIMBER</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710.</w:t>
      </w:r>
      <w:r w:rsidR="00012808" w:rsidRPr="00497BD5">
        <w:t xml:space="preserve"> Definitions.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(1) The terms </w:t>
      </w:r>
      <w:r w:rsidR="00497BD5" w:rsidRPr="00497BD5">
        <w:rPr>
          <w:color w:val="000000"/>
        </w:rPr>
        <w:t>"</w:t>
      </w:r>
      <w:r w:rsidRPr="00497BD5">
        <w:rPr>
          <w:color w:val="000000"/>
        </w:rPr>
        <w:t>owner</w:t>
      </w:r>
      <w:r w:rsidR="00497BD5" w:rsidRPr="00497BD5">
        <w:rPr>
          <w:color w:val="000000"/>
        </w:rPr>
        <w:t>"</w:t>
      </w:r>
      <w:r w:rsidRPr="00497BD5">
        <w:rPr>
          <w:color w:val="000000"/>
        </w:rPr>
        <w:t xml:space="preserve"> and </w:t>
      </w:r>
      <w:r w:rsidR="00497BD5" w:rsidRPr="00497BD5">
        <w:rPr>
          <w:color w:val="000000"/>
        </w:rPr>
        <w:t>"</w:t>
      </w:r>
      <w:r w:rsidRPr="00497BD5">
        <w:rPr>
          <w:color w:val="000000"/>
        </w:rPr>
        <w:t>purchaser</w:t>
      </w:r>
      <w:r w:rsidR="00497BD5" w:rsidRPr="00497BD5">
        <w:rPr>
          <w:color w:val="000000"/>
        </w:rPr>
        <w:t>"</w:t>
      </w:r>
      <w:r w:rsidRPr="00497BD5">
        <w:rPr>
          <w:color w:val="000000"/>
        </w:rPr>
        <w:t xml:space="preserve"> as used in this article shall include any person acting either in his own behalf or as an employee, agent or representative of any other person.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(2) The term </w:t>
      </w:r>
      <w:r w:rsidR="00497BD5" w:rsidRPr="00497BD5">
        <w:rPr>
          <w:color w:val="000000"/>
        </w:rPr>
        <w:t>"</w:t>
      </w:r>
      <w:r w:rsidRPr="00497BD5">
        <w:rPr>
          <w:color w:val="000000"/>
        </w:rPr>
        <w:t>timber</w:t>
      </w:r>
      <w:r w:rsidR="00497BD5" w:rsidRPr="00497BD5">
        <w:rPr>
          <w:color w:val="000000"/>
        </w:rPr>
        <w:t>"</w:t>
      </w:r>
      <w:r w:rsidRPr="00497BD5">
        <w:rPr>
          <w:color w:val="000000"/>
        </w:rPr>
        <w:t xml:space="preserve"> as used in this article shall include trees, lying or prepared for sale, sawlogs and all other logs, crossties, boards, planks, staves, headings and all other timber cut or prepared for use or sale.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241;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241;  1942 Code </w:t>
      </w:r>
      <w:r w:rsidR="00497BD5" w:rsidRPr="00497BD5">
        <w:rPr>
          <w:color w:val="000000"/>
        </w:rPr>
        <w:t xml:space="preserve">Section </w:t>
      </w:r>
      <w:r w:rsidR="00012808" w:rsidRPr="00497BD5">
        <w:rPr>
          <w:color w:val="000000"/>
        </w:rPr>
        <w:t xml:space="preserve">1250;  1932 Code </w:t>
      </w:r>
      <w:r w:rsidR="00497BD5" w:rsidRPr="00497BD5">
        <w:rPr>
          <w:color w:val="000000"/>
        </w:rPr>
        <w:t xml:space="preserve">Section </w:t>
      </w:r>
      <w:r w:rsidR="00012808" w:rsidRPr="00497BD5">
        <w:rPr>
          <w:color w:val="000000"/>
        </w:rPr>
        <w:t xml:space="preserve"> 1250;  1925 (34) 27.</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720.</w:t>
      </w:r>
      <w:r w:rsidR="00012808" w:rsidRPr="00497BD5">
        <w:t xml:space="preserve"> Authority to use trademark on timber.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w:t>
      </w:r>
      <w:r w:rsidR="00497BD5" w:rsidRPr="00497BD5">
        <w:rPr>
          <w:color w:val="000000"/>
        </w:rPr>
        <w:t>"</w:t>
      </w:r>
      <w:r w:rsidRPr="00497BD5">
        <w:rPr>
          <w:color w:val="000000"/>
        </w:rPr>
        <w:t>brand</w:t>
      </w:r>
      <w:r w:rsidR="00497BD5" w:rsidRPr="00497BD5">
        <w:rPr>
          <w:color w:val="000000"/>
        </w:rPr>
        <w:t>"</w:t>
      </w:r>
      <w:r w:rsidRPr="00497BD5">
        <w:rPr>
          <w:color w:val="000000"/>
        </w:rPr>
        <w:t xml:space="preserve"> within the meaning of this article and is notice to the world that the owner of the brand is the owner of or has some property right or interest in the timber or lien on the timber, as set forth in this article.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242;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242;  1942 Code </w:t>
      </w:r>
      <w:r w:rsidR="00497BD5" w:rsidRPr="00497BD5">
        <w:rPr>
          <w:color w:val="000000"/>
        </w:rPr>
        <w:t xml:space="preserve">Section </w:t>
      </w:r>
      <w:r w:rsidR="00012808" w:rsidRPr="00497BD5">
        <w:rPr>
          <w:color w:val="000000"/>
        </w:rPr>
        <w:t xml:space="preserve">1250;  1932 Code </w:t>
      </w:r>
      <w:r w:rsidR="00497BD5" w:rsidRPr="00497BD5">
        <w:rPr>
          <w:color w:val="000000"/>
        </w:rPr>
        <w:t xml:space="preserve">Section </w:t>
      </w:r>
      <w:r w:rsidR="00012808" w:rsidRPr="00497BD5">
        <w:rPr>
          <w:color w:val="000000"/>
        </w:rPr>
        <w:t xml:space="preserve">1250;  1925 (34) 27;   1994 Act No. 486, </w:t>
      </w:r>
      <w:r w:rsidR="00497BD5" w:rsidRPr="00497BD5">
        <w:rPr>
          <w:color w:val="000000"/>
        </w:rPr>
        <w:t xml:space="preserve">Section </w:t>
      </w:r>
      <w:r w:rsidR="00012808" w:rsidRPr="00497BD5">
        <w:rPr>
          <w:color w:val="000000"/>
        </w:rPr>
        <w:t xml:space="preserve">2, eff 3 months after July 13, 1994.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730.</w:t>
      </w:r>
      <w:r w:rsidR="00012808" w:rsidRPr="00497BD5">
        <w:t xml:space="preserve"> Purchaser</w:t>
      </w:r>
      <w:r w:rsidRPr="00497BD5">
        <w:t>'</w:t>
      </w:r>
      <w:r w:rsidR="00012808" w:rsidRPr="00497BD5">
        <w:t xml:space="preserve">s lien on branded timber.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When any owner of timber shall agree to sell it, receive any portion of the purchase price therefor and consent to the purchaser</w:t>
      </w:r>
      <w:r w:rsidR="00497BD5" w:rsidRPr="00497BD5">
        <w:rPr>
          <w:color w:val="000000"/>
        </w:rPr>
        <w:t>'</w:t>
      </w:r>
      <w:r w:rsidRPr="00497BD5">
        <w:rPr>
          <w:color w:val="000000"/>
        </w:rPr>
        <w:t xml:space="preserve">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P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243;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243;  1942 Code </w:t>
      </w:r>
      <w:r w:rsidR="00497BD5" w:rsidRPr="00497BD5">
        <w:rPr>
          <w:color w:val="000000"/>
        </w:rPr>
        <w:t xml:space="preserve">Section </w:t>
      </w:r>
      <w:r w:rsidR="00012808" w:rsidRPr="00497BD5">
        <w:rPr>
          <w:color w:val="000000"/>
        </w:rPr>
        <w:t xml:space="preserve">1250;  1932 Code </w:t>
      </w:r>
      <w:r w:rsidR="00497BD5" w:rsidRPr="00497BD5">
        <w:rPr>
          <w:color w:val="000000"/>
        </w:rPr>
        <w:t xml:space="preserve">Section </w:t>
      </w:r>
      <w:r w:rsidR="00012808" w:rsidRPr="00497BD5">
        <w:rPr>
          <w:color w:val="000000"/>
        </w:rPr>
        <w:t xml:space="preserve">1250;  1925 (24) 27.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740.</w:t>
      </w:r>
      <w:r w:rsidR="00012808" w:rsidRPr="00497BD5">
        <w:t xml:space="preserve"> Loss of lien of purchaser by default in payments;  removal of brand.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lastRenderedPageBreak/>
        <w:tab/>
        <w:t xml:space="preserve">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244;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244;  1942 Code </w:t>
      </w:r>
      <w:r w:rsidR="00497BD5" w:rsidRPr="00497BD5">
        <w:rPr>
          <w:color w:val="000000"/>
        </w:rPr>
        <w:t xml:space="preserve">Section </w:t>
      </w:r>
      <w:r w:rsidR="00012808" w:rsidRPr="00497BD5">
        <w:rPr>
          <w:color w:val="000000"/>
        </w:rPr>
        <w:t xml:space="preserve">1250;  1932 Code </w:t>
      </w:r>
      <w:r w:rsidR="00497BD5" w:rsidRPr="00497BD5">
        <w:rPr>
          <w:color w:val="000000"/>
        </w:rPr>
        <w:t xml:space="preserve">Section </w:t>
      </w:r>
      <w:r w:rsidR="00012808" w:rsidRPr="00497BD5">
        <w:rPr>
          <w:color w:val="000000"/>
        </w:rPr>
        <w:t>1250;  1925 (34) 27.</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750.</w:t>
      </w:r>
      <w:r w:rsidR="00012808" w:rsidRPr="00497BD5">
        <w:t xml:space="preserve"> Destruction of brand or removal or transfer of timber.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1962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245;  1952 Code </w:t>
      </w:r>
      <w:r w:rsidR="00497BD5" w:rsidRPr="00497BD5">
        <w:rPr>
          <w:color w:val="000000"/>
        </w:rPr>
        <w:t xml:space="preserve">Section </w:t>
      </w:r>
      <w:r w:rsidR="00012808" w:rsidRPr="00497BD5">
        <w:rPr>
          <w:color w:val="000000"/>
        </w:rPr>
        <w:t>66</w:t>
      </w:r>
      <w:r w:rsidR="00497BD5" w:rsidRPr="00497BD5">
        <w:rPr>
          <w:color w:val="000000"/>
        </w:rPr>
        <w:noBreakHyphen/>
      </w:r>
      <w:r w:rsidR="00012808" w:rsidRPr="00497BD5">
        <w:rPr>
          <w:color w:val="000000"/>
        </w:rPr>
        <w:t xml:space="preserve">245;  1942 Code </w:t>
      </w:r>
      <w:r w:rsidR="00497BD5" w:rsidRPr="00497BD5">
        <w:rPr>
          <w:color w:val="000000"/>
        </w:rPr>
        <w:t xml:space="preserve">Section </w:t>
      </w:r>
      <w:r w:rsidR="00012808" w:rsidRPr="00497BD5">
        <w:rPr>
          <w:color w:val="000000"/>
        </w:rPr>
        <w:t xml:space="preserve">1250;  1932 Code </w:t>
      </w:r>
      <w:r w:rsidR="00497BD5" w:rsidRPr="00497BD5">
        <w:rPr>
          <w:color w:val="000000"/>
        </w:rPr>
        <w:t xml:space="preserve">Section </w:t>
      </w:r>
      <w:r w:rsidR="00012808" w:rsidRPr="00497BD5">
        <w:rPr>
          <w:color w:val="000000"/>
        </w:rPr>
        <w:t>1250;  1925 (34) 27.</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12808" w:rsidRPr="00497BD5">
        <w:t>9.</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BD5">
        <w:t xml:space="preserve"> ADVERTISING BY HOUSEHOLD GOODS CARRIERS</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910.</w:t>
      </w:r>
      <w:r w:rsidR="00012808" w:rsidRPr="00497BD5">
        <w:t xml:space="preserve"> Regulation of use of name or trade name in advertising, soliciting and the like.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If such carrier uses joint advertising with a national carrier with which it has an affiliation, the advertising shall state clearly that all intrastate hauling is to be done solely by the South Carolina carrier.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1978 Act No. 527 </w:t>
      </w:r>
      <w:r w:rsidR="00497BD5" w:rsidRPr="00497BD5">
        <w:rPr>
          <w:color w:val="000000"/>
        </w:rPr>
        <w:t xml:space="preserve">Section </w:t>
      </w:r>
      <w:r w:rsidR="00012808" w:rsidRPr="00497BD5">
        <w:rPr>
          <w:color w:val="000000"/>
        </w:rPr>
        <w:t>1.</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920.</w:t>
      </w:r>
      <w:r w:rsidR="00012808" w:rsidRPr="00497BD5">
        <w:t xml:space="preserve"> Penalties.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Any carrier violating the provisions of this article shall be deemed guilty of a misdemeanor and upon conviction shall be fined not more than two hundred dollars or imprisoned for not more than thirty days.  Each violation shall constitute a separate offense.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1978 Act No. 527 </w:t>
      </w:r>
      <w:r w:rsidR="00497BD5" w:rsidRPr="00497BD5">
        <w:rPr>
          <w:color w:val="000000"/>
        </w:rPr>
        <w:t xml:space="preserve">Section </w:t>
      </w:r>
      <w:r w:rsidR="00012808" w:rsidRPr="00497BD5">
        <w:rPr>
          <w:color w:val="000000"/>
        </w:rPr>
        <w:t xml:space="preserve">2.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12808" w:rsidRPr="00497BD5">
        <w:t>11.</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5918"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BD5">
        <w:t xml:space="preserve"> TRADEMARKS AND SERVICE MARKS</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1105.</w:t>
      </w:r>
      <w:r w:rsidR="00012808" w:rsidRPr="00497BD5">
        <w:t xml:space="preserve"> Definitions.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As used in this article: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 </w:t>
      </w:r>
      <w:r w:rsidR="00497BD5" w:rsidRPr="00497BD5">
        <w:rPr>
          <w:color w:val="000000"/>
        </w:rPr>
        <w:t>"</w:t>
      </w:r>
      <w:r w:rsidRPr="00497BD5">
        <w:rPr>
          <w:color w:val="000000"/>
        </w:rPr>
        <w:t>Applicant</w:t>
      </w:r>
      <w:r w:rsidR="00497BD5" w:rsidRPr="00497BD5">
        <w:rPr>
          <w:color w:val="000000"/>
        </w:rPr>
        <w:t>"</w:t>
      </w:r>
      <w:r w:rsidRPr="00497BD5">
        <w:rPr>
          <w:color w:val="000000"/>
        </w:rPr>
        <w:t xml:space="preserve"> means the person filing an application for registration of a mark under this article and the legal representatives, successors, or assigns of that person.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lastRenderedPageBreak/>
        <w:tab/>
      </w:r>
      <w:r w:rsidRPr="00497BD5">
        <w:rPr>
          <w:color w:val="000000"/>
        </w:rPr>
        <w:tab/>
        <w:t xml:space="preserve">(2) </w:t>
      </w:r>
      <w:r w:rsidR="00497BD5" w:rsidRPr="00497BD5">
        <w:rPr>
          <w:color w:val="000000"/>
        </w:rPr>
        <w:t>"</w:t>
      </w:r>
      <w:r w:rsidRPr="00497BD5">
        <w:rPr>
          <w:color w:val="000000"/>
        </w:rPr>
        <w:t>Dilution</w:t>
      </w:r>
      <w:r w:rsidR="00497BD5" w:rsidRPr="00497BD5">
        <w:rPr>
          <w:color w:val="000000"/>
        </w:rPr>
        <w:t>"</w:t>
      </w:r>
      <w:r w:rsidRPr="00497BD5">
        <w:rPr>
          <w:color w:val="000000"/>
        </w:rPr>
        <w:t xml:space="preserve"> means the lessening of the capacity of a registrant</w:t>
      </w:r>
      <w:r w:rsidR="00497BD5" w:rsidRPr="00497BD5">
        <w:rPr>
          <w:color w:val="000000"/>
        </w:rPr>
        <w:t>'</w:t>
      </w:r>
      <w:r w:rsidRPr="00497BD5">
        <w:rPr>
          <w:color w:val="000000"/>
        </w:rPr>
        <w:t xml:space="preserve">s mark to identify and distinguish goods or services, regardless of the presence or absence of competition between the parties or the likelihood of confusion, mistake, or deception.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(3) </w:t>
      </w:r>
      <w:r w:rsidR="00497BD5" w:rsidRPr="00497BD5">
        <w:rPr>
          <w:color w:val="000000"/>
        </w:rPr>
        <w:t>"</w:t>
      </w:r>
      <w:r w:rsidRPr="00497BD5">
        <w:rPr>
          <w:color w:val="000000"/>
        </w:rPr>
        <w:t>Mark</w:t>
      </w:r>
      <w:r w:rsidR="00497BD5" w:rsidRPr="00497BD5">
        <w:rPr>
          <w:color w:val="000000"/>
        </w:rPr>
        <w:t>"</w:t>
      </w:r>
      <w:r w:rsidRPr="00497BD5">
        <w:rPr>
          <w:color w:val="000000"/>
        </w:rPr>
        <w:t xml:space="preserve"> includes a trademark or service mark entitled to registration under this article whether registered or not.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(4) </w:t>
      </w:r>
      <w:r w:rsidR="00497BD5" w:rsidRPr="00497BD5">
        <w:rPr>
          <w:color w:val="000000"/>
        </w:rPr>
        <w:t>"</w:t>
      </w:r>
      <w:r w:rsidRPr="00497BD5">
        <w:rPr>
          <w:color w:val="000000"/>
        </w:rPr>
        <w:t>Person</w:t>
      </w:r>
      <w:r w:rsidR="00497BD5" w:rsidRPr="00497BD5">
        <w:rPr>
          <w:color w:val="000000"/>
        </w:rPr>
        <w:t>"</w:t>
      </w:r>
      <w:r w:rsidRPr="00497BD5">
        <w:rPr>
          <w:color w:val="000000"/>
        </w:rPr>
        <w:t xml:space="preserve"> and any other word or term used to designate the applicant or other party entitled to a benefit or privilege or rendered liable under the provisions of this article includes a juristic person, as well as a natural person.  The term </w:t>
      </w:r>
      <w:r w:rsidR="00497BD5" w:rsidRPr="00497BD5">
        <w:rPr>
          <w:color w:val="000000"/>
        </w:rPr>
        <w:t>"</w:t>
      </w:r>
      <w:r w:rsidRPr="00497BD5">
        <w:rPr>
          <w:color w:val="000000"/>
        </w:rPr>
        <w:t>juristic person</w:t>
      </w:r>
      <w:r w:rsidR="00497BD5" w:rsidRPr="00497BD5">
        <w:rPr>
          <w:color w:val="000000"/>
        </w:rPr>
        <w:t>"</w:t>
      </w:r>
      <w:r w:rsidRPr="00497BD5">
        <w:rPr>
          <w:color w:val="000000"/>
        </w:rPr>
        <w:t xml:space="preserve"> includes a firm, partnership, corporation, union, association, or other organization capable of suing and being sued in a court of law.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(5) </w:t>
      </w:r>
      <w:r w:rsidR="00497BD5" w:rsidRPr="00497BD5">
        <w:rPr>
          <w:color w:val="000000"/>
        </w:rPr>
        <w:t>"</w:t>
      </w:r>
      <w:r w:rsidRPr="00497BD5">
        <w:rPr>
          <w:color w:val="000000"/>
        </w:rPr>
        <w:t>Registrant</w:t>
      </w:r>
      <w:r w:rsidR="00497BD5" w:rsidRPr="00497BD5">
        <w:rPr>
          <w:color w:val="000000"/>
        </w:rPr>
        <w:t>"</w:t>
      </w:r>
      <w:r w:rsidRPr="00497BD5">
        <w:rPr>
          <w:color w:val="000000"/>
        </w:rPr>
        <w:t xml:space="preserve"> means the person to whom the registration of a mark under this article is issued and the legal representatives, successors, or assigns of that person.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(6) </w:t>
      </w:r>
      <w:r w:rsidR="00497BD5" w:rsidRPr="00497BD5">
        <w:rPr>
          <w:color w:val="000000"/>
        </w:rPr>
        <w:t>"</w:t>
      </w:r>
      <w:r w:rsidRPr="00497BD5">
        <w:rPr>
          <w:color w:val="000000"/>
        </w:rPr>
        <w:t>Secretary</w:t>
      </w:r>
      <w:r w:rsidR="00497BD5" w:rsidRPr="00497BD5">
        <w:rPr>
          <w:color w:val="000000"/>
        </w:rPr>
        <w:t>"</w:t>
      </w:r>
      <w:r w:rsidRPr="00497BD5">
        <w:rPr>
          <w:color w:val="000000"/>
        </w:rPr>
        <w:t xml:space="preserve"> means the Secretary of State or the designee of the secretary charged with the administration of this article.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(7) </w:t>
      </w:r>
      <w:r w:rsidR="00497BD5" w:rsidRPr="00497BD5">
        <w:rPr>
          <w:color w:val="000000"/>
        </w:rPr>
        <w:t>"</w:t>
      </w:r>
      <w:r w:rsidRPr="00497BD5">
        <w:rPr>
          <w:color w:val="000000"/>
        </w:rPr>
        <w:t>Service mark</w:t>
      </w:r>
      <w:r w:rsidR="00497BD5" w:rsidRPr="00497BD5">
        <w:rPr>
          <w:color w:val="000000"/>
        </w:rPr>
        <w:t>"</w:t>
      </w:r>
      <w:r w:rsidRPr="00497BD5">
        <w:rPr>
          <w:color w:val="000000"/>
        </w:rPr>
        <w:t xml:space="preserve">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(8) </w:t>
      </w:r>
      <w:r w:rsidR="00497BD5" w:rsidRPr="00497BD5">
        <w:rPr>
          <w:color w:val="000000"/>
        </w:rPr>
        <w:t>"</w:t>
      </w:r>
      <w:r w:rsidRPr="00497BD5">
        <w:rPr>
          <w:color w:val="000000"/>
        </w:rPr>
        <w:t>Trade name</w:t>
      </w:r>
      <w:r w:rsidR="00497BD5" w:rsidRPr="00497BD5">
        <w:rPr>
          <w:color w:val="000000"/>
        </w:rPr>
        <w:t>"</w:t>
      </w:r>
      <w:r w:rsidRPr="00497BD5">
        <w:rPr>
          <w:color w:val="000000"/>
        </w:rPr>
        <w:t xml:space="preserve"> means a name used by a person to identify a business or vocation of that person.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(9) </w:t>
      </w:r>
      <w:r w:rsidR="00497BD5" w:rsidRPr="00497BD5">
        <w:rPr>
          <w:color w:val="000000"/>
        </w:rPr>
        <w:t>"</w:t>
      </w:r>
      <w:r w:rsidRPr="00497BD5">
        <w:rPr>
          <w:color w:val="000000"/>
        </w:rPr>
        <w:t>Trademark</w:t>
      </w:r>
      <w:r w:rsidR="00497BD5" w:rsidRPr="00497BD5">
        <w:rPr>
          <w:color w:val="000000"/>
        </w:rPr>
        <w:t>"</w:t>
      </w:r>
      <w:r w:rsidRPr="00497BD5">
        <w:rPr>
          <w:color w:val="000000"/>
        </w:rPr>
        <w:t xml:space="preserve"> means a word, name, symbol, or device or any combination of these used by a person to identify and distinguish the goods of that person, including a unique product, from those manufactured and sold by others and to indicate the source of the goods, even if that source is unknown.   </w:t>
      </w:r>
      <w:r w:rsidR="00497BD5" w:rsidRPr="00497BD5">
        <w:rPr>
          <w:color w:val="000000"/>
        </w:rPr>
        <w:t>"</w:t>
      </w:r>
      <w:r w:rsidRPr="00497BD5">
        <w:rPr>
          <w:color w:val="000000"/>
        </w:rPr>
        <w:t>Trademark</w:t>
      </w:r>
      <w:r w:rsidR="00497BD5" w:rsidRPr="00497BD5">
        <w:rPr>
          <w:color w:val="000000"/>
        </w:rPr>
        <w:t>"</w:t>
      </w:r>
      <w:r w:rsidRPr="00497BD5">
        <w:rPr>
          <w:color w:val="000000"/>
        </w:rPr>
        <w:t xml:space="preserve"> also means, but is not limited to, the symbol, emblem, sign, insignia, or any combination thereof, of the United States Olympic Committee or the International Olympic Committee.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(10) </w:t>
      </w:r>
      <w:r w:rsidR="00497BD5" w:rsidRPr="00497BD5">
        <w:rPr>
          <w:color w:val="000000"/>
        </w:rPr>
        <w:t>"</w:t>
      </w:r>
      <w:r w:rsidRPr="00497BD5">
        <w:rPr>
          <w:color w:val="000000"/>
        </w:rPr>
        <w:t>Use</w:t>
      </w:r>
      <w:r w:rsidR="00497BD5" w:rsidRPr="00497BD5">
        <w:rPr>
          <w:color w:val="000000"/>
        </w:rPr>
        <w:t>"</w:t>
      </w:r>
      <w:r w:rsidRPr="00497BD5">
        <w:rPr>
          <w:color w:val="000000"/>
        </w:rPr>
        <w:t xml:space="preserve"> means the bona fide use of a mark in the ordinary course of trade and not made merely to reserve a right in a mark.  For the purposes of this article, a mark is considered in use: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(a) on goods when it is placed in any manner on the: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r>
      <w:r w:rsidRPr="00497BD5">
        <w:rPr>
          <w:color w:val="000000"/>
        </w:rPr>
        <w:tab/>
        <w:t xml:space="preserve">(i) goods or other containers or the displays associated with the goods or containers;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r>
      <w:r w:rsidRPr="00497BD5">
        <w:rPr>
          <w:color w:val="000000"/>
        </w:rPr>
        <w:tab/>
        <w:t xml:space="preserve">(ii) tags or labels affixed to the goods or containers;  or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r>
      <w:r w:rsidRPr="00497BD5">
        <w:rPr>
          <w:color w:val="000000"/>
        </w:rPr>
        <w:tab/>
        <w:t xml:space="preserve">(iii) if the nature of the goods makes placement impracticable, then on documents associated with the goods or other sale and the goods are sold or transported in commerce in this State;  and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(b) on services when it is used or displayed in the sale or advertising of services and the services are rendered in this State.  For purposes of this article, a mark is considered </w:t>
      </w:r>
      <w:r w:rsidR="00497BD5" w:rsidRPr="00497BD5">
        <w:rPr>
          <w:color w:val="000000"/>
        </w:rPr>
        <w:t>"</w:t>
      </w:r>
      <w:r w:rsidRPr="00497BD5">
        <w:rPr>
          <w:color w:val="000000"/>
        </w:rPr>
        <w:t>abandoned</w:t>
      </w:r>
      <w:r w:rsidR="00497BD5" w:rsidRPr="00497BD5">
        <w:rPr>
          <w:color w:val="000000"/>
        </w:rPr>
        <w:t>"</w:t>
      </w:r>
      <w:r w:rsidRPr="00497BD5">
        <w:rPr>
          <w:color w:val="000000"/>
        </w:rPr>
        <w:t xml:space="preserve"> when: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r>
      <w:r w:rsidRPr="00497BD5">
        <w:rPr>
          <w:color w:val="000000"/>
        </w:rPr>
        <w:tab/>
        <w:t xml:space="preserve">(i) its use has been discontinued with intent not to resume that use.  Intent not to resume may be inferred from circumstances.  Nonuse for two consecutive years constitutes prima facie evidence of abandonment;  or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r>
      <w:r w:rsidRPr="00497BD5">
        <w:rPr>
          <w:color w:val="000000"/>
        </w:rPr>
        <w:tab/>
        <w:t xml:space="preserve">(ii) a course of conduct of the owner, including acts of omission as well as commission, causes the mark to lose its significance as a mark.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 xml:space="preserve">1, eff 3 months after July 13, 1994;  1995 Act No. 27, </w:t>
      </w:r>
      <w:r w:rsidR="00497BD5" w:rsidRPr="00497BD5">
        <w:rPr>
          <w:color w:val="000000"/>
        </w:rPr>
        <w:t xml:space="preserve">Section </w:t>
      </w:r>
      <w:r w:rsidR="00012808" w:rsidRPr="00497BD5">
        <w:rPr>
          <w:color w:val="000000"/>
        </w:rPr>
        <w:t xml:space="preserve"> 1, eff April 10, 1995.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1110.</w:t>
      </w:r>
      <w:r w:rsidR="00012808" w:rsidRPr="00497BD5">
        <w:t xml:space="preserve"> Conditions precluding registration of distinguishing mark for goods or services;  exception for distinctive mark.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 A mark by which the goods or services of an applicant for registration may be distinguished from the goods or services of others may not be registered if the mark: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 consists of or includes immoral, deceptive, or scandalous matter;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 consists of or includes matter which may disparage or falsely suggest a connection with or bring into contempt or disrepute a person, living or dead, an institution, belief, or national symbol;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lastRenderedPageBreak/>
        <w:tab/>
      </w:r>
      <w:r w:rsidRPr="00497BD5">
        <w:rPr>
          <w:color w:val="000000"/>
        </w:rPr>
        <w:tab/>
        <w:t xml:space="preserve">(3) consists of or includes the flag or coat of arms or other insignia of the United States, a state or municipality, or a foreign nation or a simulation of the flag, coat of arms, or other insignia of any of these;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(4) consists of or includes the name, signature, or portrait identifying a particular living individual, except by the individual</w:t>
      </w:r>
      <w:r w:rsidR="00497BD5" w:rsidRPr="00497BD5">
        <w:rPr>
          <w:color w:val="000000"/>
        </w:rPr>
        <w:t>'</w:t>
      </w:r>
      <w:r w:rsidRPr="00497BD5">
        <w:rPr>
          <w:color w:val="000000"/>
        </w:rPr>
        <w:t xml:space="preserve">s written consent;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(5) consists of a mark which: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(a) when used on or in connection with the goods or services of the applicant is merely descriptive or deceptively misdescriptive of them;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(b) when used on or in connection with the goods or services of the applicant is primarily geographically descriptive or deceptively misdescriptive of them;  or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(c) is primarily merely a proper name or surname;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(B) However, nothing in subsection (A)(5) prevents the registration of a mark used by the applicant which has become distinctive of the applicant</w:t>
      </w:r>
      <w:r w:rsidR="00497BD5" w:rsidRPr="00497BD5">
        <w:rPr>
          <w:color w:val="000000"/>
        </w:rPr>
        <w:t>'</w:t>
      </w:r>
      <w:r w:rsidRPr="00497BD5">
        <w:rPr>
          <w:color w:val="000000"/>
        </w:rPr>
        <w:t>s goods or services.  The secretary may accept as evidence that the mark has become distinctive, as used on or in connection with the applicant</w:t>
      </w:r>
      <w:r w:rsidR="00497BD5" w:rsidRPr="00497BD5">
        <w:rPr>
          <w:color w:val="000000"/>
        </w:rPr>
        <w:t>'</w:t>
      </w:r>
      <w:r w:rsidRPr="00497BD5">
        <w:rPr>
          <w:color w:val="000000"/>
        </w:rPr>
        <w:t xml:space="preserve">s goods or services, by proof of continuous use as a mark by the applicant in this State for the five years before the date on which the claim of distinctiveness is made.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 xml:space="preserve">1, eff 3 months after July 13, 1994;  2002 Act No. 279, </w:t>
      </w:r>
      <w:r w:rsidR="00497BD5" w:rsidRPr="00497BD5">
        <w:rPr>
          <w:color w:val="000000"/>
        </w:rPr>
        <w:t xml:space="preserve">Section </w:t>
      </w:r>
      <w:r w:rsidR="00012808" w:rsidRPr="00497BD5">
        <w:rPr>
          <w:color w:val="000000"/>
        </w:rPr>
        <w:t xml:space="preserve">1, eff May 28, 2002.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1115.</w:t>
      </w:r>
      <w:r w:rsidR="00012808" w:rsidRPr="00497BD5">
        <w:t xml:space="preserve"> Application for registration of mark;  required information.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 Subject to the limitations set forth in this article, a person who uses a mark may file in the office of the secretary, in a manner complying with the requirements of the secretary, an application for registration of that mark setting forth, but not limited to, this information: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 the name and business address of the person applying for the registration;  and if a corporation, the state of incorporation or if a partnership, the state in which the partnership is organized and the names of the general partners, as specified by the secretary;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 the goods or services on or in connection with which the mark is used, the mode or manner in which the mark is used on or in connection with these goods or services, and the class in which these goods or services fall;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(3) the date when the mark was first used anywhere and the date when it was first used in this State by the applicant or a predecessor in interest;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for this.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(C) The secretary also may require that a drawing of the mark, complying with requirements as the secretary may specify, accompany the application.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(D) The application must be signed and verified by oath, affirmation, or declaration subject to perjury laws by the applicant or by a member of the firm or an officer of the corporation or association applying.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(E) The application must be accompanied by three specimens showing the mark as actually used and accompanied by the application fee payable to the Secretary of State.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1, eff 3 months after July 13, 1994.</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1120.</w:t>
      </w:r>
      <w:r w:rsidR="00012808" w:rsidRPr="00497BD5">
        <w:t xml:space="preserve"> Examination and amendment by secretary of application for registration of mark.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 Upon the filing of an application for registration and payment of the application fee, the secretary may examine the application for conformity with this article.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(C) The secretary may require the applicant to disclaim an unregisterable component of a mark otherwise registerable, and an applicant may voluntarily disclaim a component of a mark sought to be registered.  No disclaimer may prejudice or affect the applicant</w:t>
      </w:r>
      <w:r w:rsidR="00497BD5" w:rsidRPr="00497BD5">
        <w:rPr>
          <w:color w:val="000000"/>
        </w:rPr>
        <w:t>'</w:t>
      </w:r>
      <w:r w:rsidRPr="00497BD5">
        <w:rPr>
          <w:color w:val="000000"/>
        </w:rPr>
        <w:t>s or registrant</w:t>
      </w:r>
      <w:r w:rsidR="00497BD5" w:rsidRPr="00497BD5">
        <w:rPr>
          <w:color w:val="000000"/>
        </w:rPr>
        <w:t>'</w:t>
      </w:r>
      <w:r w:rsidRPr="00497BD5">
        <w:rPr>
          <w:color w:val="000000"/>
        </w:rPr>
        <w:t>s rights then existing or thereafter arising in the disclaimed matter or the applicant</w:t>
      </w:r>
      <w:r w:rsidR="00497BD5" w:rsidRPr="00497BD5">
        <w:rPr>
          <w:color w:val="000000"/>
        </w:rPr>
        <w:t>'</w:t>
      </w:r>
      <w:r w:rsidRPr="00497BD5">
        <w:rPr>
          <w:color w:val="000000"/>
        </w:rPr>
        <w:t>s or registrant</w:t>
      </w:r>
      <w:r w:rsidR="00497BD5" w:rsidRPr="00497BD5">
        <w:rPr>
          <w:color w:val="000000"/>
        </w:rPr>
        <w:t>'</w:t>
      </w:r>
      <w:r w:rsidRPr="00497BD5">
        <w:rPr>
          <w:color w:val="000000"/>
        </w:rPr>
        <w:t>s rights of registration on another application if the disclaimed matter is or becomes distinctive of the applicant</w:t>
      </w:r>
      <w:r w:rsidR="00497BD5" w:rsidRPr="00497BD5">
        <w:rPr>
          <w:color w:val="000000"/>
        </w:rPr>
        <w:t>'</w:t>
      </w:r>
      <w:r w:rsidRPr="00497BD5">
        <w:rPr>
          <w:color w:val="000000"/>
        </w:rPr>
        <w:t>s or registrant</w:t>
      </w:r>
      <w:r w:rsidR="00497BD5" w:rsidRPr="00497BD5">
        <w:rPr>
          <w:color w:val="000000"/>
        </w:rPr>
        <w:t>'</w:t>
      </w:r>
      <w:r w:rsidRPr="00497BD5">
        <w:rPr>
          <w:color w:val="000000"/>
        </w:rPr>
        <w:t xml:space="preserve">s goods or services.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(D) Amendments may be made by the secretary to the application submitted by the applicant with the applicant</w:t>
      </w:r>
      <w:r w:rsidR="00497BD5" w:rsidRPr="00497BD5">
        <w:rPr>
          <w:color w:val="000000"/>
        </w:rPr>
        <w:t>'</w:t>
      </w:r>
      <w:r w:rsidRPr="00497BD5">
        <w:rPr>
          <w:color w:val="000000"/>
        </w:rPr>
        <w:t xml:space="preserve">s consent, or the secretary may require that the applicant submit a fresh application.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 the application is deemed to have been abandoned.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(F) If the secretary finally refuses registration of the mark, the applicant may appeal the decision to the circuit court in Richland County in accordance with the Administrative Procedures Act without costs to the secretary.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497BD5" w:rsidRPr="00497BD5">
        <w:rPr>
          <w:color w:val="000000"/>
        </w:rPr>
        <w:noBreakHyphen/>
      </w:r>
      <w:r w:rsidRPr="00497BD5">
        <w:rPr>
          <w:color w:val="000000"/>
        </w:rPr>
        <w:t>filed application is granted a registration, the other application or applications must be rejected.  A rejected applicant may bring an action for cancellation of the registration upon grounds of prior or superior rights to the mark in accordance with Section 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1145 of this article.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P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 xml:space="preserve">1, eff 3 months after July 13, 1994.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1125.</w:t>
      </w:r>
      <w:r w:rsidR="00012808" w:rsidRPr="00497BD5">
        <w:t xml:space="preserve"> Certificate of registration;  issuance;  admissibility as evidence.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1, eff 3 months after July 13, 1994.</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1130.</w:t>
      </w:r>
      <w:r w:rsidR="00012808" w:rsidRPr="00497BD5">
        <w:t xml:space="preserve"> Effective period of registration of mark;  renewal.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 xml:space="preserve">1, eff 3 months after July 13, 1994. </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1135.</w:t>
      </w:r>
      <w:r w:rsidR="00012808" w:rsidRPr="00497BD5">
        <w:t xml:space="preserve"> Assignment of mark and registration;  certificate of change of name;  recording.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(C) Other instruments which relate to a mark registered or application pending pursuant to this article including, but not limited to, licenses, security interests, or mortgages, may be recorded in the discretion of the secretary if the instrument is in writing and properly executed.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(D) Acknowledgement is prima facie evidence of the execution of an assignment or other instrument, and when recorded by the secretary, the record is prima facie evidence of execution.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(E) A photocopy of an instrument referred to in subsections (A), (B), or (C) must be accepted for recording if it is certified to be a true and correct copy of the original by a party to the instrument or their successors.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1, eff 3 months after July 13, 1994.</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1140.</w:t>
      </w:r>
      <w:r w:rsidR="00012808" w:rsidRPr="00497BD5">
        <w:t xml:space="preserve"> Public record of registered or renewed marks and associated documents.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The secretary shall keep for public examination a record of all marks registered or renewed under this article and a record of all documents recorded pursuant to Section 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1135.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1, eff 3 months after July 13, 1994.</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1145.</w:t>
      </w:r>
      <w:r w:rsidR="00012808" w:rsidRPr="00497BD5">
        <w:t xml:space="preserve"> Cancellation of registration of mark from register;  conditions.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The secretary shall cancel from the register, in whole or in part: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 a registration concerning which the secretary receives a voluntary request for cancellation of it from the registrant or the assignee of record;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lastRenderedPageBreak/>
        <w:tab/>
      </w:r>
      <w:r w:rsidRPr="00497BD5">
        <w:rPr>
          <w:color w:val="000000"/>
        </w:rPr>
        <w:tab/>
        <w:t xml:space="preserve">(2) a registration granted under this article and not renewed in accordance with this article;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(3) a registration concerning which a court of competent jurisdiction finds that the: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(a) registered mark has been abandoned;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(b) registrant is not the owner of the mark;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(c) registration was granted improperly;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(d) registration was obtained fraudulently;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(e) mark is or has become the generic name for the goods or services or a portion of the goods or services for which it has been registered;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(4) a registration when a court of competent jurisdiction orders cancellation of the registration on any ground.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1, eff 3 months after July 13, 1994.</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1150.</w:t>
      </w:r>
      <w:r w:rsidR="00012808" w:rsidRPr="00497BD5">
        <w:t xml:space="preserve"> Classification of goods and services.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(A) The general classification of goods and services provided for in subsections (B) and (C) are established for convenience of administration of this article but does not limit or extend the applicant</w:t>
      </w:r>
      <w:r w:rsidR="00497BD5" w:rsidRPr="00497BD5">
        <w:rPr>
          <w:color w:val="000000"/>
        </w:rPr>
        <w:t>'</w:t>
      </w:r>
      <w:r w:rsidRPr="00497BD5">
        <w:rPr>
          <w:color w:val="000000"/>
        </w:rPr>
        <w:t>s or registrant</w:t>
      </w:r>
      <w:r w:rsidR="00497BD5" w:rsidRPr="00497BD5">
        <w:rPr>
          <w:color w:val="000000"/>
        </w:rPr>
        <w:t>'</w:t>
      </w:r>
      <w:r w:rsidRPr="00497BD5">
        <w:rPr>
          <w:color w:val="000000"/>
        </w:rPr>
        <w:t xml:space="preserve">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(B) The following is the international schedule of classes of goods: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 paints, varnishes, lacquers;  preservatives against rust and against deterioration of wood, coloring matters, dyestuffs, mordants, natural resins;  metals in foil and powder form for painters and decorators;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(3) bleaching preparations and other substances for laundry use, cleaning, polishing, scouring and abrasive preparations, soaps;  perfumery, essential oils, cosmetics, hair lotions;  dentifrices;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(4) industrial oils and greases (other than oils and fats and essential oils);  lubricants;  dust laying and absorbing compositions;  fuels (including motor spirit) and illuminants;  candles, tapers, night lights, and wicks;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(5) pharmaceutical, veterinary, and sanitary substances;  infants</w:t>
      </w:r>
      <w:r w:rsidR="00497BD5" w:rsidRPr="00497BD5">
        <w:rPr>
          <w:color w:val="000000"/>
        </w:rPr>
        <w:t>'</w:t>
      </w:r>
      <w:r w:rsidRPr="00497BD5">
        <w:rPr>
          <w:color w:val="000000"/>
        </w:rPr>
        <w:t xml:space="preserve"> and invalids</w:t>
      </w:r>
      <w:r w:rsidR="00497BD5" w:rsidRPr="00497BD5">
        <w:rPr>
          <w:color w:val="000000"/>
        </w:rPr>
        <w:t>'</w:t>
      </w:r>
      <w:r w:rsidRPr="00497BD5">
        <w:rPr>
          <w:color w:val="000000"/>
        </w:rPr>
        <w:t xml:space="preserve"> foods;  plasters, material for bandaging;  material for stopping teeth, dental wax, disinfectants;  preparations for killing weeds and destroying vermin;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(6) unwrought and partly wrought common metals and their alloys, anchors, anvils, bells, rolled and cast building materials, rails and other metallic materials for railway tracks, chains (except driving chains for vehicles), cables and wires (nonelectric), locksmiths</w:t>
      </w:r>
      <w:r w:rsidR="00497BD5" w:rsidRPr="00497BD5">
        <w:rPr>
          <w:color w:val="000000"/>
        </w:rPr>
        <w:t>'</w:t>
      </w:r>
      <w:r w:rsidRPr="00497BD5">
        <w:rPr>
          <w:color w:val="000000"/>
        </w:rPr>
        <w:t xml:space="preserve"> work;  metallic pipes and tubes;  safes and cash boxes, steel balls;  horseshoes;  nails and screws;  other goods in nonprecious metal not included in other classes;  ores;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(7) machines and machine tolls;  motors (except for land vehicles);  machine couplings and belting (except for land vehicles);  large size agricultural implements;  incubators;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lastRenderedPageBreak/>
        <w:tab/>
      </w:r>
      <w:r w:rsidRPr="00497BD5">
        <w:rPr>
          <w:color w:val="000000"/>
        </w:rPr>
        <w:tab/>
        <w:t xml:space="preserve">(8) hand tools and instruments;  cutlery, forks, and spoons;  side arms;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(9) scientific, nautical, surveying and electrical apparatus and instruments (including wireless), photographic, cinematographic, optical, weighing, measuring, signaling, checking (supervision), life</w:t>
      </w:r>
      <w:r w:rsidR="00497BD5" w:rsidRPr="00497BD5">
        <w:rPr>
          <w:color w:val="000000"/>
        </w:rPr>
        <w:noBreakHyphen/>
      </w:r>
      <w:r w:rsidRPr="00497BD5">
        <w:rPr>
          <w:color w:val="000000"/>
        </w:rPr>
        <w:t xml:space="preserve">saving and teaching apparatus and instruments;  coin or counterfreed apparatus;  talking machines;  cash registers;  calculating machines;  fire extinguishing apparatus;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(10) surgical, medical, dental, and veterinary instruments and apparatus (including artificial limbs, eyes and teeth);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(11) installations for lighting, heating, steam generating, cooking, refrigerating, drying, ventilating, water supply, and sanitary purposes;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(12) vehicles;  apparatus for locomotion by land, air, or water;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(13) firearms;  ammunition and projectiles;  explosive substances;  fireworks;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(14) precious metals and their alloys and goods in precious metals or coated therewith (except cutlery, forks, and spoons);  jewelry, precious stones, horological and other chronometric instruments;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(15) musical instruments (other than talking machines and wireless apparatus);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(16) paper and paper articles, cardboard and cardboard articles;  printed matter, newspaper and periodicals, books;  bookbinding material;  photographs;  stationery, adhesive materials (stationery);  artists</w:t>
      </w:r>
      <w:r w:rsidR="00497BD5" w:rsidRPr="00497BD5">
        <w:rPr>
          <w:color w:val="000000"/>
        </w:rPr>
        <w:t>'</w:t>
      </w:r>
      <w:r w:rsidRPr="00497BD5">
        <w:rPr>
          <w:color w:val="000000"/>
        </w:rPr>
        <w:t xml:space="preserve"> materials;  paint brushes;  typewriters and office requisites (other than furniture);  instructional and teaching material (other than apparatus);  playing cards;  printers</w:t>
      </w:r>
      <w:r w:rsidR="00497BD5" w:rsidRPr="00497BD5">
        <w:rPr>
          <w:color w:val="000000"/>
        </w:rPr>
        <w:t>'</w:t>
      </w:r>
      <w:r w:rsidRPr="00497BD5">
        <w:rPr>
          <w:color w:val="000000"/>
        </w:rPr>
        <w:t xml:space="preserve"> type and cliches (stereotype);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(17) gutta percha, india rubber, balata and substitutes, articles made from these substances and not included in other classes;  plastics in the form of sheets, blocks and rods, being for use in manufacture, materials for packing, stopping, or insulating;  asbestos, mica and their products;  hose pipes (nonmetallic);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(18) leather and imitations of leather, and articles made from these materials and not included in other classes;  skins, hides;  trunks and traveling bags;  umbrellas, parasols and walking sticks;  whips, harness and saddlery;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(19) building materials, natural and artificial stone, cement, lime, mortar, plaster and gravel;  pipes of earthenware or cement;  roadmaking materials;  asphalt, pitch and bitumen, portable buildings;  stone monuments;  chimney pots;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(20) furniture, mirrors, picture frames;  articles (not included in other classes) of wood, cork, reeds, cane, wicker, horn, bone, ivory, whalebone, shell, amber, mother</w:t>
      </w:r>
      <w:r w:rsidR="00497BD5" w:rsidRPr="00497BD5">
        <w:rPr>
          <w:color w:val="000000"/>
        </w:rPr>
        <w:noBreakHyphen/>
      </w:r>
      <w:r w:rsidRPr="00497BD5">
        <w:rPr>
          <w:color w:val="000000"/>
        </w:rPr>
        <w:t>of</w:t>
      </w:r>
      <w:r w:rsidR="00497BD5" w:rsidRPr="00497BD5">
        <w:rPr>
          <w:color w:val="000000"/>
        </w:rPr>
        <w:noBreakHyphen/>
      </w:r>
      <w:r w:rsidRPr="00497BD5">
        <w:rPr>
          <w:color w:val="000000"/>
        </w:rPr>
        <w:t xml:space="preserve">pearl, meerschaum, celluloid, substitutes for all these materials, or of plastics;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(21) small domestic utensils and containers (not of precious metals, or coated therewith);  combs and sponges, brushes (other than paint brushes);  brushmaking materials, instruments and material for cleaning purposes, steel wool;  unworked or semi</w:t>
      </w:r>
      <w:r w:rsidR="00497BD5" w:rsidRPr="00497BD5">
        <w:rPr>
          <w:color w:val="000000"/>
        </w:rPr>
        <w:noBreakHyphen/>
      </w:r>
      <w:r w:rsidRPr="00497BD5">
        <w:rPr>
          <w:color w:val="000000"/>
        </w:rPr>
        <w:t xml:space="preserve">worked glass (excluding glass used in building);  glassware, porcelain and earthenware, not included in other classes;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(22) ropes, string, nets, tents, awnings, tarpaulins, sails, sacks, padding and stuffing materials (hair, kapok, feathers, seaweed, etc.);   raw fibrous textile materials;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(23) yarns, threads;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(24) tissues (piece goods);  bed and table covers;  textile articles not included in other classes;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(25) clothing (including boots, shoes, and slippers);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(26) lace and embroidery, ribands, and braid;  buttons, press buttons, hooks and dyes, pins and needles;  artificial flowers;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(27) carpets, rugs, mats, and matting;  linoleum and other materials for covering existing floors;  wall hangings (nontextile);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(28) games and playthings;  gymnastic and sporting articles (except clothing);  ornaments and decorations for Christmas trees;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(29) meats, fish, poultry, and game;  meat extracts;  preserved, dried, and cooked fruits and vegetables;  jellies, jams;  eggs, milk, and other dairy products;  edible oils and fats;  preserves, pickles;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(30) coffee, tea, cocoa, sugar, rice, tapioca, sago, coffee substitutes;  flour and preparations made from cereals;  bread, biscuits, cakes, pastry, and confectionery, ices;  honey, treacle;  yeast, baking powder;  salt, mustard, pepper, vinegar, sauces, spices;  ice;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lastRenderedPageBreak/>
        <w:tab/>
      </w:r>
      <w:r w:rsidRPr="00497BD5">
        <w:rPr>
          <w:color w:val="000000"/>
        </w:rPr>
        <w:tab/>
        <w:t xml:space="preserve">(31) agricultural, horticultural, and forestry products and grains not included in other classes;  living animals;  fresh fruits and vegetables;  seeds;  live plants and flowers;  foodstuffs for animals, malt;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(32) beer, ale, and porter;  mineral and aerated waters and other nonalcoholic drinks;  syrups and other preparations for making beverages;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(33) wines, spirits, and liqueurs;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(34) tobacco, raw, or manufactures;  smokers</w:t>
      </w:r>
      <w:r w:rsidR="00497BD5" w:rsidRPr="00497BD5">
        <w:rPr>
          <w:color w:val="000000"/>
        </w:rPr>
        <w:t>'</w:t>
      </w:r>
      <w:r w:rsidRPr="00497BD5">
        <w:rPr>
          <w:color w:val="000000"/>
        </w:rPr>
        <w:t xml:space="preserve"> articles;  matches.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(C) The following is the international schedule of classes of services: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 advertising and business;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 insurance and financial;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(3) construction and repair;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(4) communication;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(5) transportation and storage;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(6) material treatment;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(7) education and entertainment;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(8) miscellaneous.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1, eff 3 months after July 13, 1994.</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1155.</w:t>
      </w:r>
      <w:r w:rsidR="00012808" w:rsidRPr="00497BD5">
        <w:t xml:space="preserve"> Fraudulent filing or registration of mark;  liability.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1, eff 3 months after July 13, 1994.</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1160.</w:t>
      </w:r>
      <w:r w:rsidR="00012808" w:rsidRPr="00497BD5">
        <w:t xml:space="preserve"> Liability for unapproved use of registered mark.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(A) Subject to Section 39</w:t>
      </w:r>
      <w:r w:rsidR="00497BD5" w:rsidRPr="00497BD5">
        <w:rPr>
          <w:color w:val="000000"/>
        </w:rPr>
        <w:noBreakHyphen/>
      </w:r>
      <w:r w:rsidRPr="00497BD5">
        <w:rPr>
          <w:color w:val="000000"/>
        </w:rPr>
        <w:t>15</w:t>
      </w:r>
      <w:r w:rsidR="00497BD5" w:rsidRPr="00497BD5">
        <w:rPr>
          <w:color w:val="000000"/>
        </w:rPr>
        <w:noBreakHyphen/>
      </w:r>
      <w:r w:rsidRPr="00497BD5">
        <w:rPr>
          <w:color w:val="000000"/>
        </w:rPr>
        <w:t>1180 and subsection (B) of this section, a person is liable in a civil action by the registrant for the remedies provided in Section 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1170 if the person: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(B) Notwithstanding subsection (A) a person liable under subsection (A)(2) is not entitled to recover profits or damages unless the acts have been committed with the intent to cause confusion or mistake or to deceive.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1, eff 3 months after July 13, 1994.</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1165.</w:t>
      </w:r>
      <w:r w:rsidR="00012808" w:rsidRPr="00497BD5">
        <w:t xml:space="preserve"> Famous mark;  factors used in determining;  injunctive or other relief against use by another.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(A) The owner of a mark which is famous in this State is entitled, subject to the principles of equity, to an injunction against another</w:t>
      </w:r>
      <w:r w:rsidR="00497BD5" w:rsidRPr="00497BD5">
        <w:rPr>
          <w:color w:val="000000"/>
        </w:rPr>
        <w:t>'</w:t>
      </w:r>
      <w:r w:rsidRPr="00497BD5">
        <w:rPr>
          <w:color w:val="000000"/>
        </w:rPr>
        <w:t>s use of a mark commencing after the registrant</w:t>
      </w:r>
      <w:r w:rsidR="00497BD5" w:rsidRPr="00497BD5">
        <w:rPr>
          <w:color w:val="000000"/>
        </w:rPr>
        <w:t>'</w:t>
      </w:r>
      <w:r w:rsidRPr="00497BD5">
        <w:rPr>
          <w:color w:val="000000"/>
        </w:rPr>
        <w:t>s mark becomes famous which causes dilution of the distinctive quality of the registrant</w:t>
      </w:r>
      <w:r w:rsidR="00497BD5" w:rsidRPr="00497BD5">
        <w:rPr>
          <w:color w:val="000000"/>
        </w:rPr>
        <w:t>'</w:t>
      </w:r>
      <w:r w:rsidRPr="00497BD5">
        <w:rPr>
          <w:color w:val="000000"/>
        </w:rPr>
        <w:t xml:space="preserve">s mark and to obtain other relief as is provided in this section.  In determining whether a mark is famous, a court may consider, but is not limited to considering, these factors: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lastRenderedPageBreak/>
        <w:tab/>
      </w:r>
      <w:r w:rsidRPr="00497BD5">
        <w:rPr>
          <w:color w:val="000000"/>
        </w:rPr>
        <w:tab/>
        <w:t xml:space="preserve">(1) the degree of inherent or acquired distinctiveness of the mark in this State;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 the duration and extent of use of the mark in connection with the goods and services;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(3) the duration and extent of advertising and publicity of the mark in this State;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(4) the geographical extent of the trading area in which the mark is used;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(5) the channels of trade for the goods or services with which the registrant</w:t>
      </w:r>
      <w:r w:rsidR="00497BD5" w:rsidRPr="00497BD5">
        <w:rPr>
          <w:color w:val="000000"/>
        </w:rPr>
        <w:t>'</w:t>
      </w:r>
      <w:r w:rsidRPr="00497BD5">
        <w:rPr>
          <w:color w:val="000000"/>
        </w:rPr>
        <w:t xml:space="preserve">s mark is used;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(6) the degree of recognition of the registrant</w:t>
      </w:r>
      <w:r w:rsidR="00497BD5" w:rsidRPr="00497BD5">
        <w:rPr>
          <w:color w:val="000000"/>
        </w:rPr>
        <w:t>'</w:t>
      </w:r>
      <w:r w:rsidRPr="00497BD5">
        <w:rPr>
          <w:color w:val="000000"/>
        </w:rPr>
        <w:t>s mark in its and in the other</w:t>
      </w:r>
      <w:r w:rsidR="00497BD5" w:rsidRPr="00497BD5">
        <w:rPr>
          <w:color w:val="000000"/>
        </w:rPr>
        <w:t>'</w:t>
      </w:r>
      <w:r w:rsidRPr="00497BD5">
        <w:rPr>
          <w:color w:val="000000"/>
        </w:rPr>
        <w:t xml:space="preserve">s trading areas and channels of trade in this State;  and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(7) the nature and extent of use of the same or similar mark by third parties.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(B) The registrant is entitled only to injunctive relief in this State in an action brought under this section unless the subsequent user wilfully intended to trade on the registrant</w:t>
      </w:r>
      <w:r w:rsidR="00497BD5" w:rsidRPr="00497BD5">
        <w:rPr>
          <w:color w:val="000000"/>
        </w:rPr>
        <w:t>'</w:t>
      </w:r>
      <w:r w:rsidRPr="00497BD5">
        <w:rPr>
          <w:color w:val="000000"/>
        </w:rPr>
        <w:t>s reputation or to cause dilution of the owner</w:t>
      </w:r>
      <w:r w:rsidR="00497BD5" w:rsidRPr="00497BD5">
        <w:rPr>
          <w:color w:val="000000"/>
        </w:rPr>
        <w:t>'</w:t>
      </w:r>
      <w:r w:rsidRPr="00497BD5">
        <w:rPr>
          <w:color w:val="000000"/>
        </w:rPr>
        <w:t xml:space="preserve">s mark.  If wilful intent is proven, the owner is entitled to the remedies set forth in this article, subject to the discretion of the court and the principles of equity.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1, eff 3 months after July 13, 1994.</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1170.</w:t>
      </w:r>
      <w:r w:rsidR="00012808" w:rsidRPr="00497BD5">
        <w:t xml:space="preserve"> Action to enjoin counterfeit or imitation use of registered mark;  damages.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w:t>
      </w:r>
      <w:r w:rsidR="00497BD5" w:rsidRPr="00497BD5">
        <w:rPr>
          <w:color w:val="000000"/>
        </w:rPr>
        <w:t>'</w:t>
      </w:r>
      <w:r w:rsidRPr="00497BD5">
        <w:rPr>
          <w:color w:val="000000"/>
        </w:rPr>
        <w:t xml:space="preserve"> fees of the prevailing party, or both, in cases where the court finds the other party committed the wrongful acts with knowledge or in bad faith or otherwise according to the circumstances of the case.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(B) The enumeration of a right or remedy in this article does not affect a registrant</w:t>
      </w:r>
      <w:r w:rsidR="00497BD5" w:rsidRPr="00497BD5">
        <w:rPr>
          <w:color w:val="000000"/>
        </w:rPr>
        <w:t>'</w:t>
      </w:r>
      <w:r w:rsidRPr="00497BD5">
        <w:rPr>
          <w:color w:val="000000"/>
        </w:rPr>
        <w:t xml:space="preserve">s right to prosecute under any penal law of this State.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P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 xml:space="preserve">1, eff 3 months after July 13, 1994.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1175.</w:t>
      </w:r>
      <w:r w:rsidR="00012808" w:rsidRPr="00497BD5">
        <w:t xml:space="preserve"> Action for cancellation of registered mark or appeal from refusal to register;  service of process in action against nonresident registrant.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given the right to intervene in the action.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P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 xml:space="preserve">1, eff 3 months after July 13, 1994.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1180.</w:t>
      </w:r>
      <w:r w:rsidR="00012808" w:rsidRPr="00497BD5">
        <w:t xml:space="preserve"> Rights in marks not adversely affected by article.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Nothing in this article may adversely affect the rights or the enforcement of rights in marks acquired in good faith at any time at common law.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1, eff 3 months after July 13, 1994.</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1185.</w:t>
      </w:r>
      <w:r w:rsidR="00012808" w:rsidRPr="00497BD5">
        <w:t xml:space="preserve"> Application fees.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The secretary shall charge a fee of fifteen dollars for an original application, a fee of five dollars for a renewal application, and a fee of three dollars for recording an assignment.  The fees payable under this article are not refundable.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P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 xml:space="preserve">1, eff 3 months after July 13, 1994.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1190.</w:t>
      </w:r>
      <w:r w:rsidR="00012808" w:rsidRPr="00497BD5">
        <w:t xml:space="preserve"> Sale of goods or services with counterfeit mark;  production or reproduction of counterfeit mark;  penalties.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(A) For purposes of this section: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 </w:t>
      </w:r>
      <w:r w:rsidR="00497BD5" w:rsidRPr="00497BD5">
        <w:rPr>
          <w:color w:val="000000"/>
        </w:rPr>
        <w:t>"</w:t>
      </w:r>
      <w:r w:rsidRPr="00497BD5">
        <w:rPr>
          <w:color w:val="000000"/>
        </w:rPr>
        <w:t>Counterfeit mark</w:t>
      </w:r>
      <w:r w:rsidR="00497BD5" w:rsidRPr="00497BD5">
        <w:rPr>
          <w:color w:val="000000"/>
        </w:rPr>
        <w:t>"</w:t>
      </w:r>
      <w:r w:rsidRPr="00497BD5">
        <w:rPr>
          <w:color w:val="000000"/>
        </w:rPr>
        <w:t xml:space="preserve"> means a mark that is: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(a) identical to, or substantially indistinguishable from, a registered mark or unregistered mark;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(b) used in connection with the sale or offering for sale of goods or services that are identical to, or substantially indistinguishable from, the goods or services with which the registered or unregistered mark is identified;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(c) likely to cause confusion, mistake, or deception if used;  and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(d) not authorized by the owner of the registered or unregistered mark.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 </w:t>
      </w:r>
      <w:r w:rsidR="00497BD5" w:rsidRPr="00497BD5">
        <w:rPr>
          <w:color w:val="000000"/>
        </w:rPr>
        <w:t>"</w:t>
      </w:r>
      <w:r w:rsidRPr="00497BD5">
        <w:rPr>
          <w:color w:val="000000"/>
        </w:rPr>
        <w:t>Registered mark</w:t>
      </w:r>
      <w:r w:rsidR="00497BD5" w:rsidRPr="00497BD5">
        <w:rPr>
          <w:color w:val="000000"/>
        </w:rPr>
        <w:t>"</w:t>
      </w:r>
      <w:r w:rsidRPr="00497BD5">
        <w:rPr>
          <w:color w:val="000000"/>
        </w:rPr>
        <w:t xml:space="preserve"> means a mark that is registered on the principal register of the United States Patent and Trademark Office or with the South Carolina Secretary of State.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(3) </w:t>
      </w:r>
      <w:r w:rsidR="00497BD5" w:rsidRPr="00497BD5">
        <w:rPr>
          <w:color w:val="000000"/>
        </w:rPr>
        <w:t>"</w:t>
      </w:r>
      <w:r w:rsidRPr="00497BD5">
        <w:rPr>
          <w:color w:val="000000"/>
        </w:rPr>
        <w:t>Retail sales value</w:t>
      </w:r>
      <w:r w:rsidR="00497BD5" w:rsidRPr="00497BD5">
        <w:rPr>
          <w:color w:val="000000"/>
        </w:rPr>
        <w:t>"</w:t>
      </w:r>
      <w:r w:rsidRPr="00497BD5">
        <w:rPr>
          <w:color w:val="000000"/>
        </w:rPr>
        <w:t xml:space="preserv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(4) </w:t>
      </w:r>
      <w:r w:rsidR="00497BD5" w:rsidRPr="00497BD5">
        <w:rPr>
          <w:color w:val="000000"/>
        </w:rPr>
        <w:t>"</w:t>
      </w:r>
      <w:r w:rsidRPr="00497BD5">
        <w:rPr>
          <w:color w:val="000000"/>
        </w:rPr>
        <w:t>Unregistered mark</w:t>
      </w:r>
      <w:r w:rsidR="00497BD5" w:rsidRPr="00497BD5">
        <w:rPr>
          <w:color w:val="000000"/>
        </w:rPr>
        <w:t>"</w:t>
      </w:r>
      <w:r w:rsidRPr="00497BD5">
        <w:rPr>
          <w:color w:val="000000"/>
        </w:rPr>
        <w:t xml:space="preserve"> means a symbol, sign, emblem, insignia, trademark, trade name, or word protected by the federal Amateur Sports Act of 1978, Title 36 U.S.C. Section 380.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(B)(1) It is unlawful for a person knowingly and wilfully to transport, transfer, distribute, sell, or otherwise dispose of, or to possess with intent to transfer, transport, distribute, sell, or otherwise dispose of, an item having a counterfeit mark on it or in connection with it.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(a) A person who knowingly and wilfully violates this subsection with respect to goods or services having a retail sales value of less than fifty thousand dollars is guilty of the offense of distribution of counterfeit marks and, upon conviction, must be punished as follows: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r>
      <w:r w:rsidRPr="00497BD5">
        <w:rPr>
          <w:color w:val="000000"/>
        </w:rPr>
        <w:tab/>
        <w:t xml:space="preserve">(i) if the goods or services have a retail sales value of two thousand dollars or less, the person is guilty of a misdemeanor and must be fined not more than one thousand dollars or imprisoned not more than one year, or both;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r>
      <w:r w:rsidRPr="00497BD5">
        <w:rPr>
          <w:color w:val="000000"/>
        </w:rPr>
        <w:tab/>
        <w:t xml:space="preserve">(ii) if the goods or services have a retail sales value of more than two thousand dollars but less than ten thousand dollars, the person is guilty of a felony and must be fined not more than ten thousand dollars or imprisoned not more than three years, or both;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r>
      <w:r w:rsidRPr="00497BD5">
        <w:rPr>
          <w:color w:val="000000"/>
        </w:rPr>
        <w:tab/>
        <w:t xml:space="preserve">(iii) if the goods or services have a retail sales value of ten thousand dollars or more, but less than fifty thousand dollars, the person is guilty of a felony and must be fined not more than twenty thousand dollars or imprisoned not more than five years, or both;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r>
      <w:r w:rsidRPr="00497BD5">
        <w:rPr>
          <w:color w:val="000000"/>
        </w:rPr>
        <w:tab/>
        <w:t xml:space="preserve">(iv)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(b) A person who knowingly and wilfully violates the provisions of this subsection with respect to goods or services having a retail sales value of fifty thousand dollars or more is guilty of the offense of </w:t>
      </w:r>
      <w:r w:rsidRPr="00497BD5">
        <w:rPr>
          <w:color w:val="000000"/>
        </w:rPr>
        <w:lastRenderedPageBreak/>
        <w:t xml:space="preserve">trafficking in counterfeit marks.  A person who knowingly and wilfully commits the offense of trafficking as described in this subitem is guilty of a felony and, upon conviction, must be punished as follows: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r>
      <w:r w:rsidRPr="00497BD5">
        <w:rPr>
          <w:color w:val="000000"/>
        </w:rPr>
        <w:tab/>
        <w:t>(i) for a first offense, fined not less than ten thousand dollars or more than twenty</w:t>
      </w:r>
      <w:r w:rsidR="00497BD5" w:rsidRPr="00497BD5">
        <w:rPr>
          <w:color w:val="000000"/>
        </w:rPr>
        <w:noBreakHyphen/>
      </w:r>
      <w:r w:rsidRPr="00497BD5">
        <w:rPr>
          <w:color w:val="000000"/>
        </w:rPr>
        <w:t xml:space="preserve">five thousand dollars or imprisoned not more than five years, or both;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r>
      <w:r w:rsidRPr="00497BD5">
        <w:rPr>
          <w:color w:val="000000"/>
        </w:rPr>
        <w:tab/>
        <w:t xml:space="preserve">(ii) for a second or subsequent offense, fined not less than twenty thousand dollars or more than fifty thousand dollars or imprisoned not more than ten years, or both.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(2) The possession, custody, or control of more than twenty</w:t>
      </w:r>
      <w:r w:rsidR="00497BD5" w:rsidRPr="00497BD5">
        <w:rPr>
          <w:color w:val="000000"/>
        </w:rPr>
        <w:noBreakHyphen/>
      </w:r>
      <w:r w:rsidRPr="00497BD5">
        <w:rPr>
          <w:color w:val="000000"/>
        </w:rPr>
        <w:t xml:space="preserve">five items having a counterfeit mark used on them or in connection with them is prima facie evidence of a violation of this section.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(F) The Secretary of State may refer available evidence concerning violations of this section to the appropriate solicitor who may, with or without the reference, institute the appropriate criminal proceedings.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(G) The Secretary of State also may refer available evidence concerning violations of this section to the Department of Revenue for purposes of determining the obligations of the violators of this section pursuant to state income and other taxation laws.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(H) The provisions of this section do not apply to persons who own, rent, or manage premises occupied by retailers unless that person had actual knowledge or actively participated in a violation of this section.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1994 Act No. 486, </w:t>
      </w:r>
      <w:r w:rsidR="00497BD5" w:rsidRPr="00497BD5">
        <w:rPr>
          <w:color w:val="000000"/>
        </w:rPr>
        <w:t xml:space="preserve">Section </w:t>
      </w:r>
      <w:r w:rsidR="00012808" w:rsidRPr="00497BD5">
        <w:rPr>
          <w:color w:val="000000"/>
        </w:rPr>
        <w:t xml:space="preserve">1, eff 3 months after July 13, 1994;  2006 Act No. 348, </w:t>
      </w:r>
      <w:r w:rsidR="00497BD5" w:rsidRPr="00497BD5">
        <w:rPr>
          <w:color w:val="000000"/>
        </w:rPr>
        <w:t xml:space="preserve">Section </w:t>
      </w:r>
      <w:r w:rsidR="00012808" w:rsidRPr="00497BD5">
        <w:rPr>
          <w:color w:val="000000"/>
        </w:rPr>
        <w:t xml:space="preserve">1, eff June 12, 2006.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D5">
        <w:rPr>
          <w:rFonts w:cs="Times New Roman"/>
          <w:b/>
          <w:color w:val="000000"/>
        </w:rPr>
        <w:t xml:space="preserve">SECTION </w:t>
      </w:r>
      <w:r w:rsidR="00012808" w:rsidRPr="00497BD5">
        <w:rPr>
          <w:rFonts w:cs="Times New Roman"/>
          <w:b/>
        </w:rPr>
        <w:t>39</w:t>
      </w:r>
      <w:r w:rsidRPr="00497BD5">
        <w:rPr>
          <w:rFonts w:cs="Times New Roman"/>
          <w:b/>
        </w:rPr>
        <w:noBreakHyphen/>
      </w:r>
      <w:r w:rsidR="00012808" w:rsidRPr="00497BD5">
        <w:rPr>
          <w:rFonts w:cs="Times New Roman"/>
          <w:b/>
        </w:rPr>
        <w:t>15</w:t>
      </w:r>
      <w:r w:rsidRPr="00497BD5">
        <w:rPr>
          <w:rFonts w:cs="Times New Roman"/>
          <w:b/>
        </w:rPr>
        <w:noBreakHyphen/>
      </w:r>
      <w:r w:rsidR="00012808" w:rsidRPr="00497BD5">
        <w:rPr>
          <w:rFonts w:cs="Times New Roman"/>
          <w:b/>
        </w:rPr>
        <w:t>1195.</w:t>
      </w:r>
      <w:r w:rsidR="00012808" w:rsidRPr="00497BD5">
        <w:t xml:space="preserve"> Seizure and forfeiture;  storage and maintenance of seized property;  reports to prosecuting agencies;  return of seized items. </w:t>
      </w:r>
    </w:p>
    <w:p w:rsid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(A) The following property is subject to seizure by and forfeiture to any law enforcement agency upon violation of Section 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1190: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 all items bearing the counterfeit mark;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(2) all personal property that is employed or used in connection with a violation of Section 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1190 including, but not limited to, any items, objects, tools, machines, equipment, or instrumentalities of any kind;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(3) all conveyances including, but not limited to, trailers, aircraft, motor vehicles, and watergoing vessels which are used unlawfully to conceal, contain, or transport or facilitate the unlawful concealment, possession, containment, manufacture, or transportation of counterfeit marks;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(4) all books, records, computers, and data that are used or intended for use in the production, manufacture, sale, or delivery of items bearing a counterfeit mark or services identified by a counterfeit mark;  and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(5) all monies, negotiable instruments, balances in deposit or other accounts, securities, or other things of value furnished or intended to be furnished by any person used to engage in a violation or to further a violation of Section 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1190.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lastRenderedPageBreak/>
        <w:tab/>
        <w:t xml:space="preserve">(B) Property subject to forfeiture pursuant to this section may be seized by the department having authority upon a warrant issued by a court having jurisdiction over the property.  Seizure without process may be made if: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 the seizure is incident to an arrest or a search pursuant to a search warrant or an inspection pursuant to an administrative inspection warrant;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 the property subject to seizure has been the subject of a prior judgment in favor of the State in a criminal injunction or forfeiture proceeding based upon this section;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(3) the department has probable cause to believe that the property is directly or indirectly dangerous to an individual</w:t>
      </w:r>
      <w:r w:rsidR="00497BD5" w:rsidRPr="00497BD5">
        <w:rPr>
          <w:color w:val="000000"/>
        </w:rPr>
        <w:t>'</w:t>
      </w:r>
      <w:r w:rsidRPr="00497BD5">
        <w:rPr>
          <w:color w:val="000000"/>
        </w:rPr>
        <w:t xml:space="preserve">s health or safety;  or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(4) the department has probable cause to believe that the property was used or is intended to be used in violation of Section 39</w:t>
      </w:r>
      <w:r w:rsidR="00497BD5" w:rsidRPr="00497BD5">
        <w:rPr>
          <w:color w:val="000000"/>
        </w:rPr>
        <w:noBreakHyphen/>
      </w:r>
      <w:r w:rsidRPr="00497BD5">
        <w:rPr>
          <w:color w:val="000000"/>
        </w:rPr>
        <w:t>15</w:t>
      </w:r>
      <w:r w:rsidR="00497BD5" w:rsidRPr="00497BD5">
        <w:rPr>
          <w:color w:val="000000"/>
        </w:rPr>
        <w:noBreakHyphen/>
      </w:r>
      <w:r w:rsidRPr="00497BD5">
        <w:rPr>
          <w:color w:val="000000"/>
        </w:rPr>
        <w:t xml:space="preserve">1190.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(C) If a seizure is made pursuant to subsection (B), proceedings pursuant to Section 44</w:t>
      </w:r>
      <w:r w:rsidR="00497BD5" w:rsidRPr="00497BD5">
        <w:rPr>
          <w:color w:val="000000"/>
        </w:rPr>
        <w:noBreakHyphen/>
      </w:r>
      <w:r w:rsidRPr="00497BD5">
        <w:rPr>
          <w:color w:val="000000"/>
        </w:rPr>
        <w:t>53</w:t>
      </w:r>
      <w:r w:rsidR="00497BD5" w:rsidRPr="00497BD5">
        <w:rPr>
          <w:color w:val="000000"/>
        </w:rPr>
        <w:noBreakHyphen/>
      </w:r>
      <w:r w:rsidRPr="00497BD5">
        <w:rPr>
          <w:color w:val="000000"/>
        </w:rPr>
        <w:t xml:space="preserve">530 regarding forfeiture and disposition must be instituted within a reasonable time.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(D) Property taken or detained pursuant to this section is not subject to replevin but is considered to be in the custody of the department making the seizure, subject only to the orders of the court having jurisdiction over the forfeiture proceedings.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(E) For the purposes of this section, when the seizure of property subject to seizure is accomplished as a result of a joint effort by more than one law enforcement agency, the law enforcement agency initiating the investigation is considered to be the agency making the seizure.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(1) The report must provide the following information with respect to the property seized: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(a) description;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(b) circumstances of seizure;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(c) present custodian and where the property is being stored or its location;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(d) name of owner;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(e) name of lienholder, if any;  and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(f) seizing agency.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(2) If the property is a conveyance, the report must include the: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(a) make, model, serial number, and year of the conveyance;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(b) person in whose name the conveyance is registered;  and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(c) name of any lienholders.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(3) In addition to the report provided for in items (1) and (2), the law enforcement agency shall prepare for dissemination to the public, upon request, a report providing the following information: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(a) a description of the quantity and nature of the property and money seized;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(b) the seizing agency;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(c) the make, model, and year of a conveyance;  and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r>
      <w:r w:rsidRPr="00497BD5">
        <w:rPr>
          <w:color w:val="000000"/>
        </w:rPr>
        <w:tab/>
        <w:t xml:space="preserve">(d) the law enforcement agency responsible for the property or conveyance seized.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497BD5" w:rsidRPr="00497BD5">
        <w:rPr>
          <w:color w:val="000000"/>
        </w:rPr>
        <w:noBreakHyphen/>
      </w:r>
      <w:r w:rsidRPr="00497BD5">
        <w:rPr>
          <w:color w:val="000000"/>
        </w:rPr>
        <w:t>53</w:t>
      </w:r>
      <w:r w:rsidR="00497BD5" w:rsidRPr="00497BD5">
        <w:rPr>
          <w:color w:val="000000"/>
        </w:rPr>
        <w:noBreakHyphen/>
      </w:r>
      <w:r w:rsidRPr="00497BD5">
        <w:rPr>
          <w:color w:val="000000"/>
        </w:rPr>
        <w:t>530.  If the court denies the application, the hearing may proceed as a forfeiture hearing held pursuant to the provisions of Section 44</w:t>
      </w:r>
      <w:r w:rsidR="00497BD5" w:rsidRPr="00497BD5">
        <w:rPr>
          <w:color w:val="000000"/>
        </w:rPr>
        <w:noBreakHyphen/>
      </w:r>
      <w:r w:rsidRPr="00497BD5">
        <w:rPr>
          <w:color w:val="000000"/>
        </w:rPr>
        <w:t>53</w:t>
      </w:r>
      <w:r w:rsidR="00497BD5" w:rsidRPr="00497BD5">
        <w:rPr>
          <w:color w:val="000000"/>
        </w:rPr>
        <w:noBreakHyphen/>
      </w:r>
      <w:r w:rsidRPr="00497BD5">
        <w:rPr>
          <w:color w:val="000000"/>
        </w:rPr>
        <w:t xml:space="preserve">530.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lastRenderedPageBreak/>
        <w:tab/>
      </w:r>
      <w:r w:rsidRPr="00497BD5">
        <w:rPr>
          <w:color w:val="000000"/>
        </w:rPr>
        <w:tab/>
        <w:t xml:space="preserve">(2)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 </w:t>
      </w:r>
    </w:p>
    <w:p w:rsidR="00012808"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r>
      <w:r w:rsidRPr="00497BD5">
        <w:rPr>
          <w:color w:val="000000"/>
        </w:rPr>
        <w:tab/>
        <w:t xml:space="preserve">(3)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 </w:t>
      </w:r>
    </w:p>
    <w:p w:rsidR="00497BD5" w:rsidRPr="00497BD5" w:rsidRDefault="0001280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BD5">
        <w:rPr>
          <w:color w:val="000000"/>
        </w:rPr>
        <w:tab/>
        <w:t xml:space="preserve">(I) Property or conveyances seized by a law enforcement agency or department must not be used by officers for personal purposes. </w:t>
      </w:r>
    </w:p>
    <w:p w:rsidR="00497BD5" w:rsidRPr="00497BD5" w:rsidRDefault="00497BD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808" w:rsidRPr="00497BD5">
        <w:rPr>
          <w:color w:val="000000"/>
        </w:rPr>
        <w:t xml:space="preserve">  2006 Act No. 348, </w:t>
      </w:r>
      <w:r w:rsidR="00497BD5" w:rsidRPr="00497BD5">
        <w:rPr>
          <w:color w:val="000000"/>
        </w:rPr>
        <w:t xml:space="preserve">Section </w:t>
      </w:r>
      <w:r w:rsidR="00012808" w:rsidRPr="00497BD5">
        <w:rPr>
          <w:color w:val="000000"/>
        </w:rPr>
        <w:t>2, eff June 12, 2006.</w:t>
      </w:r>
    </w:p>
    <w:p w:rsidR="00DC5918" w:rsidRDefault="00DC5918"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7BD5" w:rsidRDefault="00184435" w:rsidP="00497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7BD5" w:rsidSect="00497B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BD5" w:rsidRDefault="00497BD5" w:rsidP="00497BD5">
      <w:r>
        <w:separator/>
      </w:r>
    </w:p>
  </w:endnote>
  <w:endnote w:type="continuationSeparator" w:id="0">
    <w:p w:rsidR="00497BD5" w:rsidRDefault="00497BD5" w:rsidP="00497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D5" w:rsidRPr="00497BD5" w:rsidRDefault="00497BD5" w:rsidP="00497B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D5" w:rsidRPr="00497BD5" w:rsidRDefault="00497BD5" w:rsidP="00497B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D5" w:rsidRPr="00497BD5" w:rsidRDefault="00497BD5" w:rsidP="00497B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BD5" w:rsidRDefault="00497BD5" w:rsidP="00497BD5">
      <w:r>
        <w:separator/>
      </w:r>
    </w:p>
  </w:footnote>
  <w:footnote w:type="continuationSeparator" w:id="0">
    <w:p w:rsidR="00497BD5" w:rsidRDefault="00497BD5" w:rsidP="00497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D5" w:rsidRPr="00497BD5" w:rsidRDefault="00497BD5" w:rsidP="00497B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D5" w:rsidRPr="00497BD5" w:rsidRDefault="00497BD5" w:rsidP="00497B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D5" w:rsidRPr="00497BD5" w:rsidRDefault="00497BD5" w:rsidP="00497B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12808"/>
    <w:rsid w:val="0001280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5CE9"/>
    <w:rsid w:val="004408AA"/>
    <w:rsid w:val="00467DF0"/>
    <w:rsid w:val="00497BD5"/>
    <w:rsid w:val="004A3A56"/>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5918"/>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BD5"/>
    <w:rPr>
      <w:rFonts w:ascii="Tahoma" w:hAnsi="Tahoma" w:cs="Tahoma"/>
      <w:sz w:val="16"/>
      <w:szCs w:val="16"/>
    </w:rPr>
  </w:style>
  <w:style w:type="character" w:customStyle="1" w:styleId="BalloonTextChar">
    <w:name w:val="Balloon Text Char"/>
    <w:basedOn w:val="DefaultParagraphFont"/>
    <w:link w:val="BalloonText"/>
    <w:uiPriority w:val="99"/>
    <w:semiHidden/>
    <w:rsid w:val="00497BD5"/>
    <w:rPr>
      <w:rFonts w:ascii="Tahoma" w:hAnsi="Tahoma" w:cs="Tahoma"/>
      <w:sz w:val="16"/>
      <w:szCs w:val="16"/>
    </w:rPr>
  </w:style>
  <w:style w:type="paragraph" w:styleId="Header">
    <w:name w:val="header"/>
    <w:basedOn w:val="Normal"/>
    <w:link w:val="HeaderChar"/>
    <w:uiPriority w:val="99"/>
    <w:semiHidden/>
    <w:unhideWhenUsed/>
    <w:rsid w:val="00497BD5"/>
    <w:pPr>
      <w:tabs>
        <w:tab w:val="center" w:pos="4680"/>
        <w:tab w:val="right" w:pos="9360"/>
      </w:tabs>
    </w:pPr>
  </w:style>
  <w:style w:type="character" w:customStyle="1" w:styleId="HeaderChar">
    <w:name w:val="Header Char"/>
    <w:basedOn w:val="DefaultParagraphFont"/>
    <w:link w:val="Header"/>
    <w:uiPriority w:val="99"/>
    <w:semiHidden/>
    <w:rsid w:val="00497BD5"/>
  </w:style>
  <w:style w:type="paragraph" w:styleId="Footer">
    <w:name w:val="footer"/>
    <w:basedOn w:val="Normal"/>
    <w:link w:val="FooterChar"/>
    <w:uiPriority w:val="99"/>
    <w:semiHidden/>
    <w:unhideWhenUsed/>
    <w:rsid w:val="00497BD5"/>
    <w:pPr>
      <w:tabs>
        <w:tab w:val="center" w:pos="4680"/>
        <w:tab w:val="right" w:pos="9360"/>
      </w:tabs>
    </w:pPr>
  </w:style>
  <w:style w:type="character" w:customStyle="1" w:styleId="FooterChar">
    <w:name w:val="Footer Char"/>
    <w:basedOn w:val="DefaultParagraphFont"/>
    <w:link w:val="Footer"/>
    <w:uiPriority w:val="99"/>
    <w:semiHidden/>
    <w:rsid w:val="00497BD5"/>
  </w:style>
  <w:style w:type="character" w:styleId="Hyperlink">
    <w:name w:val="Hyperlink"/>
    <w:basedOn w:val="DefaultParagraphFont"/>
    <w:semiHidden/>
    <w:rsid w:val="00DC59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10009</Words>
  <Characters>57052</Characters>
  <Application>Microsoft Office Word</Application>
  <DocSecurity>0</DocSecurity>
  <Lines>475</Lines>
  <Paragraphs>133</Paragraphs>
  <ScaleCrop>false</ScaleCrop>
  <Company>LPITS</Company>
  <LinksUpToDate>false</LinksUpToDate>
  <CharactersWithSpaces>66928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