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9DC" w:rsidRDefault="004E49DC">
      <w:pPr>
        <w:jc w:val="center"/>
      </w:pPr>
      <w:r>
        <w:t>DISCLAIMER</w:t>
      </w:r>
    </w:p>
    <w:p w:rsidR="004E49DC" w:rsidRDefault="004E49DC"/>
    <w:p w:rsidR="004E49DC" w:rsidRDefault="004E49D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E49DC" w:rsidRDefault="004E49DC"/>
    <w:p w:rsidR="004E49DC" w:rsidRDefault="004E49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49DC" w:rsidRDefault="004E49DC"/>
    <w:p w:rsidR="004E49DC" w:rsidRDefault="004E49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49DC" w:rsidRDefault="004E49DC"/>
    <w:p w:rsidR="004E49DC" w:rsidRDefault="004E49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49DC" w:rsidRDefault="004E49DC"/>
    <w:p w:rsidR="004E49DC" w:rsidRDefault="004E49DC">
      <w:r>
        <w:br w:type="page"/>
      </w:r>
    </w:p>
    <w:p w:rsid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B1F">
        <w:lastRenderedPageBreak/>
        <w:t>CHAPTER 26.</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B1F">
        <w:t xml:space="preserve"> AGRICULTURAL LIMING MATERIALS AND LANDPLASTER</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10.</w:t>
      </w:r>
      <w:r w:rsidR="00B5336B" w:rsidRPr="00FA7B1F">
        <w:t xml:space="preserve"> Short title;  administration.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This chapter may be cited as the </w:t>
      </w:r>
      <w:r w:rsidR="00FA7B1F" w:rsidRPr="00FA7B1F">
        <w:rPr>
          <w:color w:val="000000"/>
        </w:rPr>
        <w:t>"</w:t>
      </w:r>
      <w:r w:rsidRPr="00FA7B1F">
        <w:rPr>
          <w:color w:val="000000"/>
        </w:rPr>
        <w:t>South Carolina Agricultural Liming Materials and Landplaster Act</w:t>
      </w:r>
      <w:r w:rsidR="00FA7B1F" w:rsidRPr="00FA7B1F">
        <w:rPr>
          <w:color w:val="000000"/>
        </w:rPr>
        <w:t>"</w:t>
      </w:r>
      <w:r w:rsidRPr="00FA7B1F">
        <w:rPr>
          <w:color w:val="000000"/>
        </w:rPr>
        <w:t xml:space="preserve"> and must be administered by the State Crop Pest Commission.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1;   1992 Act No. 378, </w:t>
      </w:r>
      <w:r w:rsidR="00FA7B1F" w:rsidRPr="00FA7B1F">
        <w:rPr>
          <w:color w:val="000000"/>
        </w:rPr>
        <w:t xml:space="preserve">Section </w:t>
      </w:r>
      <w:r w:rsidR="00B5336B" w:rsidRPr="00FA7B1F">
        <w:rPr>
          <w:color w:val="000000"/>
        </w:rPr>
        <w:t xml:space="preserve">1,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20.</w:t>
      </w:r>
      <w:r w:rsidR="00B5336B" w:rsidRPr="00FA7B1F">
        <w:t xml:space="preserve"> Definitions.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For purposes of this chapter: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 </w:t>
      </w:r>
      <w:r w:rsidR="00FA7B1F" w:rsidRPr="00FA7B1F">
        <w:rPr>
          <w:color w:val="000000"/>
        </w:rPr>
        <w:t>"</w:t>
      </w:r>
      <w:r w:rsidRPr="00FA7B1F">
        <w:rPr>
          <w:color w:val="000000"/>
        </w:rPr>
        <w:t>Agricultural liming materials</w:t>
      </w:r>
      <w:r w:rsidR="00FA7B1F" w:rsidRPr="00FA7B1F">
        <w:rPr>
          <w:color w:val="000000"/>
        </w:rPr>
        <w:t>"</w:t>
      </w:r>
      <w:r w:rsidRPr="00FA7B1F">
        <w:rPr>
          <w:color w:val="000000"/>
        </w:rPr>
        <w:t xml:space="preserve"> means a product whose calcium and magnesium compounds are capable of neutralizing soil acidity.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(2) </w:t>
      </w:r>
      <w:r w:rsidR="00FA7B1F" w:rsidRPr="00FA7B1F">
        <w:rPr>
          <w:color w:val="000000"/>
        </w:rPr>
        <w:t>"</w:t>
      </w:r>
      <w:r w:rsidRPr="00FA7B1F">
        <w:rPr>
          <w:color w:val="000000"/>
        </w:rPr>
        <w:t>Limestone</w:t>
      </w:r>
      <w:r w:rsidR="00FA7B1F" w:rsidRPr="00FA7B1F">
        <w:rPr>
          <w:color w:val="000000"/>
        </w:rPr>
        <w:t>"</w:t>
      </w:r>
      <w:r w:rsidRPr="00FA7B1F">
        <w:rPr>
          <w:color w:val="000000"/>
        </w:rPr>
        <w:t xml:space="preserve"> means a material consisting essentially of calcium carbonate or a combination of calcium carbonate with magnesium carbonate capable of neutralizing soil acidity.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(3) </w:t>
      </w:r>
      <w:r w:rsidR="00FA7B1F" w:rsidRPr="00FA7B1F">
        <w:rPr>
          <w:color w:val="000000"/>
        </w:rPr>
        <w:t>"</w:t>
      </w:r>
      <w:r w:rsidRPr="00FA7B1F">
        <w:rPr>
          <w:color w:val="000000"/>
        </w:rPr>
        <w:t>Dolomitic limestone</w:t>
      </w:r>
      <w:r w:rsidR="00FA7B1F" w:rsidRPr="00FA7B1F">
        <w:rPr>
          <w:color w:val="000000"/>
        </w:rPr>
        <w:t>"</w:t>
      </w:r>
      <w:r w:rsidRPr="00FA7B1F">
        <w:rPr>
          <w:color w:val="000000"/>
        </w:rPr>
        <w:t xml:space="preserve"> means those materials of which sixteen percent or more of the total neutralizing value expressed as calcium carbonate equivalent is derived from magnesium compounds.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(4) </w:t>
      </w:r>
      <w:r w:rsidR="00FA7B1F" w:rsidRPr="00FA7B1F">
        <w:rPr>
          <w:color w:val="000000"/>
        </w:rPr>
        <w:t>"</w:t>
      </w:r>
      <w:r w:rsidRPr="00FA7B1F">
        <w:rPr>
          <w:color w:val="000000"/>
        </w:rPr>
        <w:t>Calcitic limestone</w:t>
      </w:r>
      <w:r w:rsidR="00FA7B1F" w:rsidRPr="00FA7B1F">
        <w:rPr>
          <w:color w:val="000000"/>
        </w:rPr>
        <w:t>"</w:t>
      </w:r>
      <w:r w:rsidRPr="00FA7B1F">
        <w:rPr>
          <w:color w:val="000000"/>
        </w:rPr>
        <w:t xml:space="preserve"> means materials of which eighty</w:t>
      </w:r>
      <w:r w:rsidR="00FA7B1F" w:rsidRPr="00FA7B1F">
        <w:rPr>
          <w:color w:val="000000"/>
        </w:rPr>
        <w:noBreakHyphen/>
      </w:r>
      <w:r w:rsidRPr="00FA7B1F">
        <w:rPr>
          <w:color w:val="000000"/>
        </w:rPr>
        <w:t xml:space="preserve">five percent, plus or minus five percent, or more of the total neutralizing value expressed as calcium carbonate equivalent is derived from calcium compounds.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(5) </w:t>
      </w:r>
      <w:r w:rsidR="00FA7B1F" w:rsidRPr="00FA7B1F">
        <w:rPr>
          <w:color w:val="000000"/>
        </w:rPr>
        <w:t>"</w:t>
      </w:r>
      <w:r w:rsidRPr="00FA7B1F">
        <w:rPr>
          <w:color w:val="000000"/>
        </w:rPr>
        <w:t>Burnt lime</w:t>
      </w:r>
      <w:r w:rsidR="00FA7B1F" w:rsidRPr="00FA7B1F">
        <w:rPr>
          <w:color w:val="000000"/>
        </w:rPr>
        <w:t>"</w:t>
      </w:r>
      <w:r w:rsidRPr="00FA7B1F">
        <w:rPr>
          <w:color w:val="000000"/>
        </w:rPr>
        <w:t xml:space="preserve"> means a material whose calcium and magnesium compounds are capable of neutralizing soil acidity and which consists essentially of calcium oxide or a combination of calcium oxide with magnesium oxide.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(6) </w:t>
      </w:r>
      <w:r w:rsidR="00FA7B1F" w:rsidRPr="00FA7B1F">
        <w:rPr>
          <w:color w:val="000000"/>
        </w:rPr>
        <w:t>"</w:t>
      </w:r>
      <w:r w:rsidRPr="00FA7B1F">
        <w:rPr>
          <w:color w:val="000000"/>
        </w:rPr>
        <w:t>Hydrated lime</w:t>
      </w:r>
      <w:r w:rsidR="00FA7B1F" w:rsidRPr="00FA7B1F">
        <w:rPr>
          <w:color w:val="000000"/>
        </w:rPr>
        <w:t>"</w:t>
      </w:r>
      <w:r w:rsidRPr="00FA7B1F">
        <w:rPr>
          <w:color w:val="000000"/>
        </w:rPr>
        <w:t xml:space="preserve"> means a material made from burnt lime which consists essentially of calcium hydroxide or a combination of calcium hydroxide with magnesium oxide or magnesium hydroxide.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(7) </w:t>
      </w:r>
      <w:r w:rsidR="00FA7B1F" w:rsidRPr="00FA7B1F">
        <w:rPr>
          <w:color w:val="000000"/>
        </w:rPr>
        <w:t>"</w:t>
      </w:r>
      <w:r w:rsidRPr="00FA7B1F">
        <w:rPr>
          <w:color w:val="000000"/>
        </w:rPr>
        <w:t>Marl</w:t>
      </w:r>
      <w:r w:rsidR="00FA7B1F" w:rsidRPr="00FA7B1F">
        <w:rPr>
          <w:color w:val="000000"/>
        </w:rPr>
        <w:t>"</w:t>
      </w:r>
      <w:r w:rsidRPr="00FA7B1F">
        <w:rPr>
          <w:color w:val="000000"/>
        </w:rPr>
        <w:t xml:space="preserve"> means a granular or loosely consolidated earthy material composed largely of calcium carbonate.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(8) </w:t>
      </w:r>
      <w:r w:rsidR="00FA7B1F" w:rsidRPr="00FA7B1F">
        <w:rPr>
          <w:color w:val="000000"/>
        </w:rPr>
        <w:t>"</w:t>
      </w:r>
      <w:r w:rsidRPr="00FA7B1F">
        <w:rPr>
          <w:color w:val="000000"/>
        </w:rPr>
        <w:t>Industrial by</w:t>
      </w:r>
      <w:r w:rsidR="00FA7B1F" w:rsidRPr="00FA7B1F">
        <w:rPr>
          <w:color w:val="000000"/>
        </w:rPr>
        <w:noBreakHyphen/>
      </w:r>
      <w:r w:rsidRPr="00FA7B1F">
        <w:rPr>
          <w:color w:val="000000"/>
        </w:rPr>
        <w:t>product used as a liming material</w:t>
      </w:r>
      <w:r w:rsidR="00FA7B1F" w:rsidRPr="00FA7B1F">
        <w:rPr>
          <w:color w:val="000000"/>
        </w:rPr>
        <w:t>"</w:t>
      </w:r>
      <w:r w:rsidRPr="00FA7B1F">
        <w:rPr>
          <w:color w:val="000000"/>
        </w:rPr>
        <w:t xml:space="preserve"> means an industrial waste or by</w:t>
      </w:r>
      <w:r w:rsidR="00FA7B1F" w:rsidRPr="00FA7B1F">
        <w:rPr>
          <w:color w:val="000000"/>
        </w:rPr>
        <w:noBreakHyphen/>
      </w:r>
      <w:r w:rsidRPr="00FA7B1F">
        <w:rPr>
          <w:color w:val="000000"/>
        </w:rPr>
        <w:t xml:space="preserve">product containing calcium or calcium and magnesium in forms that will neutralize soil acidity.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(9) </w:t>
      </w:r>
      <w:r w:rsidR="00FA7B1F" w:rsidRPr="00FA7B1F">
        <w:rPr>
          <w:color w:val="000000"/>
        </w:rPr>
        <w:t>"</w:t>
      </w:r>
      <w:r w:rsidRPr="00FA7B1F">
        <w:rPr>
          <w:color w:val="000000"/>
        </w:rPr>
        <w:t>Calcium carbonate equivalent</w:t>
      </w:r>
      <w:r w:rsidR="00FA7B1F" w:rsidRPr="00FA7B1F">
        <w:rPr>
          <w:color w:val="000000"/>
        </w:rPr>
        <w:t>"</w:t>
      </w:r>
      <w:r w:rsidRPr="00FA7B1F">
        <w:rPr>
          <w:color w:val="000000"/>
        </w:rPr>
        <w:t xml:space="preserve"> means the acid neutralizing capacity of an agricultural liming material expressed as weight percentage of calcium carbonate.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(10) </w:t>
      </w:r>
      <w:r w:rsidR="00FA7B1F" w:rsidRPr="00FA7B1F">
        <w:rPr>
          <w:color w:val="000000"/>
        </w:rPr>
        <w:t>"</w:t>
      </w:r>
      <w:r w:rsidRPr="00FA7B1F">
        <w:rPr>
          <w:color w:val="000000"/>
        </w:rPr>
        <w:t>Fineness</w:t>
      </w:r>
      <w:r w:rsidR="00FA7B1F" w:rsidRPr="00FA7B1F">
        <w:rPr>
          <w:color w:val="000000"/>
        </w:rPr>
        <w:t>"</w:t>
      </w:r>
      <w:r w:rsidRPr="00FA7B1F">
        <w:rPr>
          <w:color w:val="000000"/>
        </w:rPr>
        <w:t xml:space="preserve"> means the percentage of weight of the material which will pass United States Standard sieves of specified sizes.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(11) </w:t>
      </w:r>
      <w:r w:rsidR="00FA7B1F" w:rsidRPr="00FA7B1F">
        <w:rPr>
          <w:color w:val="000000"/>
        </w:rPr>
        <w:t>"</w:t>
      </w:r>
      <w:r w:rsidRPr="00FA7B1F">
        <w:rPr>
          <w:color w:val="000000"/>
        </w:rPr>
        <w:t>Distributor</w:t>
      </w:r>
      <w:r w:rsidR="00FA7B1F" w:rsidRPr="00FA7B1F">
        <w:rPr>
          <w:color w:val="000000"/>
        </w:rPr>
        <w:t>"</w:t>
      </w:r>
      <w:r w:rsidRPr="00FA7B1F">
        <w:rPr>
          <w:color w:val="000000"/>
        </w:rPr>
        <w:t xml:space="preserve"> means a person who imports, consigns, manufactures, produces, compounds, mixes, or blends agricultural liming materials or who offers for sale, sells, barters, or otherwise supplies agricultural liming materials.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(12) </w:t>
      </w:r>
      <w:r w:rsidR="00FA7B1F" w:rsidRPr="00FA7B1F">
        <w:rPr>
          <w:color w:val="000000"/>
        </w:rPr>
        <w:t>"</w:t>
      </w:r>
      <w:r w:rsidRPr="00FA7B1F">
        <w:rPr>
          <w:color w:val="000000"/>
        </w:rPr>
        <w:t>Registrant</w:t>
      </w:r>
      <w:r w:rsidR="00FA7B1F" w:rsidRPr="00FA7B1F">
        <w:rPr>
          <w:color w:val="000000"/>
        </w:rPr>
        <w:t>"</w:t>
      </w:r>
      <w:r w:rsidRPr="00FA7B1F">
        <w:rPr>
          <w:color w:val="000000"/>
        </w:rPr>
        <w:t xml:space="preserve"> means the person who applies for or requests registration of the agricultural liming material and is granted registration.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(13) </w:t>
      </w:r>
      <w:r w:rsidR="00FA7B1F" w:rsidRPr="00FA7B1F">
        <w:rPr>
          <w:color w:val="000000"/>
        </w:rPr>
        <w:t>"</w:t>
      </w:r>
      <w:r w:rsidRPr="00FA7B1F">
        <w:rPr>
          <w:color w:val="000000"/>
        </w:rPr>
        <w:t>Brand</w:t>
      </w:r>
      <w:r w:rsidR="00FA7B1F" w:rsidRPr="00FA7B1F">
        <w:rPr>
          <w:color w:val="000000"/>
        </w:rPr>
        <w:t>"</w:t>
      </w:r>
      <w:r w:rsidRPr="00FA7B1F">
        <w:rPr>
          <w:color w:val="000000"/>
        </w:rPr>
        <w:t xml:space="preserve"> means the term, designation, trademark, product name, or other specific designation under which individual agricultural liming material is offered for sale.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(14) </w:t>
      </w:r>
      <w:r w:rsidR="00FA7B1F" w:rsidRPr="00FA7B1F">
        <w:rPr>
          <w:color w:val="000000"/>
        </w:rPr>
        <w:t>"</w:t>
      </w:r>
      <w:r w:rsidRPr="00FA7B1F">
        <w:rPr>
          <w:color w:val="000000"/>
        </w:rPr>
        <w:t>Ton</w:t>
      </w:r>
      <w:r w:rsidR="00FA7B1F" w:rsidRPr="00FA7B1F">
        <w:rPr>
          <w:color w:val="000000"/>
        </w:rPr>
        <w:t>"</w:t>
      </w:r>
      <w:r w:rsidRPr="00FA7B1F">
        <w:rPr>
          <w:color w:val="000000"/>
        </w:rPr>
        <w:t xml:space="preserve"> means a net weight of two thousand pounds avoirdupois.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(15) </w:t>
      </w:r>
      <w:r w:rsidR="00FA7B1F" w:rsidRPr="00FA7B1F">
        <w:rPr>
          <w:color w:val="000000"/>
        </w:rPr>
        <w:t>"</w:t>
      </w:r>
      <w:r w:rsidRPr="00FA7B1F">
        <w:rPr>
          <w:color w:val="000000"/>
        </w:rPr>
        <w:t>Percent</w:t>
      </w:r>
      <w:r w:rsidR="00FA7B1F" w:rsidRPr="00FA7B1F">
        <w:rPr>
          <w:color w:val="000000"/>
        </w:rPr>
        <w:t>"</w:t>
      </w:r>
      <w:r w:rsidRPr="00FA7B1F">
        <w:rPr>
          <w:color w:val="000000"/>
        </w:rPr>
        <w:t xml:space="preserve"> or </w:t>
      </w:r>
      <w:r w:rsidR="00FA7B1F" w:rsidRPr="00FA7B1F">
        <w:rPr>
          <w:color w:val="000000"/>
        </w:rPr>
        <w:t>"</w:t>
      </w:r>
      <w:r w:rsidRPr="00FA7B1F">
        <w:rPr>
          <w:color w:val="000000"/>
        </w:rPr>
        <w:t>percentage</w:t>
      </w:r>
      <w:r w:rsidR="00FA7B1F" w:rsidRPr="00FA7B1F">
        <w:rPr>
          <w:color w:val="000000"/>
        </w:rPr>
        <w:t>"</w:t>
      </w:r>
      <w:r w:rsidRPr="00FA7B1F">
        <w:rPr>
          <w:color w:val="000000"/>
        </w:rPr>
        <w:t xml:space="preserve"> means by weight.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(16) </w:t>
      </w:r>
      <w:r w:rsidR="00FA7B1F" w:rsidRPr="00FA7B1F">
        <w:rPr>
          <w:color w:val="000000"/>
        </w:rPr>
        <w:t>"</w:t>
      </w:r>
      <w:r w:rsidRPr="00FA7B1F">
        <w:rPr>
          <w:color w:val="000000"/>
        </w:rPr>
        <w:t>Bulk</w:t>
      </w:r>
      <w:r w:rsidR="00FA7B1F" w:rsidRPr="00FA7B1F">
        <w:rPr>
          <w:color w:val="000000"/>
        </w:rPr>
        <w:t>"</w:t>
      </w:r>
      <w:r w:rsidRPr="00FA7B1F">
        <w:rPr>
          <w:color w:val="000000"/>
        </w:rPr>
        <w:t xml:space="preserve"> means in nonpackaged form.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(17) </w:t>
      </w:r>
      <w:r w:rsidR="00FA7B1F" w:rsidRPr="00FA7B1F">
        <w:rPr>
          <w:color w:val="000000"/>
        </w:rPr>
        <w:t>"</w:t>
      </w:r>
      <w:r w:rsidRPr="00FA7B1F">
        <w:rPr>
          <w:color w:val="000000"/>
        </w:rPr>
        <w:t>Label</w:t>
      </w:r>
      <w:r w:rsidR="00FA7B1F" w:rsidRPr="00FA7B1F">
        <w:rPr>
          <w:color w:val="000000"/>
        </w:rPr>
        <w:t>"</w:t>
      </w:r>
      <w:r w:rsidRPr="00FA7B1F">
        <w:rPr>
          <w:color w:val="000000"/>
        </w:rPr>
        <w:t xml:space="preserve"> means written or printed matter on or attached to the package or on the delivery ticket which accompanies bulk shipments.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(18) </w:t>
      </w:r>
      <w:r w:rsidR="00FA7B1F" w:rsidRPr="00FA7B1F">
        <w:rPr>
          <w:color w:val="000000"/>
        </w:rPr>
        <w:t>"</w:t>
      </w:r>
      <w:r w:rsidRPr="00FA7B1F">
        <w:rPr>
          <w:color w:val="000000"/>
        </w:rPr>
        <w:t>Person</w:t>
      </w:r>
      <w:r w:rsidR="00FA7B1F" w:rsidRPr="00FA7B1F">
        <w:rPr>
          <w:color w:val="000000"/>
        </w:rPr>
        <w:t>"</w:t>
      </w:r>
      <w:r w:rsidRPr="00FA7B1F">
        <w:rPr>
          <w:color w:val="000000"/>
        </w:rPr>
        <w:t xml:space="preserve"> means individual, partnership, association, firm, or corporation.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(19) </w:t>
      </w:r>
      <w:r w:rsidR="00FA7B1F" w:rsidRPr="00FA7B1F">
        <w:rPr>
          <w:color w:val="000000"/>
        </w:rPr>
        <w:t>"</w:t>
      </w:r>
      <w:r w:rsidRPr="00FA7B1F">
        <w:rPr>
          <w:color w:val="000000"/>
        </w:rPr>
        <w:t>Weight</w:t>
      </w:r>
      <w:r w:rsidR="00FA7B1F" w:rsidRPr="00FA7B1F">
        <w:rPr>
          <w:color w:val="000000"/>
        </w:rPr>
        <w:t>"</w:t>
      </w:r>
      <w:r w:rsidRPr="00FA7B1F">
        <w:rPr>
          <w:color w:val="000000"/>
        </w:rPr>
        <w:t xml:space="preserve"> means the net weight of material as offered for sale.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lastRenderedPageBreak/>
        <w:tab/>
        <w:t xml:space="preserve">(20) </w:t>
      </w:r>
      <w:r w:rsidR="00FA7B1F" w:rsidRPr="00FA7B1F">
        <w:rPr>
          <w:color w:val="000000"/>
        </w:rPr>
        <w:t>"</w:t>
      </w:r>
      <w:r w:rsidRPr="00FA7B1F">
        <w:rPr>
          <w:color w:val="000000"/>
        </w:rPr>
        <w:t>Director</w:t>
      </w:r>
      <w:r w:rsidR="00FA7B1F" w:rsidRPr="00FA7B1F">
        <w:rPr>
          <w:color w:val="000000"/>
        </w:rPr>
        <w:t>"</w:t>
      </w:r>
      <w:r w:rsidRPr="00FA7B1F">
        <w:rPr>
          <w:color w:val="000000"/>
        </w:rPr>
        <w:t xml:space="preserve"> means the Director of Regulatory and Public Service Programs, Clemson University.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(21) </w:t>
      </w:r>
      <w:r w:rsidR="00FA7B1F" w:rsidRPr="00FA7B1F">
        <w:rPr>
          <w:color w:val="000000"/>
        </w:rPr>
        <w:t>"</w:t>
      </w:r>
      <w:r w:rsidRPr="00FA7B1F">
        <w:rPr>
          <w:color w:val="000000"/>
        </w:rPr>
        <w:t>Division</w:t>
      </w:r>
      <w:r w:rsidR="00FA7B1F" w:rsidRPr="00FA7B1F">
        <w:rPr>
          <w:color w:val="000000"/>
        </w:rPr>
        <w:t>"</w:t>
      </w:r>
      <w:r w:rsidRPr="00FA7B1F">
        <w:rPr>
          <w:color w:val="000000"/>
        </w:rPr>
        <w:t xml:space="preserve"> means the Division of Regulatory and Public Service Programs, Clemson University, and its employees, agents, and officials. </w:t>
      </w: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(22) </w:t>
      </w:r>
      <w:r w:rsidR="00FA7B1F" w:rsidRPr="00FA7B1F">
        <w:rPr>
          <w:color w:val="000000"/>
        </w:rPr>
        <w:t>"</w:t>
      </w:r>
      <w:r w:rsidRPr="00FA7B1F">
        <w:rPr>
          <w:color w:val="000000"/>
        </w:rPr>
        <w:t>Landplaster</w:t>
      </w:r>
      <w:r w:rsidR="00FA7B1F" w:rsidRPr="00FA7B1F">
        <w:rPr>
          <w:color w:val="000000"/>
        </w:rPr>
        <w:t>"</w:t>
      </w:r>
      <w:r w:rsidRPr="00FA7B1F">
        <w:rPr>
          <w:color w:val="000000"/>
        </w:rPr>
        <w:t xml:space="preserve"> means a product consisting chiefly of calcium sulfate with two combined water molecules (CaSO4 2H2O) and is incapable of neutralizing soil acidity.  It shall contain not less than seventy percent CaSO4 2H2O.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2;   1992 Act No. 378, </w:t>
      </w:r>
      <w:r w:rsidR="00FA7B1F" w:rsidRPr="00FA7B1F">
        <w:rPr>
          <w:color w:val="000000"/>
        </w:rPr>
        <w:t xml:space="preserve">Section </w:t>
      </w:r>
      <w:r w:rsidR="00B5336B" w:rsidRPr="00FA7B1F">
        <w:rPr>
          <w:color w:val="000000"/>
        </w:rPr>
        <w:t xml:space="preserve">2,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30.</w:t>
      </w:r>
      <w:r w:rsidR="00B5336B" w:rsidRPr="00FA7B1F">
        <w:t xml:space="preserve"> Delegation of duties to director.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The commission shall delegate the duties in this chapter to the director who may administer and enforce this chapter and related regulations.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3;   1992 Act No. 378, </w:t>
      </w:r>
      <w:r w:rsidR="00FA7B1F" w:rsidRPr="00FA7B1F">
        <w:rPr>
          <w:color w:val="000000"/>
        </w:rPr>
        <w:t xml:space="preserve">Section </w:t>
      </w:r>
      <w:r w:rsidR="00B5336B" w:rsidRPr="00FA7B1F">
        <w:rPr>
          <w:color w:val="000000"/>
        </w:rPr>
        <w:t xml:space="preserve">3,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40.</w:t>
      </w:r>
      <w:r w:rsidR="00B5336B" w:rsidRPr="00FA7B1F">
        <w:t xml:space="preserve"> Labels;  required information.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(1) the net weight of the agricultural liming material;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(2) the brand or trade name of the material;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(3) the identification of the product as to type of the agricultural liming material as defined in Section 46</w:t>
      </w:r>
      <w:r w:rsidR="00FA7B1F" w:rsidRPr="00FA7B1F">
        <w:rPr>
          <w:color w:val="000000"/>
        </w:rPr>
        <w:noBreakHyphen/>
      </w:r>
      <w:r w:rsidRPr="00FA7B1F">
        <w:rPr>
          <w:color w:val="000000"/>
        </w:rPr>
        <w:t>26</w:t>
      </w:r>
      <w:r w:rsidR="00FA7B1F" w:rsidRPr="00FA7B1F">
        <w:rPr>
          <w:color w:val="000000"/>
        </w:rPr>
        <w:noBreakHyphen/>
      </w:r>
      <w:r w:rsidRPr="00FA7B1F">
        <w:rPr>
          <w:color w:val="000000"/>
        </w:rPr>
        <w:t xml:space="preserve">20;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(4) calcium carbonate equivalent as determined by methods prescribed by the Association of Official Analytical Chemists.  Minimum calcium carbonate equivalents as prescribed by regulations established by the commission;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(5) the minimum percentage of calcium and magnesium expressed as elemental calcium (Ca) and elemental magnesium (Mg). Calcium and magnesium also may be expressed as oxides or carbonates in addition to the elemental expression;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(6) the minimum percent by weight passing through United States Standard sieves as prescribed by regulations established by the commission;  and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(7) the name and principal office address of the manufacturer or distributor.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(B) Landplaster sold, offered for sale, or distributed in this State shall have affixed to each package</w:t>
      </w:r>
      <w:r w:rsidR="00FA7B1F" w:rsidRPr="00FA7B1F">
        <w:rPr>
          <w:color w:val="000000"/>
        </w:rPr>
        <w:t>'</w:t>
      </w:r>
      <w:r w:rsidRPr="00FA7B1F">
        <w:rPr>
          <w:color w:val="000000"/>
        </w:rPr>
        <w:t xml:space="preserve">s exterior in a conspicuous manner, a plainly printed, stamped or otherwise marked label, tag or statement, or in the case of bulk sales, a delivery slip, setting forth at least the following information: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(1) the name and address of the manufacturer or distributor guaranteeing the landplaster;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(2) the brand or trade name of the material;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(3) the net weight;  and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r>
      <w:r w:rsidRPr="00FA7B1F">
        <w:rPr>
          <w:color w:val="000000"/>
        </w:rPr>
        <w:tab/>
        <w:t xml:space="preserve">(4) the guaranteed analysis showing the minimum percentages of calcium and sulfur.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(C) No information or statement shall appear on a package, label, delivery slip, or advertising matter which is false or misleading to the purchaser as to the quality, analysis, type, or composition of the agricultural liming material. </w:t>
      </w: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4;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50.</w:t>
      </w:r>
      <w:r w:rsidR="00B5336B" w:rsidRPr="00FA7B1F">
        <w:t xml:space="preserve"> Distributors;  application to engage in business;  permits;  fees.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A person desiring to become a distributor as defined in this chapter, before engaging in this business, shall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5;   1992 Act No. 378, </w:t>
      </w:r>
      <w:r w:rsidR="00FA7B1F" w:rsidRPr="00FA7B1F">
        <w:rPr>
          <w:color w:val="000000"/>
        </w:rPr>
        <w:t xml:space="preserve">Section </w:t>
      </w:r>
      <w:r w:rsidR="00B5336B" w:rsidRPr="00FA7B1F">
        <w:rPr>
          <w:color w:val="000000"/>
        </w:rPr>
        <w:t xml:space="preserve">4, eff May 15, 1992;  2008 Act No. 353, </w:t>
      </w:r>
      <w:r w:rsidR="00FA7B1F" w:rsidRPr="00FA7B1F">
        <w:rPr>
          <w:color w:val="000000"/>
        </w:rPr>
        <w:t xml:space="preserve">Section </w:t>
      </w:r>
      <w:r w:rsidR="00B5336B" w:rsidRPr="00FA7B1F">
        <w:rPr>
          <w:color w:val="000000"/>
        </w:rPr>
        <w:t xml:space="preserve">2, Pt 30A.3, eff July 1, 2008;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60.</w:t>
      </w:r>
      <w:r w:rsidR="00B5336B" w:rsidRPr="00FA7B1F">
        <w:t xml:space="preserve"> Registration of products;  application.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 </w:t>
      </w: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(B) A distributor is required to register any brand of agricultural liming material, or landplaster, or both, if it has been duly registered under this chapter by another person, providing the label does not differ in any respect.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6;   1992 Act No. 378, </w:t>
      </w:r>
      <w:r w:rsidR="00FA7B1F" w:rsidRPr="00FA7B1F">
        <w:rPr>
          <w:color w:val="000000"/>
        </w:rPr>
        <w:t xml:space="preserve">Section </w:t>
      </w:r>
      <w:r w:rsidR="00B5336B" w:rsidRPr="00FA7B1F">
        <w:rPr>
          <w:color w:val="000000"/>
        </w:rPr>
        <w:t xml:space="preserve">4, eff May 15, 1992;  2008 Act No. 353, </w:t>
      </w:r>
      <w:r w:rsidR="00FA7B1F" w:rsidRPr="00FA7B1F">
        <w:rPr>
          <w:color w:val="000000"/>
        </w:rPr>
        <w:t xml:space="preserve">Section </w:t>
      </w:r>
      <w:r w:rsidR="00B5336B" w:rsidRPr="00FA7B1F">
        <w:rPr>
          <w:color w:val="000000"/>
        </w:rPr>
        <w:t xml:space="preserve">2, Pt 30A.3, eff July 1, 2008;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70 Quarterly tonnage reports;  publication and distribution.</w:t>
      </w:r>
      <w:r w:rsidR="00B5336B" w:rsidRPr="00FA7B1F">
        <w:t xml:space="preserve">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(A) A report of tonnage is due quarterly for periods ending September thirtieth, December thirty</w:t>
      </w:r>
      <w:r w:rsidR="00FA7B1F" w:rsidRPr="00FA7B1F">
        <w:rPr>
          <w:color w:val="000000"/>
        </w:rPr>
        <w:noBreakHyphen/>
      </w:r>
      <w:r w:rsidRPr="00FA7B1F">
        <w:rPr>
          <w:color w:val="000000"/>
        </w:rPr>
        <w:t>first, March thirty</w:t>
      </w:r>
      <w:r w:rsidR="00FA7B1F" w:rsidRPr="00FA7B1F">
        <w:rPr>
          <w:color w:val="000000"/>
        </w:rPr>
        <w:noBreakHyphen/>
      </w:r>
      <w:r w:rsidRPr="00FA7B1F">
        <w:rPr>
          <w:color w:val="000000"/>
        </w:rPr>
        <w:t xml:space="preserve">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 </w:t>
      </w: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7;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lastRenderedPageBreak/>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80.</w:t>
      </w:r>
      <w:r w:rsidR="00B5336B" w:rsidRPr="00FA7B1F">
        <w:t xml:space="preserve"> Inspections and analyses;  duty of the Commission.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(B) The methods of analysis and sampling shall be those approved by the commission and shall be guided by the Association of Official Analytical Chemists procedures. </w:t>
      </w: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(C) The results of official analysis of agricultural liming materials and landplaster and portions of official samples must be distributed by the commission as provided in the regulations at least annually.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8;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90.</w:t>
      </w:r>
      <w:r w:rsidR="00B5336B" w:rsidRPr="00FA7B1F">
        <w:t xml:space="preserve"> Stop sales or removal orders;  release of materials.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(B) The commission or its duly authorized representative shall release the agricultural liming material, or landplaster, or both, which has been subjected to an order under subsection (A) when the requirements of this chapter have been complied with. </w:t>
      </w: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(C) The provisions of this section must not be construed as limiting the right of the enforcement officer to proceed as authorized by other provisions of this chapter.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9;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100.</w:t>
      </w:r>
      <w:r w:rsidR="00B5336B" w:rsidRPr="00FA7B1F">
        <w:t xml:space="preserve"> Penalties;  assessment of additional fines for failure to meet guarantees.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(A) A person or dealer violating the provisions of this chapter is guilty of a misdemeanor and, upon conviction, must be fined not more than one hundred dollars or be imprisoned for not more than thirty days.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(B) In addition to the penalties provided in subsection (A), the commission may assess additional fines when a shipment of agricultural liming materials, or landplaster, or both, fails to meet the guarantee for chemical, neutralizing value and screen size. </w:t>
      </w: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Assessments levied by the commission must be paid within thirty days from date of notice to manufacturer, dealer, or agent.  Failure to pay penalties after notice may result in revocation of the registrant</w:t>
      </w:r>
      <w:r w:rsidR="00FA7B1F" w:rsidRPr="00FA7B1F">
        <w:rPr>
          <w:color w:val="000000"/>
        </w:rPr>
        <w:t>'</w:t>
      </w:r>
      <w:r w:rsidRPr="00FA7B1F">
        <w:rPr>
          <w:color w:val="000000"/>
        </w:rPr>
        <w:t xml:space="preserve">s products.  All penalties must be paid by the registrant to the purchasers through the division by check or credit memorandum in case of indebtedness of the purchaser to the seller. </w:t>
      </w: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w:t>
      </w:r>
      <w:r w:rsidRPr="00FA7B1F">
        <w:rPr>
          <w:color w:val="000000"/>
        </w:rPr>
        <w:lastRenderedPageBreak/>
        <w:t xml:space="preserve">duly authorized representative, the proceeds to be credited to the account, the South Carolina Fertilizer Fund.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10;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110.</w:t>
      </w:r>
      <w:r w:rsidR="00B5336B" w:rsidRPr="00FA7B1F">
        <w:t xml:space="preserve"> Seizure of goods when assessment not paid.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The commission may seize any commercial liming material, or landplaster, or both, belonging to such manufacturer, dealer, or agent if the assessment is not paid within three months after a notice to a manufacturer, dealer, or agent has been given by the commission.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11;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120.</w:t>
      </w:r>
      <w:r w:rsidR="00B5336B" w:rsidRPr="00FA7B1F">
        <w:t xml:space="preserve"> Penalty where material is underweight.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12;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130.</w:t>
      </w:r>
      <w:r w:rsidR="00B5336B" w:rsidRPr="00FA7B1F">
        <w:t xml:space="preserve"> Penalty where material is not branded or labeled and tagged.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13;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140.</w:t>
      </w:r>
      <w:r w:rsidR="00B5336B" w:rsidRPr="00FA7B1F">
        <w:t xml:space="preserve"> Revocation of registration.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Where it shall appear to the commission that any registrant has been persistently fraudulent in his dealings, the commission may revoke registration or refuse to register such registrant.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14;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lastRenderedPageBreak/>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150.</w:t>
      </w:r>
      <w:r w:rsidR="00B5336B" w:rsidRPr="00FA7B1F">
        <w:t xml:space="preserve"> Restrictions on sales generally.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36B"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(A) No agricultural liming material, landplaster, or both, shall be sold or offered for sale in South Carolina unless it complies with provisions of this chapter. </w:t>
      </w: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(B) No agricultural liming material, or landplaster, or both, shall be sold or offered for sale in South Carolina which contains toxic materials in quantities injurious to plants or animals.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15;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160.</w:t>
      </w:r>
      <w:r w:rsidR="00B5336B" w:rsidRPr="00FA7B1F">
        <w:t xml:space="preserve"> Rules and regulations.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16;   1992 Act No. 378, </w:t>
      </w:r>
      <w:r w:rsidR="00FA7B1F" w:rsidRPr="00FA7B1F">
        <w:rPr>
          <w:color w:val="000000"/>
        </w:rPr>
        <w:t xml:space="preserve">Section </w:t>
      </w:r>
      <w:r w:rsidR="00B5336B" w:rsidRPr="00FA7B1F">
        <w:rPr>
          <w:color w:val="000000"/>
        </w:rPr>
        <w:t xml:space="preserve">4, eff May 15, 1992;  2011 Act No. 64, </w:t>
      </w:r>
      <w:r w:rsidR="00FA7B1F" w:rsidRPr="00FA7B1F">
        <w:rPr>
          <w:color w:val="000000"/>
        </w:rPr>
        <w:t xml:space="preserve">Section </w:t>
      </w:r>
      <w:r w:rsidR="00B5336B" w:rsidRPr="00FA7B1F">
        <w:rPr>
          <w:color w:val="000000"/>
        </w:rPr>
        <w:t xml:space="preserve">1, eff June 14, 2011.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7B1F">
        <w:rPr>
          <w:rFonts w:cs="Times New Roman"/>
          <w:b/>
          <w:color w:val="000000"/>
        </w:rPr>
        <w:t xml:space="preserve">SECTION </w:t>
      </w:r>
      <w:r w:rsidR="00B5336B" w:rsidRPr="00FA7B1F">
        <w:rPr>
          <w:rFonts w:cs="Times New Roman"/>
          <w:b/>
        </w:rPr>
        <w:t>46</w:t>
      </w:r>
      <w:r w:rsidRPr="00FA7B1F">
        <w:rPr>
          <w:rFonts w:cs="Times New Roman"/>
          <w:b/>
        </w:rPr>
        <w:noBreakHyphen/>
      </w:r>
      <w:r w:rsidR="00B5336B" w:rsidRPr="00FA7B1F">
        <w:rPr>
          <w:rFonts w:cs="Times New Roman"/>
          <w:b/>
        </w:rPr>
        <w:t>26</w:t>
      </w:r>
      <w:r w:rsidRPr="00FA7B1F">
        <w:rPr>
          <w:rFonts w:cs="Times New Roman"/>
          <w:b/>
        </w:rPr>
        <w:noBreakHyphen/>
      </w:r>
      <w:r w:rsidR="00B5336B" w:rsidRPr="00FA7B1F">
        <w:rPr>
          <w:rFonts w:cs="Times New Roman"/>
          <w:b/>
        </w:rPr>
        <w:t>170.</w:t>
      </w:r>
      <w:r w:rsidR="00B5336B" w:rsidRPr="00FA7B1F">
        <w:t xml:space="preserve"> Existing inventories;  exemption. </w:t>
      </w:r>
    </w:p>
    <w:p w:rsid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B1F" w:rsidRPr="00FA7B1F" w:rsidRDefault="00B5336B"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7B1F">
        <w:rPr>
          <w:color w:val="000000"/>
        </w:rPr>
        <w:tab/>
        <w:t xml:space="preserve">Notwithstanding the provisions of this chapter, registrants shall be allowed not more than one year from such date to use existing inventories of labeled materials. </w:t>
      </w:r>
    </w:p>
    <w:p w:rsidR="00FA7B1F" w:rsidRPr="00FA7B1F" w:rsidRDefault="00FA7B1F"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49DC"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336B" w:rsidRPr="00FA7B1F">
        <w:rPr>
          <w:color w:val="000000"/>
        </w:rPr>
        <w:t xml:space="preserve">  1976 Act No. 495 </w:t>
      </w:r>
      <w:r w:rsidR="00FA7B1F" w:rsidRPr="00FA7B1F">
        <w:rPr>
          <w:color w:val="000000"/>
        </w:rPr>
        <w:t xml:space="preserve">Section </w:t>
      </w:r>
      <w:r w:rsidR="00B5336B" w:rsidRPr="00FA7B1F">
        <w:rPr>
          <w:color w:val="000000"/>
        </w:rPr>
        <w:t xml:space="preserve">17;  2011 Act No. 64, </w:t>
      </w:r>
      <w:r w:rsidR="00FA7B1F" w:rsidRPr="00FA7B1F">
        <w:rPr>
          <w:color w:val="000000"/>
        </w:rPr>
        <w:t xml:space="preserve">Section </w:t>
      </w:r>
      <w:r w:rsidR="00B5336B" w:rsidRPr="00FA7B1F">
        <w:rPr>
          <w:color w:val="000000"/>
        </w:rPr>
        <w:t xml:space="preserve">1, eff June 14, 2011. </w:t>
      </w:r>
    </w:p>
    <w:p w:rsidR="004E49DC" w:rsidRDefault="004E49DC"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A7B1F" w:rsidRDefault="00184435" w:rsidP="00FA7B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7B1F" w:rsidSect="00FA7B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B1F" w:rsidRDefault="00FA7B1F" w:rsidP="00FA7B1F">
      <w:r>
        <w:separator/>
      </w:r>
    </w:p>
  </w:endnote>
  <w:endnote w:type="continuationSeparator" w:id="0">
    <w:p w:rsidR="00FA7B1F" w:rsidRDefault="00FA7B1F" w:rsidP="00FA7B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B1F" w:rsidRPr="00FA7B1F" w:rsidRDefault="00FA7B1F" w:rsidP="00FA7B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B1F" w:rsidRPr="00FA7B1F" w:rsidRDefault="00FA7B1F" w:rsidP="00FA7B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B1F" w:rsidRPr="00FA7B1F" w:rsidRDefault="00FA7B1F" w:rsidP="00FA7B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B1F" w:rsidRDefault="00FA7B1F" w:rsidP="00FA7B1F">
      <w:r>
        <w:separator/>
      </w:r>
    </w:p>
  </w:footnote>
  <w:footnote w:type="continuationSeparator" w:id="0">
    <w:p w:rsidR="00FA7B1F" w:rsidRDefault="00FA7B1F" w:rsidP="00FA7B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B1F" w:rsidRPr="00FA7B1F" w:rsidRDefault="00FA7B1F" w:rsidP="00FA7B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B1F" w:rsidRPr="00FA7B1F" w:rsidRDefault="00FA7B1F" w:rsidP="00FA7B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B1F" w:rsidRPr="00FA7B1F" w:rsidRDefault="00FA7B1F" w:rsidP="00FA7B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336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4AD4"/>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49DC"/>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5336B"/>
    <w:rsid w:val="00B60D72"/>
    <w:rsid w:val="00B769CF"/>
    <w:rsid w:val="00BB1998"/>
    <w:rsid w:val="00BC4DB4"/>
    <w:rsid w:val="00BD6078"/>
    <w:rsid w:val="00C16FBE"/>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A7B1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7B1F"/>
    <w:pPr>
      <w:tabs>
        <w:tab w:val="center" w:pos="4680"/>
        <w:tab w:val="right" w:pos="9360"/>
      </w:tabs>
    </w:pPr>
  </w:style>
  <w:style w:type="character" w:customStyle="1" w:styleId="HeaderChar">
    <w:name w:val="Header Char"/>
    <w:basedOn w:val="DefaultParagraphFont"/>
    <w:link w:val="Header"/>
    <w:uiPriority w:val="99"/>
    <w:semiHidden/>
    <w:rsid w:val="00FA7B1F"/>
  </w:style>
  <w:style w:type="paragraph" w:styleId="Footer">
    <w:name w:val="footer"/>
    <w:basedOn w:val="Normal"/>
    <w:link w:val="FooterChar"/>
    <w:uiPriority w:val="99"/>
    <w:semiHidden/>
    <w:unhideWhenUsed/>
    <w:rsid w:val="00FA7B1F"/>
    <w:pPr>
      <w:tabs>
        <w:tab w:val="center" w:pos="4680"/>
        <w:tab w:val="right" w:pos="9360"/>
      </w:tabs>
    </w:pPr>
  </w:style>
  <w:style w:type="character" w:customStyle="1" w:styleId="FooterChar">
    <w:name w:val="Footer Char"/>
    <w:basedOn w:val="DefaultParagraphFont"/>
    <w:link w:val="Footer"/>
    <w:uiPriority w:val="99"/>
    <w:semiHidden/>
    <w:rsid w:val="00FA7B1F"/>
  </w:style>
  <w:style w:type="character" w:styleId="Hyperlink">
    <w:name w:val="Hyperlink"/>
    <w:basedOn w:val="DefaultParagraphFont"/>
    <w:semiHidden/>
    <w:rsid w:val="004E49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3030</Words>
  <Characters>17272</Characters>
  <Application>Microsoft Office Word</Application>
  <DocSecurity>0</DocSecurity>
  <Lines>143</Lines>
  <Paragraphs>40</Paragraphs>
  <ScaleCrop>false</ScaleCrop>
  <Company>LPITS</Company>
  <LinksUpToDate>false</LinksUpToDate>
  <CharactersWithSpaces>20262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