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9B" w:rsidRDefault="0086129B">
      <w:pPr>
        <w:jc w:val="center"/>
      </w:pPr>
      <w:r>
        <w:t>DISCLAIMER</w:t>
      </w:r>
    </w:p>
    <w:p w:rsidR="0086129B" w:rsidRDefault="0086129B"/>
    <w:p w:rsidR="0086129B" w:rsidRDefault="0086129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129B" w:rsidRDefault="0086129B"/>
    <w:p w:rsidR="0086129B" w:rsidRDefault="008612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29B" w:rsidRDefault="0086129B"/>
    <w:p w:rsidR="0086129B" w:rsidRDefault="008612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29B" w:rsidRDefault="0086129B"/>
    <w:p w:rsidR="0086129B" w:rsidRDefault="0086129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129B" w:rsidRDefault="0086129B"/>
    <w:p w:rsidR="0086129B" w:rsidRDefault="0086129B">
      <w:r>
        <w:br w:type="page"/>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lastRenderedPageBreak/>
        <w:t>CHAPTER 3.</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t xml:space="preserve"> COVERAGE OF PUBLIC OFFICERS AND EMPLOYEES UNDER FEDERAL SOCIAL SECURITY ACT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457" w:rsidRPr="0020698E">
        <w:t>1.</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t xml:space="preserve"> GENERAL PROVISIONS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color w:val="000000"/>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10.</w:t>
      </w:r>
      <w:r w:rsidR="00946457" w:rsidRPr="0020698E">
        <w:rPr>
          <w:bCs/>
        </w:rPr>
        <w:t xml:space="preserve"> Declaration of policy.</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  1954 (48) 1497;  1955 (49) 51.</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20.</w:t>
      </w:r>
      <w:r w:rsidR="00946457" w:rsidRPr="0020698E">
        <w:rPr>
          <w:bCs/>
        </w:rPr>
        <w:t xml:space="preserve"> Definitions.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For the purpose of this chapter: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(1) The term </w:t>
      </w:r>
      <w:r w:rsidR="0020698E" w:rsidRPr="0020698E">
        <w:rPr>
          <w:color w:val="000000"/>
        </w:rPr>
        <w:t>"</w:t>
      </w:r>
      <w:r w:rsidRPr="0020698E">
        <w:rPr>
          <w:color w:val="000000"/>
        </w:rPr>
        <w:t>wages</w:t>
      </w:r>
      <w:r w:rsidR="0020698E" w:rsidRPr="0020698E">
        <w:rPr>
          <w:color w:val="000000"/>
        </w:rPr>
        <w:t>"</w:t>
      </w:r>
      <w:r w:rsidRPr="0020698E">
        <w:rPr>
          <w:color w:val="000000"/>
        </w:rPr>
        <w:t xml:space="preserve"> means all remuneration for employment as defined herein, including the cash value of all remuneration paid in any medium other than cash, except that such term shall not include that part of such remuneration which, even if it were for </w:t>
      </w:r>
      <w:r w:rsidR="0020698E" w:rsidRPr="0020698E">
        <w:rPr>
          <w:color w:val="000000"/>
        </w:rPr>
        <w:t>"</w:t>
      </w:r>
      <w:r w:rsidRPr="0020698E">
        <w:rPr>
          <w:color w:val="000000"/>
        </w:rPr>
        <w:t>employment</w:t>
      </w:r>
      <w:r w:rsidR="0020698E" w:rsidRPr="0020698E">
        <w:rPr>
          <w:color w:val="000000"/>
        </w:rPr>
        <w:t>"</w:t>
      </w:r>
      <w:r w:rsidRPr="0020698E">
        <w:rPr>
          <w:color w:val="000000"/>
        </w:rPr>
        <w:t xml:space="preserve"> within the meaning of the Federal Insurance Contributions Act, would not constitute </w:t>
      </w:r>
      <w:r w:rsidR="0020698E" w:rsidRPr="0020698E">
        <w:rPr>
          <w:color w:val="000000"/>
        </w:rPr>
        <w:t>"</w:t>
      </w:r>
      <w:r w:rsidRPr="0020698E">
        <w:rPr>
          <w:color w:val="000000"/>
        </w:rPr>
        <w:t>wages</w:t>
      </w:r>
      <w:r w:rsidR="0020698E" w:rsidRPr="0020698E">
        <w:rPr>
          <w:color w:val="000000"/>
        </w:rPr>
        <w:t>"</w:t>
      </w:r>
      <w:r w:rsidRPr="0020698E">
        <w:rPr>
          <w:color w:val="000000"/>
        </w:rPr>
        <w:t xml:space="preserve"> within the meaning of that act;</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(2) The term </w:t>
      </w:r>
      <w:r w:rsidR="0020698E" w:rsidRPr="0020698E">
        <w:rPr>
          <w:color w:val="000000"/>
        </w:rPr>
        <w:t>"</w:t>
      </w:r>
      <w:r w:rsidRPr="0020698E">
        <w:rPr>
          <w:color w:val="000000"/>
        </w:rPr>
        <w:t>employment</w:t>
      </w:r>
      <w:r w:rsidR="0020698E" w:rsidRPr="0020698E">
        <w:rPr>
          <w:color w:val="000000"/>
        </w:rPr>
        <w:t>"</w:t>
      </w:r>
      <w:r w:rsidRPr="0020698E">
        <w:rPr>
          <w:color w:val="000000"/>
        </w:rPr>
        <w:t xml:space="preserve"> means any services performed by an employee in the employ of an employer for such employer, as defined in this chapter, except</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(a) service which in the absence of an agreement entered into under this chapter would constitute </w:t>
      </w:r>
      <w:r w:rsidR="0020698E" w:rsidRPr="0020698E">
        <w:rPr>
          <w:color w:val="000000"/>
        </w:rPr>
        <w:t>"</w:t>
      </w:r>
      <w:r w:rsidRPr="0020698E">
        <w:rPr>
          <w:color w:val="000000"/>
        </w:rPr>
        <w:t>employment</w:t>
      </w:r>
      <w:r w:rsidR="0020698E" w:rsidRPr="0020698E">
        <w:rPr>
          <w:color w:val="000000"/>
        </w:rPr>
        <w:t>"</w:t>
      </w:r>
      <w:r w:rsidRPr="0020698E">
        <w:rPr>
          <w:color w:val="000000"/>
        </w:rPr>
        <w:t xml:space="preserve"> as defined in the Social Security Act;  or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(c) service performed by a student and agricultural labor or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(d) if so provided in the plan submitted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130, service of an emergency nature, or service in all classes of elective positions, or service in part</w:t>
      </w:r>
      <w:r w:rsidR="0020698E" w:rsidRPr="0020698E">
        <w:rPr>
          <w:color w:val="000000"/>
        </w:rPr>
        <w:noBreakHyphen/>
      </w:r>
      <w:r w:rsidRPr="0020698E">
        <w:rPr>
          <w:color w:val="000000"/>
        </w:rPr>
        <w:t>time positions, or service in positions the compensation for which is on a fee basis, performed for a political subdivision by an employee thereof;</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(3) The term </w:t>
      </w:r>
      <w:r w:rsidR="0020698E" w:rsidRPr="0020698E">
        <w:rPr>
          <w:color w:val="000000"/>
        </w:rPr>
        <w:t>"</w:t>
      </w:r>
      <w:r w:rsidRPr="0020698E">
        <w:rPr>
          <w:color w:val="000000"/>
        </w:rPr>
        <w:t>employee</w:t>
      </w:r>
      <w:r w:rsidR="0020698E" w:rsidRPr="0020698E">
        <w:rPr>
          <w:color w:val="000000"/>
        </w:rPr>
        <w:t>"</w:t>
      </w:r>
      <w:r w:rsidRPr="0020698E">
        <w:rPr>
          <w:color w:val="000000"/>
        </w:rPr>
        <w:t xml:space="preserve"> includes an officer of the State, or one of its political subdivisions or instrumentalities;</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(4) The term </w:t>
      </w:r>
      <w:r w:rsidR="0020698E" w:rsidRPr="0020698E">
        <w:rPr>
          <w:color w:val="000000"/>
        </w:rPr>
        <w:t>"</w:t>
      </w:r>
      <w:r w:rsidRPr="0020698E">
        <w:rPr>
          <w:color w:val="000000"/>
        </w:rPr>
        <w:t>State agency</w:t>
      </w:r>
      <w:r w:rsidR="0020698E" w:rsidRPr="0020698E">
        <w:rPr>
          <w:color w:val="000000"/>
        </w:rPr>
        <w:t>"</w:t>
      </w:r>
      <w:r w:rsidRPr="0020698E">
        <w:rPr>
          <w:color w:val="000000"/>
        </w:rPr>
        <w:t xml:space="preserve"> means the South Carolina Retirement System and the term </w:t>
      </w:r>
      <w:r w:rsidR="0020698E" w:rsidRPr="0020698E">
        <w:rPr>
          <w:color w:val="000000"/>
        </w:rPr>
        <w:t>"</w:t>
      </w:r>
      <w:r w:rsidRPr="0020698E">
        <w:rPr>
          <w:color w:val="000000"/>
        </w:rPr>
        <w:t>State agent</w:t>
      </w:r>
      <w:r w:rsidR="0020698E" w:rsidRPr="0020698E">
        <w:rPr>
          <w:color w:val="000000"/>
        </w:rPr>
        <w:t>"</w:t>
      </w:r>
      <w:r w:rsidRPr="0020698E">
        <w:rPr>
          <w:color w:val="000000"/>
        </w:rPr>
        <w:t xml:space="preserve"> means the Director of the South Carolina Retirement System;</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(5) The term </w:t>
      </w:r>
      <w:r w:rsidR="0020698E" w:rsidRPr="0020698E">
        <w:rPr>
          <w:color w:val="000000"/>
        </w:rPr>
        <w:t>"</w:t>
      </w:r>
      <w:r w:rsidRPr="0020698E">
        <w:rPr>
          <w:color w:val="000000"/>
        </w:rPr>
        <w:t>Secretary of the Department of Health, Education and Welfare of the United States</w:t>
      </w:r>
      <w:r w:rsidR="0020698E" w:rsidRPr="0020698E">
        <w:rPr>
          <w:color w:val="000000"/>
        </w:rPr>
        <w:t>"</w:t>
      </w:r>
      <w:r w:rsidRPr="0020698E">
        <w:rPr>
          <w:color w:val="000000"/>
        </w:rPr>
        <w:t xml:space="preserve"> includes any individual to whom the Secretary has delegated any of his functions under the Social Security Act with respect to coverage under such act of employees of states and their political subdivisions;</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(6) The term </w:t>
      </w:r>
      <w:r w:rsidR="0020698E" w:rsidRPr="0020698E">
        <w:rPr>
          <w:color w:val="000000"/>
        </w:rPr>
        <w:t>"</w:t>
      </w:r>
      <w:r w:rsidRPr="0020698E">
        <w:rPr>
          <w:color w:val="000000"/>
        </w:rPr>
        <w:t>political subdivisions</w:t>
      </w:r>
      <w:r w:rsidR="0020698E" w:rsidRPr="0020698E">
        <w:rPr>
          <w:color w:val="000000"/>
        </w:rPr>
        <w:t>"</w:t>
      </w:r>
      <w:r w:rsidRPr="0020698E">
        <w:rPr>
          <w:color w:val="000000"/>
        </w:rPr>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w:t>
      </w:r>
      <w:r w:rsidRPr="0020698E">
        <w:rPr>
          <w:color w:val="000000"/>
        </w:rPr>
        <w:lastRenderedPageBreak/>
        <w:t>only if its employees are not by virtue of their relation to such juristic entity employees of the State or subdivision;</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(7) The term </w:t>
      </w:r>
      <w:r w:rsidR="0020698E" w:rsidRPr="0020698E">
        <w:rPr>
          <w:color w:val="000000"/>
        </w:rPr>
        <w:t>"</w:t>
      </w:r>
      <w:r w:rsidRPr="0020698E">
        <w:rPr>
          <w:color w:val="000000"/>
        </w:rPr>
        <w:t>Social Security Act</w:t>
      </w:r>
      <w:r w:rsidR="0020698E" w:rsidRPr="0020698E">
        <w:rPr>
          <w:color w:val="000000"/>
        </w:rPr>
        <w:t>"</w:t>
      </w:r>
      <w:r w:rsidRPr="0020698E">
        <w:rPr>
          <w:color w:val="000000"/>
        </w:rPr>
        <w:t xml:space="preserve"> means the Act of Congress approved August 14, 1935, Chapter 531, 49 Stat. 620, officially cited as the </w:t>
      </w:r>
      <w:r w:rsidR="0020698E" w:rsidRPr="0020698E">
        <w:rPr>
          <w:color w:val="000000"/>
        </w:rPr>
        <w:t>"</w:t>
      </w:r>
      <w:r w:rsidRPr="0020698E">
        <w:rPr>
          <w:color w:val="000000"/>
        </w:rPr>
        <w:t>Social Security Act,</w:t>
      </w:r>
      <w:r w:rsidR="0020698E" w:rsidRPr="0020698E">
        <w:rPr>
          <w:color w:val="000000"/>
        </w:rPr>
        <w:t>"</w:t>
      </w:r>
      <w:r w:rsidRPr="0020698E">
        <w:rPr>
          <w:color w:val="000000"/>
        </w:rPr>
        <w:t xml:space="preserve"> (including regulations and requirements issued pursuant thereto), as such act has been and may from time to time be amended;</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(8) The term </w:t>
      </w:r>
      <w:r w:rsidR="0020698E" w:rsidRPr="0020698E">
        <w:rPr>
          <w:color w:val="000000"/>
        </w:rPr>
        <w:t>"</w:t>
      </w:r>
      <w:r w:rsidRPr="0020698E">
        <w:rPr>
          <w:color w:val="000000"/>
        </w:rPr>
        <w:t>Federal Insurance Contributions Act</w:t>
      </w:r>
      <w:r w:rsidR="0020698E" w:rsidRPr="0020698E">
        <w:rPr>
          <w:color w:val="000000"/>
        </w:rPr>
        <w:t>"</w:t>
      </w:r>
      <w:r w:rsidRPr="0020698E">
        <w:rPr>
          <w:color w:val="000000"/>
        </w:rPr>
        <w:t xml:space="preserve"> means subchapter A of chapter 9 of the Federal Internal Revenue Code as such code has been and may from time to time be amended;  and</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(9) The term </w:t>
      </w:r>
      <w:r w:rsidR="0020698E" w:rsidRPr="0020698E">
        <w:rPr>
          <w:color w:val="000000"/>
        </w:rPr>
        <w:t>"</w:t>
      </w:r>
      <w:r w:rsidRPr="0020698E">
        <w:rPr>
          <w:color w:val="000000"/>
        </w:rPr>
        <w:t>employer</w:t>
      </w:r>
      <w:r w:rsidR="0020698E" w:rsidRPr="0020698E">
        <w:rPr>
          <w:color w:val="000000"/>
        </w:rPr>
        <w:t>"</w:t>
      </w:r>
      <w:r w:rsidRPr="0020698E">
        <w:rPr>
          <w:color w:val="000000"/>
        </w:rPr>
        <w:t xml:space="preserve"> means the State of South Carolina and such boards, agencies, political subdivisions, departments and organizations as were not participating in the South Carolina Retirement System on February 17, 1955.</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  1954 (48) 1497;  1955 (49) 51.</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30.</w:t>
      </w:r>
      <w:r w:rsidR="00946457" w:rsidRPr="0020698E">
        <w:rPr>
          <w:bCs/>
        </w:rPr>
        <w:t xml:space="preserve"> Exemptions.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Specifically excepted from the provisions of this chapter are services performed in a coverage group participating in the South Carolina Retirement System on March 12, 1954.</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457" w:rsidRPr="0020698E">
        <w:t>3.</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t xml:space="preserve"> AGREEMENTS AND PLANS TO EXTEND BENEFITS OF SOCIAL SECURITY ACT TO EMPLOYEES;  REFERENDA</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color w:val="000000"/>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110.</w:t>
      </w:r>
      <w:r w:rsidR="00946457" w:rsidRPr="0020698E">
        <w:rPr>
          <w:bCs/>
        </w:rPr>
        <w:t xml:space="preserve"> State agent may enter into agreement with Secretary of Health, Education and Welfare.</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20698E" w:rsidRPr="0020698E">
        <w:rPr>
          <w:color w:val="000000"/>
        </w:rPr>
        <w:t>"</w:t>
      </w:r>
      <w:r w:rsidRPr="0020698E">
        <w:rPr>
          <w:color w:val="000000"/>
        </w:rPr>
        <w:t>employment</w:t>
      </w:r>
      <w:r w:rsidR="0020698E" w:rsidRPr="0020698E">
        <w:rPr>
          <w:color w:val="000000"/>
        </w:rPr>
        <w:t>"</w:t>
      </w:r>
      <w:r w:rsidRPr="0020698E">
        <w:rPr>
          <w:color w:val="000000"/>
        </w:rPr>
        <w:t xml:space="preserve">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20.</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221.11;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120.</w:t>
      </w:r>
      <w:r w:rsidR="00946457" w:rsidRPr="0020698E">
        <w:rPr>
          <w:bCs/>
        </w:rPr>
        <w:t xml:space="preserve"> Terms of agreement.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(1) Benefits will be provided for employees whose services are covered by the agreement, and their dependents and survivors, on the same basis as though such services constituted employment within the meaning of Title II of the Social Security Act;</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(2) The State will pay to the Secretary of the Treasury, at such time or times as may be prescribed under the Social Security Act, contributions with respect to wages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20 equal to the sum of the taxes which would be imposed by </w:t>
      </w:r>
      <w:r w:rsidR="0020698E" w:rsidRPr="0020698E">
        <w:rPr>
          <w:color w:val="000000"/>
        </w:rPr>
        <w:t xml:space="preserve">Sections </w:t>
      </w:r>
      <w:r w:rsidRPr="0020698E">
        <w:rPr>
          <w:color w:val="000000"/>
        </w:rPr>
        <w:t>1400 and 1410 of the Federal Insurance Contributions Act if the services covered by the agreement constituted employment within the meaning of that act;</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(4) All services which constitute employment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20, are performed in the employ of the State or a political subdivision thereof, and are covered by a plan which is in conformity with the terms of the agreement and has been approved by the State agent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130, shall be covered by the agreement.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221.12;  1954 (48) 1497;  1957 (50) 21;  1958 (50) 1649;  1961 (52) 28.</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130.</w:t>
      </w:r>
      <w:r w:rsidR="00946457" w:rsidRPr="0020698E">
        <w:rPr>
          <w:bCs/>
        </w:rPr>
        <w:t xml:space="preserve"> Submission of plans by political subdivisions;  approval of plans by State agent.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(1) It is in conformity with the requirements of the Social Security Act and with the agreement entered into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120;</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(2) It provides that all services which constitute employment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20 and are performed in the employ of the political subdivision by employees thereof, shall be covered by the plan;</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(3) It specifies the source or sources from which the funds necessary to make the payments required by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520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540 are expected to be derived and contains reasonable assurance that such sources will be adequate for such purpose;</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(4) It provides for such methods of administration of the plan by the political subdivision as are found by the State agent to be necessary for the proper and efficient administration of the plan;</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221.13;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140.</w:t>
      </w:r>
      <w:r w:rsidR="00946457" w:rsidRPr="0020698E">
        <w:rPr>
          <w:bCs/>
        </w:rPr>
        <w:t xml:space="preserve"> Notice and hearing before disapproval or termination of plans.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 State agent shall not finally refuse to approve a plan submitted by a political subdivision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130, and shall not terminate an approved plan, without reasonable notice and opportunity for hearing to the political subdivision affected thereby.</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221.14;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150.</w:t>
      </w:r>
      <w:r w:rsidR="00946457" w:rsidRPr="0020698E">
        <w:rPr>
          <w:bCs/>
        </w:rPr>
        <w:t xml:space="preserve"> Referendum on social security coverage for persons coming under certain retirement systems.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(1) The Governor is empowered to authorize a referendum, and to designate any agency or individual to supervise its conduct, in accordance with the requirements of </w:t>
      </w:r>
      <w:r w:rsidR="0020698E" w:rsidRPr="0020698E">
        <w:rPr>
          <w:color w:val="000000"/>
        </w:rPr>
        <w:t xml:space="preserve">Section </w:t>
      </w:r>
      <w:r w:rsidRPr="0020698E">
        <w:rPr>
          <w:color w:val="000000"/>
        </w:rPr>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120.  The notice of the referendum required in </w:t>
      </w:r>
      <w:r w:rsidR="0020698E" w:rsidRPr="0020698E">
        <w:rPr>
          <w:color w:val="000000"/>
        </w:rPr>
        <w:t xml:space="preserve">Section </w:t>
      </w:r>
      <w:r w:rsidRPr="0020698E">
        <w:rPr>
          <w:color w:val="000000"/>
        </w:rPr>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120.</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(2) Upon receiving evidence satisfactory to him that with respect to any such referendum the conditions specified in </w:t>
      </w:r>
      <w:r w:rsidR="0020698E" w:rsidRPr="0020698E">
        <w:rPr>
          <w:color w:val="000000"/>
        </w:rPr>
        <w:t xml:space="preserve">Section </w:t>
      </w:r>
      <w:r w:rsidRPr="0020698E">
        <w:rPr>
          <w:color w:val="000000"/>
        </w:rPr>
        <w:t>218 (d) (3) of the Social Security Act have been met, the Governor shall so certify to the Secretary of Health, Education and Welfare.</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221.15;  1955 (49) 697.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160.</w:t>
      </w:r>
      <w:r w:rsidR="00946457" w:rsidRPr="0020698E">
        <w:rPr>
          <w:bCs/>
        </w:rPr>
        <w:t xml:space="preserve"> Social security coverage for justices and judges.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A referendum having been held pursuant to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150 among the members of the judiciary participating in the judges</w:t>
      </w:r>
      <w:r w:rsidR="0020698E" w:rsidRPr="0020698E">
        <w:rPr>
          <w:color w:val="000000"/>
        </w:rPr>
        <w:t>'</w:t>
      </w:r>
      <w:r w:rsidRPr="0020698E">
        <w:rPr>
          <w:color w:val="000000"/>
        </w:rPr>
        <w:t xml:space="preserve"> retirement system provided for in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7</w:t>
      </w:r>
      <w:r w:rsidR="0020698E" w:rsidRPr="0020698E">
        <w:rPr>
          <w:color w:val="000000"/>
        </w:rPr>
        <w:noBreakHyphen/>
      </w:r>
      <w:r w:rsidRPr="0020698E">
        <w:rPr>
          <w:color w:val="000000"/>
        </w:rPr>
        <w:t>10 to 9</w:t>
      </w:r>
      <w:r w:rsidR="0020698E" w:rsidRPr="0020698E">
        <w:rPr>
          <w:color w:val="000000"/>
        </w:rPr>
        <w:noBreakHyphen/>
      </w:r>
      <w:r w:rsidRPr="0020698E">
        <w:rPr>
          <w:color w:val="000000"/>
        </w:rPr>
        <w:t>7</w:t>
      </w:r>
      <w:r w:rsidR="0020698E" w:rsidRPr="0020698E">
        <w:rPr>
          <w:color w:val="000000"/>
        </w:rPr>
        <w:noBreakHyphen/>
      </w:r>
      <w:r w:rsidRPr="0020698E">
        <w:rPr>
          <w:color w:val="000000"/>
        </w:rPr>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221.16;  1957 (50) 21.</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457" w:rsidRPr="0020698E">
        <w:t>5.</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t xml:space="preserve"> ADMINISTRATION OF CHAPTER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color w:val="000000"/>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310.</w:t>
      </w:r>
      <w:r w:rsidR="00946457" w:rsidRPr="0020698E">
        <w:rPr>
          <w:bCs/>
        </w:rPr>
        <w:t xml:space="preserve"> Compensation of State agent.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 State agent shall receive four thousand dollars as administrator of this chapter.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221.21;  1954 (48) 1497;  1957 (50) 267;  1960 (51) 1518.</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320.</w:t>
      </w:r>
      <w:r w:rsidR="00946457" w:rsidRPr="0020698E">
        <w:rPr>
          <w:bCs/>
        </w:rPr>
        <w:t xml:space="preserve"> Charges or assessments against political subdivisions for expenses of administration.</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w:t>
      </w:r>
      <w:r w:rsidRPr="0020698E">
        <w:rPr>
          <w:color w:val="000000"/>
        </w:rPr>
        <w:lastRenderedPageBreak/>
        <w:t>necessary employees and clerks, records and other proper expenses necessary for the administration of this chapter by the State agency.</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221.22;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330.</w:t>
      </w:r>
      <w:r w:rsidR="00946457" w:rsidRPr="0020698E">
        <w:rPr>
          <w:bCs/>
        </w:rPr>
        <w:t xml:space="preserve"> Collection of delinquent assessments or charges made against political subdivisions.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221.23;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340.</w:t>
      </w:r>
      <w:r w:rsidR="00946457" w:rsidRPr="0020698E">
        <w:rPr>
          <w:bCs/>
        </w:rPr>
        <w:t xml:space="preserve"> Deposit and disbursement of funds derived from assessments or charges against political subdivisions.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 funds accumulated and derived from the assessments and charges provided for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320 shall be deposited by the State agent in some safe and reliable bank or depository chosen by the State agent, and the State agent shall issue such checks or vouchers as may be necessary to defray the above</w:t>
      </w:r>
      <w:r w:rsidR="0020698E" w:rsidRPr="0020698E">
        <w:rPr>
          <w:color w:val="000000"/>
        </w:rPr>
        <w:noBreakHyphen/>
      </w:r>
      <w:r w:rsidRPr="0020698E">
        <w:rPr>
          <w:color w:val="000000"/>
        </w:rPr>
        <w:t>mentioned expenses of administration.</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221.24;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350.</w:t>
      </w:r>
      <w:r w:rsidR="00946457" w:rsidRPr="0020698E">
        <w:rPr>
          <w:bCs/>
        </w:rPr>
        <w:t xml:space="preserve"> Rules and regulations.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 State agent shall make and publish such rules and regulations, not inconsistent with the provisions of this chapter, as he finds necessary or appropriate to the efficient administration of the functions with which he is charged under this chapter.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221.25;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360.</w:t>
      </w:r>
      <w:r w:rsidR="00946457" w:rsidRPr="0020698E">
        <w:rPr>
          <w:bCs/>
        </w:rPr>
        <w:t xml:space="preserve"> State agent shall make studies, reports and recommendations.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221.26;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6457" w:rsidRPr="0020698E">
        <w:t>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98E">
        <w:t xml:space="preserve"> CONTRIBUTIONS AND CONTRIBUTION FUND</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color w:val="000000"/>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510.</w:t>
      </w:r>
      <w:r w:rsidR="00946457" w:rsidRPr="0020698E">
        <w:rPr>
          <w:bCs/>
        </w:rPr>
        <w:t xml:space="preserve"> Contributions of State employees;  collection;  adjustments and refunds.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(1) Every employee of the State whose services are covered by an agreement entered into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120 shall be required to pay for the period of such coverage, into the contribution fund established by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550, contributions, with respect to wages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20, equal to the amount of tax which would be imposed by </w:t>
      </w:r>
      <w:r w:rsidR="0020698E" w:rsidRPr="0020698E">
        <w:rPr>
          <w:color w:val="000000"/>
        </w:rPr>
        <w:t xml:space="preserve">Section </w:t>
      </w:r>
      <w:r w:rsidRPr="0020698E">
        <w:rPr>
          <w:color w:val="000000"/>
        </w:rPr>
        <w:t>1400 of the Federal Insurance Contributions Act if such services constituted employment within the meaning of that act.  Such liability shall arise in consideration of the employee</w:t>
      </w:r>
      <w:r w:rsidR="0020698E" w:rsidRPr="0020698E">
        <w:rPr>
          <w:color w:val="000000"/>
        </w:rPr>
        <w:t>'</w:t>
      </w:r>
      <w:r w:rsidRPr="0020698E">
        <w:rPr>
          <w:color w:val="000000"/>
        </w:rPr>
        <w:t>s retention in the service of the State, or his entry upon such service, after the enactment of this chapter.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(2) The contribution imposed by this section shall be collected by deducting the amount of the contribution from wages as and when paid, but failure to make such deduction shall not relieve the employee from liability for such contribution.</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221.31;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520.</w:t>
      </w:r>
      <w:r w:rsidR="00946457" w:rsidRPr="0020698E">
        <w:rPr>
          <w:bCs/>
        </w:rPr>
        <w:t xml:space="preserve"> Contributions of political subdivisions.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Each political subdivision as to which a plan has been approved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130 shall pay into the contribution fund, with respect to wages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20, at such time or times as the State agent may by regulation prescribe, contributions in the amounts and at the rates specified in the applicable agreement entered into by the State agent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120.</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221.32;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530.</w:t>
      </w:r>
      <w:r w:rsidR="00946457" w:rsidRPr="0020698E">
        <w:rPr>
          <w:bCs/>
        </w:rPr>
        <w:t xml:space="preserve"> Deductions from wages of employees of political subdivisions.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Each political subdivision required to make payments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520 is authorized, in consideration of the employee</w:t>
      </w:r>
      <w:r w:rsidR="0020698E" w:rsidRPr="0020698E">
        <w:rPr>
          <w:color w:val="000000"/>
        </w:rPr>
        <w:t>'</w:t>
      </w:r>
      <w:r w:rsidRPr="0020698E">
        <w:rPr>
          <w:color w:val="000000"/>
        </w:rPr>
        <w:t xml:space="preserve">s retention in, or entry upon, employment after enactment of this chapter, to impose upon each of its employees, as to services which are covered by an approved plan, a contribution with respect to his wages as defined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20 not exceeding the amount of tax which would be imposed by </w:t>
      </w:r>
      <w:r w:rsidR="0020698E" w:rsidRPr="0020698E">
        <w:rPr>
          <w:color w:val="000000"/>
        </w:rPr>
        <w:t xml:space="preserve">Section </w:t>
      </w:r>
      <w:r w:rsidRPr="0020698E">
        <w:rPr>
          <w:color w:val="000000"/>
        </w:rPr>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520.  Failure to deduct such contribution shall not relieve the employee or employer of liability therefor.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221.33;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540.</w:t>
      </w:r>
      <w:r w:rsidR="00946457" w:rsidRPr="0020698E">
        <w:rPr>
          <w:bCs/>
        </w:rPr>
        <w:t xml:space="preserve"> Procedures for collection of delinquent contributions from political subdivisions.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Delinquent payments due under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520 must be charged interest compounded annually based on the adjusted prime rate charged by banks, rounded to the nearest full percent.  The effective date of the adjustment must be based on the twelve</w:t>
      </w:r>
      <w:r w:rsidR="0020698E" w:rsidRPr="0020698E">
        <w:rPr>
          <w:color w:val="000000"/>
        </w:rPr>
        <w:noBreakHyphen/>
      </w:r>
      <w:r w:rsidRPr="0020698E">
        <w:rPr>
          <w:color w:val="000000"/>
        </w:rPr>
        <w:t>month period ending March thirty</w:t>
      </w:r>
      <w:r w:rsidR="0020698E" w:rsidRPr="0020698E">
        <w:rPr>
          <w:color w:val="000000"/>
        </w:rPr>
        <w:noBreakHyphen/>
      </w:r>
      <w:r w:rsidRPr="0020698E">
        <w:rPr>
          <w:color w:val="000000"/>
        </w:rPr>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w:t>
      </w:r>
      <w:r w:rsidRPr="0020698E">
        <w:rPr>
          <w:color w:val="000000"/>
        </w:rPr>
        <w:lastRenderedPageBreak/>
        <w:t xml:space="preserve">agent to the State Treasurer and Comptroller General as to a delinquency of any payments due under </w:t>
      </w:r>
      <w:r w:rsidR="0020698E" w:rsidRPr="0020698E">
        <w:rPr>
          <w:color w:val="000000"/>
        </w:rPr>
        <w:t xml:space="preserve">Section </w:t>
      </w:r>
      <w:r w:rsidRPr="0020698E">
        <w:rPr>
          <w:color w:val="000000"/>
        </w:rPr>
        <w:t xml:space="preserve"> 9</w:t>
      </w:r>
      <w:r w:rsidR="0020698E" w:rsidRPr="0020698E">
        <w:rPr>
          <w:color w:val="000000"/>
        </w:rPr>
        <w:noBreakHyphen/>
      </w:r>
      <w:r w:rsidRPr="0020698E">
        <w:rPr>
          <w:color w:val="000000"/>
        </w:rPr>
        <w:t>3</w:t>
      </w:r>
      <w:r w:rsidR="0020698E" w:rsidRPr="0020698E">
        <w:rPr>
          <w:color w:val="000000"/>
        </w:rPr>
        <w:noBreakHyphen/>
      </w:r>
      <w:r w:rsidRPr="0020698E">
        <w:rPr>
          <w:color w:val="000000"/>
        </w:rPr>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 xml:space="preserve">221.34;  1954 (48) 1497;  1985 Act No. 201, Part II, </w:t>
      </w:r>
      <w:r w:rsidR="0020698E" w:rsidRPr="0020698E">
        <w:rPr>
          <w:color w:val="000000"/>
        </w:rPr>
        <w:t xml:space="preserve">Section </w:t>
      </w:r>
      <w:r w:rsidR="00946457" w:rsidRPr="0020698E">
        <w:rPr>
          <w:color w:val="000000"/>
        </w:rPr>
        <w:t>47D.</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550.</w:t>
      </w:r>
      <w:r w:rsidR="00946457" w:rsidRPr="0020698E">
        <w:rPr>
          <w:bCs/>
        </w:rPr>
        <w:t xml:space="preserve"> Contribution fund established;  items to be deposited therein;  administration.</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There is hereby established a special fund to be known as the contribution fund.  Such fund shall consist of and there shall be deposited in such fund:</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(1) All contributions, interest and penalties collected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510 to 9</w:t>
      </w:r>
      <w:r w:rsidR="0020698E" w:rsidRPr="0020698E">
        <w:rPr>
          <w:color w:val="000000"/>
        </w:rPr>
        <w:noBreakHyphen/>
      </w:r>
      <w:r w:rsidRPr="0020698E">
        <w:rPr>
          <w:color w:val="000000"/>
        </w:rPr>
        <w:t>3</w:t>
      </w:r>
      <w:r w:rsidR="0020698E" w:rsidRPr="0020698E">
        <w:rPr>
          <w:color w:val="000000"/>
        </w:rPr>
        <w:noBreakHyphen/>
      </w:r>
      <w:r w:rsidRPr="0020698E">
        <w:rPr>
          <w:color w:val="000000"/>
        </w:rPr>
        <w:t>540;</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(2) All moneys appropriated thereto under this chapter;</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(3) Any property or securities and earnings thereof acquired through the use of moneys belonging to the fund;</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(4) Interest earned upon any moneys in the fund;  and</w:t>
      </w: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(5) All sums recovered upon the bond of the custodian or otherwise for losses sustained by the fund and all other moneys received for the fund from any other source.</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221.35;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560.</w:t>
      </w:r>
      <w:r w:rsidR="00946457" w:rsidRPr="0020698E">
        <w:rPr>
          <w:bCs/>
        </w:rPr>
        <w:t xml:space="preserve"> State Treasurer to be custodian of contribution fund;  payment of warrants drawn on fund.</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221.36;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570.</w:t>
      </w:r>
      <w:r w:rsidR="00946457" w:rsidRPr="0020698E">
        <w:rPr>
          <w:bCs/>
        </w:rPr>
        <w:t xml:space="preserve"> Contribution fund shall be kept separate;  withdrawals;  payments to Secretary of Treasury.</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120, (b) payment of refunds provided for in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510 and (c) refunds of overpayments, not otherwise adjustable, made by a political subdivision or instrumentality.</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From the contribution fund the custodian of the funds shall pay to the Secretary of the Treasury such amounts and at such time or times as may be directed by the State agent, in accordance with any agreement entered into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120 and the Social Security Act.</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221.37;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20698E"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98E">
        <w:rPr>
          <w:rFonts w:cs="Times New Roman"/>
          <w:b/>
          <w:bCs/>
        </w:rPr>
        <w:t xml:space="preserve">SECTION </w:t>
      </w:r>
      <w:r w:rsidR="00946457" w:rsidRPr="0020698E">
        <w:rPr>
          <w:rFonts w:cs="Times New Roman"/>
          <w:b/>
          <w:bCs/>
        </w:rPr>
        <w:t>9</w:t>
      </w:r>
      <w:r w:rsidRPr="0020698E">
        <w:rPr>
          <w:rFonts w:cs="Times New Roman"/>
          <w:b/>
          <w:bCs/>
        </w:rPr>
        <w:noBreakHyphen/>
      </w:r>
      <w:r w:rsidR="00946457" w:rsidRPr="0020698E">
        <w:rPr>
          <w:rFonts w:cs="Times New Roman"/>
          <w:b/>
          <w:bCs/>
        </w:rPr>
        <w:t>3</w:t>
      </w:r>
      <w:r w:rsidRPr="0020698E">
        <w:rPr>
          <w:rFonts w:cs="Times New Roman"/>
          <w:b/>
          <w:bCs/>
        </w:rPr>
        <w:noBreakHyphen/>
      </w:r>
      <w:r w:rsidR="00946457" w:rsidRPr="0020698E">
        <w:rPr>
          <w:rFonts w:cs="Times New Roman"/>
          <w:b/>
          <w:bCs/>
        </w:rPr>
        <w:t>580.</w:t>
      </w:r>
      <w:r w:rsidR="00946457" w:rsidRPr="0020698E">
        <w:rPr>
          <w:bCs/>
        </w:rPr>
        <w:t xml:space="preserve"> Additional appropriations to contribution fund.</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98E"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 xml:space="preserve">There are hereby authorized to be appropriated annually to the contribution fund, in addition to the contributions collected and paid into the contribution fund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510 to 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540, to be available for the purposes of </w:t>
      </w:r>
      <w:r w:rsidR="0020698E" w:rsidRPr="0020698E">
        <w:rPr>
          <w:color w:val="000000"/>
        </w:rPr>
        <w:t xml:space="preserve">Section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 xml:space="preserve">570 until expended, such additional sums as are found to be necessary in order to make the payments to the Secretary of the Treasury which the State is obligated to make pursuant to an agreement entered into under </w:t>
      </w:r>
      <w:r w:rsidR="0020698E" w:rsidRPr="0020698E">
        <w:rPr>
          <w:color w:val="000000"/>
        </w:rPr>
        <w:t xml:space="preserve">Sections </w:t>
      </w:r>
      <w:r w:rsidRPr="0020698E">
        <w:rPr>
          <w:color w:val="000000"/>
        </w:rPr>
        <w:t>9</w:t>
      </w:r>
      <w:r w:rsidR="0020698E" w:rsidRPr="0020698E">
        <w:rPr>
          <w:color w:val="000000"/>
        </w:rPr>
        <w:noBreakHyphen/>
      </w:r>
      <w:r w:rsidRPr="0020698E">
        <w:rPr>
          <w:color w:val="000000"/>
        </w:rPr>
        <w:t>3</w:t>
      </w:r>
      <w:r w:rsidR="0020698E" w:rsidRPr="0020698E">
        <w:rPr>
          <w:color w:val="000000"/>
        </w:rPr>
        <w:noBreakHyphen/>
      </w:r>
      <w:r w:rsidRPr="0020698E">
        <w:rPr>
          <w:color w:val="000000"/>
        </w:rPr>
        <w:t>110 and 9</w:t>
      </w:r>
      <w:r w:rsidR="0020698E" w:rsidRPr="0020698E">
        <w:rPr>
          <w:color w:val="000000"/>
        </w:rPr>
        <w:noBreakHyphen/>
      </w:r>
      <w:r w:rsidRPr="0020698E">
        <w:rPr>
          <w:color w:val="000000"/>
        </w:rPr>
        <w:t>3</w:t>
      </w:r>
      <w:r w:rsidR="0020698E" w:rsidRPr="0020698E">
        <w:rPr>
          <w:color w:val="000000"/>
        </w:rPr>
        <w:noBreakHyphen/>
      </w:r>
      <w:r w:rsidRPr="0020698E">
        <w:rPr>
          <w:color w:val="000000"/>
        </w:rPr>
        <w:t>120.</w:t>
      </w:r>
    </w:p>
    <w:p w:rsidR="0086129B" w:rsidRDefault="00946457"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98E">
        <w:rPr>
          <w:color w:val="000000"/>
        </w:rPr>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6457" w:rsidRPr="0020698E">
        <w:rPr>
          <w:color w:val="000000"/>
        </w:rPr>
        <w:t xml:space="preserve">  1962 Code </w:t>
      </w:r>
      <w:r w:rsidR="0020698E" w:rsidRPr="0020698E">
        <w:rPr>
          <w:color w:val="000000"/>
        </w:rPr>
        <w:t xml:space="preserve">Section </w:t>
      </w:r>
      <w:r w:rsidR="00946457" w:rsidRPr="0020698E">
        <w:rPr>
          <w:color w:val="000000"/>
        </w:rPr>
        <w:t>61</w:t>
      </w:r>
      <w:r w:rsidR="0020698E" w:rsidRPr="0020698E">
        <w:rPr>
          <w:color w:val="000000"/>
        </w:rPr>
        <w:noBreakHyphen/>
      </w:r>
      <w:r w:rsidR="00946457" w:rsidRPr="0020698E">
        <w:rPr>
          <w:color w:val="000000"/>
        </w:rPr>
        <w:t>221.38;  1954 (48) 1497.</w:t>
      </w:r>
    </w:p>
    <w:p w:rsidR="0086129B" w:rsidRDefault="0086129B"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698E" w:rsidRDefault="00184435" w:rsidP="002069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98E" w:rsidSect="002069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8E" w:rsidRDefault="0020698E" w:rsidP="0020698E">
      <w:r>
        <w:separator/>
      </w:r>
    </w:p>
  </w:endnote>
  <w:endnote w:type="continuationSeparator" w:id="0">
    <w:p w:rsidR="0020698E" w:rsidRDefault="0020698E" w:rsidP="00206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8E" w:rsidRDefault="0020698E" w:rsidP="0020698E">
      <w:r>
        <w:separator/>
      </w:r>
    </w:p>
  </w:footnote>
  <w:footnote w:type="continuationSeparator" w:id="0">
    <w:p w:rsidR="0020698E" w:rsidRDefault="0020698E" w:rsidP="00206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E" w:rsidRPr="0020698E" w:rsidRDefault="0020698E" w:rsidP="002069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6457"/>
    <w:rsid w:val="000065F4"/>
    <w:rsid w:val="00013F41"/>
    <w:rsid w:val="00025E41"/>
    <w:rsid w:val="00032BBE"/>
    <w:rsid w:val="0007300D"/>
    <w:rsid w:val="00093290"/>
    <w:rsid w:val="0009512B"/>
    <w:rsid w:val="000B32BC"/>
    <w:rsid w:val="000B3C22"/>
    <w:rsid w:val="000C162E"/>
    <w:rsid w:val="000D09A6"/>
    <w:rsid w:val="000E046A"/>
    <w:rsid w:val="000F463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98E"/>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129B"/>
    <w:rsid w:val="008905D9"/>
    <w:rsid w:val="008B024A"/>
    <w:rsid w:val="008C7A37"/>
    <w:rsid w:val="008D1273"/>
    <w:rsid w:val="008E559A"/>
    <w:rsid w:val="00903FD2"/>
    <w:rsid w:val="009149AF"/>
    <w:rsid w:val="00916042"/>
    <w:rsid w:val="0091662D"/>
    <w:rsid w:val="00946457"/>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98E"/>
    <w:pPr>
      <w:tabs>
        <w:tab w:val="center" w:pos="4680"/>
        <w:tab w:val="right" w:pos="9360"/>
      </w:tabs>
    </w:pPr>
  </w:style>
  <w:style w:type="character" w:customStyle="1" w:styleId="HeaderChar">
    <w:name w:val="Header Char"/>
    <w:basedOn w:val="DefaultParagraphFont"/>
    <w:link w:val="Header"/>
    <w:uiPriority w:val="99"/>
    <w:semiHidden/>
    <w:rsid w:val="0020698E"/>
  </w:style>
  <w:style w:type="paragraph" w:styleId="Footer">
    <w:name w:val="footer"/>
    <w:basedOn w:val="Normal"/>
    <w:link w:val="FooterChar"/>
    <w:uiPriority w:val="99"/>
    <w:semiHidden/>
    <w:unhideWhenUsed/>
    <w:rsid w:val="0020698E"/>
    <w:pPr>
      <w:tabs>
        <w:tab w:val="center" w:pos="4680"/>
        <w:tab w:val="right" w:pos="9360"/>
      </w:tabs>
    </w:pPr>
  </w:style>
  <w:style w:type="character" w:customStyle="1" w:styleId="FooterChar">
    <w:name w:val="Footer Char"/>
    <w:basedOn w:val="DefaultParagraphFont"/>
    <w:link w:val="Footer"/>
    <w:uiPriority w:val="99"/>
    <w:semiHidden/>
    <w:rsid w:val="0020698E"/>
  </w:style>
  <w:style w:type="character" w:styleId="Hyperlink">
    <w:name w:val="Hyperlink"/>
    <w:basedOn w:val="DefaultParagraphFont"/>
    <w:semiHidden/>
    <w:rsid w:val="008612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3890</Words>
  <Characters>22175</Characters>
  <Application>Microsoft Office Word</Application>
  <DocSecurity>0</DocSecurity>
  <Lines>184</Lines>
  <Paragraphs>52</Paragraphs>
  <ScaleCrop>false</ScaleCrop>
  <Company>LPITS</Company>
  <LinksUpToDate>false</LinksUpToDate>
  <CharactersWithSpaces>26013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