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973" w:rsidRDefault="001E2973">
      <w:pPr>
        <w:jc w:val="center"/>
      </w:pPr>
      <w:r>
        <w:t>DISCLAIMER</w:t>
      </w:r>
    </w:p>
    <w:p w:rsidR="001E2973" w:rsidRDefault="001E2973"/>
    <w:p w:rsidR="001E2973" w:rsidRDefault="001E2973">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E2973" w:rsidRDefault="001E2973"/>
    <w:p w:rsidR="001E2973" w:rsidRDefault="001E297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2973" w:rsidRDefault="001E2973"/>
    <w:p w:rsidR="001E2973" w:rsidRDefault="001E297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2973" w:rsidRDefault="001E2973"/>
    <w:p w:rsidR="001E2973" w:rsidRDefault="001E2973">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E2973" w:rsidRDefault="001E2973"/>
    <w:p w:rsidR="001E2973" w:rsidRDefault="001E2973">
      <w:r>
        <w:br w:type="page"/>
      </w:r>
    </w:p>
    <w:p w:rsidR="001E2973"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EEB">
        <w:lastRenderedPageBreak/>
        <w:t>CHAPTER 3.</w:t>
      </w:r>
    </w:p>
    <w:p w:rsidR="001E2973" w:rsidRDefault="001E2973"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2973"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0EEB">
        <w:t xml:space="preserve"> SOUTH CAROLINA TAX REALIGNMENT COMMISSION</w:t>
      </w:r>
    </w:p>
    <w:p w:rsidR="001E2973" w:rsidRDefault="001E2973"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2973" w:rsidRDefault="005F0EEB"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0EEB">
        <w:rPr>
          <w:rFonts w:cs="Times New Roman"/>
          <w:b/>
        </w:rPr>
        <w:t xml:space="preserve">SECTION </w:t>
      </w:r>
      <w:r w:rsidR="00D23106" w:rsidRPr="005F0EEB">
        <w:rPr>
          <w:rFonts w:cs="Times New Roman"/>
          <w:b/>
          <w:bCs/>
        </w:rPr>
        <w:t>12</w:t>
      </w:r>
      <w:r w:rsidRPr="005F0EEB">
        <w:rPr>
          <w:rFonts w:cs="Times New Roman"/>
          <w:b/>
          <w:bCs/>
        </w:rPr>
        <w:noBreakHyphen/>
      </w:r>
      <w:r w:rsidR="00D23106" w:rsidRPr="005F0EEB">
        <w:rPr>
          <w:rFonts w:cs="Times New Roman"/>
          <w:b/>
          <w:bCs/>
        </w:rPr>
        <w:t>3</w:t>
      </w:r>
      <w:r w:rsidRPr="005F0EEB">
        <w:rPr>
          <w:rFonts w:cs="Times New Roman"/>
          <w:b/>
          <w:bCs/>
        </w:rPr>
        <w:noBreakHyphen/>
      </w:r>
      <w:r w:rsidR="00D23106" w:rsidRPr="005F0EEB">
        <w:rPr>
          <w:rFonts w:cs="Times New Roman"/>
          <w:b/>
          <w:bCs/>
        </w:rPr>
        <w:t>10.</w:t>
      </w:r>
      <w:r w:rsidR="00D23106" w:rsidRPr="005F0EEB">
        <w:rPr>
          <w:bCs/>
        </w:rPr>
        <w:t xml:space="preserve"> South Carolina Taxation Realignment Commission created;  membership;  duties;  report and recommendations for effectuating amendments.</w:t>
      </w:r>
    </w:p>
    <w:p w:rsidR="001E2973" w:rsidRDefault="001E2973"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(A) There is created the South Carolina Taxation Realignment Commission to be comprised of eleven members appointed as follows:</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(1) one member each appointed by the President Pro Tempore of the Senate, the Senate Finance Committee Chairman, the Senate Majority Leader, and the Senate Minority Leader;</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(2)(a) two members appointed by the Speaker of the House;</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r>
      <w:r w:rsidRPr="005F0EEB">
        <w:rPr>
          <w:color w:val="000000"/>
        </w:rPr>
        <w:tab/>
        <w:t>(b) two members appointed by Chairman of the House Ways and Means Committee;</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(3) two members appointed by the Governor;  and</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(4) the Director of the Department of Revenue, to serve ex officio.</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(B) The members of the commission:</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w:t>
      </w:r>
      <w:r w:rsidR="005F0EEB" w:rsidRPr="005F0EEB">
        <w:rPr>
          <w:color w:val="000000"/>
        </w:rPr>
        <w:t>'</w:t>
      </w:r>
      <w:r w:rsidRPr="005F0EEB">
        <w:rPr>
          <w:color w:val="000000"/>
        </w:rPr>
        <w:t>s approved account subject to the approval of the Senate Operations and Management Committee and the Speaker of the House;</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(3) unless authorized by a further or subsequent enactment, conclude the commission</w:t>
      </w:r>
      <w:r w:rsidR="005F0EEB" w:rsidRPr="005F0EEB">
        <w:rPr>
          <w:color w:val="000000"/>
        </w:rPr>
        <w:t>'</w:t>
      </w:r>
      <w:r w:rsidRPr="005F0EEB">
        <w:rPr>
          <w:color w:val="000000"/>
        </w:rPr>
        <w:t>s business by January 1, 2011, at which time the commission is dissolved. The General Assembly may extend the dates by which the commission shall submit reports required by this act.</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(C) The duties of the commission shall be to:</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w:t>
      </w:r>
      <w:r w:rsidR="005F0EEB" w:rsidRPr="005F0EEB">
        <w:rPr>
          <w:color w:val="000000"/>
        </w:rPr>
        <w:t>'</w:t>
      </w:r>
      <w:r w:rsidRPr="005F0EEB">
        <w:rPr>
          <w:color w:val="000000"/>
        </w:rPr>
        <w:t>s revenue structure from the standpoint of adequacy, equity, and efficiency and with the goal of maintaining and enhancing the State as an optimum competitor in efforts to attract businesses and individuals to locate, live, work, and invest in the State;  and</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005F0EEB" w:rsidRPr="005F0EEB">
        <w:rPr>
          <w:color w:val="000000"/>
        </w:rPr>
        <w:t>'</w:t>
      </w:r>
      <w:r w:rsidRPr="005F0EEB">
        <w:rPr>
          <w:color w:val="000000"/>
        </w:rPr>
        <w:t xml:space="preserve">s report must be a </w:t>
      </w:r>
      <w:r w:rsidRPr="005F0EEB">
        <w:rPr>
          <w:color w:val="000000"/>
        </w:rPr>
        <w:lastRenderedPageBreak/>
        <w:t>detailed, comprehensive, and careful evaluation of the state</w:t>
      </w:r>
      <w:r w:rsidR="005F0EEB" w:rsidRPr="005F0EEB">
        <w:rPr>
          <w:color w:val="000000"/>
        </w:rPr>
        <w:t>'</w:t>
      </w:r>
      <w:r w:rsidRPr="005F0EEB">
        <w:rPr>
          <w:color w:val="000000"/>
        </w:rPr>
        <w:t>s tax system structure. The commission</w:t>
      </w:r>
      <w:r w:rsidR="005F0EEB" w:rsidRPr="005F0EEB">
        <w:rPr>
          <w:color w:val="000000"/>
        </w:rPr>
        <w:t>'</w:t>
      </w:r>
      <w:r w:rsidRPr="005F0EEB">
        <w:rPr>
          <w:color w:val="000000"/>
        </w:rPr>
        <w:t>s report shall consider:</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r>
      <w:r w:rsidRPr="005F0EEB">
        <w:rPr>
          <w:color w:val="000000"/>
        </w:rPr>
        <w:tab/>
        <w:t>(a) sales and use tax exemptions or limitations to be retained, modified, or repealed;</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r>
      <w:r w:rsidRPr="005F0EEB">
        <w:rPr>
          <w:color w:val="000000"/>
        </w:rPr>
        <w:tab/>
        <w:t>(b) the assessment of state and local taxes levied and other provisions affecting state and local revenue to fund the operation and responsibilities of state and local government, respectively;  and</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r>
      <w:r w:rsidRPr="005F0EEB">
        <w:rPr>
          <w:color w:val="000000"/>
        </w:rPr>
        <w:tab/>
      </w:r>
      <w:r w:rsidRPr="005F0EEB">
        <w:rPr>
          <w:color w:val="000000"/>
        </w:rPr>
        <w:tab/>
        <w:t>(c) any fee, fine, license, forfeiture, or Other Funds.</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After reviewing the adequacy, equity, and efficiency of the state</w:t>
      </w:r>
      <w:r w:rsidR="005F0EEB" w:rsidRPr="005F0EEB">
        <w:rPr>
          <w:color w:val="000000"/>
        </w:rPr>
        <w:t>'</w:t>
      </w:r>
      <w:r w:rsidRPr="005F0EEB">
        <w:rPr>
          <w:color w:val="000000"/>
        </w:rPr>
        <w:t>s revenue structure, the commission</w:t>
      </w:r>
      <w:r w:rsidR="005F0EEB" w:rsidRPr="005F0EEB">
        <w:rPr>
          <w:color w:val="000000"/>
        </w:rPr>
        <w:t>'</w:t>
      </w:r>
      <w:r w:rsidRPr="005F0EEB">
        <w:rPr>
          <w:color w:val="000000"/>
        </w:rPr>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005F0EEB" w:rsidRPr="005F0EEB">
        <w:rPr>
          <w:color w:val="000000"/>
        </w:rPr>
        <w:t>'</w:t>
      </w:r>
      <w:r w:rsidRPr="005F0EEB">
        <w:rPr>
          <w:color w:val="000000"/>
        </w:rPr>
        <w:t>s progress and points of focus.</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For purposes of the scope of the commission</w:t>
      </w:r>
      <w:r w:rsidR="005F0EEB" w:rsidRPr="005F0EEB">
        <w:rPr>
          <w:color w:val="000000"/>
        </w:rPr>
        <w:t>'</w:t>
      </w:r>
      <w:r w:rsidRPr="005F0EEB">
        <w:rPr>
          <w:color w:val="000000"/>
        </w:rPr>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rsidR="005F0EEB" w:rsidRPr="005F0EEB">
        <w:rPr>
          <w:color w:val="000000"/>
        </w:rPr>
        <w:noBreakHyphen/>
      </w:r>
      <w:r w:rsidRPr="005F0EEB">
        <w:rPr>
          <w:color w:val="000000"/>
        </w:rPr>
        <w:t>occupied residential property as provided in Section 12</w:t>
      </w:r>
      <w:r w:rsidR="005F0EEB" w:rsidRPr="005F0EEB">
        <w:rPr>
          <w:color w:val="000000"/>
        </w:rPr>
        <w:noBreakHyphen/>
      </w:r>
      <w:r w:rsidRPr="005F0EEB">
        <w:rPr>
          <w:color w:val="000000"/>
        </w:rPr>
        <w:t>37</w:t>
      </w:r>
      <w:r w:rsidR="005F0EEB" w:rsidRPr="005F0EEB">
        <w:rPr>
          <w:color w:val="000000"/>
        </w:rPr>
        <w:noBreakHyphen/>
      </w:r>
      <w:r w:rsidRPr="005F0EEB">
        <w:rPr>
          <w:color w:val="000000"/>
        </w:rPr>
        <w:t>220(B)(47).</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The commission</w:t>
      </w:r>
      <w:r w:rsidR="005F0EEB" w:rsidRPr="005F0EEB">
        <w:rPr>
          <w:color w:val="000000"/>
        </w:rPr>
        <w:t>'</w:t>
      </w:r>
      <w:r w:rsidRPr="005F0EEB">
        <w:rPr>
          <w:color w:val="000000"/>
        </w:rPr>
        <w:t>s report may not recommend any action that would nullify any existing agreement entered into by a local government.</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(D) The text of any amending language pursuant to subsection (C)(2) must be delivered to the Chairman of the Senate Finance Committee, the Chairman of the House Ways and Means Committee, and upon request, to any member of the General Assembly.</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(E) Further legislative recommendations made by the commission must be delivered to the Chairman of the Senate Finance Committee, the Chairman of the House Ways and Means Committee, and upon request, to any member of the General Assembly.</w:t>
      </w:r>
    </w:p>
    <w:p w:rsidR="005F0EEB"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005F0EEB" w:rsidRPr="005F0EEB">
        <w:rPr>
          <w:color w:val="000000"/>
        </w:rPr>
        <w:noBreakHyphen/>
      </w:r>
      <w:r w:rsidRPr="005F0EEB">
        <w:rPr>
          <w:color w:val="000000"/>
        </w:rPr>
        <w:t>17</w:t>
      </w:r>
      <w:r w:rsidR="005F0EEB" w:rsidRPr="005F0EEB">
        <w:rPr>
          <w:color w:val="000000"/>
        </w:rPr>
        <w:noBreakHyphen/>
      </w:r>
      <w:r w:rsidRPr="005F0EEB">
        <w:rPr>
          <w:color w:val="000000"/>
        </w:rPr>
        <w:t>130 of the 1976 Code.</w:t>
      </w:r>
    </w:p>
    <w:p w:rsidR="001E2973" w:rsidRDefault="00D23106"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0EEB">
        <w:rPr>
          <w:color w:val="000000"/>
        </w:rPr>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p>
    <w:p w:rsidR="001E2973" w:rsidRDefault="001E2973"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2973" w:rsidRDefault="001E2973"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23106" w:rsidRPr="005F0EEB">
        <w:rPr>
          <w:color w:val="000000"/>
        </w:rPr>
        <w:t xml:space="preserve">  2009 Act No. 81, </w:t>
      </w:r>
      <w:r w:rsidR="005F0EEB" w:rsidRPr="005F0EEB">
        <w:rPr>
          <w:color w:val="000000"/>
        </w:rPr>
        <w:t xml:space="preserve">Section </w:t>
      </w:r>
      <w:r w:rsidR="00D23106" w:rsidRPr="005F0EEB">
        <w:rPr>
          <w:color w:val="000000"/>
        </w:rPr>
        <w:t>1, eff June 30, 2009.</w:t>
      </w:r>
    </w:p>
    <w:p w:rsidR="001E2973" w:rsidRDefault="001E2973"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0EEB" w:rsidRDefault="00184435" w:rsidP="005F0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0EEB" w:rsidSect="005F0E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EB" w:rsidRDefault="005F0EEB" w:rsidP="005F0EEB">
      <w:r>
        <w:separator/>
      </w:r>
    </w:p>
  </w:endnote>
  <w:endnote w:type="continuationSeparator" w:id="0">
    <w:p w:rsidR="005F0EEB" w:rsidRDefault="005F0EEB" w:rsidP="005F0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EB" w:rsidRPr="005F0EEB" w:rsidRDefault="005F0EEB" w:rsidP="005F0E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EB" w:rsidRPr="005F0EEB" w:rsidRDefault="005F0EEB" w:rsidP="005F0E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EB" w:rsidRPr="005F0EEB" w:rsidRDefault="005F0EEB" w:rsidP="005F0E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EB" w:rsidRDefault="005F0EEB" w:rsidP="005F0EEB">
      <w:r>
        <w:separator/>
      </w:r>
    </w:p>
  </w:footnote>
  <w:footnote w:type="continuationSeparator" w:id="0">
    <w:p w:rsidR="005F0EEB" w:rsidRDefault="005F0EEB" w:rsidP="005F0E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EB" w:rsidRPr="005F0EEB" w:rsidRDefault="005F0EEB" w:rsidP="005F0E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EB" w:rsidRPr="005F0EEB" w:rsidRDefault="005F0EEB" w:rsidP="005F0E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EEB" w:rsidRPr="005F0EEB" w:rsidRDefault="005F0EEB" w:rsidP="005F0E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231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297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C34"/>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0EEB"/>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367F"/>
    <w:rsid w:val="00CA4158"/>
    <w:rsid w:val="00CD00BB"/>
    <w:rsid w:val="00CD1F98"/>
    <w:rsid w:val="00CD21AE"/>
    <w:rsid w:val="00CD5B62"/>
    <w:rsid w:val="00CE38E6"/>
    <w:rsid w:val="00D2310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EEB"/>
    <w:pPr>
      <w:tabs>
        <w:tab w:val="center" w:pos="4680"/>
        <w:tab w:val="right" w:pos="9360"/>
      </w:tabs>
    </w:pPr>
  </w:style>
  <w:style w:type="character" w:customStyle="1" w:styleId="HeaderChar">
    <w:name w:val="Header Char"/>
    <w:basedOn w:val="DefaultParagraphFont"/>
    <w:link w:val="Header"/>
    <w:uiPriority w:val="99"/>
    <w:semiHidden/>
    <w:rsid w:val="005F0EEB"/>
  </w:style>
  <w:style w:type="paragraph" w:styleId="Footer">
    <w:name w:val="footer"/>
    <w:basedOn w:val="Normal"/>
    <w:link w:val="FooterChar"/>
    <w:uiPriority w:val="99"/>
    <w:semiHidden/>
    <w:unhideWhenUsed/>
    <w:rsid w:val="005F0EEB"/>
    <w:pPr>
      <w:tabs>
        <w:tab w:val="center" w:pos="4680"/>
        <w:tab w:val="right" w:pos="9360"/>
      </w:tabs>
    </w:pPr>
  </w:style>
  <w:style w:type="character" w:customStyle="1" w:styleId="FooterChar">
    <w:name w:val="Footer Char"/>
    <w:basedOn w:val="DefaultParagraphFont"/>
    <w:link w:val="Footer"/>
    <w:uiPriority w:val="99"/>
    <w:semiHidden/>
    <w:rsid w:val="005F0EEB"/>
  </w:style>
  <w:style w:type="paragraph" w:styleId="BalloonText">
    <w:name w:val="Balloon Text"/>
    <w:basedOn w:val="Normal"/>
    <w:link w:val="BalloonTextChar"/>
    <w:uiPriority w:val="99"/>
    <w:semiHidden/>
    <w:unhideWhenUsed/>
    <w:rsid w:val="005F0EEB"/>
    <w:rPr>
      <w:rFonts w:ascii="Tahoma" w:hAnsi="Tahoma" w:cs="Tahoma"/>
      <w:sz w:val="16"/>
      <w:szCs w:val="16"/>
    </w:rPr>
  </w:style>
  <w:style w:type="character" w:customStyle="1" w:styleId="BalloonTextChar">
    <w:name w:val="Balloon Text Char"/>
    <w:basedOn w:val="DefaultParagraphFont"/>
    <w:link w:val="BalloonText"/>
    <w:uiPriority w:val="99"/>
    <w:semiHidden/>
    <w:rsid w:val="005F0EEB"/>
    <w:rPr>
      <w:rFonts w:ascii="Tahoma" w:hAnsi="Tahoma" w:cs="Tahoma"/>
      <w:sz w:val="16"/>
      <w:szCs w:val="16"/>
    </w:rPr>
  </w:style>
  <w:style w:type="character" w:styleId="Hyperlink">
    <w:name w:val="Hyperlink"/>
    <w:basedOn w:val="DefaultParagraphFont"/>
    <w:semiHidden/>
    <w:rsid w:val="001E29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1478</Words>
  <Characters>8430</Characters>
  <Application>Microsoft Office Word</Application>
  <DocSecurity>0</DocSecurity>
  <Lines>70</Lines>
  <Paragraphs>19</Paragraphs>
  <ScaleCrop>false</ScaleCrop>
  <Company>LPITS</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