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591" w:rsidRDefault="00A62591">
      <w:pPr>
        <w:jc w:val="center"/>
      </w:pPr>
      <w:r>
        <w:t>DISCLAIMER</w:t>
      </w:r>
    </w:p>
    <w:p w:rsidR="00A62591" w:rsidRDefault="00A62591"/>
    <w:p w:rsidR="00A62591" w:rsidRDefault="00A6259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62591" w:rsidRDefault="00A62591"/>
    <w:p w:rsidR="00A62591" w:rsidRDefault="00A625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2591" w:rsidRDefault="00A62591"/>
    <w:p w:rsidR="00A62591" w:rsidRDefault="00A625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2591" w:rsidRDefault="00A62591"/>
    <w:p w:rsidR="00A62591" w:rsidRDefault="00A6259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62591" w:rsidRDefault="00A62591"/>
    <w:p w:rsidR="00A62591" w:rsidRDefault="00A62591">
      <w:r>
        <w:br w:type="page"/>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2F1">
        <w:lastRenderedPageBreak/>
        <w:t>CHAPTER 50.</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2F1">
        <w:t xml:space="preserve"> SOUTH CAROLINA CRIMESTOPPERS ACT</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10.</w:t>
      </w:r>
      <w:r w:rsidR="007211CC" w:rsidRPr="00E642F1">
        <w:rPr>
          <w:bCs/>
        </w:rPr>
        <w:t xml:space="preserve"> Purpose.</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15.</w:t>
      </w:r>
      <w:r w:rsidR="007211CC" w:rsidRPr="00E642F1">
        <w:rPr>
          <w:bCs/>
        </w:rPr>
        <w:t xml:space="preserve"> Definitions.</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As used in this chapter:</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 xml:space="preserve">(A) </w:t>
      </w:r>
      <w:r w:rsidR="00E642F1" w:rsidRPr="00E642F1">
        <w:rPr>
          <w:color w:val="000000"/>
        </w:rPr>
        <w:t>"</w:t>
      </w:r>
      <w:r w:rsidRPr="00E642F1">
        <w:rPr>
          <w:color w:val="000000"/>
        </w:rPr>
        <w:t>Council</w:t>
      </w:r>
      <w:r w:rsidR="00E642F1" w:rsidRPr="00E642F1">
        <w:rPr>
          <w:color w:val="000000"/>
        </w:rPr>
        <w:t>"</w:t>
      </w:r>
      <w:r w:rsidRPr="00E642F1">
        <w:rPr>
          <w:color w:val="000000"/>
        </w:rPr>
        <w:t xml:space="preserve"> means the South Carolina Crimestoppers Council.</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 xml:space="preserve">(B) </w:t>
      </w:r>
      <w:r w:rsidR="00E642F1" w:rsidRPr="00E642F1">
        <w:rPr>
          <w:color w:val="000000"/>
        </w:rPr>
        <w:t>"</w:t>
      </w:r>
      <w:r w:rsidRPr="00E642F1">
        <w:rPr>
          <w:color w:val="000000"/>
        </w:rPr>
        <w:t>Crimestoppers organization</w:t>
      </w:r>
      <w:r w:rsidR="00E642F1" w:rsidRPr="00E642F1">
        <w:rPr>
          <w:color w:val="000000"/>
        </w:rPr>
        <w:t>"</w:t>
      </w:r>
      <w:r w:rsidRPr="00E642F1">
        <w:rPr>
          <w:color w:val="000000"/>
        </w:rPr>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E642F1" w:rsidRPr="00E642F1">
        <w:rPr>
          <w:color w:val="000000"/>
        </w:rPr>
        <w:noBreakHyphen/>
      </w:r>
      <w:r w:rsidRPr="00E642F1">
        <w:rPr>
          <w:color w:val="000000"/>
        </w:rPr>
        <w:t>50</w:t>
      </w:r>
      <w:r w:rsidR="00E642F1" w:rsidRPr="00E642F1">
        <w:rPr>
          <w:color w:val="000000"/>
        </w:rPr>
        <w:noBreakHyphen/>
      </w:r>
      <w:r w:rsidRPr="00E642F1">
        <w:rPr>
          <w:color w:val="000000"/>
        </w:rPr>
        <w:t>30.</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 xml:space="preserve">(C) </w:t>
      </w:r>
      <w:r w:rsidR="00E642F1" w:rsidRPr="00E642F1">
        <w:rPr>
          <w:color w:val="000000"/>
        </w:rPr>
        <w:t>"</w:t>
      </w:r>
      <w:r w:rsidRPr="00E642F1">
        <w:rPr>
          <w:color w:val="000000"/>
        </w:rPr>
        <w:t>Privileged communication</w:t>
      </w:r>
      <w:r w:rsidR="00E642F1" w:rsidRPr="00E642F1">
        <w:rPr>
          <w:color w:val="000000"/>
        </w:rPr>
        <w:t>"</w:t>
      </w:r>
      <w:r w:rsidRPr="00E642F1">
        <w:rPr>
          <w:color w:val="000000"/>
        </w:rPr>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 xml:space="preserve">(D) </w:t>
      </w:r>
      <w:r w:rsidR="00E642F1" w:rsidRPr="00E642F1">
        <w:rPr>
          <w:color w:val="000000"/>
        </w:rPr>
        <w:t>"</w:t>
      </w:r>
      <w:r w:rsidRPr="00E642F1">
        <w:rPr>
          <w:color w:val="000000"/>
        </w:rPr>
        <w:t>Protected information</w:t>
      </w:r>
      <w:r w:rsidR="00E642F1" w:rsidRPr="00E642F1">
        <w:rPr>
          <w:color w:val="000000"/>
        </w:rPr>
        <w:t>"</w:t>
      </w:r>
      <w:r w:rsidRPr="00E642F1">
        <w:rPr>
          <w:color w:val="000000"/>
        </w:rPr>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 xml:space="preserve">(E) </w:t>
      </w:r>
      <w:r w:rsidR="00E642F1" w:rsidRPr="00E642F1">
        <w:rPr>
          <w:color w:val="000000"/>
        </w:rPr>
        <w:t>"</w:t>
      </w:r>
      <w:r w:rsidRPr="00E642F1">
        <w:rPr>
          <w:color w:val="000000"/>
        </w:rPr>
        <w:t>Protected identity</w:t>
      </w:r>
      <w:r w:rsidR="00E642F1" w:rsidRPr="00E642F1">
        <w:rPr>
          <w:color w:val="000000"/>
        </w:rPr>
        <w:t>"</w:t>
      </w:r>
      <w:r w:rsidRPr="00E642F1">
        <w:rPr>
          <w:color w:val="000000"/>
        </w:rPr>
        <w:t xml:space="preserve"> means the identity of any person reporting suspected criminal activity to a crimestoppers organization or to the council.</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 xml:space="preserve">(F) </w:t>
      </w:r>
      <w:r w:rsidR="00E642F1" w:rsidRPr="00E642F1">
        <w:rPr>
          <w:color w:val="000000"/>
        </w:rPr>
        <w:t>"</w:t>
      </w:r>
      <w:r w:rsidRPr="00E642F1">
        <w:rPr>
          <w:color w:val="000000"/>
        </w:rPr>
        <w:t>Reimbursed funds</w:t>
      </w:r>
      <w:r w:rsidR="00E642F1" w:rsidRPr="00E642F1">
        <w:rPr>
          <w:color w:val="000000"/>
        </w:rPr>
        <w:t>"</w:t>
      </w:r>
      <w:r w:rsidRPr="00E642F1">
        <w:rPr>
          <w:color w:val="000000"/>
        </w:rPr>
        <w:t xml:space="preserve"> means funds reimbursed pursuant to Section 23</w:t>
      </w:r>
      <w:r w:rsidR="00E642F1" w:rsidRPr="00E642F1">
        <w:rPr>
          <w:color w:val="000000"/>
        </w:rPr>
        <w:noBreakHyphen/>
      </w:r>
      <w:r w:rsidRPr="00E642F1">
        <w:rPr>
          <w:color w:val="000000"/>
        </w:rPr>
        <w:t>50</w:t>
      </w:r>
      <w:r w:rsidR="00E642F1" w:rsidRPr="00E642F1">
        <w:rPr>
          <w:color w:val="000000"/>
        </w:rPr>
        <w:noBreakHyphen/>
      </w:r>
      <w:r w:rsidRPr="00E642F1">
        <w:rPr>
          <w:color w:val="000000"/>
        </w:rPr>
        <w:t>30.</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20.</w:t>
      </w:r>
      <w:r w:rsidR="007211CC" w:rsidRPr="00E642F1">
        <w:rPr>
          <w:bCs/>
        </w:rPr>
        <w:t xml:space="preserve"> Status as South Carolina nonprofit corporation in good standing;  adoption of rules and certification standards;  annual report.</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 The council shall be a South Carolina nonprofit corporation in good standing and shall operate in accordance with the laws governing corporations in the State of South Carolina.</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(B) The council may adopt rules and certification standards to carry out its functions under this chapter.</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(C) The council shall send a report to the Attorney General not later than April fifteenth of each year that shall, at a minimum, report on the activities carried out by the council in carrying out its duties as set forth in Section 23</w:t>
      </w:r>
      <w:r w:rsidR="00E642F1" w:rsidRPr="00E642F1">
        <w:rPr>
          <w:color w:val="000000"/>
        </w:rPr>
        <w:noBreakHyphen/>
      </w:r>
      <w:r w:rsidRPr="00E642F1">
        <w:rPr>
          <w:color w:val="000000"/>
        </w:rPr>
        <w:t>50</w:t>
      </w:r>
      <w:r w:rsidR="00E642F1" w:rsidRPr="00E642F1">
        <w:rPr>
          <w:color w:val="000000"/>
        </w:rPr>
        <w:noBreakHyphen/>
      </w:r>
      <w:r w:rsidRPr="00E642F1">
        <w:rPr>
          <w:color w:val="000000"/>
        </w:rPr>
        <w:t>25.</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25.</w:t>
      </w:r>
      <w:r w:rsidR="007211CC" w:rsidRPr="00E642F1">
        <w:rPr>
          <w:bCs/>
        </w:rPr>
        <w:t xml:space="preserve"> Duties of council.</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The council shall:</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(1) encourage, advise, and assist in the creation of crimestoppers organizations;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(2) foster the detection of crime and encourage persons to report information about criminal acts;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(3) encourage news and other media to broadcast reenactments and to inform the public of the functions of crimestoppers organizations</w:t>
      </w:r>
      <w:r w:rsidR="00E642F1" w:rsidRPr="00E642F1">
        <w:rPr>
          <w:color w:val="000000"/>
        </w:rPr>
        <w:t>'</w:t>
      </w:r>
      <w:r w:rsidRPr="00E642F1">
        <w:rPr>
          <w:color w:val="000000"/>
        </w:rPr>
        <w:t xml:space="preserve"> operations and programs;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(4) promote the process of crimestoppers organizations to forward information about criminal acts to the appropriate law enforcement agencies;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(5) help law enforcement agencies detect and combat crime by increasing the flow of information to and between law enforcement agencies;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(6) approve applicants to become members of the council as crimestoppers organizations;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(7) foster creation of crimestoppers organizations;  and</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(8) certify crimestoppers organizations to receive reimbursed funds.</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30.</w:t>
      </w:r>
      <w:r w:rsidR="007211CC" w:rsidRPr="00E642F1">
        <w:rPr>
          <w:bCs/>
        </w:rPr>
        <w:t xml:space="preserve"> Certification of crimestoppers organization to receive reimbursed funds.</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35.</w:t>
      </w:r>
      <w:r w:rsidR="007211CC" w:rsidRPr="00E642F1">
        <w:rPr>
          <w:bCs/>
        </w:rPr>
        <w:t xml:space="preserve"> Repayment of reward by defendant;  reimbursement from forfeited funds.</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In determining whether the defendant must repay the reward or part of the reward, the court shall consider:</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t>(1) the ability of the defendant to make the payment and the financial hardship on the defendant to make the required payment;  and</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t>(2) the importance of the information to the prosecution of the defendant as provided by the arresting officer or the attorney for the State with due regard for the confidentiality of the crimestoppers organization records.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(B) Monies paid by a crimestoppers organization or the council for information that results in the arrest of any individual or individuals where monies are also confiscated and subsequently forfeited pursuant to Section 44</w:t>
      </w:r>
      <w:r w:rsidR="00E642F1" w:rsidRPr="00E642F1">
        <w:rPr>
          <w:color w:val="000000"/>
        </w:rPr>
        <w:noBreakHyphen/>
      </w:r>
      <w:r w:rsidRPr="00E642F1">
        <w:rPr>
          <w:color w:val="000000"/>
        </w:rPr>
        <w:t>53</w:t>
      </w:r>
      <w:r w:rsidR="00E642F1" w:rsidRPr="00E642F1">
        <w:rPr>
          <w:color w:val="000000"/>
        </w:rPr>
        <w:noBreakHyphen/>
      </w:r>
      <w:r w:rsidRPr="00E642F1">
        <w:rPr>
          <w:color w:val="000000"/>
        </w:rPr>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t>(1) a court proceeding, the determination that the money paid was used for information that resulted in the arrest and forfeiture must be made by the presiding judge;</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t>(2) an agreement, the determination that the money paid was used for information that resulted in the arrest and forfeiture must be made by the Attorney General or his designee.</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(C) Reimbursements must be for the amount paid, not to exceed two thousand dollars.</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(D) Reimbursements to the council or to a crimestoppers organization are subordinate to payments that may be ordered to be paid to victims of crimes as restitution.</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40.</w:t>
      </w:r>
      <w:r w:rsidR="007211CC" w:rsidRPr="00E642F1">
        <w:rPr>
          <w:bCs/>
        </w:rPr>
        <w:t xml:space="preserve"> Use of reimbursed funds;  establishing separate account;  disposition of funds on dissolution or decertification;  use for purposes other than rewards.</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E642F1" w:rsidRPr="00E642F1">
        <w:rPr>
          <w:color w:val="000000"/>
        </w:rPr>
        <w:noBreakHyphen/>
      </w:r>
      <w:r w:rsidRPr="00E642F1">
        <w:rPr>
          <w:color w:val="000000"/>
        </w:rPr>
        <w:t>first of each year, a crimestoppers organization that receives or expends reimbursed funds shall file a detailed report with the council.</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(B) A crimestoppers organization shall establish a separate reward account for reimbursed funds received.</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(C) Not later than the sixtieth day after the date of dissolution or decertification of a funds</w:t>
      </w:r>
      <w:r w:rsidR="00E642F1" w:rsidRPr="00E642F1">
        <w:rPr>
          <w:color w:val="000000"/>
        </w:rPr>
        <w:noBreakHyphen/>
      </w:r>
      <w:r w:rsidRPr="00E642F1">
        <w:rPr>
          <w:color w:val="000000"/>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E642F1" w:rsidRPr="00E642F1">
        <w:rPr>
          <w:color w:val="000000"/>
        </w:rPr>
        <w:noBreakHyphen/>
      </w:r>
      <w:r w:rsidRPr="00E642F1">
        <w:rPr>
          <w:color w:val="000000"/>
        </w:rPr>
        <w:t>50</w:t>
      </w:r>
      <w:r w:rsidR="00E642F1" w:rsidRPr="00E642F1">
        <w:rPr>
          <w:color w:val="000000"/>
        </w:rPr>
        <w:noBreakHyphen/>
      </w:r>
      <w:r w:rsidRPr="00E642F1">
        <w:rPr>
          <w:color w:val="000000"/>
        </w:rPr>
        <w:t>25.</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E642F1" w:rsidRPr="00E642F1">
        <w:rPr>
          <w:color w:val="000000"/>
        </w:rPr>
        <w:noBreakHyphen/>
      </w:r>
      <w:r w:rsidRPr="00E642F1">
        <w:rPr>
          <w:color w:val="000000"/>
        </w:rPr>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45.</w:t>
      </w:r>
      <w:r w:rsidR="007211CC" w:rsidRPr="00E642F1">
        <w:rPr>
          <w:bCs/>
        </w:rPr>
        <w:t xml:space="preserve"> Admissibility of  certain evidence;  disclosure to criminal defendant;  request for release of protected information or privileged communication in court of common pleas.</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 Except as otherwise provided by this section, evidence of privileged communications, protected information, and protected identities is not admissible in a civil proceeding unless good cause is shown to the court.</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 xml:space="preserve">(C) In a civil matter pending in the court of common pleas, the plaintiff may seek release of the protected information or privileged communication by motion to the court of common pleas having </w:t>
      </w:r>
      <w:r w:rsidRPr="00E642F1">
        <w:rPr>
          <w:color w:val="000000"/>
        </w:rPr>
        <w:lastRenderedPageBreak/>
        <w:t>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(D) When a request is made for the release of protected information or a privileged communication in a civil proceeding:</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t>(2) the court will provide the evidence to the parties in a form that does not disclose a protected identity, unless deemed necessary.  The court may issue such additional protective orders as it deems appropriate;  and</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r>
      <w:r w:rsidRPr="00E642F1">
        <w:rPr>
          <w:color w:val="000000"/>
        </w:rPr>
        <w:tab/>
        <w:t>(a) the date of expiration of the time for all direct appeals in a criminal case;  or</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r>
      <w:r w:rsidRPr="00E642F1">
        <w:rPr>
          <w:color w:val="000000"/>
        </w:rPr>
        <w:tab/>
      </w:r>
      <w:r w:rsidRPr="00E642F1">
        <w:rPr>
          <w:color w:val="000000"/>
        </w:rPr>
        <w:tab/>
        <w:t>(b) the date a plaintiff</w:t>
      </w:r>
      <w:r w:rsidR="00E642F1" w:rsidRPr="00E642F1">
        <w:rPr>
          <w:color w:val="000000"/>
        </w:rPr>
        <w:t>'</w:t>
      </w:r>
      <w:r w:rsidRPr="00E642F1">
        <w:rPr>
          <w:color w:val="000000"/>
        </w:rPr>
        <w:t>s right to appeal in a civil case is exhausted.</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(E) Nothing contained in this section creates a duty for a crimestoppers organization or the council to maintain records in a form that identifies a privileged identity.</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50.</w:t>
      </w:r>
      <w:r w:rsidR="007211CC" w:rsidRPr="00E642F1">
        <w:rPr>
          <w:bCs/>
        </w:rPr>
        <w:t xml:space="preserve"> Unauthorized divulgence of protected information by council or crimestoppers organization employee;  penalty.</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(C) Disclosing information pursuant to a valid court order is not an offense under this section.</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E642F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2F1">
        <w:rPr>
          <w:rFonts w:cs="Times New Roman"/>
          <w:b/>
          <w:bCs/>
        </w:rPr>
        <w:t xml:space="preserve">SECTION </w:t>
      </w:r>
      <w:r w:rsidR="007211CC" w:rsidRPr="00E642F1">
        <w:rPr>
          <w:rFonts w:cs="Times New Roman"/>
          <w:b/>
          <w:bCs/>
        </w:rPr>
        <w:t>23</w:t>
      </w:r>
      <w:r w:rsidRPr="00E642F1">
        <w:rPr>
          <w:rFonts w:cs="Times New Roman"/>
          <w:b/>
          <w:bCs/>
        </w:rPr>
        <w:noBreakHyphen/>
      </w:r>
      <w:r w:rsidR="007211CC" w:rsidRPr="00E642F1">
        <w:rPr>
          <w:rFonts w:cs="Times New Roman"/>
          <w:b/>
          <w:bCs/>
        </w:rPr>
        <w:t>50</w:t>
      </w:r>
      <w:r w:rsidRPr="00E642F1">
        <w:rPr>
          <w:rFonts w:cs="Times New Roman"/>
          <w:b/>
          <w:bCs/>
        </w:rPr>
        <w:noBreakHyphen/>
      </w:r>
      <w:r w:rsidR="007211CC" w:rsidRPr="00E642F1">
        <w:rPr>
          <w:rFonts w:cs="Times New Roman"/>
          <w:b/>
          <w:bCs/>
        </w:rPr>
        <w:t>55.</w:t>
      </w:r>
      <w:r w:rsidR="007211CC" w:rsidRPr="00E642F1">
        <w:rPr>
          <w:bCs/>
        </w:rPr>
        <w:t xml:space="preserve"> Immunity of persons communicating with and associated with council and crimestoppers organization.</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(B) A person who in the course and scope of the person</w:t>
      </w:r>
      <w:r w:rsidR="00E642F1" w:rsidRPr="00E642F1">
        <w:rPr>
          <w:color w:val="000000"/>
        </w:rPr>
        <w:t>'</w:t>
      </w:r>
      <w:r w:rsidRPr="00E642F1">
        <w:rPr>
          <w:color w:val="000000"/>
        </w:rPr>
        <w:t>s duties or functions receives, forwards, or acts on a privileged communication or protected record is immune from civil liability for damages resulting from an act or omission in the performance of the person</w:t>
      </w:r>
      <w:r w:rsidR="00E642F1" w:rsidRPr="00E642F1">
        <w:rPr>
          <w:color w:val="000000"/>
        </w:rPr>
        <w:t>'</w:t>
      </w:r>
      <w:r w:rsidRPr="00E642F1">
        <w:rPr>
          <w:color w:val="000000"/>
        </w:rPr>
        <w:t>s duties or functions unless the act or omission was grossly negligent, or done with conscious indifference or reckless disregard for the rights of others.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lastRenderedPageBreak/>
        <w:tab/>
        <w:t>(C) Members, officers, directors, employees, and agents of the council and certified crimestoppers organizations are immune from civil liability for damages resulting from an act or omission in the performance of the person</w:t>
      </w:r>
      <w:r w:rsidR="00E642F1" w:rsidRPr="00E642F1">
        <w:rPr>
          <w:color w:val="000000"/>
        </w:rPr>
        <w:t>'</w:t>
      </w:r>
      <w:r w:rsidRPr="00E642F1">
        <w:rPr>
          <w:color w:val="000000"/>
        </w:rPr>
        <w:t>s duties or functions unless the act or omission was grossly negligent, or done with conscious indifference or reckless disregard for the rights of others.</w:t>
      </w:r>
    </w:p>
    <w:p w:rsidR="00E642F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(D) Only crimestoppers organizations that are members of and in good standing with the council are the beneficiaries of the immunities contained in this section.</w:t>
      </w:r>
    </w:p>
    <w:p w:rsidR="00A62591" w:rsidRDefault="007211CC"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42F1">
        <w:rPr>
          <w:color w:val="000000"/>
        </w:rPr>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11CC" w:rsidRPr="00E642F1">
        <w:rPr>
          <w:color w:val="000000"/>
        </w:rPr>
        <w:t xml:space="preserve">  2006 Act No. 380, </w:t>
      </w:r>
      <w:r w:rsidR="00E642F1" w:rsidRPr="00E642F1">
        <w:rPr>
          <w:color w:val="000000"/>
        </w:rPr>
        <w:t xml:space="preserve">Section </w:t>
      </w:r>
      <w:r w:rsidR="007211CC" w:rsidRPr="00E642F1">
        <w:rPr>
          <w:color w:val="000000"/>
        </w:rPr>
        <w:t>1, eff upon approval (became law without the Governor</w:t>
      </w:r>
      <w:r w:rsidR="00E642F1" w:rsidRPr="00E642F1">
        <w:rPr>
          <w:color w:val="000000"/>
        </w:rPr>
        <w:t>'</w:t>
      </w:r>
      <w:r w:rsidR="007211CC" w:rsidRPr="00E642F1">
        <w:rPr>
          <w:color w:val="000000"/>
        </w:rPr>
        <w:t>s signature on June 14, 2006).</w:t>
      </w:r>
    </w:p>
    <w:p w:rsidR="00A62591" w:rsidRDefault="00A62591"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42F1" w:rsidRDefault="00184435" w:rsidP="00E6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42F1" w:rsidSect="00E642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2F1" w:rsidRDefault="00E642F1" w:rsidP="00E642F1">
      <w:r>
        <w:separator/>
      </w:r>
    </w:p>
  </w:endnote>
  <w:endnote w:type="continuationSeparator" w:id="0">
    <w:p w:rsidR="00E642F1" w:rsidRDefault="00E642F1" w:rsidP="00E64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F1" w:rsidRPr="00E642F1" w:rsidRDefault="00E642F1" w:rsidP="00E642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F1" w:rsidRPr="00E642F1" w:rsidRDefault="00E642F1" w:rsidP="00E642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F1" w:rsidRPr="00E642F1" w:rsidRDefault="00E642F1" w:rsidP="00E64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2F1" w:rsidRDefault="00E642F1" w:rsidP="00E642F1">
      <w:r>
        <w:separator/>
      </w:r>
    </w:p>
  </w:footnote>
  <w:footnote w:type="continuationSeparator" w:id="0">
    <w:p w:rsidR="00E642F1" w:rsidRDefault="00E642F1" w:rsidP="00E64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F1" w:rsidRPr="00E642F1" w:rsidRDefault="00E642F1" w:rsidP="00E642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F1" w:rsidRPr="00E642F1" w:rsidRDefault="00E642F1" w:rsidP="00E642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F1" w:rsidRPr="00E642F1" w:rsidRDefault="00E642F1" w:rsidP="00E642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11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DE5"/>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29C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1C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591"/>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42F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42F1"/>
    <w:pPr>
      <w:tabs>
        <w:tab w:val="center" w:pos="4680"/>
        <w:tab w:val="right" w:pos="9360"/>
      </w:tabs>
    </w:pPr>
  </w:style>
  <w:style w:type="character" w:customStyle="1" w:styleId="HeaderChar">
    <w:name w:val="Header Char"/>
    <w:basedOn w:val="DefaultParagraphFont"/>
    <w:link w:val="Header"/>
    <w:uiPriority w:val="99"/>
    <w:semiHidden/>
    <w:rsid w:val="00E642F1"/>
  </w:style>
  <w:style w:type="paragraph" w:styleId="Footer">
    <w:name w:val="footer"/>
    <w:basedOn w:val="Normal"/>
    <w:link w:val="FooterChar"/>
    <w:uiPriority w:val="99"/>
    <w:semiHidden/>
    <w:unhideWhenUsed/>
    <w:rsid w:val="00E642F1"/>
    <w:pPr>
      <w:tabs>
        <w:tab w:val="center" w:pos="4680"/>
        <w:tab w:val="right" w:pos="9360"/>
      </w:tabs>
    </w:pPr>
  </w:style>
  <w:style w:type="character" w:customStyle="1" w:styleId="FooterChar">
    <w:name w:val="Footer Char"/>
    <w:basedOn w:val="DefaultParagraphFont"/>
    <w:link w:val="Footer"/>
    <w:uiPriority w:val="99"/>
    <w:semiHidden/>
    <w:rsid w:val="00E642F1"/>
  </w:style>
  <w:style w:type="character" w:styleId="Hyperlink">
    <w:name w:val="Hyperlink"/>
    <w:basedOn w:val="DefaultParagraphFont"/>
    <w:semiHidden/>
    <w:rsid w:val="00A625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2550</Words>
  <Characters>14541</Characters>
  <Application>Microsoft Office Word</Application>
  <DocSecurity>0</DocSecurity>
  <Lines>121</Lines>
  <Paragraphs>34</Paragraphs>
  <ScaleCrop>false</ScaleCrop>
  <Company>LPITS</Company>
  <LinksUpToDate>false</LinksUpToDate>
  <CharactersWithSpaces>17057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