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29" w:rsidRDefault="00D15229">
      <w:pPr>
        <w:jc w:val="center"/>
      </w:pPr>
      <w:r>
        <w:t>DISCLAIMER</w:t>
      </w:r>
    </w:p>
    <w:p w:rsidR="00D15229" w:rsidRDefault="00D15229"/>
    <w:p w:rsidR="00D15229" w:rsidRDefault="00D1522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5229" w:rsidRDefault="00D15229"/>
    <w:p w:rsidR="00D15229" w:rsidRDefault="00D152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229" w:rsidRDefault="00D15229"/>
    <w:p w:rsidR="00D15229" w:rsidRDefault="00D152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229" w:rsidRDefault="00D15229"/>
    <w:p w:rsidR="00D15229" w:rsidRDefault="00D1522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15229" w:rsidRDefault="00D15229"/>
    <w:p w:rsidR="00D15229" w:rsidRDefault="00D15229">
      <w:r>
        <w:br w:type="page"/>
      </w:r>
    </w:p>
    <w:p w:rsidR="00D15229" w:rsidRDefault="00874B50"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8C4">
        <w:lastRenderedPageBreak/>
        <w:t>CHAPTER 41.</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229" w:rsidRDefault="00874B50"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8C4">
        <w:t xml:space="preserve"> UNDERTENANTS OF LIFE TENANTS</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229" w:rsidRDefault="00DD18C4"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8C4">
        <w:rPr>
          <w:rFonts w:cs="Times New Roman"/>
          <w:b/>
        </w:rPr>
        <w:t xml:space="preserve">SECTION </w:t>
      </w:r>
      <w:r w:rsidR="00874B50" w:rsidRPr="00DD18C4">
        <w:rPr>
          <w:rFonts w:cs="Times New Roman"/>
          <w:b/>
          <w:bCs/>
        </w:rPr>
        <w:t>27</w:t>
      </w:r>
      <w:r w:rsidRPr="00DD18C4">
        <w:rPr>
          <w:rFonts w:cs="Times New Roman"/>
          <w:b/>
          <w:bCs/>
        </w:rPr>
        <w:noBreakHyphen/>
      </w:r>
      <w:r w:rsidR="00874B50" w:rsidRPr="00DD18C4">
        <w:rPr>
          <w:rFonts w:cs="Times New Roman"/>
          <w:b/>
          <w:bCs/>
        </w:rPr>
        <w:t>41</w:t>
      </w:r>
      <w:r w:rsidRPr="00DD18C4">
        <w:rPr>
          <w:rFonts w:cs="Times New Roman"/>
          <w:b/>
          <w:bCs/>
        </w:rPr>
        <w:noBreakHyphen/>
      </w:r>
      <w:r w:rsidR="00874B50" w:rsidRPr="00DD18C4">
        <w:rPr>
          <w:rFonts w:cs="Times New Roman"/>
          <w:b/>
          <w:bCs/>
        </w:rPr>
        <w:t>10.</w:t>
      </w:r>
      <w:r w:rsidR="00874B50" w:rsidRPr="00DD18C4">
        <w:rPr>
          <w:bCs/>
        </w:rPr>
        <w:t xml:space="preserve"> Recovery of rent from undertenant on death of life tenant.</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229" w:rsidRDefault="00874B50"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8C4">
        <w:rPr>
          <w:color w:val="000000"/>
        </w:rPr>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DD18C4" w:rsidRPr="00DD18C4">
        <w:rPr>
          <w:color w:val="000000"/>
        </w:rPr>
        <w:t xml:space="preserve">Section </w:t>
      </w:r>
      <w:r w:rsidRPr="00DD18C4">
        <w:rPr>
          <w:color w:val="000000"/>
        </w:rPr>
        <w:t>27</w:t>
      </w:r>
      <w:r w:rsidR="00DD18C4" w:rsidRPr="00DD18C4">
        <w:rPr>
          <w:color w:val="000000"/>
        </w:rPr>
        <w:noBreakHyphen/>
      </w:r>
      <w:r w:rsidRPr="00DD18C4">
        <w:rPr>
          <w:color w:val="000000"/>
        </w:rPr>
        <w:t>41</w:t>
      </w:r>
      <w:r w:rsidR="00DD18C4" w:rsidRPr="00DD18C4">
        <w:rPr>
          <w:color w:val="000000"/>
        </w:rPr>
        <w:noBreakHyphen/>
      </w:r>
      <w:r w:rsidRPr="00DD18C4">
        <w:rPr>
          <w:color w:val="000000"/>
        </w:rPr>
        <w:t>20.</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B50" w:rsidRPr="00DD18C4">
        <w:rPr>
          <w:color w:val="000000"/>
        </w:rPr>
        <w:t xml:space="preserve">  1962 Code </w:t>
      </w:r>
      <w:r w:rsidR="00DD18C4" w:rsidRPr="00DD18C4">
        <w:rPr>
          <w:color w:val="000000"/>
        </w:rPr>
        <w:t xml:space="preserve">Section </w:t>
      </w:r>
      <w:r w:rsidR="00874B50" w:rsidRPr="00DD18C4">
        <w:rPr>
          <w:color w:val="000000"/>
        </w:rPr>
        <w:t>41</w:t>
      </w:r>
      <w:r w:rsidR="00DD18C4" w:rsidRPr="00DD18C4">
        <w:rPr>
          <w:color w:val="000000"/>
        </w:rPr>
        <w:noBreakHyphen/>
      </w:r>
      <w:r w:rsidR="00874B50" w:rsidRPr="00DD18C4">
        <w:rPr>
          <w:color w:val="000000"/>
        </w:rPr>
        <w:t xml:space="preserve">251;  1952 Code </w:t>
      </w:r>
      <w:r w:rsidR="00DD18C4" w:rsidRPr="00DD18C4">
        <w:rPr>
          <w:color w:val="000000"/>
        </w:rPr>
        <w:t xml:space="preserve">Section </w:t>
      </w:r>
      <w:r w:rsidR="00874B50" w:rsidRPr="00DD18C4">
        <w:rPr>
          <w:color w:val="000000"/>
        </w:rPr>
        <w:t>41</w:t>
      </w:r>
      <w:r w:rsidR="00DD18C4" w:rsidRPr="00DD18C4">
        <w:rPr>
          <w:color w:val="000000"/>
        </w:rPr>
        <w:noBreakHyphen/>
      </w:r>
      <w:r w:rsidR="00874B50" w:rsidRPr="00DD18C4">
        <w:rPr>
          <w:color w:val="000000"/>
        </w:rPr>
        <w:t xml:space="preserve">251;  1942 Code </w:t>
      </w:r>
      <w:r w:rsidR="00DD18C4" w:rsidRPr="00DD18C4">
        <w:rPr>
          <w:color w:val="000000"/>
        </w:rPr>
        <w:t xml:space="preserve">Section </w:t>
      </w:r>
      <w:r w:rsidR="00874B50" w:rsidRPr="00DD18C4">
        <w:rPr>
          <w:color w:val="000000"/>
        </w:rPr>
        <w:t xml:space="preserve">8797;  1932 Code </w:t>
      </w:r>
      <w:r w:rsidR="00DD18C4" w:rsidRPr="00DD18C4">
        <w:rPr>
          <w:color w:val="000000"/>
        </w:rPr>
        <w:t xml:space="preserve">Section </w:t>
      </w:r>
      <w:r w:rsidR="00874B50" w:rsidRPr="00DD18C4">
        <w:rPr>
          <w:color w:val="000000"/>
        </w:rPr>
        <w:t xml:space="preserve">8797;  Civ. C. </w:t>
      </w:r>
      <w:r w:rsidR="00DD18C4" w:rsidRPr="00DD18C4">
        <w:rPr>
          <w:color w:val="000000"/>
        </w:rPr>
        <w:t>'</w:t>
      </w:r>
      <w:r w:rsidR="00874B50" w:rsidRPr="00DD18C4">
        <w:rPr>
          <w:color w:val="000000"/>
        </w:rPr>
        <w:t xml:space="preserve">22 </w:t>
      </w:r>
      <w:r w:rsidR="00DD18C4" w:rsidRPr="00DD18C4">
        <w:rPr>
          <w:color w:val="000000"/>
        </w:rPr>
        <w:t xml:space="preserve">Section </w:t>
      </w:r>
      <w:r w:rsidR="00874B50" w:rsidRPr="00DD18C4">
        <w:rPr>
          <w:color w:val="000000"/>
        </w:rPr>
        <w:t xml:space="preserve">5264;  Civ. C. </w:t>
      </w:r>
      <w:r w:rsidR="00DD18C4" w:rsidRPr="00DD18C4">
        <w:rPr>
          <w:color w:val="000000"/>
        </w:rPr>
        <w:t>'</w:t>
      </w:r>
      <w:r w:rsidR="00874B50" w:rsidRPr="00DD18C4">
        <w:rPr>
          <w:color w:val="000000"/>
        </w:rPr>
        <w:t xml:space="preserve">12 </w:t>
      </w:r>
      <w:r w:rsidR="00DD18C4" w:rsidRPr="00DD18C4">
        <w:rPr>
          <w:color w:val="000000"/>
        </w:rPr>
        <w:t xml:space="preserve">Section </w:t>
      </w:r>
      <w:r w:rsidR="00874B50" w:rsidRPr="00DD18C4">
        <w:rPr>
          <w:color w:val="000000"/>
        </w:rPr>
        <w:t xml:space="preserve">3494;  Civ. C. </w:t>
      </w:r>
      <w:r w:rsidR="00DD18C4" w:rsidRPr="00DD18C4">
        <w:rPr>
          <w:color w:val="000000"/>
        </w:rPr>
        <w:t>'</w:t>
      </w:r>
      <w:r w:rsidR="00874B50" w:rsidRPr="00DD18C4">
        <w:rPr>
          <w:color w:val="000000"/>
        </w:rPr>
        <w:t xml:space="preserve">02 </w:t>
      </w:r>
      <w:r w:rsidR="00DD18C4" w:rsidRPr="00DD18C4">
        <w:rPr>
          <w:color w:val="000000"/>
        </w:rPr>
        <w:t xml:space="preserve">Section </w:t>
      </w:r>
      <w:r w:rsidR="00874B50" w:rsidRPr="00DD18C4">
        <w:rPr>
          <w:color w:val="000000"/>
        </w:rPr>
        <w:t>2480;  G. S. 1805;  R. S. 1924;  1712 (2) 577.</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229" w:rsidRDefault="00DD18C4"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8C4">
        <w:rPr>
          <w:rFonts w:cs="Times New Roman"/>
          <w:b/>
          <w:bCs/>
        </w:rPr>
        <w:t xml:space="preserve">SECTION </w:t>
      </w:r>
      <w:r w:rsidR="00874B50" w:rsidRPr="00DD18C4">
        <w:rPr>
          <w:rFonts w:cs="Times New Roman"/>
          <w:b/>
          <w:bCs/>
        </w:rPr>
        <w:t>27</w:t>
      </w:r>
      <w:r w:rsidRPr="00DD18C4">
        <w:rPr>
          <w:rFonts w:cs="Times New Roman"/>
          <w:b/>
          <w:bCs/>
        </w:rPr>
        <w:noBreakHyphen/>
      </w:r>
      <w:r w:rsidR="00874B50" w:rsidRPr="00DD18C4">
        <w:rPr>
          <w:rFonts w:cs="Times New Roman"/>
          <w:b/>
          <w:bCs/>
        </w:rPr>
        <w:t>41</w:t>
      </w:r>
      <w:r w:rsidRPr="00DD18C4">
        <w:rPr>
          <w:rFonts w:cs="Times New Roman"/>
          <w:b/>
          <w:bCs/>
        </w:rPr>
        <w:noBreakHyphen/>
      </w:r>
      <w:r w:rsidR="00874B50" w:rsidRPr="00DD18C4">
        <w:rPr>
          <w:rFonts w:cs="Times New Roman"/>
          <w:b/>
          <w:bCs/>
        </w:rPr>
        <w:t>20.</w:t>
      </w:r>
      <w:r w:rsidR="00874B50" w:rsidRPr="00DD18C4">
        <w:rPr>
          <w:bCs/>
        </w:rPr>
        <w:t xml:space="preserve"> Proportion of rent to be paid at death of life tenant.</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229" w:rsidRDefault="00874B50"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8C4">
        <w:rPr>
          <w:color w:val="000000"/>
        </w:rPr>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B50" w:rsidRPr="00DD18C4">
        <w:rPr>
          <w:color w:val="000000"/>
        </w:rPr>
        <w:t xml:space="preserve">  1962 Code </w:t>
      </w:r>
      <w:r w:rsidR="00DD18C4" w:rsidRPr="00DD18C4">
        <w:rPr>
          <w:color w:val="000000"/>
        </w:rPr>
        <w:t xml:space="preserve">Section </w:t>
      </w:r>
      <w:r w:rsidR="00874B50" w:rsidRPr="00DD18C4">
        <w:rPr>
          <w:color w:val="000000"/>
        </w:rPr>
        <w:t>41</w:t>
      </w:r>
      <w:r w:rsidR="00DD18C4" w:rsidRPr="00DD18C4">
        <w:rPr>
          <w:color w:val="000000"/>
        </w:rPr>
        <w:noBreakHyphen/>
      </w:r>
      <w:r w:rsidR="00874B50" w:rsidRPr="00DD18C4">
        <w:rPr>
          <w:color w:val="000000"/>
        </w:rPr>
        <w:t xml:space="preserve">252;  1952 Code </w:t>
      </w:r>
      <w:r w:rsidR="00DD18C4" w:rsidRPr="00DD18C4">
        <w:rPr>
          <w:color w:val="000000"/>
        </w:rPr>
        <w:t xml:space="preserve">Section </w:t>
      </w:r>
      <w:r w:rsidR="00874B50" w:rsidRPr="00DD18C4">
        <w:rPr>
          <w:color w:val="000000"/>
        </w:rPr>
        <w:t>41</w:t>
      </w:r>
      <w:r w:rsidR="00DD18C4" w:rsidRPr="00DD18C4">
        <w:rPr>
          <w:color w:val="000000"/>
        </w:rPr>
        <w:noBreakHyphen/>
      </w:r>
      <w:r w:rsidR="00874B50" w:rsidRPr="00DD18C4">
        <w:rPr>
          <w:color w:val="000000"/>
        </w:rPr>
        <w:t xml:space="preserve">252;  1942 Code </w:t>
      </w:r>
      <w:r w:rsidR="00DD18C4" w:rsidRPr="00DD18C4">
        <w:rPr>
          <w:color w:val="000000"/>
        </w:rPr>
        <w:t xml:space="preserve">Section </w:t>
      </w:r>
      <w:r w:rsidR="00874B50" w:rsidRPr="00DD18C4">
        <w:rPr>
          <w:color w:val="000000"/>
        </w:rPr>
        <w:t xml:space="preserve">8798;  1932 Code </w:t>
      </w:r>
      <w:r w:rsidR="00DD18C4" w:rsidRPr="00DD18C4">
        <w:rPr>
          <w:color w:val="000000"/>
        </w:rPr>
        <w:t xml:space="preserve">Section </w:t>
      </w:r>
      <w:r w:rsidR="00874B50" w:rsidRPr="00DD18C4">
        <w:rPr>
          <w:color w:val="000000"/>
        </w:rPr>
        <w:t xml:space="preserve">8798;  Civ. C. </w:t>
      </w:r>
      <w:r w:rsidR="00DD18C4" w:rsidRPr="00DD18C4">
        <w:rPr>
          <w:color w:val="000000"/>
        </w:rPr>
        <w:t>'</w:t>
      </w:r>
      <w:r w:rsidR="00874B50" w:rsidRPr="00DD18C4">
        <w:rPr>
          <w:color w:val="000000"/>
        </w:rPr>
        <w:t xml:space="preserve">22 </w:t>
      </w:r>
      <w:r w:rsidR="00DD18C4" w:rsidRPr="00DD18C4">
        <w:rPr>
          <w:color w:val="000000"/>
        </w:rPr>
        <w:t xml:space="preserve">Section </w:t>
      </w:r>
      <w:r w:rsidR="00874B50" w:rsidRPr="00DD18C4">
        <w:rPr>
          <w:color w:val="000000"/>
        </w:rPr>
        <w:t xml:space="preserve">5265;  Civ. C. </w:t>
      </w:r>
      <w:r w:rsidR="00DD18C4" w:rsidRPr="00DD18C4">
        <w:rPr>
          <w:color w:val="000000"/>
        </w:rPr>
        <w:t>'</w:t>
      </w:r>
      <w:r w:rsidR="00874B50" w:rsidRPr="00DD18C4">
        <w:rPr>
          <w:color w:val="000000"/>
        </w:rPr>
        <w:t xml:space="preserve">12 </w:t>
      </w:r>
      <w:r w:rsidR="00DD18C4" w:rsidRPr="00DD18C4">
        <w:rPr>
          <w:color w:val="000000"/>
        </w:rPr>
        <w:t xml:space="preserve">Section </w:t>
      </w:r>
      <w:r w:rsidR="00874B50" w:rsidRPr="00DD18C4">
        <w:rPr>
          <w:color w:val="000000"/>
        </w:rPr>
        <w:t xml:space="preserve">3495;  Civ. C. </w:t>
      </w:r>
      <w:r w:rsidR="00DD18C4" w:rsidRPr="00DD18C4">
        <w:rPr>
          <w:color w:val="000000"/>
        </w:rPr>
        <w:t>'</w:t>
      </w:r>
      <w:r w:rsidR="00874B50" w:rsidRPr="00DD18C4">
        <w:rPr>
          <w:color w:val="000000"/>
        </w:rPr>
        <w:t xml:space="preserve">02 </w:t>
      </w:r>
      <w:r w:rsidR="00DD18C4" w:rsidRPr="00DD18C4">
        <w:rPr>
          <w:color w:val="000000"/>
        </w:rPr>
        <w:t xml:space="preserve">Section </w:t>
      </w:r>
      <w:r w:rsidR="00874B50" w:rsidRPr="00DD18C4">
        <w:rPr>
          <w:color w:val="000000"/>
        </w:rPr>
        <w:t>2409;  G. S. 1806;  R. S. 1924;  1712 (2) 577.</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229" w:rsidRDefault="00DD18C4"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8C4">
        <w:rPr>
          <w:rFonts w:cs="Times New Roman"/>
          <w:b/>
          <w:bCs/>
        </w:rPr>
        <w:t xml:space="preserve">SECTION </w:t>
      </w:r>
      <w:r w:rsidR="00874B50" w:rsidRPr="00DD18C4">
        <w:rPr>
          <w:rFonts w:cs="Times New Roman"/>
          <w:b/>
          <w:bCs/>
        </w:rPr>
        <w:t>27</w:t>
      </w:r>
      <w:r w:rsidRPr="00DD18C4">
        <w:rPr>
          <w:rFonts w:cs="Times New Roman"/>
          <w:b/>
          <w:bCs/>
        </w:rPr>
        <w:noBreakHyphen/>
      </w:r>
      <w:r w:rsidR="00874B50" w:rsidRPr="00DD18C4">
        <w:rPr>
          <w:rFonts w:cs="Times New Roman"/>
          <w:b/>
          <w:bCs/>
        </w:rPr>
        <w:t>41</w:t>
      </w:r>
      <w:r w:rsidRPr="00DD18C4">
        <w:rPr>
          <w:rFonts w:cs="Times New Roman"/>
          <w:b/>
          <w:bCs/>
        </w:rPr>
        <w:noBreakHyphen/>
      </w:r>
      <w:r w:rsidR="00874B50" w:rsidRPr="00DD18C4">
        <w:rPr>
          <w:rFonts w:cs="Times New Roman"/>
          <w:b/>
          <w:bCs/>
        </w:rPr>
        <w:t>30.</w:t>
      </w:r>
      <w:r w:rsidR="00874B50" w:rsidRPr="00DD18C4">
        <w:rPr>
          <w:bCs/>
        </w:rPr>
        <w:t xml:space="preserve"> Undertenant</w:t>
      </w:r>
      <w:r w:rsidRPr="00DD18C4">
        <w:rPr>
          <w:bCs/>
        </w:rPr>
        <w:t>'</w:t>
      </w:r>
      <w:r w:rsidR="00874B50" w:rsidRPr="00DD18C4">
        <w:rPr>
          <w:bCs/>
        </w:rPr>
        <w:t>s right to possession.</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229" w:rsidRDefault="00874B50"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8C4">
        <w:rPr>
          <w:color w:val="000000"/>
        </w:rPr>
        <w:tab/>
        <w:t>If any person shall rent or hire lands of a tenant for life and such tenant for life dies, the person hiring such land shall not be dispossessed until the crop of that year is finished, he securing the payment of the rent when due.</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B50" w:rsidRPr="00DD18C4">
        <w:rPr>
          <w:color w:val="000000"/>
        </w:rPr>
        <w:t xml:space="preserve">  1962 Code </w:t>
      </w:r>
      <w:r w:rsidR="00DD18C4" w:rsidRPr="00DD18C4">
        <w:rPr>
          <w:color w:val="000000"/>
        </w:rPr>
        <w:t xml:space="preserve">Section </w:t>
      </w:r>
      <w:r w:rsidR="00874B50" w:rsidRPr="00DD18C4">
        <w:rPr>
          <w:color w:val="000000"/>
        </w:rPr>
        <w:t>41</w:t>
      </w:r>
      <w:r w:rsidR="00DD18C4" w:rsidRPr="00DD18C4">
        <w:rPr>
          <w:color w:val="000000"/>
        </w:rPr>
        <w:noBreakHyphen/>
      </w:r>
      <w:r w:rsidR="00874B50" w:rsidRPr="00DD18C4">
        <w:rPr>
          <w:color w:val="000000"/>
        </w:rPr>
        <w:t xml:space="preserve">253;  1952 Code </w:t>
      </w:r>
      <w:r w:rsidR="00DD18C4" w:rsidRPr="00DD18C4">
        <w:rPr>
          <w:color w:val="000000"/>
        </w:rPr>
        <w:t xml:space="preserve">Section </w:t>
      </w:r>
      <w:r w:rsidR="00874B50" w:rsidRPr="00DD18C4">
        <w:rPr>
          <w:color w:val="000000"/>
        </w:rPr>
        <w:t>41</w:t>
      </w:r>
      <w:r w:rsidR="00DD18C4" w:rsidRPr="00DD18C4">
        <w:rPr>
          <w:color w:val="000000"/>
        </w:rPr>
        <w:noBreakHyphen/>
      </w:r>
      <w:r w:rsidR="00874B50" w:rsidRPr="00DD18C4">
        <w:rPr>
          <w:color w:val="000000"/>
        </w:rPr>
        <w:t xml:space="preserve">253;  1942 Code </w:t>
      </w:r>
      <w:r w:rsidR="00DD18C4" w:rsidRPr="00DD18C4">
        <w:rPr>
          <w:color w:val="000000"/>
        </w:rPr>
        <w:t xml:space="preserve">Section </w:t>
      </w:r>
      <w:r w:rsidR="00874B50" w:rsidRPr="00DD18C4">
        <w:rPr>
          <w:color w:val="000000"/>
        </w:rPr>
        <w:t xml:space="preserve">8799;  1932 Code </w:t>
      </w:r>
      <w:r w:rsidR="00DD18C4" w:rsidRPr="00DD18C4">
        <w:rPr>
          <w:color w:val="000000"/>
        </w:rPr>
        <w:t xml:space="preserve">Section </w:t>
      </w:r>
      <w:r w:rsidR="00874B50" w:rsidRPr="00DD18C4">
        <w:rPr>
          <w:color w:val="000000"/>
        </w:rPr>
        <w:t xml:space="preserve">8799;  Civ. C. </w:t>
      </w:r>
      <w:r w:rsidR="00DD18C4" w:rsidRPr="00DD18C4">
        <w:rPr>
          <w:color w:val="000000"/>
        </w:rPr>
        <w:t>'</w:t>
      </w:r>
      <w:r w:rsidR="00874B50" w:rsidRPr="00DD18C4">
        <w:rPr>
          <w:color w:val="000000"/>
        </w:rPr>
        <w:t xml:space="preserve">22 </w:t>
      </w:r>
      <w:r w:rsidR="00DD18C4" w:rsidRPr="00DD18C4">
        <w:rPr>
          <w:color w:val="000000"/>
        </w:rPr>
        <w:t xml:space="preserve">Section </w:t>
      </w:r>
      <w:r w:rsidR="00874B50" w:rsidRPr="00DD18C4">
        <w:rPr>
          <w:color w:val="000000"/>
        </w:rPr>
        <w:t xml:space="preserve">5266;  Civ. C. </w:t>
      </w:r>
      <w:r w:rsidR="00DD18C4" w:rsidRPr="00DD18C4">
        <w:rPr>
          <w:color w:val="000000"/>
        </w:rPr>
        <w:t>'</w:t>
      </w:r>
      <w:r w:rsidR="00874B50" w:rsidRPr="00DD18C4">
        <w:rPr>
          <w:color w:val="000000"/>
        </w:rPr>
        <w:t xml:space="preserve">12 </w:t>
      </w:r>
      <w:r w:rsidR="00DD18C4" w:rsidRPr="00DD18C4">
        <w:rPr>
          <w:color w:val="000000"/>
        </w:rPr>
        <w:t xml:space="preserve">Section </w:t>
      </w:r>
      <w:r w:rsidR="00874B50" w:rsidRPr="00DD18C4">
        <w:rPr>
          <w:color w:val="000000"/>
        </w:rPr>
        <w:t xml:space="preserve">3496;  Civ. C. </w:t>
      </w:r>
      <w:r w:rsidR="00DD18C4" w:rsidRPr="00DD18C4">
        <w:rPr>
          <w:color w:val="000000"/>
        </w:rPr>
        <w:t>'</w:t>
      </w:r>
      <w:r w:rsidR="00874B50" w:rsidRPr="00DD18C4">
        <w:rPr>
          <w:color w:val="000000"/>
        </w:rPr>
        <w:t xml:space="preserve">02 </w:t>
      </w:r>
      <w:r w:rsidR="00DD18C4" w:rsidRPr="00DD18C4">
        <w:rPr>
          <w:color w:val="000000"/>
        </w:rPr>
        <w:t xml:space="preserve">Section </w:t>
      </w:r>
      <w:r w:rsidR="00874B50" w:rsidRPr="00DD18C4">
        <w:rPr>
          <w:color w:val="000000"/>
        </w:rPr>
        <w:t>2410;  G. S. 1807;  R. S. 1926;  1789 (5) 111.</w:t>
      </w:r>
    </w:p>
    <w:p w:rsidR="00D15229" w:rsidRDefault="00D15229"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18C4" w:rsidRDefault="00184435" w:rsidP="00DD1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8C4" w:rsidSect="00DD18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8C4" w:rsidRDefault="00DD18C4" w:rsidP="00DD18C4">
      <w:r>
        <w:separator/>
      </w:r>
    </w:p>
  </w:endnote>
  <w:endnote w:type="continuationSeparator" w:id="0">
    <w:p w:rsidR="00DD18C4" w:rsidRDefault="00DD18C4" w:rsidP="00DD1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C4" w:rsidRPr="00DD18C4" w:rsidRDefault="00DD18C4" w:rsidP="00DD1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C4" w:rsidRPr="00DD18C4" w:rsidRDefault="00DD18C4" w:rsidP="00DD18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C4" w:rsidRPr="00DD18C4" w:rsidRDefault="00DD18C4" w:rsidP="00DD1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8C4" w:rsidRDefault="00DD18C4" w:rsidP="00DD18C4">
      <w:r>
        <w:separator/>
      </w:r>
    </w:p>
  </w:footnote>
  <w:footnote w:type="continuationSeparator" w:id="0">
    <w:p w:rsidR="00DD18C4" w:rsidRDefault="00DD18C4" w:rsidP="00DD1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C4" w:rsidRPr="00DD18C4" w:rsidRDefault="00DD18C4" w:rsidP="00DD18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C4" w:rsidRPr="00DD18C4" w:rsidRDefault="00DD18C4" w:rsidP="00DD18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C4" w:rsidRPr="00DD18C4" w:rsidRDefault="00DD18C4" w:rsidP="00DD18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4B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6E9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4B5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5229"/>
    <w:rsid w:val="00D349ED"/>
    <w:rsid w:val="00D37A5C"/>
    <w:rsid w:val="00D43D7D"/>
    <w:rsid w:val="00D467E7"/>
    <w:rsid w:val="00D51829"/>
    <w:rsid w:val="00D62F3B"/>
    <w:rsid w:val="00D9055E"/>
    <w:rsid w:val="00DA7ECF"/>
    <w:rsid w:val="00DC0FB0"/>
    <w:rsid w:val="00DD18C4"/>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7D9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18C4"/>
    <w:pPr>
      <w:tabs>
        <w:tab w:val="center" w:pos="4680"/>
        <w:tab w:val="right" w:pos="9360"/>
      </w:tabs>
    </w:pPr>
  </w:style>
  <w:style w:type="character" w:customStyle="1" w:styleId="HeaderChar">
    <w:name w:val="Header Char"/>
    <w:basedOn w:val="DefaultParagraphFont"/>
    <w:link w:val="Header"/>
    <w:uiPriority w:val="99"/>
    <w:semiHidden/>
    <w:rsid w:val="00DD18C4"/>
  </w:style>
  <w:style w:type="paragraph" w:styleId="Footer">
    <w:name w:val="footer"/>
    <w:basedOn w:val="Normal"/>
    <w:link w:val="FooterChar"/>
    <w:uiPriority w:val="99"/>
    <w:semiHidden/>
    <w:unhideWhenUsed/>
    <w:rsid w:val="00DD18C4"/>
    <w:pPr>
      <w:tabs>
        <w:tab w:val="center" w:pos="4680"/>
        <w:tab w:val="right" w:pos="9360"/>
      </w:tabs>
    </w:pPr>
  </w:style>
  <w:style w:type="character" w:customStyle="1" w:styleId="FooterChar">
    <w:name w:val="Footer Char"/>
    <w:basedOn w:val="DefaultParagraphFont"/>
    <w:link w:val="Footer"/>
    <w:uiPriority w:val="99"/>
    <w:semiHidden/>
    <w:rsid w:val="00DD18C4"/>
  </w:style>
  <w:style w:type="paragraph" w:styleId="BalloonText">
    <w:name w:val="Balloon Text"/>
    <w:basedOn w:val="Normal"/>
    <w:link w:val="BalloonTextChar"/>
    <w:uiPriority w:val="99"/>
    <w:semiHidden/>
    <w:unhideWhenUsed/>
    <w:rsid w:val="00874B50"/>
    <w:rPr>
      <w:rFonts w:ascii="Tahoma" w:hAnsi="Tahoma" w:cs="Tahoma"/>
      <w:sz w:val="16"/>
      <w:szCs w:val="16"/>
    </w:rPr>
  </w:style>
  <w:style w:type="character" w:customStyle="1" w:styleId="BalloonTextChar">
    <w:name w:val="Balloon Text Char"/>
    <w:basedOn w:val="DefaultParagraphFont"/>
    <w:link w:val="BalloonText"/>
    <w:uiPriority w:val="99"/>
    <w:semiHidden/>
    <w:rsid w:val="00874B50"/>
    <w:rPr>
      <w:rFonts w:ascii="Tahoma" w:hAnsi="Tahoma" w:cs="Tahoma"/>
      <w:sz w:val="16"/>
      <w:szCs w:val="16"/>
    </w:rPr>
  </w:style>
  <w:style w:type="character" w:styleId="Hyperlink">
    <w:name w:val="Hyperlink"/>
    <w:basedOn w:val="DefaultParagraphFont"/>
    <w:semiHidden/>
    <w:rsid w:val="00D152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3427</Characters>
  <Application>Microsoft Office Word</Application>
  <DocSecurity>0</DocSecurity>
  <Lines>28</Lines>
  <Paragraphs>8</Paragraphs>
  <ScaleCrop>false</ScaleCrop>
  <Company>LPITS</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2014-01-03T17:39:00Z</dcterms:modified>
</cp:coreProperties>
</file>