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D30" w:rsidRDefault="00A56D30">
      <w:pPr>
        <w:jc w:val="center"/>
      </w:pPr>
      <w:r>
        <w:t>DISCLAIMER</w:t>
      </w:r>
    </w:p>
    <w:p w:rsidR="00A56D30" w:rsidRDefault="00A56D30"/>
    <w:p w:rsidR="00A56D30" w:rsidRDefault="00A56D3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56D30" w:rsidRDefault="00A56D30"/>
    <w:p w:rsidR="00A56D30" w:rsidRDefault="00A56D3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56D30" w:rsidRDefault="00A56D30"/>
    <w:p w:rsidR="00A56D30" w:rsidRDefault="00A56D3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56D30" w:rsidRDefault="00A56D30"/>
    <w:p w:rsidR="00A56D30" w:rsidRDefault="00A56D3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56D30" w:rsidRDefault="00A56D30"/>
    <w:p w:rsidR="00A56D30" w:rsidRDefault="00A56D30">
      <w:r>
        <w:br w:type="page"/>
      </w: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268">
        <w:lastRenderedPageBreak/>
        <w:t>CHAPTER 1.</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06268">
        <w:t xml:space="preserve"> GENERAL PROVISIONS</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56D30" w:rsidRDefault="00906268"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268">
        <w:rPr>
          <w:rFonts w:cs="Times New Roman"/>
          <w:b/>
        </w:rPr>
        <w:t xml:space="preserve">SECTION </w:t>
      </w:r>
      <w:r w:rsidR="00B50D7A" w:rsidRPr="00906268">
        <w:rPr>
          <w:rFonts w:cs="Times New Roman"/>
          <w:b/>
          <w:bCs/>
        </w:rPr>
        <w:t>29</w:t>
      </w:r>
      <w:r w:rsidRPr="00906268">
        <w:rPr>
          <w:rFonts w:cs="Times New Roman"/>
          <w:b/>
          <w:bCs/>
        </w:rPr>
        <w:noBreakHyphen/>
      </w:r>
      <w:r w:rsidR="00B50D7A" w:rsidRPr="00906268">
        <w:rPr>
          <w:rFonts w:cs="Times New Roman"/>
          <w:b/>
          <w:bCs/>
        </w:rPr>
        <w:t>1</w:t>
      </w:r>
      <w:r w:rsidRPr="00906268">
        <w:rPr>
          <w:rFonts w:cs="Times New Roman"/>
          <w:b/>
          <w:bCs/>
        </w:rPr>
        <w:noBreakHyphen/>
      </w:r>
      <w:r w:rsidR="00B50D7A" w:rsidRPr="00906268">
        <w:rPr>
          <w:rFonts w:cs="Times New Roman"/>
          <w:b/>
          <w:bCs/>
        </w:rPr>
        <w:t>10.</w:t>
      </w:r>
      <w:r w:rsidR="00B50D7A" w:rsidRPr="00906268">
        <w:rPr>
          <w:bCs/>
        </w:rPr>
        <w:t xml:space="preserve"> Lien on real estate of no force after twenty years;  exception for acknowledged debt or payment on account;  lien on property interest held by gas or electric utility or electric cooperative.</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268"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D7A" w:rsidRPr="00906268">
        <w:rPr>
          <w:color w:val="000000"/>
        </w:rPr>
        <w:t xml:space="preserve">  1962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1;  1952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1;  1942 Code </w:t>
      </w:r>
      <w:r w:rsidR="00906268" w:rsidRPr="00906268">
        <w:rPr>
          <w:color w:val="000000"/>
        </w:rPr>
        <w:t xml:space="preserve">Section </w:t>
      </w:r>
      <w:r w:rsidR="00B50D7A" w:rsidRPr="00906268">
        <w:rPr>
          <w:color w:val="000000"/>
        </w:rPr>
        <w:t xml:space="preserve">8864;  1932 Code </w:t>
      </w:r>
      <w:r w:rsidR="00906268" w:rsidRPr="00906268">
        <w:rPr>
          <w:color w:val="000000"/>
        </w:rPr>
        <w:t xml:space="preserve">Section </w:t>
      </w:r>
      <w:r w:rsidR="00B50D7A" w:rsidRPr="00906268">
        <w:rPr>
          <w:color w:val="000000"/>
        </w:rPr>
        <w:t xml:space="preserve"> 8864;  Civ. C. </w:t>
      </w:r>
      <w:r w:rsidR="00906268" w:rsidRPr="00906268">
        <w:rPr>
          <w:color w:val="000000"/>
        </w:rPr>
        <w:t>'</w:t>
      </w:r>
      <w:r w:rsidR="00B50D7A" w:rsidRPr="00906268">
        <w:rPr>
          <w:color w:val="000000"/>
        </w:rPr>
        <w:t xml:space="preserve">22 </w:t>
      </w:r>
      <w:r w:rsidR="00906268" w:rsidRPr="00906268">
        <w:rPr>
          <w:color w:val="000000"/>
        </w:rPr>
        <w:t xml:space="preserve">Section </w:t>
      </w:r>
      <w:r w:rsidR="00B50D7A" w:rsidRPr="00906268">
        <w:rPr>
          <w:color w:val="000000"/>
        </w:rPr>
        <w:t xml:space="preserve">5305;  Civ. C. </w:t>
      </w:r>
      <w:r w:rsidR="00906268" w:rsidRPr="00906268">
        <w:rPr>
          <w:color w:val="000000"/>
        </w:rPr>
        <w:t>'</w:t>
      </w:r>
      <w:r w:rsidR="00B50D7A" w:rsidRPr="00906268">
        <w:rPr>
          <w:color w:val="000000"/>
        </w:rPr>
        <w:t xml:space="preserve">12 </w:t>
      </w:r>
      <w:r w:rsidR="00906268" w:rsidRPr="00906268">
        <w:rPr>
          <w:color w:val="000000"/>
        </w:rPr>
        <w:t xml:space="preserve">Section </w:t>
      </w:r>
      <w:r w:rsidR="00B50D7A" w:rsidRPr="00906268">
        <w:rPr>
          <w:color w:val="000000"/>
        </w:rPr>
        <w:t xml:space="preserve">3535;  Civ. C. </w:t>
      </w:r>
      <w:r w:rsidR="00906268" w:rsidRPr="00906268">
        <w:rPr>
          <w:color w:val="000000"/>
        </w:rPr>
        <w:t>'</w:t>
      </w:r>
      <w:r w:rsidR="00B50D7A" w:rsidRPr="00906268">
        <w:rPr>
          <w:color w:val="000000"/>
        </w:rPr>
        <w:t xml:space="preserve">02 </w:t>
      </w:r>
      <w:r w:rsidR="00906268" w:rsidRPr="00906268">
        <w:rPr>
          <w:color w:val="000000"/>
        </w:rPr>
        <w:t xml:space="preserve">Section </w:t>
      </w:r>
      <w:r w:rsidR="00B50D7A" w:rsidRPr="00906268">
        <w:rPr>
          <w:color w:val="000000"/>
        </w:rPr>
        <w:t xml:space="preserve">2449;  G. S. 1831;  R. S. 1961;  1879 (17) 167;  1898 (22) 748;  1903 (24) 88;  1904 (24) 408;  1924 (33) 990;  1993 Act No. 141, </w:t>
      </w:r>
      <w:r w:rsidR="00906268" w:rsidRPr="00906268">
        <w:rPr>
          <w:color w:val="000000"/>
        </w:rPr>
        <w:t xml:space="preserve">Section </w:t>
      </w:r>
      <w:r w:rsidR="00B50D7A" w:rsidRPr="00906268">
        <w:rPr>
          <w:color w:val="000000"/>
        </w:rPr>
        <w:t>1.</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906268"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268">
        <w:rPr>
          <w:rFonts w:cs="Times New Roman"/>
          <w:b/>
          <w:bCs/>
        </w:rPr>
        <w:t xml:space="preserve">SECTION </w:t>
      </w:r>
      <w:r w:rsidR="00B50D7A" w:rsidRPr="00906268">
        <w:rPr>
          <w:rFonts w:cs="Times New Roman"/>
          <w:b/>
          <w:bCs/>
        </w:rPr>
        <w:t>29</w:t>
      </w:r>
      <w:r w:rsidRPr="00906268">
        <w:rPr>
          <w:rFonts w:cs="Times New Roman"/>
          <w:b/>
          <w:bCs/>
        </w:rPr>
        <w:noBreakHyphen/>
      </w:r>
      <w:r w:rsidR="00B50D7A" w:rsidRPr="00906268">
        <w:rPr>
          <w:rFonts w:cs="Times New Roman"/>
          <w:b/>
          <w:bCs/>
        </w:rPr>
        <w:t>1</w:t>
      </w:r>
      <w:r w:rsidRPr="00906268">
        <w:rPr>
          <w:rFonts w:cs="Times New Roman"/>
          <w:b/>
          <w:bCs/>
        </w:rPr>
        <w:noBreakHyphen/>
      </w:r>
      <w:r w:rsidR="00B50D7A" w:rsidRPr="00906268">
        <w:rPr>
          <w:rFonts w:cs="Times New Roman"/>
          <w:b/>
          <w:bCs/>
        </w:rPr>
        <w:t>20.</w:t>
      </w:r>
      <w:r w:rsidR="00B50D7A" w:rsidRPr="00906268">
        <w:rPr>
          <w:bCs/>
        </w:rPr>
        <w:t xml:space="preserve"> Right of tenant in common or cotenant to purchase real estate at sale for enforcement of lien.</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D7A" w:rsidRPr="00906268">
        <w:rPr>
          <w:color w:val="000000"/>
        </w:rPr>
        <w:t xml:space="preserve">  1962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2;  1952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2;  1942 Code </w:t>
      </w:r>
      <w:r w:rsidR="00906268" w:rsidRPr="00906268">
        <w:rPr>
          <w:color w:val="000000"/>
        </w:rPr>
        <w:t xml:space="preserve">Section </w:t>
      </w:r>
      <w:r w:rsidR="00B50D7A" w:rsidRPr="00906268">
        <w:rPr>
          <w:color w:val="000000"/>
        </w:rPr>
        <w:t>8830</w:t>
      </w:r>
      <w:r w:rsidR="00906268" w:rsidRPr="00906268">
        <w:rPr>
          <w:color w:val="000000"/>
        </w:rPr>
        <w:noBreakHyphen/>
      </w:r>
      <w:r w:rsidR="00B50D7A" w:rsidRPr="00906268">
        <w:rPr>
          <w:color w:val="000000"/>
        </w:rPr>
        <w:t>1;  1934 (38) 1608.</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906268"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268">
        <w:rPr>
          <w:rFonts w:cs="Times New Roman"/>
          <w:b/>
          <w:bCs/>
        </w:rPr>
        <w:t xml:space="preserve">SECTION </w:t>
      </w:r>
      <w:r w:rsidR="00B50D7A" w:rsidRPr="00906268">
        <w:rPr>
          <w:rFonts w:cs="Times New Roman"/>
          <w:b/>
          <w:bCs/>
        </w:rPr>
        <w:t>29</w:t>
      </w:r>
      <w:r w:rsidRPr="00906268">
        <w:rPr>
          <w:rFonts w:cs="Times New Roman"/>
          <w:b/>
          <w:bCs/>
        </w:rPr>
        <w:noBreakHyphen/>
      </w:r>
      <w:r w:rsidR="00B50D7A" w:rsidRPr="00906268">
        <w:rPr>
          <w:rFonts w:cs="Times New Roman"/>
          <w:b/>
          <w:bCs/>
        </w:rPr>
        <w:t>1</w:t>
      </w:r>
      <w:r w:rsidRPr="00906268">
        <w:rPr>
          <w:rFonts w:cs="Times New Roman"/>
          <w:b/>
          <w:bCs/>
        </w:rPr>
        <w:noBreakHyphen/>
      </w:r>
      <w:r w:rsidR="00B50D7A" w:rsidRPr="00906268">
        <w:rPr>
          <w:rFonts w:cs="Times New Roman"/>
          <w:b/>
          <w:bCs/>
        </w:rPr>
        <w:t>30.</w:t>
      </w:r>
      <w:r w:rsidR="00B50D7A" w:rsidRPr="00906268">
        <w:rPr>
          <w:bCs/>
        </w:rPr>
        <w:t xml:space="preserve"> Wilful sale of property on which lien exists.</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w:t>
      </w:r>
      <w:r w:rsidR="00906268" w:rsidRPr="00906268">
        <w:rPr>
          <w:color w:val="000000"/>
        </w:rPr>
        <w:t>'</w:t>
      </w:r>
      <w:r w:rsidRPr="00906268">
        <w:rPr>
          <w:color w:val="000000"/>
        </w:rPr>
        <w:t>s court and the punishment shall be not more than is permitted by law without presentment or indictment of the grand jury.  When the case is within the jurisdiction of the magistrate</w:t>
      </w:r>
      <w:r w:rsidR="00906268" w:rsidRPr="00906268">
        <w:rPr>
          <w:color w:val="000000"/>
        </w:rPr>
        <w:t>'</w:t>
      </w:r>
      <w:r w:rsidRPr="00906268">
        <w:rPr>
          <w:color w:val="000000"/>
        </w:rPr>
        <w:t>s court, the court of general sessions shall have concurrent jurisdiction with the magistrate</w:t>
      </w:r>
      <w:r w:rsidR="00906268" w:rsidRPr="00906268">
        <w:rPr>
          <w:color w:val="000000"/>
        </w:rPr>
        <w:t>'</w:t>
      </w:r>
      <w:r w:rsidRPr="00906268">
        <w:rPr>
          <w:color w:val="000000"/>
        </w:rPr>
        <w:t>s court.</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D7A" w:rsidRPr="00906268">
        <w:rPr>
          <w:color w:val="000000"/>
        </w:rPr>
        <w:t xml:space="preserve">  1962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4;  1952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4;  1942 Code </w:t>
      </w:r>
      <w:r w:rsidR="00906268" w:rsidRPr="00906268">
        <w:rPr>
          <w:color w:val="000000"/>
        </w:rPr>
        <w:t xml:space="preserve">Section </w:t>
      </w:r>
      <w:r w:rsidR="00B50D7A" w:rsidRPr="00906268">
        <w:rPr>
          <w:color w:val="000000"/>
        </w:rPr>
        <w:t xml:space="preserve">1276;  1932 Code </w:t>
      </w:r>
      <w:r w:rsidR="00906268" w:rsidRPr="00906268">
        <w:rPr>
          <w:color w:val="000000"/>
        </w:rPr>
        <w:t xml:space="preserve">Section </w:t>
      </w:r>
      <w:r w:rsidR="00B50D7A" w:rsidRPr="00906268">
        <w:rPr>
          <w:color w:val="000000"/>
        </w:rPr>
        <w:t xml:space="preserve">1276;  Cr. C. </w:t>
      </w:r>
      <w:r w:rsidR="00906268" w:rsidRPr="00906268">
        <w:rPr>
          <w:color w:val="000000"/>
        </w:rPr>
        <w:t>'</w:t>
      </w:r>
      <w:r w:rsidR="00B50D7A" w:rsidRPr="00906268">
        <w:rPr>
          <w:color w:val="000000"/>
        </w:rPr>
        <w:t xml:space="preserve">22 </w:t>
      </w:r>
      <w:r w:rsidR="00906268" w:rsidRPr="00906268">
        <w:rPr>
          <w:color w:val="000000"/>
        </w:rPr>
        <w:t xml:space="preserve">Section </w:t>
      </w:r>
      <w:r w:rsidR="00B50D7A" w:rsidRPr="00906268">
        <w:rPr>
          <w:color w:val="000000"/>
        </w:rPr>
        <w:t xml:space="preserve">171;  Cr. C. </w:t>
      </w:r>
      <w:r w:rsidR="00906268" w:rsidRPr="00906268">
        <w:rPr>
          <w:color w:val="000000"/>
        </w:rPr>
        <w:t>'</w:t>
      </w:r>
      <w:r w:rsidR="00B50D7A" w:rsidRPr="00906268">
        <w:rPr>
          <w:color w:val="000000"/>
        </w:rPr>
        <w:t xml:space="preserve">12 </w:t>
      </w:r>
      <w:r w:rsidR="00906268" w:rsidRPr="00906268">
        <w:rPr>
          <w:color w:val="000000"/>
        </w:rPr>
        <w:t xml:space="preserve">Section </w:t>
      </w:r>
      <w:r w:rsidR="00B50D7A" w:rsidRPr="00906268">
        <w:rPr>
          <w:color w:val="000000"/>
        </w:rPr>
        <w:t xml:space="preserve">446;  Cr. C. </w:t>
      </w:r>
      <w:r w:rsidR="00906268" w:rsidRPr="00906268">
        <w:rPr>
          <w:color w:val="000000"/>
        </w:rPr>
        <w:t>'</w:t>
      </w:r>
      <w:r w:rsidR="00B50D7A" w:rsidRPr="00906268">
        <w:rPr>
          <w:color w:val="000000"/>
        </w:rPr>
        <w:t xml:space="preserve">02 </w:t>
      </w:r>
      <w:r w:rsidR="00906268" w:rsidRPr="00906268">
        <w:rPr>
          <w:color w:val="000000"/>
        </w:rPr>
        <w:t xml:space="preserve">Section </w:t>
      </w:r>
      <w:r w:rsidR="00B50D7A" w:rsidRPr="00906268">
        <w:rPr>
          <w:color w:val="000000"/>
        </w:rPr>
        <w:t>336;  G. S. 2514;  R. S. 276;  1872 (15) 332;  1892 (21) 93;  1893 (21) 411;  1894 (21) 824;  1964 (53) 1719.</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906268"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268">
        <w:rPr>
          <w:rFonts w:cs="Times New Roman"/>
          <w:b/>
          <w:bCs/>
        </w:rPr>
        <w:t xml:space="preserve">SECTION </w:t>
      </w:r>
      <w:r w:rsidR="00B50D7A" w:rsidRPr="00906268">
        <w:rPr>
          <w:rFonts w:cs="Times New Roman"/>
          <w:b/>
          <w:bCs/>
        </w:rPr>
        <w:t>29</w:t>
      </w:r>
      <w:r w:rsidRPr="00906268">
        <w:rPr>
          <w:rFonts w:cs="Times New Roman"/>
          <w:b/>
          <w:bCs/>
        </w:rPr>
        <w:noBreakHyphen/>
      </w:r>
      <w:r w:rsidR="00B50D7A" w:rsidRPr="00906268">
        <w:rPr>
          <w:rFonts w:cs="Times New Roman"/>
          <w:b/>
          <w:bCs/>
        </w:rPr>
        <w:t>1</w:t>
      </w:r>
      <w:r w:rsidRPr="00906268">
        <w:rPr>
          <w:rFonts w:cs="Times New Roman"/>
          <w:b/>
          <w:bCs/>
        </w:rPr>
        <w:noBreakHyphen/>
      </w:r>
      <w:r w:rsidR="00B50D7A" w:rsidRPr="00906268">
        <w:rPr>
          <w:rFonts w:cs="Times New Roman"/>
          <w:b/>
          <w:bCs/>
        </w:rPr>
        <w:t>40.</w:t>
      </w:r>
      <w:r w:rsidR="00B50D7A" w:rsidRPr="00906268">
        <w:rPr>
          <w:bCs/>
        </w:rPr>
        <w:t xml:space="preserve"> Validation of certain mortgages.</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tab/>
        <w:t>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D7A" w:rsidRPr="00906268">
        <w:rPr>
          <w:color w:val="000000"/>
        </w:rPr>
        <w:t xml:space="preserve">  1962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5;  1952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 xml:space="preserve">5;  1942 Code </w:t>
      </w:r>
      <w:r w:rsidR="00906268" w:rsidRPr="00906268">
        <w:rPr>
          <w:color w:val="000000"/>
        </w:rPr>
        <w:t xml:space="preserve">Section </w:t>
      </w:r>
      <w:r w:rsidR="00B50D7A" w:rsidRPr="00906268">
        <w:rPr>
          <w:color w:val="000000"/>
        </w:rPr>
        <w:t xml:space="preserve">8713;  1932 Code </w:t>
      </w:r>
      <w:r w:rsidR="00906268" w:rsidRPr="00906268">
        <w:rPr>
          <w:color w:val="000000"/>
        </w:rPr>
        <w:t xml:space="preserve">Section </w:t>
      </w:r>
      <w:r w:rsidR="00B50D7A" w:rsidRPr="00906268">
        <w:rPr>
          <w:color w:val="000000"/>
        </w:rPr>
        <w:t xml:space="preserve">8713;  Civ. C. </w:t>
      </w:r>
      <w:r w:rsidR="00906268" w:rsidRPr="00906268">
        <w:rPr>
          <w:color w:val="000000"/>
        </w:rPr>
        <w:t>'</w:t>
      </w:r>
      <w:r w:rsidR="00B50D7A" w:rsidRPr="00906268">
        <w:rPr>
          <w:color w:val="000000"/>
        </w:rPr>
        <w:t xml:space="preserve">22 </w:t>
      </w:r>
      <w:r w:rsidR="00906268" w:rsidRPr="00906268">
        <w:rPr>
          <w:color w:val="000000"/>
        </w:rPr>
        <w:t xml:space="preserve">Section </w:t>
      </w:r>
      <w:r w:rsidR="00B50D7A" w:rsidRPr="00906268">
        <w:rPr>
          <w:color w:val="000000"/>
        </w:rPr>
        <w:t xml:space="preserve">5626;  Civ. C. </w:t>
      </w:r>
      <w:r w:rsidR="00906268" w:rsidRPr="00906268">
        <w:rPr>
          <w:color w:val="000000"/>
        </w:rPr>
        <w:t>'</w:t>
      </w:r>
      <w:r w:rsidR="00B50D7A" w:rsidRPr="00906268">
        <w:rPr>
          <w:color w:val="000000"/>
        </w:rPr>
        <w:t xml:space="preserve">12 </w:t>
      </w:r>
      <w:r w:rsidR="00906268" w:rsidRPr="00906268">
        <w:rPr>
          <w:color w:val="000000"/>
        </w:rPr>
        <w:t xml:space="preserve">Section </w:t>
      </w:r>
      <w:r w:rsidR="00B50D7A" w:rsidRPr="00906268">
        <w:rPr>
          <w:color w:val="000000"/>
        </w:rPr>
        <w:t xml:space="preserve">4103;  Civ. C. </w:t>
      </w:r>
      <w:r w:rsidR="00906268" w:rsidRPr="00906268">
        <w:rPr>
          <w:color w:val="000000"/>
        </w:rPr>
        <w:t>'</w:t>
      </w:r>
      <w:r w:rsidR="00B50D7A" w:rsidRPr="00906268">
        <w:rPr>
          <w:color w:val="000000"/>
        </w:rPr>
        <w:t xml:space="preserve">02 </w:t>
      </w:r>
      <w:r w:rsidR="00906268" w:rsidRPr="00906268">
        <w:rPr>
          <w:color w:val="000000"/>
        </w:rPr>
        <w:t xml:space="preserve">Section </w:t>
      </w:r>
      <w:r w:rsidR="00B50D7A" w:rsidRPr="00906268">
        <w:rPr>
          <w:color w:val="000000"/>
        </w:rPr>
        <w:t>3002;  1901 (23) 735;  1903 (24) 99;  1928 (35) 1235;  1935 (39) 269;  1949 (46) 157.</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906268"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906268">
        <w:rPr>
          <w:rFonts w:cs="Times New Roman"/>
          <w:b/>
          <w:bCs/>
        </w:rPr>
        <w:t xml:space="preserve">SECTION </w:t>
      </w:r>
      <w:r w:rsidR="00B50D7A" w:rsidRPr="00906268">
        <w:rPr>
          <w:rFonts w:cs="Times New Roman"/>
          <w:b/>
          <w:bCs/>
        </w:rPr>
        <w:t>29</w:t>
      </w:r>
      <w:r w:rsidRPr="00906268">
        <w:rPr>
          <w:rFonts w:cs="Times New Roman"/>
          <w:b/>
          <w:bCs/>
        </w:rPr>
        <w:noBreakHyphen/>
      </w:r>
      <w:r w:rsidR="00B50D7A" w:rsidRPr="00906268">
        <w:rPr>
          <w:rFonts w:cs="Times New Roman"/>
          <w:b/>
          <w:bCs/>
        </w:rPr>
        <w:t>1</w:t>
      </w:r>
      <w:r w:rsidRPr="00906268">
        <w:rPr>
          <w:rFonts w:cs="Times New Roman"/>
          <w:b/>
          <w:bCs/>
        </w:rPr>
        <w:noBreakHyphen/>
      </w:r>
      <w:r w:rsidR="00B50D7A" w:rsidRPr="00906268">
        <w:rPr>
          <w:rFonts w:cs="Times New Roman"/>
          <w:b/>
          <w:bCs/>
        </w:rPr>
        <w:t>50.</w:t>
      </w:r>
      <w:r w:rsidR="00B50D7A" w:rsidRPr="00906268">
        <w:rPr>
          <w:bCs/>
        </w:rPr>
        <w:t xml:space="preserve"> Unlawful use of dual contracts to induce loan commitment on real property.</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6268"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tab/>
        <w:t xml:space="preserve">It shall be unlawful for any person to knowingly make, issue, deliver or receive dual contracts for the purchase or sale of real property.  </w:t>
      </w:r>
      <w:r w:rsidR="00906268" w:rsidRPr="00906268">
        <w:rPr>
          <w:color w:val="000000"/>
        </w:rPr>
        <w:t>"</w:t>
      </w:r>
      <w:r w:rsidRPr="00906268">
        <w:rPr>
          <w:color w:val="000000"/>
        </w:rPr>
        <w:t>Dual contracts</w:t>
      </w:r>
      <w:r w:rsidR="00906268" w:rsidRPr="00906268">
        <w:rPr>
          <w:color w:val="000000"/>
        </w:rPr>
        <w:t>"</w:t>
      </w:r>
      <w:r w:rsidRPr="00906268">
        <w:rPr>
          <w:color w:val="000000"/>
        </w:rPr>
        <w:t>,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A56D30" w:rsidRDefault="00B50D7A"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906268">
        <w:rPr>
          <w:color w:val="000000"/>
        </w:rPr>
        <w:tab/>
        <w:t>Any person violating the provisions of this section shall be deemed guilty of a misdemeanor and upon conviction shall be fined not more than five hundred dollars or be imprisoned for not more than six months, or both.</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50D7A" w:rsidRPr="00906268">
        <w:rPr>
          <w:color w:val="000000"/>
        </w:rPr>
        <w:t xml:space="preserve">  1962 Code </w:t>
      </w:r>
      <w:r w:rsidR="00906268" w:rsidRPr="00906268">
        <w:rPr>
          <w:color w:val="000000"/>
        </w:rPr>
        <w:t xml:space="preserve">Section </w:t>
      </w:r>
      <w:r w:rsidR="00B50D7A" w:rsidRPr="00906268">
        <w:rPr>
          <w:color w:val="000000"/>
        </w:rPr>
        <w:t>45</w:t>
      </w:r>
      <w:r w:rsidR="00906268" w:rsidRPr="00906268">
        <w:rPr>
          <w:color w:val="000000"/>
        </w:rPr>
        <w:noBreakHyphen/>
      </w:r>
      <w:r w:rsidR="00B50D7A" w:rsidRPr="00906268">
        <w:rPr>
          <w:color w:val="000000"/>
        </w:rPr>
        <w:t>6;  1966 (54) 2284.</w:t>
      </w:r>
    </w:p>
    <w:p w:rsidR="00A56D30" w:rsidRDefault="00A56D30"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906268" w:rsidRDefault="00184435" w:rsidP="009062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906268" w:rsidSect="0090626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6268" w:rsidRDefault="00906268" w:rsidP="00906268">
      <w:r>
        <w:separator/>
      </w:r>
    </w:p>
  </w:endnote>
  <w:endnote w:type="continuationSeparator" w:id="0">
    <w:p w:rsidR="00906268" w:rsidRDefault="00906268" w:rsidP="009062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68" w:rsidRPr="00906268" w:rsidRDefault="00906268" w:rsidP="009062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68" w:rsidRPr="00906268" w:rsidRDefault="00906268" w:rsidP="009062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68" w:rsidRPr="00906268" w:rsidRDefault="00906268" w:rsidP="0090626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6268" w:rsidRDefault="00906268" w:rsidP="00906268">
      <w:r>
        <w:separator/>
      </w:r>
    </w:p>
  </w:footnote>
  <w:footnote w:type="continuationSeparator" w:id="0">
    <w:p w:rsidR="00906268" w:rsidRDefault="00906268" w:rsidP="009062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68" w:rsidRPr="00906268" w:rsidRDefault="00906268" w:rsidP="009062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68" w:rsidRPr="00906268" w:rsidRDefault="00906268" w:rsidP="0090626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268" w:rsidRPr="00906268" w:rsidRDefault="00906268" w:rsidP="0090626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50D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06268"/>
    <w:rsid w:val="009149AF"/>
    <w:rsid w:val="00916042"/>
    <w:rsid w:val="0091662D"/>
    <w:rsid w:val="00942D41"/>
    <w:rsid w:val="009532AC"/>
    <w:rsid w:val="00992AD2"/>
    <w:rsid w:val="009C1AED"/>
    <w:rsid w:val="009D0A8B"/>
    <w:rsid w:val="009D78E6"/>
    <w:rsid w:val="009E52EE"/>
    <w:rsid w:val="009E7CCA"/>
    <w:rsid w:val="00A06826"/>
    <w:rsid w:val="00A1458B"/>
    <w:rsid w:val="00A1749F"/>
    <w:rsid w:val="00A310EE"/>
    <w:rsid w:val="00A34B80"/>
    <w:rsid w:val="00A3639F"/>
    <w:rsid w:val="00A51907"/>
    <w:rsid w:val="00A54BC5"/>
    <w:rsid w:val="00A56D30"/>
    <w:rsid w:val="00A62FD5"/>
    <w:rsid w:val="00A94DC1"/>
    <w:rsid w:val="00AD6900"/>
    <w:rsid w:val="00AF22A7"/>
    <w:rsid w:val="00B50D7A"/>
    <w:rsid w:val="00B5184C"/>
    <w:rsid w:val="00B60D72"/>
    <w:rsid w:val="00B769CF"/>
    <w:rsid w:val="00B8270D"/>
    <w:rsid w:val="00BA44C3"/>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06268"/>
    <w:pPr>
      <w:tabs>
        <w:tab w:val="center" w:pos="4680"/>
        <w:tab w:val="right" w:pos="9360"/>
      </w:tabs>
    </w:pPr>
  </w:style>
  <w:style w:type="character" w:customStyle="1" w:styleId="HeaderChar">
    <w:name w:val="Header Char"/>
    <w:basedOn w:val="DefaultParagraphFont"/>
    <w:link w:val="Header"/>
    <w:uiPriority w:val="99"/>
    <w:semiHidden/>
    <w:rsid w:val="00906268"/>
  </w:style>
  <w:style w:type="paragraph" w:styleId="Footer">
    <w:name w:val="footer"/>
    <w:basedOn w:val="Normal"/>
    <w:link w:val="FooterChar"/>
    <w:uiPriority w:val="99"/>
    <w:semiHidden/>
    <w:unhideWhenUsed/>
    <w:rsid w:val="00906268"/>
    <w:pPr>
      <w:tabs>
        <w:tab w:val="center" w:pos="4680"/>
        <w:tab w:val="right" w:pos="9360"/>
      </w:tabs>
    </w:pPr>
  </w:style>
  <w:style w:type="character" w:customStyle="1" w:styleId="FooterChar">
    <w:name w:val="Footer Char"/>
    <w:basedOn w:val="DefaultParagraphFont"/>
    <w:link w:val="Footer"/>
    <w:uiPriority w:val="99"/>
    <w:semiHidden/>
    <w:rsid w:val="00906268"/>
  </w:style>
  <w:style w:type="paragraph" w:styleId="BalloonText">
    <w:name w:val="Balloon Text"/>
    <w:basedOn w:val="Normal"/>
    <w:link w:val="BalloonTextChar"/>
    <w:uiPriority w:val="99"/>
    <w:semiHidden/>
    <w:unhideWhenUsed/>
    <w:rsid w:val="00906268"/>
    <w:rPr>
      <w:rFonts w:ascii="Tahoma" w:hAnsi="Tahoma" w:cs="Tahoma"/>
      <w:sz w:val="16"/>
      <w:szCs w:val="16"/>
    </w:rPr>
  </w:style>
  <w:style w:type="character" w:customStyle="1" w:styleId="BalloonTextChar">
    <w:name w:val="Balloon Text Char"/>
    <w:basedOn w:val="DefaultParagraphFont"/>
    <w:link w:val="BalloonText"/>
    <w:uiPriority w:val="99"/>
    <w:semiHidden/>
    <w:rsid w:val="00906268"/>
    <w:rPr>
      <w:rFonts w:ascii="Tahoma" w:hAnsi="Tahoma" w:cs="Tahoma"/>
      <w:sz w:val="16"/>
      <w:szCs w:val="16"/>
    </w:rPr>
  </w:style>
  <w:style w:type="character" w:styleId="Hyperlink">
    <w:name w:val="Hyperlink"/>
    <w:basedOn w:val="DefaultParagraphFont"/>
    <w:semiHidden/>
    <w:rsid w:val="00A56D3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1332</Words>
  <Characters>7593</Characters>
  <Application>Microsoft Office Word</Application>
  <DocSecurity>0</DocSecurity>
  <Lines>63</Lines>
  <Paragraphs>17</Paragraphs>
  <ScaleCrop>false</ScaleCrop>
  <Company>LPITS</Company>
  <LinksUpToDate>false</LinksUpToDate>
  <CharactersWithSpaces>8908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2013-12-23T15:22:00Z</dcterms:created>
  <dcterms:modified xsi:type="dcterms:W3CDTF">2014-01-03T17:40:00Z</dcterms:modified>
</cp:coreProperties>
</file>