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8E" w:rsidRDefault="001D488E">
      <w:pPr>
        <w:jc w:val="center"/>
      </w:pPr>
      <w:r>
        <w:t>DISCLAIMER</w:t>
      </w:r>
    </w:p>
    <w:p w:rsidR="001D488E" w:rsidRDefault="001D488E"/>
    <w:p w:rsidR="001D488E" w:rsidRDefault="001D488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D488E" w:rsidRDefault="001D488E"/>
    <w:p w:rsidR="001D488E" w:rsidRDefault="001D48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488E" w:rsidRDefault="001D488E"/>
    <w:p w:rsidR="001D488E" w:rsidRDefault="001D48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488E" w:rsidRDefault="001D488E"/>
    <w:p w:rsidR="001D488E" w:rsidRDefault="001D488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D488E" w:rsidRDefault="001D488E"/>
    <w:p w:rsidR="001D488E" w:rsidRDefault="001D488E">
      <w:r>
        <w:br w:type="page"/>
      </w: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72BB">
        <w:lastRenderedPageBreak/>
        <w:t>CHAPTER 5.</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72BB">
        <w:t xml:space="preserve"> MANAGEMENT OF BANK BY CONSERVATORS</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10.</w:t>
      </w:r>
      <w:r w:rsidR="0027111B" w:rsidRPr="006772BB">
        <w:rPr>
          <w:bCs/>
        </w:rPr>
        <w:t xml:space="preserve"> </w:t>
      </w:r>
      <w:r w:rsidRPr="006772BB">
        <w:rPr>
          <w:bCs/>
        </w:rPr>
        <w:t>"</w:t>
      </w:r>
      <w:r w:rsidR="0027111B" w:rsidRPr="006772BB">
        <w:rPr>
          <w:bCs/>
        </w:rPr>
        <w:t>Bank</w:t>
      </w:r>
      <w:r w:rsidRPr="006772BB">
        <w:rPr>
          <w:bCs/>
        </w:rPr>
        <w:t>"</w:t>
      </w:r>
      <w:r w:rsidR="0027111B" w:rsidRPr="006772BB">
        <w:rPr>
          <w:bCs/>
        </w:rPr>
        <w:t xml:space="preserve"> defined.</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 xml:space="preserve">As used in this chapter the term </w:t>
      </w:r>
      <w:r w:rsidR="006772BB" w:rsidRPr="006772BB">
        <w:rPr>
          <w:color w:val="000000"/>
        </w:rPr>
        <w:t>"</w:t>
      </w:r>
      <w:r w:rsidRPr="006772BB">
        <w:rPr>
          <w:color w:val="000000"/>
        </w:rPr>
        <w:t>bank</w:t>
      </w:r>
      <w:r w:rsidR="006772BB" w:rsidRPr="006772BB">
        <w:rPr>
          <w:color w:val="000000"/>
        </w:rPr>
        <w:t>"</w:t>
      </w:r>
      <w:r w:rsidRPr="006772BB">
        <w:rPr>
          <w:color w:val="000000"/>
        </w:rPr>
        <w:t xml:space="preserve"> includes building and loan associations.</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281;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281;  1942 Code </w:t>
      </w:r>
      <w:r w:rsidR="006772BB" w:rsidRPr="006772BB">
        <w:rPr>
          <w:color w:val="000000"/>
        </w:rPr>
        <w:t xml:space="preserve">Section </w:t>
      </w:r>
      <w:r w:rsidR="0027111B" w:rsidRPr="006772BB">
        <w:rPr>
          <w:color w:val="000000"/>
        </w:rPr>
        <w:t>7929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20.</w:t>
      </w:r>
      <w:r w:rsidR="0027111B" w:rsidRPr="006772BB">
        <w:rPr>
          <w:bCs/>
        </w:rPr>
        <w:t xml:space="preserve"> Appointment of conservator of a bank.</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282;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282;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30.</w:t>
      </w:r>
      <w:r w:rsidR="0027111B" w:rsidRPr="006772BB">
        <w:rPr>
          <w:bCs/>
        </w:rPr>
        <w:t xml:space="preserve"> Federal Deposit Insurance Corporation as conservator.</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w:t>
      </w:r>
      <w:r w:rsidR="006772BB" w:rsidRPr="006772BB">
        <w:rPr>
          <w:color w:val="000000"/>
        </w:rPr>
        <w:t xml:space="preserve">Section </w:t>
      </w:r>
      <w:r w:rsidRPr="006772BB">
        <w:rPr>
          <w:color w:val="000000"/>
        </w:rPr>
        <w:t xml:space="preserve">264, Title 12, United States Code Annotated (49 Statute 684) and the provisions of </w:t>
      </w:r>
      <w:r w:rsidR="006772BB" w:rsidRPr="006772BB">
        <w:rPr>
          <w:color w:val="000000"/>
        </w:rPr>
        <w:t xml:space="preserve">Section </w:t>
      </w:r>
      <w:r w:rsidRPr="006772BB">
        <w:rPr>
          <w:color w:val="000000"/>
        </w:rPr>
        <w:t>34</w:t>
      </w:r>
      <w:r w:rsidR="006772BB" w:rsidRPr="006772BB">
        <w:rPr>
          <w:color w:val="000000"/>
        </w:rPr>
        <w:noBreakHyphen/>
      </w:r>
      <w:r w:rsidRPr="006772BB">
        <w:rPr>
          <w:color w:val="000000"/>
        </w:rPr>
        <w:t>3</w:t>
      </w:r>
      <w:r w:rsidR="006772BB" w:rsidRPr="006772BB">
        <w:rPr>
          <w:color w:val="000000"/>
        </w:rPr>
        <w:noBreakHyphen/>
      </w:r>
      <w:r w:rsidRPr="006772BB">
        <w:rPr>
          <w:color w:val="000000"/>
        </w:rPr>
        <w:t>630.</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283;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283;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8;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40.</w:t>
      </w:r>
      <w:r w:rsidR="0027111B" w:rsidRPr="006772BB">
        <w:rPr>
          <w:bCs/>
        </w:rPr>
        <w:t xml:space="preserve"> Persons who may not be conservators.</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284;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284;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9;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50.</w:t>
      </w:r>
      <w:r w:rsidR="0027111B" w:rsidRPr="006772BB">
        <w:rPr>
          <w:bCs/>
        </w:rPr>
        <w:t xml:space="preserve"> Powers of conservator;  rights of other persons.</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6772BB" w:rsidRPr="006772BB">
        <w:rPr>
          <w:color w:val="000000"/>
        </w:rPr>
        <w:t xml:space="preserve">Sections </w:t>
      </w:r>
      <w:r w:rsidRPr="006772BB">
        <w:rPr>
          <w:color w:val="000000"/>
        </w:rPr>
        <w:t>34</w:t>
      </w:r>
      <w:r w:rsidR="006772BB" w:rsidRPr="006772BB">
        <w:rPr>
          <w:color w:val="000000"/>
        </w:rPr>
        <w:noBreakHyphen/>
      </w:r>
      <w:r w:rsidRPr="006772BB">
        <w:rPr>
          <w:color w:val="000000"/>
        </w:rPr>
        <w:t>1</w:t>
      </w:r>
      <w:r w:rsidR="006772BB" w:rsidRPr="006772BB">
        <w:rPr>
          <w:color w:val="000000"/>
        </w:rPr>
        <w:noBreakHyphen/>
      </w:r>
      <w:r w:rsidRPr="006772BB">
        <w:rPr>
          <w:color w:val="000000"/>
        </w:rPr>
        <w:t>60, 34</w:t>
      </w:r>
      <w:r w:rsidR="006772BB" w:rsidRPr="006772BB">
        <w:rPr>
          <w:color w:val="000000"/>
        </w:rPr>
        <w:noBreakHyphen/>
      </w:r>
      <w:r w:rsidRPr="006772BB">
        <w:rPr>
          <w:color w:val="000000"/>
        </w:rPr>
        <w:t>1</w:t>
      </w:r>
      <w:r w:rsidR="006772BB" w:rsidRPr="006772BB">
        <w:rPr>
          <w:color w:val="000000"/>
        </w:rPr>
        <w:noBreakHyphen/>
      </w:r>
      <w:r w:rsidRPr="006772BB">
        <w:rPr>
          <w:color w:val="000000"/>
        </w:rPr>
        <w:t>70, 34</w:t>
      </w:r>
      <w:r w:rsidR="006772BB" w:rsidRPr="006772BB">
        <w:rPr>
          <w:color w:val="000000"/>
        </w:rPr>
        <w:noBreakHyphen/>
      </w:r>
      <w:r w:rsidRPr="006772BB">
        <w:rPr>
          <w:color w:val="000000"/>
        </w:rPr>
        <w:t>3</w:t>
      </w:r>
      <w:r w:rsidR="006772BB" w:rsidRPr="006772BB">
        <w:rPr>
          <w:color w:val="000000"/>
        </w:rPr>
        <w:noBreakHyphen/>
      </w:r>
      <w:r w:rsidRPr="006772BB">
        <w:rPr>
          <w:color w:val="000000"/>
        </w:rPr>
        <w:t>310, 34</w:t>
      </w:r>
      <w:r w:rsidR="006772BB" w:rsidRPr="006772BB">
        <w:rPr>
          <w:color w:val="000000"/>
        </w:rPr>
        <w:noBreakHyphen/>
      </w:r>
      <w:r w:rsidRPr="006772BB">
        <w:rPr>
          <w:color w:val="000000"/>
        </w:rPr>
        <w:t>3</w:t>
      </w:r>
      <w:r w:rsidR="006772BB" w:rsidRPr="006772BB">
        <w:rPr>
          <w:color w:val="000000"/>
        </w:rPr>
        <w:noBreakHyphen/>
      </w:r>
      <w:r w:rsidRPr="006772BB">
        <w:rPr>
          <w:color w:val="000000"/>
        </w:rPr>
        <w:t>320, 34</w:t>
      </w:r>
      <w:r w:rsidR="006772BB" w:rsidRPr="006772BB">
        <w:rPr>
          <w:color w:val="000000"/>
        </w:rPr>
        <w:noBreakHyphen/>
      </w:r>
      <w:r w:rsidRPr="006772BB">
        <w:rPr>
          <w:color w:val="000000"/>
        </w:rPr>
        <w:t>5</w:t>
      </w:r>
      <w:r w:rsidR="006772BB" w:rsidRPr="006772BB">
        <w:rPr>
          <w:color w:val="000000"/>
        </w:rPr>
        <w:noBreakHyphen/>
      </w:r>
      <w:r w:rsidRPr="006772BB">
        <w:rPr>
          <w:color w:val="000000"/>
        </w:rPr>
        <w:t>50 to 34</w:t>
      </w:r>
      <w:r w:rsidR="006772BB" w:rsidRPr="006772BB">
        <w:rPr>
          <w:color w:val="000000"/>
        </w:rPr>
        <w:noBreakHyphen/>
      </w:r>
      <w:r w:rsidRPr="006772BB">
        <w:rPr>
          <w:color w:val="000000"/>
        </w:rPr>
        <w:t>5</w:t>
      </w:r>
      <w:r w:rsidR="006772BB" w:rsidRPr="006772BB">
        <w:rPr>
          <w:color w:val="000000"/>
        </w:rPr>
        <w:noBreakHyphen/>
      </w:r>
      <w:r w:rsidRPr="006772BB">
        <w:rPr>
          <w:color w:val="000000"/>
        </w:rPr>
        <w:t>80 and 34</w:t>
      </w:r>
      <w:r w:rsidR="006772BB" w:rsidRPr="006772BB">
        <w:rPr>
          <w:color w:val="000000"/>
        </w:rPr>
        <w:noBreakHyphen/>
      </w:r>
      <w:r w:rsidRPr="006772BB">
        <w:rPr>
          <w:color w:val="000000"/>
        </w:rPr>
        <w:t>5</w:t>
      </w:r>
      <w:r w:rsidR="006772BB" w:rsidRPr="006772BB">
        <w:rPr>
          <w:color w:val="000000"/>
        </w:rPr>
        <w:noBreakHyphen/>
      </w:r>
      <w:r w:rsidRPr="006772BB">
        <w:rPr>
          <w:color w:val="000000"/>
        </w:rPr>
        <w:t>100 to 34</w:t>
      </w:r>
      <w:r w:rsidR="006772BB" w:rsidRPr="006772BB">
        <w:rPr>
          <w:color w:val="000000"/>
        </w:rPr>
        <w:noBreakHyphen/>
      </w:r>
      <w:r w:rsidRPr="006772BB">
        <w:rPr>
          <w:color w:val="000000"/>
        </w:rPr>
        <w:t>5</w:t>
      </w:r>
      <w:r w:rsidR="006772BB" w:rsidRPr="006772BB">
        <w:rPr>
          <w:color w:val="000000"/>
        </w:rPr>
        <w:noBreakHyphen/>
      </w:r>
      <w:r w:rsidRPr="006772BB">
        <w:rPr>
          <w:color w:val="000000"/>
        </w:rPr>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285;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285;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60.</w:t>
      </w:r>
      <w:r w:rsidR="0027111B" w:rsidRPr="006772BB">
        <w:rPr>
          <w:bCs/>
        </w:rPr>
        <w:t xml:space="preserve"> Expenses of conservator;  attorney.</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286;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286;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70.</w:t>
      </w:r>
      <w:r w:rsidR="0027111B" w:rsidRPr="006772BB">
        <w:rPr>
          <w:bCs/>
        </w:rPr>
        <w:t xml:space="preserve"> Withdrawal of deposits and payment of creditors.</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287;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287;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80.</w:t>
      </w:r>
      <w:r w:rsidR="0027111B" w:rsidRPr="006772BB">
        <w:rPr>
          <w:bCs/>
        </w:rPr>
        <w:t xml:space="preserve"> Receipt of deposits.</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288;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288;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90.</w:t>
      </w:r>
      <w:r w:rsidR="0027111B" w:rsidRPr="006772BB">
        <w:rPr>
          <w:bCs/>
        </w:rPr>
        <w:t xml:space="preserve"> Conservators may borrow to pay dividends or to reopen.</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289;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289;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 xml:space="preserve">13;  1934 (38) 1560;  1982 Act No. 385, </w:t>
      </w:r>
      <w:r w:rsidR="006772BB" w:rsidRPr="006772BB">
        <w:rPr>
          <w:color w:val="000000"/>
        </w:rPr>
        <w:t xml:space="preserve">Section </w:t>
      </w:r>
      <w:r w:rsidR="0027111B" w:rsidRPr="006772BB">
        <w:rPr>
          <w:color w:val="000000"/>
        </w:rPr>
        <w:t>57(2)(c).</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100.</w:t>
      </w:r>
      <w:r w:rsidR="0027111B" w:rsidRPr="006772BB">
        <w:rPr>
          <w:bCs/>
        </w:rPr>
        <w:t xml:space="preserve"> Termination of conservatorship.</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290;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290;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110.</w:t>
      </w:r>
      <w:r w:rsidR="0027111B" w:rsidRPr="006772BB">
        <w:rPr>
          <w:bCs/>
        </w:rPr>
        <w:t xml:space="preserve"> Reorganization of bank.</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72BB"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Any bank in the hands of a conservator may be reorganized:</w:t>
      </w:r>
    </w:p>
    <w:p w:rsidR="006772BB"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r>
      <w:r w:rsidRPr="006772BB">
        <w:rPr>
          <w:color w:val="000000"/>
        </w:rPr>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r>
      <w:r w:rsidRPr="006772BB">
        <w:rPr>
          <w:color w:val="000000"/>
        </w:rPr>
        <w:tab/>
        <w:t>(2) When, after reasonable notice of such reorganization, both depositors and other creditors representing at least seventy</w:t>
      </w:r>
      <w:r w:rsidR="006772BB" w:rsidRPr="006772BB">
        <w:rPr>
          <w:color w:val="000000"/>
        </w:rPr>
        <w:noBreakHyphen/>
      </w:r>
      <w:r w:rsidRPr="006772BB">
        <w:rPr>
          <w:color w:val="000000"/>
        </w:rPr>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6772BB" w:rsidRPr="006772BB">
        <w:rPr>
          <w:color w:val="000000"/>
        </w:rPr>
        <w:noBreakHyphen/>
      </w:r>
      <w:r w:rsidRPr="006772BB">
        <w:rPr>
          <w:color w:val="000000"/>
        </w:rPr>
        <w:t>five per cent thereof above required.</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291;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291;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120.</w:t>
      </w:r>
      <w:r w:rsidR="0027111B" w:rsidRPr="006772BB">
        <w:rPr>
          <w:bCs/>
        </w:rPr>
        <w:t xml:space="preserve"> Publication of notice of reorganization.</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6772BB" w:rsidRPr="006772BB">
        <w:rPr>
          <w:color w:val="000000"/>
        </w:rPr>
        <w:t xml:space="preserve">Sections </w:t>
      </w:r>
      <w:r w:rsidRPr="006772BB">
        <w:rPr>
          <w:color w:val="000000"/>
        </w:rPr>
        <w:t>34</w:t>
      </w:r>
      <w:r w:rsidR="006772BB" w:rsidRPr="006772BB">
        <w:rPr>
          <w:color w:val="000000"/>
        </w:rPr>
        <w:noBreakHyphen/>
      </w:r>
      <w:r w:rsidRPr="006772BB">
        <w:rPr>
          <w:color w:val="000000"/>
        </w:rPr>
        <w:t>5</w:t>
      </w:r>
      <w:r w:rsidR="006772BB" w:rsidRPr="006772BB">
        <w:rPr>
          <w:color w:val="000000"/>
        </w:rPr>
        <w:noBreakHyphen/>
      </w:r>
      <w:r w:rsidRPr="006772BB">
        <w:rPr>
          <w:color w:val="000000"/>
        </w:rPr>
        <w:t>70 and 34</w:t>
      </w:r>
      <w:r w:rsidR="006772BB" w:rsidRPr="006772BB">
        <w:rPr>
          <w:color w:val="000000"/>
        </w:rPr>
        <w:noBreakHyphen/>
      </w:r>
      <w:r w:rsidRPr="006772BB">
        <w:rPr>
          <w:color w:val="000000"/>
        </w:rPr>
        <w:t>5</w:t>
      </w:r>
      <w:r w:rsidR="006772BB" w:rsidRPr="006772BB">
        <w:rPr>
          <w:color w:val="000000"/>
        </w:rPr>
        <w:noBreakHyphen/>
      </w:r>
      <w:r w:rsidRPr="006772BB">
        <w:rPr>
          <w:color w:val="000000"/>
        </w:rPr>
        <w:t xml:space="preserve">80 will not be effective after the expiration of fifteen days from such date.  On the date of the publication of such notice the conservator shall immediately send to every person who is a depositor in such bank under </w:t>
      </w:r>
      <w:r w:rsidR="006772BB" w:rsidRPr="006772BB">
        <w:rPr>
          <w:color w:val="000000"/>
        </w:rPr>
        <w:t xml:space="preserve">Section </w:t>
      </w:r>
      <w:r w:rsidRPr="006772BB">
        <w:rPr>
          <w:color w:val="000000"/>
        </w:rPr>
        <w:t>34</w:t>
      </w:r>
      <w:r w:rsidR="006772BB" w:rsidRPr="006772BB">
        <w:rPr>
          <w:color w:val="000000"/>
        </w:rPr>
        <w:noBreakHyphen/>
      </w:r>
      <w:r w:rsidRPr="006772BB">
        <w:rPr>
          <w:color w:val="000000"/>
        </w:rPr>
        <w:t>5</w:t>
      </w:r>
      <w:r w:rsidR="006772BB" w:rsidRPr="006772BB">
        <w:rPr>
          <w:color w:val="000000"/>
        </w:rPr>
        <w:noBreakHyphen/>
      </w:r>
      <w:r w:rsidRPr="006772BB">
        <w:rPr>
          <w:color w:val="000000"/>
        </w:rPr>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6772BB" w:rsidRPr="006772BB">
        <w:rPr>
          <w:color w:val="000000"/>
        </w:rPr>
        <w:t xml:space="preserve">Section </w:t>
      </w:r>
      <w:r w:rsidRPr="006772BB">
        <w:rPr>
          <w:color w:val="000000"/>
        </w:rPr>
        <w:t>34</w:t>
      </w:r>
      <w:r w:rsidR="006772BB" w:rsidRPr="006772BB">
        <w:rPr>
          <w:color w:val="000000"/>
        </w:rPr>
        <w:noBreakHyphen/>
      </w:r>
      <w:r w:rsidRPr="006772BB">
        <w:rPr>
          <w:color w:val="000000"/>
        </w:rPr>
        <w:t>5</w:t>
      </w:r>
      <w:r w:rsidR="006772BB" w:rsidRPr="006772BB">
        <w:rPr>
          <w:color w:val="000000"/>
        </w:rPr>
        <w:noBreakHyphen/>
      </w:r>
      <w:r w:rsidRPr="006772BB">
        <w:rPr>
          <w:color w:val="000000"/>
        </w:rPr>
        <w:t>80 after the date of such newspaper publication and before the affairs of the bank are returned to its directors.</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292;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292;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130.</w:t>
      </w:r>
      <w:r w:rsidR="0027111B" w:rsidRPr="006772BB">
        <w:rPr>
          <w:bCs/>
        </w:rPr>
        <w:t xml:space="preserve"> Effect of reorganization.</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 xml:space="preserve">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w:t>
      </w:r>
      <w:r w:rsidRPr="006772BB">
        <w:rPr>
          <w:color w:val="000000"/>
        </w:rPr>
        <w:lastRenderedPageBreak/>
        <w:t>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293;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293;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140.</w:t>
      </w:r>
      <w:r w:rsidR="0027111B" w:rsidRPr="006772BB">
        <w:rPr>
          <w:bCs/>
        </w:rPr>
        <w:t xml:space="preserve"> Segregation and use under </w:t>
      </w:r>
      <w:r w:rsidRPr="006772BB">
        <w:rPr>
          <w:bCs/>
        </w:rPr>
        <w:t xml:space="preserve">Section </w:t>
      </w:r>
      <w:r w:rsidR="0027111B" w:rsidRPr="006772BB">
        <w:rPr>
          <w:bCs/>
        </w:rPr>
        <w:t>34</w:t>
      </w:r>
      <w:r w:rsidRPr="006772BB">
        <w:rPr>
          <w:bCs/>
        </w:rPr>
        <w:noBreakHyphen/>
      </w:r>
      <w:r w:rsidR="0027111B" w:rsidRPr="006772BB">
        <w:rPr>
          <w:bCs/>
        </w:rPr>
        <w:t>5</w:t>
      </w:r>
      <w:r w:rsidRPr="006772BB">
        <w:rPr>
          <w:bCs/>
        </w:rPr>
        <w:noBreakHyphen/>
      </w:r>
      <w:r w:rsidR="0027111B" w:rsidRPr="006772BB">
        <w:rPr>
          <w:bCs/>
        </w:rPr>
        <w:t>80 of deposits not required after termination of conservatorship.</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 xml:space="preserve">After fifteen days have elapsed from the time the affairs of the bank shall have been returned to its directors by the conservator either with or without a reorganization as provided in </w:t>
      </w:r>
      <w:r w:rsidR="006772BB" w:rsidRPr="006772BB">
        <w:rPr>
          <w:color w:val="000000"/>
        </w:rPr>
        <w:t xml:space="preserve">Section </w:t>
      </w:r>
      <w:r w:rsidRPr="006772BB">
        <w:rPr>
          <w:color w:val="000000"/>
        </w:rPr>
        <w:t>34</w:t>
      </w:r>
      <w:r w:rsidR="006772BB" w:rsidRPr="006772BB">
        <w:rPr>
          <w:color w:val="000000"/>
        </w:rPr>
        <w:noBreakHyphen/>
      </w:r>
      <w:r w:rsidRPr="006772BB">
        <w:rPr>
          <w:color w:val="000000"/>
        </w:rPr>
        <w:t>5</w:t>
      </w:r>
      <w:r w:rsidR="006772BB" w:rsidRPr="006772BB">
        <w:rPr>
          <w:color w:val="000000"/>
        </w:rPr>
        <w:noBreakHyphen/>
      </w:r>
      <w:r w:rsidRPr="006772BB">
        <w:rPr>
          <w:color w:val="000000"/>
        </w:rPr>
        <w:t xml:space="preserve">110, the provisions of </w:t>
      </w:r>
      <w:r w:rsidR="006772BB" w:rsidRPr="006772BB">
        <w:rPr>
          <w:color w:val="000000"/>
        </w:rPr>
        <w:t xml:space="preserve">Section </w:t>
      </w:r>
      <w:r w:rsidRPr="006772BB">
        <w:rPr>
          <w:color w:val="000000"/>
        </w:rPr>
        <w:t>34</w:t>
      </w:r>
      <w:r w:rsidR="006772BB" w:rsidRPr="006772BB">
        <w:rPr>
          <w:color w:val="000000"/>
        </w:rPr>
        <w:noBreakHyphen/>
      </w:r>
      <w:r w:rsidRPr="006772BB">
        <w:rPr>
          <w:color w:val="000000"/>
        </w:rPr>
        <w:t>5</w:t>
      </w:r>
      <w:r w:rsidR="006772BB" w:rsidRPr="006772BB">
        <w:rPr>
          <w:color w:val="000000"/>
        </w:rPr>
        <w:noBreakHyphen/>
      </w:r>
      <w:r w:rsidRPr="006772BB">
        <w:rPr>
          <w:color w:val="000000"/>
        </w:rPr>
        <w:t>80 with respect to the segregation of deposits received while a bank is in the hands of a conservator and with respect to the use of such deposits to liquidate the indebtedness of such bank shall no longer be effective.</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294;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294;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7;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6772B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72BB">
        <w:rPr>
          <w:rFonts w:cs="Times New Roman"/>
          <w:b/>
          <w:bCs/>
        </w:rPr>
        <w:t xml:space="preserve">SECTION </w:t>
      </w:r>
      <w:r w:rsidR="0027111B" w:rsidRPr="006772BB">
        <w:rPr>
          <w:rFonts w:cs="Times New Roman"/>
          <w:b/>
          <w:bCs/>
        </w:rPr>
        <w:t>34</w:t>
      </w:r>
      <w:r w:rsidRPr="006772BB">
        <w:rPr>
          <w:rFonts w:cs="Times New Roman"/>
          <w:b/>
          <w:bCs/>
        </w:rPr>
        <w:noBreakHyphen/>
      </w:r>
      <w:r w:rsidR="0027111B" w:rsidRPr="006772BB">
        <w:rPr>
          <w:rFonts w:cs="Times New Roman"/>
          <w:b/>
          <w:bCs/>
        </w:rPr>
        <w:t>5</w:t>
      </w:r>
      <w:r w:rsidRPr="006772BB">
        <w:rPr>
          <w:rFonts w:cs="Times New Roman"/>
          <w:b/>
          <w:bCs/>
        </w:rPr>
        <w:noBreakHyphen/>
      </w:r>
      <w:r w:rsidR="0027111B" w:rsidRPr="006772BB">
        <w:rPr>
          <w:rFonts w:cs="Times New Roman"/>
          <w:b/>
          <w:bCs/>
        </w:rPr>
        <w:t>150.</w:t>
      </w:r>
      <w:r w:rsidR="0027111B" w:rsidRPr="006772BB">
        <w:rPr>
          <w:bCs/>
        </w:rPr>
        <w:t xml:space="preserve"> Liquidation by conservator.</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88E" w:rsidRDefault="0027111B"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72BB">
        <w:rPr>
          <w:color w:val="000000"/>
        </w:rPr>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111B" w:rsidRPr="006772BB">
        <w:rPr>
          <w:color w:val="000000"/>
        </w:rPr>
        <w:t xml:space="preserve">  1962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295;  1952 Code </w:t>
      </w:r>
      <w:r w:rsidR="006772BB" w:rsidRPr="006772BB">
        <w:rPr>
          <w:color w:val="000000"/>
        </w:rPr>
        <w:t xml:space="preserve">Section </w:t>
      </w:r>
      <w:r w:rsidR="0027111B" w:rsidRPr="006772BB">
        <w:rPr>
          <w:color w:val="000000"/>
        </w:rPr>
        <w:t>8</w:t>
      </w:r>
      <w:r w:rsidR="006772BB" w:rsidRPr="006772BB">
        <w:rPr>
          <w:color w:val="000000"/>
        </w:rPr>
        <w:noBreakHyphen/>
      </w:r>
      <w:r w:rsidR="0027111B" w:rsidRPr="006772BB">
        <w:rPr>
          <w:color w:val="000000"/>
        </w:rPr>
        <w:t xml:space="preserve">295;  1942 Code </w:t>
      </w:r>
      <w:r w:rsidR="006772BB" w:rsidRPr="006772BB">
        <w:rPr>
          <w:color w:val="000000"/>
        </w:rPr>
        <w:t xml:space="preserve">Section </w:t>
      </w:r>
      <w:r w:rsidR="0027111B" w:rsidRPr="006772BB">
        <w:rPr>
          <w:color w:val="000000"/>
        </w:rPr>
        <w:t>7829</w:t>
      </w:r>
      <w:r w:rsidR="006772BB" w:rsidRPr="006772BB">
        <w:rPr>
          <w:color w:val="000000"/>
        </w:rPr>
        <w:noBreakHyphen/>
      </w:r>
      <w:r w:rsidR="0027111B" w:rsidRPr="006772BB">
        <w:rPr>
          <w:color w:val="000000"/>
        </w:rPr>
        <w:t>8;  1936 (39) 1484.</w:t>
      </w:r>
    </w:p>
    <w:p w:rsidR="001D488E" w:rsidRDefault="001D488E"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72BB" w:rsidRDefault="00184435" w:rsidP="00677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72BB" w:rsidSect="006772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2BB" w:rsidRDefault="006772BB" w:rsidP="006772BB">
      <w:r>
        <w:separator/>
      </w:r>
    </w:p>
  </w:endnote>
  <w:endnote w:type="continuationSeparator" w:id="0">
    <w:p w:rsidR="006772BB" w:rsidRDefault="006772BB" w:rsidP="00677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BB" w:rsidRPr="006772BB" w:rsidRDefault="006772BB" w:rsidP="00677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BB" w:rsidRPr="006772BB" w:rsidRDefault="006772BB" w:rsidP="006772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BB" w:rsidRPr="006772BB" w:rsidRDefault="006772BB" w:rsidP="00677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2BB" w:rsidRDefault="006772BB" w:rsidP="006772BB">
      <w:r>
        <w:separator/>
      </w:r>
    </w:p>
  </w:footnote>
  <w:footnote w:type="continuationSeparator" w:id="0">
    <w:p w:rsidR="006772BB" w:rsidRDefault="006772BB" w:rsidP="00677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BB" w:rsidRPr="006772BB" w:rsidRDefault="006772BB" w:rsidP="006772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BB" w:rsidRPr="006772BB" w:rsidRDefault="006772BB" w:rsidP="006772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BB" w:rsidRPr="006772BB" w:rsidRDefault="006772BB" w:rsidP="006772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111B"/>
    <w:rsid w:val="000065F4"/>
    <w:rsid w:val="00013F41"/>
    <w:rsid w:val="00025E41"/>
    <w:rsid w:val="00032BBE"/>
    <w:rsid w:val="0007300D"/>
    <w:rsid w:val="00093290"/>
    <w:rsid w:val="0009512B"/>
    <w:rsid w:val="000B3C22"/>
    <w:rsid w:val="000C162E"/>
    <w:rsid w:val="000C16F4"/>
    <w:rsid w:val="000D09A6"/>
    <w:rsid w:val="000E046A"/>
    <w:rsid w:val="00105482"/>
    <w:rsid w:val="0010793D"/>
    <w:rsid w:val="00145212"/>
    <w:rsid w:val="001506AE"/>
    <w:rsid w:val="00171F3E"/>
    <w:rsid w:val="001763C2"/>
    <w:rsid w:val="00180430"/>
    <w:rsid w:val="00184435"/>
    <w:rsid w:val="001B5A80"/>
    <w:rsid w:val="001C186F"/>
    <w:rsid w:val="001D488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11B"/>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3AAC"/>
    <w:rsid w:val="006407CD"/>
    <w:rsid w:val="006444C5"/>
    <w:rsid w:val="006609EF"/>
    <w:rsid w:val="00667C9A"/>
    <w:rsid w:val="006772BB"/>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72BB"/>
    <w:pPr>
      <w:tabs>
        <w:tab w:val="center" w:pos="4680"/>
        <w:tab w:val="right" w:pos="9360"/>
      </w:tabs>
    </w:pPr>
  </w:style>
  <w:style w:type="character" w:customStyle="1" w:styleId="HeaderChar">
    <w:name w:val="Header Char"/>
    <w:basedOn w:val="DefaultParagraphFont"/>
    <w:link w:val="Header"/>
    <w:uiPriority w:val="99"/>
    <w:semiHidden/>
    <w:rsid w:val="006772BB"/>
  </w:style>
  <w:style w:type="paragraph" w:styleId="Footer">
    <w:name w:val="footer"/>
    <w:basedOn w:val="Normal"/>
    <w:link w:val="FooterChar"/>
    <w:uiPriority w:val="99"/>
    <w:semiHidden/>
    <w:unhideWhenUsed/>
    <w:rsid w:val="006772BB"/>
    <w:pPr>
      <w:tabs>
        <w:tab w:val="center" w:pos="4680"/>
        <w:tab w:val="right" w:pos="9360"/>
      </w:tabs>
    </w:pPr>
  </w:style>
  <w:style w:type="character" w:customStyle="1" w:styleId="FooterChar">
    <w:name w:val="Footer Char"/>
    <w:basedOn w:val="DefaultParagraphFont"/>
    <w:link w:val="Footer"/>
    <w:uiPriority w:val="99"/>
    <w:semiHidden/>
    <w:rsid w:val="006772BB"/>
  </w:style>
  <w:style w:type="paragraph" w:styleId="BalloonText">
    <w:name w:val="Balloon Text"/>
    <w:basedOn w:val="Normal"/>
    <w:link w:val="BalloonTextChar"/>
    <w:uiPriority w:val="99"/>
    <w:semiHidden/>
    <w:unhideWhenUsed/>
    <w:rsid w:val="006772BB"/>
    <w:rPr>
      <w:rFonts w:ascii="Tahoma" w:hAnsi="Tahoma" w:cs="Tahoma"/>
      <w:sz w:val="16"/>
      <w:szCs w:val="16"/>
    </w:rPr>
  </w:style>
  <w:style w:type="character" w:customStyle="1" w:styleId="BalloonTextChar">
    <w:name w:val="Balloon Text Char"/>
    <w:basedOn w:val="DefaultParagraphFont"/>
    <w:link w:val="BalloonText"/>
    <w:uiPriority w:val="99"/>
    <w:semiHidden/>
    <w:rsid w:val="006772BB"/>
    <w:rPr>
      <w:rFonts w:ascii="Tahoma" w:hAnsi="Tahoma" w:cs="Tahoma"/>
      <w:sz w:val="16"/>
      <w:szCs w:val="16"/>
    </w:rPr>
  </w:style>
  <w:style w:type="character" w:styleId="Hyperlink">
    <w:name w:val="Hyperlink"/>
    <w:basedOn w:val="DefaultParagraphFont"/>
    <w:semiHidden/>
    <w:rsid w:val="001D48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2034</Words>
  <Characters>11596</Characters>
  <Application>Microsoft Office Word</Application>
  <DocSecurity>0</DocSecurity>
  <Lines>96</Lines>
  <Paragraphs>27</Paragraphs>
  <ScaleCrop>false</ScaleCrop>
  <Company>LPITS</Company>
  <LinksUpToDate>false</LinksUpToDate>
  <CharactersWithSpaces>13603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