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38" w:rsidRDefault="00240738">
      <w:pPr>
        <w:jc w:val="center"/>
      </w:pPr>
      <w:r>
        <w:t>DISCLAIMER</w:t>
      </w:r>
    </w:p>
    <w:p w:rsidR="00240738" w:rsidRDefault="00240738"/>
    <w:p w:rsidR="00240738" w:rsidRDefault="002407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0738" w:rsidRDefault="00240738"/>
    <w:p w:rsidR="00240738" w:rsidRDefault="002407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738" w:rsidRDefault="00240738"/>
    <w:p w:rsidR="00240738" w:rsidRDefault="002407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738" w:rsidRDefault="00240738"/>
    <w:p w:rsidR="00240738" w:rsidRDefault="002407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0738" w:rsidRDefault="00240738"/>
    <w:p w:rsidR="00240738" w:rsidRDefault="00240738">
      <w:r>
        <w:br w:type="page"/>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lastRenderedPageBreak/>
        <w:t>CHAPTER 19.</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DOMESTIC MUTUAL INSURERS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MEMBERS AND MEETINGS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10.</w:t>
      </w:r>
      <w:r w:rsidR="003A68FC" w:rsidRPr="009B100C">
        <w:rPr>
          <w:bCs/>
        </w:rPr>
        <w:t xml:space="preserve"> Membership in mutual insurer.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Any person, government or governmental agency, state or political subdivision of a state, public or private corporation, board, association, estate, trustee, or fiduciary may be a member of a mutual insurer.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10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838;  1971 (57) 1001]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31</w:t>
      </w:r>
      <w:r w:rsidR="009B100C" w:rsidRPr="009B100C">
        <w:rPr>
          <w:color w:val="000000"/>
        </w:rPr>
        <w:noBreakHyphen/>
      </w:r>
      <w:r w:rsidR="003A68FC" w:rsidRPr="009B100C">
        <w:rPr>
          <w:color w:val="000000"/>
        </w:rPr>
        <w:t xml:space="preserve">10 by 1987 Act No. 155, </w:t>
      </w:r>
      <w:r w:rsidR="009B100C" w:rsidRPr="009B100C">
        <w:rPr>
          <w:color w:val="000000"/>
        </w:rPr>
        <w:t xml:space="preserve">Section </w:t>
      </w:r>
      <w:r w:rsidR="003A68FC" w:rsidRPr="009B100C">
        <w:rPr>
          <w:color w:val="000000"/>
        </w:rPr>
        <w:t xml:space="preserve">1;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210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371;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10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20.</w:t>
      </w:r>
      <w:r w:rsidR="003A68FC" w:rsidRPr="009B100C">
        <w:rPr>
          <w:bCs/>
        </w:rPr>
        <w:t xml:space="preserve"> Contract shall stipulate membership of contract holder.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20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822;  1971 (57) 1001]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31</w:t>
      </w:r>
      <w:r w:rsidR="009B100C" w:rsidRPr="009B100C">
        <w:rPr>
          <w:color w:val="000000"/>
        </w:rPr>
        <w:noBreakHyphen/>
      </w:r>
      <w:r w:rsidR="003A68FC" w:rsidRPr="009B100C">
        <w:rPr>
          <w:color w:val="000000"/>
        </w:rPr>
        <w:t xml:space="preserve">20 by 1987 Act No. 155, </w:t>
      </w:r>
      <w:r w:rsidR="009B100C" w:rsidRPr="009B100C">
        <w:rPr>
          <w:color w:val="000000"/>
        </w:rPr>
        <w:t xml:space="preserve">Section </w:t>
      </w:r>
      <w:r w:rsidR="003A68FC" w:rsidRPr="009B100C">
        <w:rPr>
          <w:color w:val="000000"/>
        </w:rPr>
        <w:t xml:space="preserve">1;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220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372;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372]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20 by 1987 Act No. 155, </w:t>
      </w:r>
      <w:r w:rsidR="009B100C" w:rsidRPr="009B100C">
        <w:rPr>
          <w:color w:val="000000"/>
        </w:rPr>
        <w:t xml:space="preserve">Section </w:t>
      </w:r>
      <w:r w:rsidR="003A68FC" w:rsidRPr="009B100C">
        <w:rPr>
          <w:color w:val="000000"/>
        </w:rPr>
        <w:t xml:space="preserve">1;  1988 Act No. 334, </w:t>
      </w:r>
      <w:r w:rsidR="009B100C" w:rsidRPr="009B100C">
        <w:rPr>
          <w:color w:val="000000"/>
        </w:rPr>
        <w:t xml:space="preserve">Section </w:t>
      </w:r>
      <w:r w:rsidR="003A68FC" w:rsidRPr="009B100C">
        <w:rPr>
          <w:color w:val="000000"/>
        </w:rPr>
        <w:t>2.</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30.</w:t>
      </w:r>
      <w:r w:rsidR="003A68FC" w:rsidRPr="009B100C">
        <w:rPr>
          <w:bCs/>
        </w:rPr>
        <w:t xml:space="preserve"> Organization, governance, and operation as domestic business corporations;  applicability of Business Corporation Act.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 xml:space="preserve">(A) Except as otherwise provided by law, every domestic mutual insurer must be organized, governed, and operated as a domestic business corporation under and in accordance with the South Carolina Business Corporation Act of 1988, (the </w:t>
      </w:r>
      <w:r w:rsidR="009B100C" w:rsidRPr="009B100C">
        <w:rPr>
          <w:color w:val="000000"/>
        </w:rPr>
        <w:t>"</w:t>
      </w:r>
      <w:r w:rsidRPr="009B100C">
        <w:rPr>
          <w:color w:val="000000"/>
        </w:rPr>
        <w:t>Business Corporation Act</w:t>
      </w:r>
      <w:r w:rsidR="009B100C" w:rsidRPr="009B100C">
        <w:rPr>
          <w:color w:val="000000"/>
        </w:rPr>
        <w:t>"</w:t>
      </w:r>
      <w:r w:rsidRPr="009B100C">
        <w:rPr>
          <w:color w:val="000000"/>
        </w:rPr>
        <w: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A corporation organized under Chapter 13 or Chapter 14 of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30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821;  1971 (57) 1001]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31</w:t>
      </w:r>
      <w:r w:rsidR="009B100C" w:rsidRPr="009B100C">
        <w:rPr>
          <w:color w:val="000000"/>
        </w:rPr>
        <w:noBreakHyphen/>
      </w:r>
      <w:r w:rsidR="003A68FC" w:rsidRPr="009B100C">
        <w:rPr>
          <w:color w:val="000000"/>
        </w:rPr>
        <w:t xml:space="preserve">30 by 1987 Act No. 155, </w:t>
      </w:r>
      <w:r w:rsidR="009B100C" w:rsidRPr="009B100C">
        <w:rPr>
          <w:color w:val="000000"/>
        </w:rPr>
        <w:t xml:space="preserve">Section </w:t>
      </w:r>
      <w:r w:rsidR="003A68FC" w:rsidRPr="009B100C">
        <w:rPr>
          <w:color w:val="000000"/>
        </w:rPr>
        <w:t xml:space="preserve">1;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230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373;  19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373]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30 by 1987 Act No. 155, </w:t>
      </w:r>
      <w:r w:rsidR="009B100C" w:rsidRPr="009B100C">
        <w:rPr>
          <w:color w:val="000000"/>
        </w:rPr>
        <w:t xml:space="preserve">Section </w:t>
      </w:r>
      <w:r w:rsidR="003A68FC" w:rsidRPr="009B100C">
        <w:rPr>
          <w:color w:val="000000"/>
        </w:rPr>
        <w:t xml:space="preserve">1;  1997 Act No. 68, </w:t>
      </w:r>
      <w:r w:rsidR="009B100C" w:rsidRPr="009B100C">
        <w:rPr>
          <w:color w:val="000000"/>
        </w:rPr>
        <w:t xml:space="preserve">Section </w:t>
      </w:r>
      <w:r w:rsidR="003A68FC" w:rsidRPr="009B100C">
        <w:rPr>
          <w:color w:val="000000"/>
        </w:rPr>
        <w:t>9.</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40.</w:t>
      </w:r>
      <w:r w:rsidR="003A68FC" w:rsidRPr="009B100C">
        <w:rPr>
          <w:bCs/>
        </w:rPr>
        <w:t xml:space="preserve"> Notice of annual meetings.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 by imprinting the new time or place on all policies which are issued following the annual meeting at which a change was approved;  and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 by including a written notice of the change in a premium due notice to each member subsequent to the annual meeting at which the change was approved and before the first annual meeting affected by the change;  or</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(3) by any other method ordered or approved by the director or his designee.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823;  1971 (57) 1001]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31</w:t>
      </w:r>
      <w:r w:rsidR="009B100C" w:rsidRPr="009B100C">
        <w:rPr>
          <w:color w:val="000000"/>
        </w:rPr>
        <w:noBreakHyphen/>
      </w:r>
      <w:r w:rsidR="003A68FC" w:rsidRPr="009B100C">
        <w:rPr>
          <w:color w:val="000000"/>
        </w:rPr>
        <w:t xml:space="preserve">40 by 1987 Act No. 155, </w:t>
      </w:r>
      <w:r w:rsidR="009B100C" w:rsidRPr="009B100C">
        <w:rPr>
          <w:color w:val="000000"/>
        </w:rPr>
        <w:t xml:space="preserve">Section </w:t>
      </w:r>
      <w:r w:rsidR="003A68FC" w:rsidRPr="009B100C">
        <w:rPr>
          <w:color w:val="000000"/>
        </w:rPr>
        <w:t xml:space="preserve">1;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240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374;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374]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40 by 1987 Act No. 155, </w:t>
      </w:r>
      <w:r w:rsidR="009B100C" w:rsidRPr="009B100C">
        <w:rPr>
          <w:color w:val="000000"/>
        </w:rPr>
        <w:t xml:space="preserve">Section </w:t>
      </w:r>
      <w:r w:rsidR="003A68FC" w:rsidRPr="009B100C">
        <w:rPr>
          <w:color w:val="000000"/>
        </w:rPr>
        <w:t xml:space="preserve">1;  1988 Act No. 334, </w:t>
      </w:r>
      <w:r w:rsidR="009B100C" w:rsidRPr="009B100C">
        <w:rPr>
          <w:color w:val="000000"/>
        </w:rPr>
        <w:t xml:space="preserve">Section </w:t>
      </w:r>
      <w:r w:rsidR="003A68FC" w:rsidRPr="009B100C">
        <w:rPr>
          <w:color w:val="000000"/>
        </w:rPr>
        <w:t xml:space="preserve">3;  1993 Act No. 181, </w:t>
      </w:r>
      <w:r w:rsidR="009B100C" w:rsidRPr="009B100C">
        <w:rPr>
          <w:color w:val="000000"/>
        </w:rPr>
        <w:t xml:space="preserve">Section </w:t>
      </w:r>
      <w:r w:rsidR="003A68FC" w:rsidRPr="009B100C">
        <w:rPr>
          <w:color w:val="000000"/>
        </w:rPr>
        <w:t>551.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50.</w:t>
      </w:r>
      <w:r w:rsidR="003A68FC" w:rsidRPr="009B100C">
        <w:rPr>
          <w:bCs/>
        </w:rPr>
        <w:t xml:space="preserve"> Use of proxies.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No member</w:t>
      </w:r>
      <w:r w:rsidR="009B100C" w:rsidRPr="009B100C">
        <w:rPr>
          <w:color w:val="000000"/>
        </w:rPr>
        <w:t>'</w:t>
      </w:r>
      <w:r w:rsidRPr="009B100C">
        <w:rPr>
          <w:color w:val="000000"/>
        </w:rPr>
        <w:t>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No proxy may be utilized by a domestic mutual insurer subject to the provisions of this chapter unless the language and form of the proxy have been approved by the director or his designee.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50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824;  1971 (57) 1001]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31</w:t>
      </w:r>
      <w:r w:rsidR="009B100C" w:rsidRPr="009B100C">
        <w:rPr>
          <w:color w:val="000000"/>
        </w:rPr>
        <w:noBreakHyphen/>
      </w:r>
      <w:r w:rsidR="003A68FC" w:rsidRPr="009B100C">
        <w:rPr>
          <w:color w:val="000000"/>
        </w:rPr>
        <w:t xml:space="preserve">50 by 1987 Act No. 155, </w:t>
      </w:r>
      <w:r w:rsidR="009B100C" w:rsidRPr="009B100C">
        <w:rPr>
          <w:color w:val="000000"/>
        </w:rPr>
        <w:t xml:space="preserve">Section </w:t>
      </w:r>
      <w:r w:rsidR="003A68FC" w:rsidRPr="009B100C">
        <w:rPr>
          <w:color w:val="000000"/>
        </w:rPr>
        <w:t xml:space="preserve">1;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250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375;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375]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50 by 1987 Act No. 155, </w:t>
      </w:r>
      <w:r w:rsidR="009B100C" w:rsidRPr="009B100C">
        <w:rPr>
          <w:color w:val="000000"/>
        </w:rPr>
        <w:t xml:space="preserve">Section </w:t>
      </w:r>
      <w:r w:rsidR="003A68FC" w:rsidRPr="009B100C">
        <w:rPr>
          <w:color w:val="000000"/>
        </w:rPr>
        <w:t xml:space="preserve">1;  1988 Act No. 334, </w:t>
      </w:r>
      <w:r w:rsidR="009B100C" w:rsidRPr="009B100C">
        <w:rPr>
          <w:color w:val="000000"/>
        </w:rPr>
        <w:t xml:space="preserve">Section </w:t>
      </w:r>
      <w:r w:rsidR="003A68FC" w:rsidRPr="009B100C">
        <w:rPr>
          <w:color w:val="000000"/>
        </w:rPr>
        <w:t xml:space="preserve">4;  1993 Act No. 181, </w:t>
      </w:r>
      <w:r w:rsidR="009B100C" w:rsidRPr="009B100C">
        <w:rPr>
          <w:color w:val="000000"/>
        </w:rPr>
        <w:t xml:space="preserve">Section </w:t>
      </w:r>
      <w:r w:rsidR="003A68FC" w:rsidRPr="009B100C">
        <w:rPr>
          <w:color w:val="000000"/>
        </w:rPr>
        <w:t xml:space="preserve">552;  1997 Act No. 68, </w:t>
      </w:r>
      <w:r w:rsidR="009B100C" w:rsidRPr="009B100C">
        <w:rPr>
          <w:color w:val="000000"/>
        </w:rPr>
        <w:t xml:space="preserve">Section </w:t>
      </w:r>
      <w:r w:rsidR="003A68FC" w:rsidRPr="009B100C">
        <w:rPr>
          <w:color w:val="000000"/>
        </w:rPr>
        <w:t>6.</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60.</w:t>
      </w:r>
      <w:r w:rsidR="003A68FC" w:rsidRPr="009B100C">
        <w:rPr>
          <w:bCs/>
        </w:rPr>
        <w:t xml:space="preserve"> Quorum for conduct of business at annual meeting;  form and approval of voting proxies.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9B100C" w:rsidRPr="009B100C">
        <w:rPr>
          <w:color w:val="000000"/>
        </w:rPr>
        <w:noBreakHyphen/>
      </w:r>
      <w:r w:rsidRPr="009B100C">
        <w:rPr>
          <w:color w:val="000000"/>
        </w:rPr>
        <w:t>19</w:t>
      </w:r>
      <w:r w:rsidR="009B100C" w:rsidRPr="009B100C">
        <w:rPr>
          <w:color w:val="000000"/>
        </w:rPr>
        <w:noBreakHyphen/>
      </w:r>
      <w:r w:rsidRPr="009B100C">
        <w:rPr>
          <w:color w:val="000000"/>
        </w:rPr>
        <w:t>50.  No other quorum requirements may limit the conduct of this business.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825;  1971 (57) 1001;  1976 Act No. 666]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31</w:t>
      </w:r>
      <w:r w:rsidR="009B100C" w:rsidRPr="009B100C">
        <w:rPr>
          <w:color w:val="000000"/>
        </w:rPr>
        <w:noBreakHyphen/>
      </w:r>
      <w:r w:rsidR="003A68FC" w:rsidRPr="009B100C">
        <w:rPr>
          <w:color w:val="000000"/>
        </w:rPr>
        <w:t xml:space="preserve">60 by 1987 Act No. 155, </w:t>
      </w:r>
      <w:r w:rsidR="009B100C" w:rsidRPr="009B100C">
        <w:rPr>
          <w:color w:val="000000"/>
        </w:rPr>
        <w:t xml:space="preserve">Section </w:t>
      </w:r>
      <w:r w:rsidR="003A68FC" w:rsidRPr="009B100C">
        <w:rPr>
          <w:color w:val="000000"/>
        </w:rPr>
        <w:t xml:space="preserve">1;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260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375.1;  1976 Act No. 533] recodified as 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60 by 1987 Act No. 155, </w:t>
      </w:r>
      <w:r w:rsidR="009B100C" w:rsidRPr="009B100C">
        <w:rPr>
          <w:color w:val="000000"/>
        </w:rPr>
        <w:t xml:space="preserve">Section </w:t>
      </w:r>
      <w:r w:rsidR="003A68FC" w:rsidRPr="009B100C">
        <w:rPr>
          <w:color w:val="000000"/>
        </w:rPr>
        <w:t xml:space="preserve">1;  1988 Act No. 334, </w:t>
      </w:r>
      <w:r w:rsidR="009B100C" w:rsidRPr="009B100C">
        <w:rPr>
          <w:color w:val="000000"/>
        </w:rPr>
        <w:t xml:space="preserve">Section </w:t>
      </w:r>
      <w:r w:rsidR="003A68FC" w:rsidRPr="009B100C">
        <w:rPr>
          <w:color w:val="000000"/>
        </w:rPr>
        <w:t>5.</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3.</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OPERATIONS GENERALLY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270.</w:t>
      </w:r>
      <w:r w:rsidR="003A68FC" w:rsidRPr="009B100C">
        <w:rPr>
          <w:bCs/>
        </w:rPr>
        <w:t xml:space="preserve"> Dividends.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480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388;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388]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270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5.</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LIABILITY OF MEMBERS AND NONASSESSABLE POLICIES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410.</w:t>
      </w:r>
      <w:r w:rsidR="003A68FC" w:rsidRPr="009B100C">
        <w:rPr>
          <w:bCs/>
        </w:rPr>
        <w:t xml:space="preserve"> Contingent liability of members.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9B100C" w:rsidRPr="009B100C">
        <w:rPr>
          <w:color w:val="000000"/>
        </w:rPr>
        <w:t>'</w:t>
      </w:r>
      <w:r w:rsidRPr="009B100C">
        <w:rPr>
          <w:color w:val="000000"/>
        </w:rPr>
        <w:t>s articles of incorporation but may not be less than one nor more than five additional premiums for the member</w:t>
      </w:r>
      <w:r w:rsidR="009B100C" w:rsidRPr="009B100C">
        <w:rPr>
          <w:color w:val="000000"/>
        </w:rPr>
        <w:t>'</w:t>
      </w:r>
      <w:r w:rsidRPr="009B100C">
        <w:rPr>
          <w:color w:val="000000"/>
        </w:rPr>
        <w:t>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610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401;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401]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410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420.</w:t>
      </w:r>
      <w:r w:rsidR="003A68FC" w:rsidRPr="009B100C">
        <w:rPr>
          <w:bCs/>
        </w:rPr>
        <w:t xml:space="preserve"> Contingent liability is not an asset of the insurer.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contingent liability of members of a domestic mutual insurer to assessment does not constitute an asset of the insurer in the determination of its financial condition.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620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402;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402]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420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430.</w:t>
      </w:r>
      <w:r w:rsidR="003A68FC" w:rsidRPr="009B100C">
        <w:rPr>
          <w:bCs/>
        </w:rPr>
        <w:t xml:space="preserve"> Validity of guaranty against liability.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630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403;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403]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430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440.</w:t>
      </w:r>
      <w:r w:rsidR="003A68FC" w:rsidRPr="009B100C">
        <w:rPr>
          <w:bCs/>
        </w:rPr>
        <w:t xml:space="preserve"> Assessments for deficiencies.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9B100C" w:rsidRPr="009B100C">
        <w:rPr>
          <w:color w:val="000000"/>
        </w:rPr>
        <w:t>'</w:t>
      </w:r>
      <w:r w:rsidRPr="009B100C">
        <w:rPr>
          <w:color w:val="000000"/>
        </w:rPr>
        <w:t>s members and creditors and of the insuring public.</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640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404;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404]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440 by 1987 Act No. 155,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553.</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450.</w:t>
      </w:r>
      <w:r w:rsidR="003A68FC" w:rsidRPr="009B100C">
        <w:rPr>
          <w:bCs/>
        </w:rPr>
        <w:t xml:space="preserve"> Computation of individual assessments.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member</w:t>
      </w:r>
      <w:r w:rsidR="009B100C" w:rsidRPr="009B100C">
        <w:rPr>
          <w:color w:val="000000"/>
        </w:rPr>
        <w:t>'</w:t>
      </w:r>
      <w:r w:rsidRPr="009B100C">
        <w:rPr>
          <w:color w:val="000000"/>
        </w:rPr>
        <w:t>s proportionate part of any deficiency is computed by applying to the premium earned within the twelve</w:t>
      </w:r>
      <w:r w:rsidR="009B100C" w:rsidRPr="009B100C">
        <w:rPr>
          <w:color w:val="000000"/>
        </w:rPr>
        <w:noBreakHyphen/>
      </w:r>
      <w:r w:rsidRPr="009B100C">
        <w:rPr>
          <w:color w:val="000000"/>
        </w:rPr>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No member may have an offset against any assessment for which he is liable on account of any claim for unearned premium or losses payable.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650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405;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405]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450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460.</w:t>
      </w:r>
      <w:r w:rsidR="003A68FC" w:rsidRPr="009B100C">
        <w:rPr>
          <w:bCs/>
        </w:rPr>
        <w:t xml:space="preserve"> Enforcement of contingent liability on assessment premium plan.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contingent liability of members of a domestic mutual insurer doing business on the assessment premium plan must be called upon and enforced by its directors as provided in its bylaws.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660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406;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406]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460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470.</w:t>
      </w:r>
      <w:r w:rsidR="003A68FC" w:rsidRPr="009B100C">
        <w:rPr>
          <w:bCs/>
        </w:rPr>
        <w:t xml:space="preserve"> Nonassessable policies.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9B100C" w:rsidRPr="009B100C">
        <w:rPr>
          <w:color w:val="000000"/>
        </w:rPr>
        <w:t>'</w:t>
      </w:r>
      <w:r w:rsidRPr="009B100C">
        <w:rPr>
          <w:color w:val="000000"/>
        </w:rPr>
        <w:t xml:space="preserve">s certificate of authority may be included as part of the surplus referred to in this section.  When the surplus has been established and the director or his designee has so </w:t>
      </w:r>
      <w:r w:rsidRPr="009B100C">
        <w:rPr>
          <w:color w:val="000000"/>
        </w:rPr>
        <w:lastRenderedPageBreak/>
        <w:t>ascertained, he shall issue to the insurer, at its request, his certificate authorizing the extinguishment of the contingent liability of its members and the issuance of policies free from contingent liability.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670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407;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407]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470 by 1987 Act No. 155,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554.</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480.</w:t>
      </w:r>
      <w:r w:rsidR="003A68FC" w:rsidRPr="009B100C">
        <w:rPr>
          <w:bCs/>
        </w:rPr>
        <w:t xml:space="preserve"> Nonassessable plan applies to all policies.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680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408;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408]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480 by 1987 Act No. 155,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555.</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490.</w:t>
      </w:r>
      <w:r w:rsidR="003A68FC" w:rsidRPr="009B100C">
        <w:rPr>
          <w:bCs/>
        </w:rPr>
        <w:t xml:space="preserve"> Revocation of authority to issue nonassessable policies.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director or his designee shall revoke the authority of a domestic mutual insurer to extinguish the contingent liability of its members if:</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 at any time the insurer</w:t>
      </w:r>
      <w:r w:rsidR="009B100C" w:rsidRPr="009B100C">
        <w:rPr>
          <w:color w:val="000000"/>
        </w:rPr>
        <w:t>'</w:t>
      </w:r>
      <w:r w:rsidRPr="009B100C">
        <w:rPr>
          <w:color w:val="000000"/>
        </w:rPr>
        <w:t>s surplus is less than the minimum capital and surplus required of a stock insurer to transact similar kinds of business;  or</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 the insurer, by resolution of its directors approved by its members, requests that the authority be revoked.</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Upon revocation of this authority for any cause the insurer may not thereafter issue any policies without contingent liability nor renew any policies then in force without written endorsement thereon providing for contingent liability.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690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409;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409]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490 by 1987 Act No. 155,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556.</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7.</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BORROWING</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610.</w:t>
      </w:r>
      <w:r w:rsidR="003A68FC" w:rsidRPr="009B100C">
        <w:rPr>
          <w:bCs/>
        </w:rPr>
        <w:t xml:space="preserve"> Borrowed surplus.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9B100C" w:rsidRPr="009B100C">
        <w:rPr>
          <w:color w:val="000000"/>
        </w:rPr>
        <w:t>'</w:t>
      </w:r>
      <w:r w:rsidRPr="009B100C">
        <w:rPr>
          <w:color w:val="000000"/>
        </w:rPr>
        <w:t>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director</w:t>
      </w:r>
      <w:r w:rsidR="009B100C" w:rsidRPr="009B100C">
        <w:rPr>
          <w:color w:val="000000"/>
        </w:rPr>
        <w:t>'</w:t>
      </w:r>
      <w:r w:rsidRPr="009B100C">
        <w:rPr>
          <w:color w:val="000000"/>
        </w:rPr>
        <w:t>s or his designee</w:t>
      </w:r>
      <w:r w:rsidR="009B100C" w:rsidRPr="009B100C">
        <w:rPr>
          <w:color w:val="000000"/>
        </w:rPr>
        <w:t>'</w:t>
      </w:r>
      <w:r w:rsidRPr="009B100C">
        <w:rPr>
          <w:color w:val="000000"/>
        </w:rPr>
        <w:t>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lastRenderedPageBreak/>
        <w:tab/>
        <w:t>This article does not apply to loans obtained by the insurer in the ordinary course of business from banks and other financial institutions, nor to loans secured by pledge or mortgage of assets.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810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421;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421;  1972 (57) 2676;  1974 (58) 2300]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610 by 1987 Act No. 155, </w:t>
      </w:r>
      <w:r w:rsidR="009B100C" w:rsidRPr="009B100C">
        <w:rPr>
          <w:color w:val="000000"/>
        </w:rPr>
        <w:t xml:space="preserve">Section </w:t>
      </w:r>
      <w:r w:rsidR="003A68FC" w:rsidRPr="009B100C">
        <w:rPr>
          <w:color w:val="000000"/>
        </w:rPr>
        <w:t xml:space="preserve">1;  1988 Act No. 334, </w:t>
      </w:r>
      <w:r w:rsidR="009B100C" w:rsidRPr="009B100C">
        <w:rPr>
          <w:color w:val="000000"/>
        </w:rPr>
        <w:t xml:space="preserve">Section </w:t>
      </w:r>
      <w:r w:rsidR="003A68FC" w:rsidRPr="009B100C">
        <w:rPr>
          <w:color w:val="000000"/>
        </w:rPr>
        <w:t xml:space="preserve">6;  1993 Act No. 181, </w:t>
      </w:r>
      <w:r w:rsidR="009B100C" w:rsidRPr="009B100C">
        <w:rPr>
          <w:color w:val="000000"/>
        </w:rPr>
        <w:t xml:space="preserve">Section </w:t>
      </w:r>
      <w:r w:rsidR="003A68FC" w:rsidRPr="009B100C">
        <w:rPr>
          <w:color w:val="000000"/>
        </w:rPr>
        <w:t>557.</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620.</w:t>
      </w:r>
      <w:r w:rsidR="003A68FC" w:rsidRPr="009B100C">
        <w:rPr>
          <w:bCs/>
        </w:rPr>
        <w:t xml:space="preserve"> Loans may not be part of legal liabilities but must be reflected in financial statements.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Any money so borrowed may not form a part of the insurer</w:t>
      </w:r>
      <w:r w:rsidR="009B100C" w:rsidRPr="009B100C">
        <w:rPr>
          <w:color w:val="000000"/>
        </w:rPr>
        <w:t>'</w:t>
      </w:r>
      <w:r w:rsidRPr="009B100C">
        <w:rPr>
          <w:color w:val="000000"/>
        </w:rPr>
        <w:t>s legal liabilities or be the basis of any setoff but, until it is repaid, financial statements filed or published by the insurer shall show as a footnote the amount of the loan then unpaid together with interest accrued but unpaid.</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820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422;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422]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620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630.</w:t>
      </w:r>
      <w:r w:rsidR="003A68FC" w:rsidRPr="009B100C">
        <w:rPr>
          <w:bCs/>
        </w:rPr>
        <w:t xml:space="preserve"> Repayment of loans.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9B100C" w:rsidRPr="009B100C">
        <w:rPr>
          <w:color w:val="000000"/>
        </w:rPr>
        <w:t>'</w:t>
      </w:r>
      <w:r w:rsidRPr="009B100C">
        <w:rPr>
          <w:color w:val="000000"/>
        </w:rPr>
        <w:t>s operations.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830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423;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423]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630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640.</w:t>
      </w:r>
      <w:r w:rsidR="003A68FC" w:rsidRPr="009B100C">
        <w:rPr>
          <w:bCs/>
        </w:rPr>
        <w:t xml:space="preserve"> Repayment of more than one loan or by multiple agreement.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840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424;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424]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640 by 1987 Act No. 155,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558.</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650.</w:t>
      </w:r>
      <w:r w:rsidR="003A68FC" w:rsidRPr="009B100C">
        <w:rPr>
          <w:bCs/>
        </w:rPr>
        <w:t xml:space="preserve"> Director</w:t>
      </w:r>
      <w:r w:rsidRPr="009B100C">
        <w:rPr>
          <w:bCs/>
        </w:rPr>
        <w:t>'</w:t>
      </w:r>
      <w:r w:rsidR="003A68FC" w:rsidRPr="009B100C">
        <w:rPr>
          <w:bCs/>
        </w:rPr>
        <w:t>s approval required for repayment.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9B100C" w:rsidRPr="009B100C">
        <w:rPr>
          <w:color w:val="000000"/>
        </w:rPr>
        <w:t>'</w:t>
      </w:r>
      <w:r w:rsidRPr="009B100C">
        <w:rPr>
          <w:color w:val="000000"/>
        </w:rPr>
        <w:t>s financial condition is such that the repayment can properly be made.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850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425;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425]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650 by 1987 Act No. 155,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559.</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660.</w:t>
      </w:r>
      <w:r w:rsidR="003A68FC" w:rsidRPr="009B100C">
        <w:rPr>
          <w:bCs/>
        </w:rPr>
        <w:t xml:space="preserve"> Rights of holders of loan upon dissolution.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Upon dissolution and liquidation of the insurer the holders of such loan agreements remaining unpaid after the retirement of all the insurer</w:t>
      </w:r>
      <w:r w:rsidR="009B100C" w:rsidRPr="009B100C">
        <w:rPr>
          <w:color w:val="000000"/>
        </w:rPr>
        <w:t>'</w:t>
      </w:r>
      <w:r w:rsidRPr="009B100C">
        <w:rPr>
          <w:color w:val="000000"/>
        </w:rPr>
        <w:t>s other outstanding obligations are entitled to payment before any distribution may be made to the insurer</w:t>
      </w:r>
      <w:r w:rsidR="009B100C" w:rsidRPr="009B100C">
        <w:rPr>
          <w:color w:val="000000"/>
        </w:rPr>
        <w:t>'</w:t>
      </w:r>
      <w:r w:rsidRPr="009B100C">
        <w:rPr>
          <w:color w:val="000000"/>
        </w:rPr>
        <w:t>s members.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Former 1976 Code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11</w:t>
      </w:r>
      <w:r w:rsidR="009B100C" w:rsidRPr="009B100C">
        <w:rPr>
          <w:color w:val="000000"/>
        </w:rPr>
        <w:noBreakHyphen/>
      </w:r>
      <w:r w:rsidR="003A68FC" w:rsidRPr="009B100C">
        <w:rPr>
          <w:color w:val="000000"/>
        </w:rPr>
        <w:t xml:space="preserve">860 [1947 (45) 322;  1952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426;  1962 Code </w:t>
      </w:r>
      <w:r w:rsidR="009B100C" w:rsidRPr="009B100C">
        <w:rPr>
          <w:color w:val="000000"/>
        </w:rPr>
        <w:t xml:space="preserve">Section </w:t>
      </w:r>
      <w:r w:rsidR="003A68FC" w:rsidRPr="009B100C">
        <w:rPr>
          <w:color w:val="000000"/>
        </w:rPr>
        <w:t>37</w:t>
      </w:r>
      <w:r w:rsidR="009B100C" w:rsidRPr="009B100C">
        <w:rPr>
          <w:color w:val="000000"/>
        </w:rPr>
        <w:noBreakHyphen/>
      </w:r>
      <w:r w:rsidR="003A68FC" w:rsidRPr="009B100C">
        <w:rPr>
          <w:color w:val="000000"/>
        </w:rPr>
        <w:t xml:space="preserve">426] recodified as </w:t>
      </w:r>
      <w:r w:rsidR="009B100C" w:rsidRPr="009B100C">
        <w:rPr>
          <w:color w:val="000000"/>
        </w:rPr>
        <w:t xml:space="preserve">Section </w:t>
      </w:r>
      <w:r w:rsidR="003A68FC" w:rsidRPr="009B100C">
        <w:rPr>
          <w:color w:val="000000"/>
        </w:rPr>
        <w:t>38</w:t>
      </w:r>
      <w:r w:rsidR="009B100C" w:rsidRPr="009B100C">
        <w:rPr>
          <w:color w:val="000000"/>
        </w:rPr>
        <w:noBreakHyphen/>
      </w:r>
      <w:r w:rsidR="003A68FC" w:rsidRPr="009B100C">
        <w:rPr>
          <w:color w:val="000000"/>
        </w:rPr>
        <w:t>19</w:t>
      </w:r>
      <w:r w:rsidR="009B100C" w:rsidRPr="009B100C">
        <w:rPr>
          <w:color w:val="000000"/>
        </w:rPr>
        <w:noBreakHyphen/>
      </w:r>
      <w:r w:rsidR="003A68FC" w:rsidRPr="009B100C">
        <w:rPr>
          <w:color w:val="000000"/>
        </w:rPr>
        <w:t xml:space="preserve">660 by 1987 Act No. 155,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9.</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CONVERSION OR REINSURANCE, LIQUIDATION, AND MERGER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815.</w:t>
      </w:r>
      <w:r w:rsidR="003A68FC" w:rsidRPr="009B100C">
        <w:rPr>
          <w:bCs/>
        </w:rPr>
        <w:t xml:space="preserve"> Definitions.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For the purposes of this article:</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 xml:space="preserve">(1) </w:t>
      </w:r>
      <w:r w:rsidR="009B100C" w:rsidRPr="009B100C">
        <w:rPr>
          <w:color w:val="000000"/>
        </w:rPr>
        <w:t>"</w:t>
      </w:r>
      <w:r w:rsidRPr="009B100C">
        <w:rPr>
          <w:color w:val="000000"/>
        </w:rPr>
        <w:t>Bulk reinsurance and assumption for the purposes of liquidation</w:t>
      </w:r>
      <w:r w:rsidR="009B100C" w:rsidRPr="009B100C">
        <w:rPr>
          <w:color w:val="000000"/>
        </w:rPr>
        <w:t>"</w:t>
      </w:r>
      <w:r w:rsidRPr="009B100C">
        <w:rPr>
          <w:color w:val="000000"/>
        </w:rPr>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 xml:space="preserve">(2) </w:t>
      </w:r>
      <w:r w:rsidR="009B100C" w:rsidRPr="009B100C">
        <w:rPr>
          <w:color w:val="000000"/>
        </w:rPr>
        <w:t>"</w:t>
      </w:r>
      <w:r w:rsidRPr="009B100C">
        <w:rPr>
          <w:color w:val="000000"/>
        </w:rPr>
        <w:t>Merger</w:t>
      </w:r>
      <w:r w:rsidR="009B100C" w:rsidRPr="009B100C">
        <w:rPr>
          <w:color w:val="000000"/>
        </w:rPr>
        <w:t>"</w:t>
      </w:r>
      <w:r w:rsidRPr="009B100C">
        <w:rPr>
          <w:color w:val="000000"/>
        </w:rPr>
        <w:t xml:space="preserve"> means a transaction in which a mutual insurer is absorbed by another mutual insurer, its assets, franchises, powers, and liabilities are acquired by the other insurer, and it ceases to exist as a separate business entity.</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 xml:space="preserve">(3) </w:t>
      </w:r>
      <w:r w:rsidR="009B100C" w:rsidRPr="009B100C">
        <w:rPr>
          <w:color w:val="000000"/>
        </w:rPr>
        <w:t>"</w:t>
      </w:r>
      <w:r w:rsidRPr="009B100C">
        <w:rPr>
          <w:color w:val="000000"/>
        </w:rPr>
        <w:t>Conversion</w:t>
      </w:r>
      <w:r w:rsidR="009B100C" w:rsidRPr="009B100C">
        <w:rPr>
          <w:color w:val="000000"/>
        </w:rPr>
        <w:t>"</w:t>
      </w:r>
      <w:r w:rsidRPr="009B100C">
        <w:rPr>
          <w:color w:val="000000"/>
        </w:rPr>
        <w:t xml:space="preserve"> means a transaction in which a mutual insurer reorganizes as a stock insurer and the ownership rights of the members of the mutual insurer are exchanged for cash, stock, or both stock and cash as may be provided by the plan of conversion.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1988 Act No. 334,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825.</w:t>
      </w:r>
      <w:r w:rsidR="003A68FC" w:rsidRPr="009B100C">
        <w:rPr>
          <w:bCs/>
        </w:rPr>
        <w:t xml:space="preserve"> Transactions of a mutual insurer.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A mutual insurer may engage in any of the transactions specified in Section 38</w:t>
      </w:r>
      <w:r w:rsidR="009B100C" w:rsidRPr="009B100C">
        <w:rPr>
          <w:color w:val="000000"/>
        </w:rPr>
        <w:noBreakHyphen/>
      </w:r>
      <w:r w:rsidRPr="009B100C">
        <w:rPr>
          <w:color w:val="000000"/>
        </w:rPr>
        <w:t>19</w:t>
      </w:r>
      <w:r w:rsidR="009B100C" w:rsidRPr="009B100C">
        <w:rPr>
          <w:color w:val="000000"/>
        </w:rPr>
        <w:noBreakHyphen/>
      </w:r>
      <w:r w:rsidRPr="009B100C">
        <w:rPr>
          <w:color w:val="000000"/>
        </w:rPr>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The director or his designee may not approve any plan or procedure unless: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 its terms and conditions are fair and equitable;</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 it is approved by a vote of not less than two</w:t>
      </w:r>
      <w:r w:rsidR="009B100C" w:rsidRPr="009B100C">
        <w:rPr>
          <w:color w:val="000000"/>
        </w:rPr>
        <w:noBreakHyphen/>
      </w:r>
      <w:r w:rsidRPr="009B100C">
        <w:rPr>
          <w:color w:val="000000"/>
        </w:rPr>
        <w:t>thirds of the insurer</w:t>
      </w:r>
      <w:r w:rsidR="009B100C" w:rsidRPr="009B100C">
        <w:rPr>
          <w:color w:val="000000"/>
        </w:rPr>
        <w:t>'</w:t>
      </w:r>
      <w:r w:rsidRPr="009B100C">
        <w:rPr>
          <w:color w:val="000000"/>
        </w:rPr>
        <w:t>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(3) the equity of each member in the insurer is determinable under a fair and reasonable formula approved by the director or his designee, which must be based upon the insurer</w:t>
      </w:r>
      <w:r w:rsidR="009B100C" w:rsidRPr="009B100C">
        <w:rPr>
          <w:color w:val="000000"/>
        </w:rPr>
        <w:t>'</w:t>
      </w:r>
      <w:r w:rsidRPr="009B100C">
        <w:rPr>
          <w:color w:val="000000"/>
        </w:rPr>
        <w:t>s entire surplus as shown in the insurer</w:t>
      </w:r>
      <w:r w:rsidR="009B100C" w:rsidRPr="009B100C">
        <w:rPr>
          <w:color w:val="000000"/>
        </w:rPr>
        <w:t>'</w:t>
      </w:r>
      <w:r w:rsidRPr="009B100C">
        <w:rPr>
          <w:color w:val="000000"/>
        </w:rPr>
        <w:t>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lastRenderedPageBreak/>
        <w:tab/>
      </w:r>
      <w:r w:rsidRPr="009B100C">
        <w:rPr>
          <w:color w:val="000000"/>
        </w:rPr>
        <w:tab/>
        <w:t>(5) the director or his designee finds that the insurer</w:t>
      </w:r>
      <w:r w:rsidR="009B100C" w:rsidRPr="009B100C">
        <w:rPr>
          <w:color w:val="000000"/>
        </w:rPr>
        <w:t>'</w:t>
      </w:r>
      <w:r w:rsidRPr="009B100C">
        <w:rPr>
          <w:color w:val="000000"/>
        </w:rPr>
        <w:t>s management has not, through reduction and volume of new business written, or cancellation, or through any other means, sought to reduce, limit, or affect the number or identity of the insurer</w:t>
      </w:r>
      <w:r w:rsidR="009B100C" w:rsidRPr="009B100C">
        <w:rPr>
          <w:color w:val="000000"/>
        </w:rPr>
        <w:t>'</w:t>
      </w:r>
      <w:r w:rsidRPr="009B100C">
        <w:rPr>
          <w:color w:val="000000"/>
        </w:rPr>
        <w:t>s members to be entitled to participate in the plan, or to secure for the individuals comprising management any unfair advantage through the plan.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If the plan provides for a conversion from a mutual insurer to a stock insurer, the director or his designee may not approve the plan or procedure unless: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 shares are to be offered to members at a price not greater than that offered after that time under the plan to others except as provided in subsection (D);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9B100C" w:rsidRPr="009B100C">
        <w:rPr>
          <w:color w:val="000000"/>
        </w:rPr>
        <w:t>'</w:t>
      </w:r>
      <w:r w:rsidRPr="009B100C">
        <w:rPr>
          <w:color w:val="000000"/>
        </w:rPr>
        <w:t>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(4) the plan, when completed, provides that the insurer</w:t>
      </w:r>
      <w:r w:rsidR="009B100C" w:rsidRPr="009B100C">
        <w:rPr>
          <w:color w:val="000000"/>
        </w:rPr>
        <w:t>'</w:t>
      </w:r>
      <w:r w:rsidRPr="009B100C">
        <w:rPr>
          <w:color w:val="000000"/>
        </w:rPr>
        <w:t>s surplus regarding policyholders is reasonable relating to the insurer</w:t>
      </w:r>
      <w:r w:rsidR="009B100C" w:rsidRPr="009B100C">
        <w:rPr>
          <w:color w:val="000000"/>
        </w:rPr>
        <w:t>'</w:t>
      </w:r>
      <w:r w:rsidRPr="009B100C">
        <w:rPr>
          <w:color w:val="000000"/>
        </w:rPr>
        <w:t>s outstanding liabilities and adequate to meet its financial needs.  In determining if the surplus as regarding policyholders is reasonable relating to the insurer</w:t>
      </w:r>
      <w:r w:rsidR="009B100C" w:rsidRPr="009B100C">
        <w:rPr>
          <w:color w:val="000000"/>
        </w:rPr>
        <w:t>'</w:t>
      </w:r>
      <w:r w:rsidRPr="009B100C">
        <w:rPr>
          <w:color w:val="000000"/>
        </w:rPr>
        <w:t>s outstanding liabilities and adequate to meet its financial needs, the following factors, among others, are considered: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(a) the size of the insurer as measured by its assets, capital and surplus, reserves, premium writing, insurance in force, and other appropriate criteria;</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(b) the extent to which the insurer</w:t>
      </w:r>
      <w:r w:rsidR="009B100C" w:rsidRPr="009B100C">
        <w:rPr>
          <w:color w:val="000000"/>
        </w:rPr>
        <w:t>'</w:t>
      </w:r>
      <w:r w:rsidRPr="009B100C">
        <w:rPr>
          <w:color w:val="000000"/>
        </w:rPr>
        <w:t>s business is diversified among the several lines of insurance;</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(c) the number and size of risks insured in each line of business;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(d) the extent of the geographical dispersion of the insurer</w:t>
      </w:r>
      <w:r w:rsidR="009B100C" w:rsidRPr="009B100C">
        <w:rPr>
          <w:color w:val="000000"/>
        </w:rPr>
        <w:t>'</w:t>
      </w:r>
      <w:r w:rsidRPr="009B100C">
        <w:rPr>
          <w:color w:val="000000"/>
        </w:rPr>
        <w:t>s insured risks;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(e) the nature and extent of the insurer</w:t>
      </w:r>
      <w:r w:rsidR="009B100C" w:rsidRPr="009B100C">
        <w:rPr>
          <w:color w:val="000000"/>
        </w:rPr>
        <w:t>'</w:t>
      </w:r>
      <w:r w:rsidRPr="009B100C">
        <w:rPr>
          <w:color w:val="000000"/>
        </w:rPr>
        <w:t>s reinsurance program;</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(f) the quality, diversification, and liquidity of the insurer</w:t>
      </w:r>
      <w:r w:rsidR="009B100C" w:rsidRPr="009B100C">
        <w:rPr>
          <w:color w:val="000000"/>
        </w:rPr>
        <w:t>'</w:t>
      </w:r>
      <w:r w:rsidRPr="009B100C">
        <w:rPr>
          <w:color w:val="000000"/>
        </w:rPr>
        <w:t>s investment portfolio;</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(g) the recent past and projected future trend in the size of the insurer</w:t>
      </w:r>
      <w:r w:rsidR="009B100C" w:rsidRPr="009B100C">
        <w:rPr>
          <w:color w:val="000000"/>
        </w:rPr>
        <w:t>'</w:t>
      </w:r>
      <w:r w:rsidRPr="009B100C">
        <w:rPr>
          <w:color w:val="000000"/>
        </w:rPr>
        <w:t>s investment portfolio;</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(h) the surplus regarding policyholders maintained by other comparable insurers;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(i) the adequacy of the insurer</w:t>
      </w:r>
      <w:r w:rsidR="009B100C" w:rsidRPr="009B100C">
        <w:rPr>
          <w:color w:val="000000"/>
        </w:rPr>
        <w:t>'</w:t>
      </w:r>
      <w:r w:rsidRPr="009B100C">
        <w:rPr>
          <w:color w:val="000000"/>
        </w:rPr>
        <w:t>s reserves;  and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r>
      <w:r w:rsidRPr="009B100C">
        <w:rPr>
          <w:color w:val="000000"/>
        </w:rPr>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(D) Nothing in this section prohibits the inclusion in the conversion plan of provisions under which the individuals comprising the insurer</w:t>
      </w:r>
      <w:r w:rsidR="009B100C" w:rsidRPr="009B100C">
        <w:rPr>
          <w:color w:val="000000"/>
        </w:rPr>
        <w:t>'</w:t>
      </w:r>
      <w:r w:rsidRPr="009B100C">
        <w:rPr>
          <w:color w:val="000000"/>
        </w:rPr>
        <w:t>s management and employee group are entitled to purchase for cash, at a price not lower than the price at which it had been offered to the insurer</w:t>
      </w:r>
      <w:r w:rsidR="009B100C" w:rsidRPr="009B100C">
        <w:rPr>
          <w:color w:val="000000"/>
        </w:rPr>
        <w:t>'</w:t>
      </w:r>
      <w:r w:rsidRPr="009B100C">
        <w:rPr>
          <w:color w:val="000000"/>
        </w:rPr>
        <w:t xml:space="preserve">s members, shares of stock not taken by members on the preemptive offering to members, in accordance with the reasonable classification of the individuals included in the plan approved by the director or his designee.  This price </w:t>
      </w:r>
      <w:r w:rsidRPr="009B100C">
        <w:rPr>
          <w:color w:val="000000"/>
        </w:rPr>
        <w:lastRenderedPageBreak/>
        <w:t>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1988 Act No. 334, </w:t>
      </w:r>
      <w:r w:rsidR="009B100C" w:rsidRPr="009B100C">
        <w:rPr>
          <w:color w:val="000000"/>
        </w:rPr>
        <w:t xml:space="preserve">Section </w:t>
      </w:r>
      <w:r w:rsidR="003A68FC" w:rsidRPr="009B100C">
        <w:rPr>
          <w:color w:val="000000"/>
        </w:rPr>
        <w:t xml:space="preserve">1;  1993 Act No. 181, </w:t>
      </w:r>
      <w:r w:rsidR="009B100C" w:rsidRPr="009B100C">
        <w:rPr>
          <w:color w:val="000000"/>
        </w:rPr>
        <w:t xml:space="preserve">Section </w:t>
      </w:r>
      <w:r w:rsidR="003A68FC" w:rsidRPr="009B100C">
        <w:rPr>
          <w:color w:val="000000"/>
        </w:rPr>
        <w:t>560.</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11.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FARMERS MUTUAL INSURANCE ASSOCIATION OF NEWBERRY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1010.</w:t>
      </w:r>
      <w:r w:rsidR="003A68FC" w:rsidRPr="009B100C">
        <w:rPr>
          <w:bCs/>
        </w:rPr>
        <w:t xml:space="preserve"> Fire and storm insurance;  suits;  seals.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1893 Act No. 462, </w:t>
      </w:r>
      <w:r w:rsidR="009B100C" w:rsidRPr="009B100C">
        <w:rPr>
          <w:color w:val="000000"/>
        </w:rPr>
        <w:t xml:space="preserve">Section </w:t>
      </w:r>
      <w:r w:rsidR="003A68FC" w:rsidRPr="009B100C">
        <w:rPr>
          <w:color w:val="000000"/>
        </w:rPr>
        <w:t>2;  1968 Act No. 1617;  1988 Act No. 393.</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1020.</w:t>
      </w:r>
      <w:r w:rsidR="003A68FC" w:rsidRPr="009B100C">
        <w:rPr>
          <w:bCs/>
        </w:rPr>
        <w:t xml:space="preserve"> Directors and officers;  regulations.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corporation may make by</w:t>
      </w:r>
      <w:r w:rsidR="009B100C" w:rsidRPr="009B100C">
        <w:rPr>
          <w:color w:val="000000"/>
        </w:rPr>
        <w:noBreakHyphen/>
      </w:r>
      <w:r w:rsidRPr="009B100C">
        <w:rPr>
          <w:color w:val="000000"/>
        </w:rPr>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1893 Act No. 462, </w:t>
      </w:r>
      <w:r w:rsidR="009B100C" w:rsidRPr="009B100C">
        <w:rPr>
          <w:color w:val="000000"/>
        </w:rPr>
        <w:t xml:space="preserve">Section </w:t>
      </w:r>
      <w:r w:rsidR="003A68FC" w:rsidRPr="009B100C">
        <w:rPr>
          <w:color w:val="000000"/>
        </w:rPr>
        <w:t>3.</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1030.</w:t>
      </w:r>
      <w:r w:rsidR="003A68FC" w:rsidRPr="009B100C">
        <w:rPr>
          <w:bCs/>
        </w:rPr>
        <w:t xml:space="preserve"> Liability of members;  property pledged;  lien.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 xml:space="preserve">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w:t>
      </w:r>
      <w:r w:rsidRPr="009B100C">
        <w:rPr>
          <w:color w:val="000000"/>
        </w:rPr>
        <w:lastRenderedPageBreak/>
        <w:t>during the continuance of their insurance, as to all debts or liabilities contracted or incurred by said corporation subsequent to the passage of Sections 38</w:t>
      </w:r>
      <w:r w:rsidR="009B100C" w:rsidRPr="009B100C">
        <w:rPr>
          <w:color w:val="000000"/>
        </w:rPr>
        <w:noBreakHyphen/>
      </w:r>
      <w:r w:rsidRPr="009B100C">
        <w:rPr>
          <w:color w:val="000000"/>
        </w:rPr>
        <w:t>19</w:t>
      </w:r>
      <w:r w:rsidR="009B100C" w:rsidRPr="009B100C">
        <w:rPr>
          <w:color w:val="000000"/>
        </w:rPr>
        <w:noBreakHyphen/>
      </w:r>
      <w:r w:rsidRPr="009B100C">
        <w:rPr>
          <w:color w:val="000000"/>
        </w:rPr>
        <w:t>1010 through 38</w:t>
      </w:r>
      <w:r w:rsidR="009B100C" w:rsidRPr="009B100C">
        <w:rPr>
          <w:color w:val="000000"/>
        </w:rPr>
        <w:noBreakHyphen/>
      </w:r>
      <w:r w:rsidRPr="009B100C">
        <w:rPr>
          <w:color w:val="000000"/>
        </w:rPr>
        <w:t>19</w:t>
      </w:r>
      <w:r w:rsidR="009B100C" w:rsidRPr="009B100C">
        <w:rPr>
          <w:color w:val="000000"/>
        </w:rPr>
        <w:noBreakHyphen/>
      </w:r>
      <w:r w:rsidRPr="009B100C">
        <w:rPr>
          <w:color w:val="000000"/>
        </w:rPr>
        <w:t>1050.</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1893 Act No. 462, </w:t>
      </w:r>
      <w:r w:rsidR="009B100C" w:rsidRPr="009B100C">
        <w:rPr>
          <w:color w:val="000000"/>
        </w:rPr>
        <w:t xml:space="preserve">Section </w:t>
      </w:r>
      <w:r w:rsidR="003A68FC" w:rsidRPr="009B100C">
        <w:rPr>
          <w:color w:val="000000"/>
        </w:rPr>
        <w:t>4.</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1040.</w:t>
      </w:r>
      <w:r w:rsidR="003A68FC" w:rsidRPr="009B100C">
        <w:rPr>
          <w:bCs/>
        </w:rPr>
        <w:t xml:space="preserve"> Extent of liability;  release by transfer rights of purchaser.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All property insured by said corporation shall be liable as herein provided until all outstanding losses shall have been paid, and until the owner thereof shall have withdrawn his insurance in the manner prescribed by the by</w:t>
      </w:r>
      <w:r w:rsidR="009B100C" w:rsidRPr="009B100C">
        <w:rPr>
          <w:color w:val="000000"/>
        </w:rPr>
        <w:noBreakHyphen/>
      </w:r>
      <w:r w:rsidRPr="009B100C">
        <w:rPr>
          <w:color w:val="000000"/>
        </w:rPr>
        <w:t>laws of said corporation:   Provided, however,  That any transfer of such property shall operate as a release of the same under the provisions of Sections 38</w:t>
      </w:r>
      <w:r w:rsidR="009B100C" w:rsidRPr="009B100C">
        <w:rPr>
          <w:color w:val="000000"/>
        </w:rPr>
        <w:noBreakHyphen/>
      </w:r>
      <w:r w:rsidRPr="009B100C">
        <w:rPr>
          <w:color w:val="000000"/>
        </w:rPr>
        <w:t>19</w:t>
      </w:r>
      <w:r w:rsidR="009B100C" w:rsidRPr="009B100C">
        <w:rPr>
          <w:color w:val="000000"/>
        </w:rPr>
        <w:noBreakHyphen/>
      </w:r>
      <w:r w:rsidRPr="009B100C">
        <w:rPr>
          <w:color w:val="000000"/>
        </w:rPr>
        <w:t>1010 through 38</w:t>
      </w:r>
      <w:r w:rsidR="009B100C" w:rsidRPr="009B100C">
        <w:rPr>
          <w:color w:val="000000"/>
        </w:rPr>
        <w:noBreakHyphen/>
      </w:r>
      <w:r w:rsidRPr="009B100C">
        <w:rPr>
          <w:color w:val="000000"/>
        </w:rPr>
        <w:t>19</w:t>
      </w:r>
      <w:r w:rsidR="009B100C" w:rsidRPr="009B100C">
        <w:rPr>
          <w:color w:val="000000"/>
        </w:rPr>
        <w:noBreakHyphen/>
      </w:r>
      <w:r w:rsidRPr="009B100C">
        <w:rPr>
          <w:color w:val="000000"/>
        </w:rPr>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9B100C" w:rsidRPr="009B100C">
        <w:rPr>
          <w:color w:val="000000"/>
        </w:rPr>
        <w:noBreakHyphen/>
      </w:r>
      <w:r w:rsidRPr="009B100C">
        <w:rPr>
          <w:color w:val="000000"/>
        </w:rPr>
        <w:t>19</w:t>
      </w:r>
      <w:r w:rsidR="009B100C" w:rsidRPr="009B100C">
        <w:rPr>
          <w:color w:val="000000"/>
        </w:rPr>
        <w:noBreakHyphen/>
      </w:r>
      <w:r w:rsidRPr="009B100C">
        <w:rPr>
          <w:color w:val="000000"/>
        </w:rPr>
        <w:t>1010 through 38</w:t>
      </w:r>
      <w:r w:rsidR="009B100C" w:rsidRPr="009B100C">
        <w:rPr>
          <w:color w:val="000000"/>
        </w:rPr>
        <w:noBreakHyphen/>
      </w:r>
      <w:r w:rsidRPr="009B100C">
        <w:rPr>
          <w:color w:val="000000"/>
        </w:rPr>
        <w:t>19</w:t>
      </w:r>
      <w:r w:rsidR="009B100C" w:rsidRPr="009B100C">
        <w:rPr>
          <w:color w:val="000000"/>
        </w:rPr>
        <w:noBreakHyphen/>
      </w:r>
      <w:r w:rsidRPr="009B100C">
        <w:rPr>
          <w:color w:val="000000"/>
        </w:rPr>
        <w:t>1050, and the said property shall be held liable as herein provided, and the provisions of this Section shall apply as well to personal representatives and guardians as to purchasers of such property.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1893 Act No. 462, </w:t>
      </w:r>
      <w:r w:rsidR="009B100C" w:rsidRPr="009B100C">
        <w:rPr>
          <w:color w:val="000000"/>
        </w:rPr>
        <w:t xml:space="preserve">Section </w:t>
      </w:r>
      <w:r w:rsidR="003A68FC" w:rsidRPr="009B100C">
        <w:rPr>
          <w:color w:val="000000"/>
        </w:rPr>
        <w:t>5.</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1050.</w:t>
      </w:r>
      <w:r w:rsidR="003A68FC" w:rsidRPr="009B100C">
        <w:rPr>
          <w:bCs/>
        </w:rPr>
        <w:t xml:space="preserve"> Limit of amount insurance.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aggregate amount of insurance by said corporation shall not be less than ($25,000) twenty</w:t>
      </w:r>
      <w:r w:rsidR="009B100C" w:rsidRPr="009B100C">
        <w:rPr>
          <w:color w:val="000000"/>
        </w:rPr>
        <w:noBreakHyphen/>
      </w:r>
      <w:r w:rsidRPr="009B100C">
        <w:rPr>
          <w:color w:val="000000"/>
        </w:rPr>
        <w:t>five thousand dollars nor more than ($1,000,000) one million dollars.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1893 Act No. 462, </w:t>
      </w:r>
      <w:r w:rsidR="009B100C" w:rsidRPr="009B100C">
        <w:rPr>
          <w:color w:val="000000"/>
        </w:rPr>
        <w:t xml:space="preserve">Section </w:t>
      </w:r>
      <w:r w:rsidR="003A68FC" w:rsidRPr="009B100C">
        <w:rPr>
          <w:color w:val="000000"/>
        </w:rPr>
        <w:t>6.</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68FC" w:rsidRPr="009B100C">
        <w:t>13.</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00C">
        <w:t xml:space="preserve"> REORGANIZATION OF MUTUAL INSURERS AS DOMESTIC MUTUAL INSURANCE HOLDING COMPANY SYSTEMS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1110.</w:t>
      </w:r>
      <w:r w:rsidR="003A68FC" w:rsidRPr="009B100C">
        <w:rPr>
          <w:bCs/>
        </w:rPr>
        <w:t xml:space="preserve"> Authorization to reorganize.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domestic or foreign mutual insurer may reorganize as a domestic mutual insurance holding company system as provided in this article.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1120.</w:t>
      </w:r>
      <w:r w:rsidR="003A68FC" w:rsidRPr="009B100C">
        <w:rPr>
          <w:bCs/>
        </w:rPr>
        <w:t xml:space="preserve"> Transition to domestic mutual insurance holding company system;  membership interests of policyholders.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A domestic or foreign mutual insurer may reorganize by merging its policyholders</w:t>
      </w:r>
      <w:r w:rsidR="009B100C" w:rsidRPr="009B100C">
        <w:rPr>
          <w:color w:val="000000"/>
        </w:rPr>
        <w:t>'</w:t>
      </w:r>
      <w:r w:rsidRPr="009B100C">
        <w:rPr>
          <w:color w:val="000000"/>
        </w:rPr>
        <w:t xml:space="preserve"> membership interests into an existing domestic mutual insurance holding company formed under subsection (A) of this section. The reorganized mutual insurer shall continue, without interruption, its corporate existence as a </w:t>
      </w:r>
      <w:r w:rsidRPr="009B100C">
        <w:rPr>
          <w:color w:val="000000"/>
        </w:rPr>
        <w:lastRenderedPageBreak/>
        <w:t>stock insurance subsidiary of the mutual insurance holding company or as a subsidiary to one or more intermediate stock holding companies.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9B100C" w:rsidRPr="009B100C">
        <w:rPr>
          <w:color w:val="000000"/>
        </w:rPr>
        <w:noBreakHyphen/>
      </w:r>
      <w:r w:rsidRPr="009B100C">
        <w:rPr>
          <w:color w:val="000000"/>
        </w:rPr>
        <w:t xml:space="preserve">owned by and operated in the interests of the members of the mutual insurance holding company. </w:t>
      </w:r>
      <w:r w:rsidR="009B100C" w:rsidRPr="009B100C">
        <w:rPr>
          <w:color w:val="000000"/>
        </w:rPr>
        <w:t>"</w:t>
      </w:r>
      <w:r w:rsidRPr="009B100C">
        <w:rPr>
          <w:color w:val="000000"/>
        </w:rPr>
        <w:t>Voting securities</w:t>
      </w:r>
      <w:r w:rsidR="009B100C" w:rsidRPr="009B100C">
        <w:rPr>
          <w:color w:val="000000"/>
        </w:rPr>
        <w:t>"</w:t>
      </w:r>
      <w:r w:rsidRPr="009B100C">
        <w:rPr>
          <w:color w:val="000000"/>
        </w:rPr>
        <w:t xml:space="preserve"> means securities having voting power for the election of the board of directors of the reorganized insurance company other than securities having voting power only because of the occurrence of a contingency.</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(D) A domestic mutual insurer may reorganize only pursuant to a plan of reorganization adopted by its board of directors and approved by the Director of the Department of Insurance and policyholders as provided in this article.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1130.</w:t>
      </w:r>
      <w:r w:rsidR="003A68FC" w:rsidRPr="009B100C">
        <w:rPr>
          <w:bCs/>
        </w:rPr>
        <w:t xml:space="preserve"> Plan of reorganization;  approval;  contents.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A plan of reorganization must be approved by the affirmative vote of not less than a two</w:t>
      </w:r>
      <w:r w:rsidR="009B100C" w:rsidRPr="009B100C">
        <w:rPr>
          <w:color w:val="000000"/>
        </w:rPr>
        <w:noBreakHyphen/>
      </w:r>
      <w:r w:rsidRPr="009B100C">
        <w:rPr>
          <w:color w:val="000000"/>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9B100C" w:rsidRPr="009B100C">
        <w:rPr>
          <w:color w:val="000000"/>
        </w:rPr>
        <w:noBreakHyphen/>
      </w:r>
      <w:r w:rsidRPr="009B100C">
        <w:rPr>
          <w:color w:val="000000"/>
        </w:rPr>
        <w:t>thirds majority of the board of directors.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An application to the director shall include the plan of reorganization and the following additional information: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 the purpose of reorganization;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 an analysis of the benefits and risks attendant to the proposed reorganization;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(3) a statement detailing how the plan is fair and equitable to policyholders;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(4) a copy of the proposed articles of incorporation and bylaws of the mutual insurance holding company, intermediate holding companies, and the reorganized mutual insurer specifying all membership rights;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(5) a copy of the proposed form of notice, the description of the plan of reorganization and proxy to be sent to all policyholders and a statement of the method by which that notice, description, and proxy will be distributed to all policyholders;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(6) an organization chart depicting the formal structure of the holding company and all subsidiaries and affiliates along with the estimated initial percent of ownership;</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(7) a description of the number of members of the board of directors of the proposed mutual holding company required to be policyholders and how the number was determined;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(8) a statement that all of the initial shares of the voting stock of the reorganized company shall be issued to the mutual insurance holding company or an intermediate holding company and will not be pledged or encumbered;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(9) a plan for membership of future policyholders;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(10) a certification that the plan has been adopted by the vote of not less than two</w:t>
      </w:r>
      <w:r w:rsidR="009B100C" w:rsidRPr="009B100C">
        <w:rPr>
          <w:color w:val="000000"/>
        </w:rPr>
        <w:noBreakHyphen/>
      </w:r>
      <w:r w:rsidRPr="009B100C">
        <w:rPr>
          <w:color w:val="000000"/>
        </w:rPr>
        <w:t>thirds of the board of directors;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lastRenderedPageBreak/>
        <w:tab/>
      </w:r>
      <w:r w:rsidRPr="009B100C">
        <w:rPr>
          <w:color w:val="000000"/>
        </w:rPr>
        <w:tab/>
        <w:t>(11) certification by at least two</w:t>
      </w:r>
      <w:r w:rsidR="009B100C" w:rsidRPr="009B100C">
        <w:rPr>
          <w:color w:val="000000"/>
        </w:rPr>
        <w:noBreakHyphen/>
      </w:r>
      <w:r w:rsidRPr="009B100C">
        <w:rPr>
          <w:color w:val="000000"/>
        </w:rPr>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(12) certification that management will not be enriched by the reorganization for aiding, promoting, or assisting in the reorganization except as set forth in the plan approved by the director;</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(13) biographical affidavits for all mutual holding company officers and directors and for the reorganized stock insurer officers and directors;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(14) a description of the annual report and financials to be sent to each member;</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(15) information sufficient to demonstrate the financial condition of the reorganizing insurer will not be adversely affected;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(16) information describing the holding company</w:t>
      </w:r>
      <w:r w:rsidR="009B100C" w:rsidRPr="009B100C">
        <w:rPr>
          <w:color w:val="000000"/>
        </w:rPr>
        <w:t>'</w:t>
      </w:r>
      <w:r w:rsidRPr="009B100C">
        <w:rPr>
          <w:color w:val="000000"/>
        </w:rPr>
        <w:t>s plans, regarding accumulation of earnings including periodic distribution, if any, to members;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9B100C" w:rsidRPr="009B100C">
        <w:rPr>
          <w:color w:val="000000"/>
        </w:rPr>
        <w:t>'</w:t>
      </w:r>
      <w:r w:rsidRPr="009B100C">
        <w:rPr>
          <w:color w:val="000000"/>
        </w:rPr>
        <w:t>s stock offering, or issuance of stock options to or for the benefit of such officers or directors for a period of six months following the first date the offering was publicly and regularly traded;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(19) terms of any proposed sale of capital stock;</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(20) proposed balance sheet presentation of the mutual insurance holding company and reorganized stock insurer after reorganization;</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(21) such other material as the director may require.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1140.</w:t>
      </w:r>
      <w:r w:rsidR="003A68FC" w:rsidRPr="009B100C">
        <w:rPr>
          <w:bCs/>
        </w:rPr>
        <w:t xml:space="preserve"> Review of plan;  costs;  public hearing;  order of approval or disapproval.</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The director or his designee must conduct a public hearing regarding the proposed plan of reorganization no later than forty</w:t>
      </w:r>
      <w:r w:rsidR="009B100C" w:rsidRPr="009B100C">
        <w:rPr>
          <w:color w:val="000000"/>
        </w:rPr>
        <w:noBreakHyphen/>
      </w:r>
      <w:r w:rsidRPr="009B100C">
        <w:rPr>
          <w:color w:val="000000"/>
        </w:rPr>
        <w:t>five days from when the filing is deemed complete. Any interested person may appear and participate at the hearing. The director or his designee must provide notice of the public hearing by publication in a newspaper of general circulation.</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Within one hundred twenty days of the filing of the plan which is considered to be complete by the director, the director shall issue an order approving or disapproving the plan. The director shall approve the plan if the director determines:</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(1) the requirements of this article have been met;</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(2) the director is satisfied that the interests of the policyholders are preserved and protected and that the plan of reorganization is fair and equitable to the policyholders, and in the best interests of the policyholders;</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r>
      <w:r w:rsidRPr="009B100C">
        <w:rPr>
          <w:color w:val="000000"/>
        </w:rPr>
        <w:tab/>
        <w:t xml:space="preserve">(3) the directors, officers, agents, and employees are not unjustly enriched by the reorganization plan. The approval of the director shall be conditioned upon the approval of the policyholders as provided </w:t>
      </w:r>
      <w:r w:rsidRPr="009B100C">
        <w:rPr>
          <w:color w:val="000000"/>
        </w:rPr>
        <w:lastRenderedPageBreak/>
        <w:t>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9B100C" w:rsidRPr="009B100C">
        <w:rPr>
          <w:color w:val="000000"/>
        </w:rPr>
        <w:t>'</w:t>
      </w:r>
      <w:r w:rsidRPr="009B100C">
        <w:rPr>
          <w:color w:val="000000"/>
        </w:rPr>
        <w:t>s decision in the circuit court of common pleas for Richland County.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1150.</w:t>
      </w:r>
      <w:r w:rsidR="003A68FC" w:rsidRPr="009B100C">
        <w:rPr>
          <w:bCs/>
        </w:rPr>
        <w:t xml:space="preserve"> Policyholder meeting to vote on plan.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After the date of the director</w:t>
      </w:r>
      <w:r w:rsidR="009B100C" w:rsidRPr="009B100C">
        <w:rPr>
          <w:color w:val="000000"/>
        </w:rPr>
        <w:t>'</w:t>
      </w:r>
      <w:r w:rsidRPr="009B100C">
        <w:rPr>
          <w:color w:val="000000"/>
        </w:rPr>
        <w:t>s conditioned approval of a plan of reorganization, the mutual insurer shall hold a regular or special meeting of its policyholders at a reasonable time and place to vote upon the plan of reorganization. The mutual insurer shall give at least thirty days</w:t>
      </w:r>
      <w:r w:rsidR="009B100C" w:rsidRPr="009B100C">
        <w:rPr>
          <w:color w:val="000000"/>
        </w:rPr>
        <w:t>'</w:t>
      </w:r>
      <w:r w:rsidRPr="009B100C">
        <w:rPr>
          <w:color w:val="000000"/>
        </w:rPr>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9B100C" w:rsidRPr="009B100C">
        <w:rPr>
          <w:color w:val="000000"/>
        </w:rPr>
        <w:t>'</w:t>
      </w:r>
      <w:r w:rsidRPr="009B100C">
        <w:rPr>
          <w:color w:val="000000"/>
        </w:rPr>
        <w:t>s annual meeting of the policyholders, only one combined notice of meeting is required.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9B100C" w:rsidRPr="009B100C">
        <w:rPr>
          <w:color w:val="000000"/>
        </w:rPr>
        <w:t>'</w:t>
      </w:r>
      <w:r w:rsidRPr="009B100C">
        <w:rPr>
          <w:color w:val="000000"/>
        </w:rPr>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9B100C" w:rsidRPr="009B100C">
        <w:rPr>
          <w:color w:val="000000"/>
        </w:rPr>
        <w:noBreakHyphen/>
      </w:r>
      <w:r w:rsidRPr="009B100C">
        <w:rPr>
          <w:color w:val="000000"/>
        </w:rPr>
        <w:t>thirds majority of the policyholders voting in person or by proxy at the meeting.</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(D) If a mutual insurer substantially complies in good faith with the notice requirements of this section, the mutual insurer</w:t>
      </w:r>
      <w:r w:rsidR="009B100C" w:rsidRPr="009B100C">
        <w:rPr>
          <w:color w:val="000000"/>
        </w:rPr>
        <w:t>'</w:t>
      </w:r>
      <w:r w:rsidRPr="009B100C">
        <w:rPr>
          <w:color w:val="000000"/>
        </w:rPr>
        <w:t>s failure to give a policyholder a required notice does not impair the validity of an action taken under this section.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1160.</w:t>
      </w:r>
      <w:r w:rsidR="003A68FC" w:rsidRPr="009B100C">
        <w:rPr>
          <w:bCs/>
        </w:rPr>
        <w:t xml:space="preserve"> Filing articles of incorporation;  issuance of certificate of authority.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9B100C" w:rsidRPr="009B100C">
        <w:rPr>
          <w:color w:val="000000"/>
        </w:rPr>
        <w:noBreakHyphen/>
      </w:r>
      <w:r w:rsidRPr="009B100C">
        <w:rPr>
          <w:color w:val="000000"/>
        </w:rPr>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1170.</w:t>
      </w:r>
      <w:r w:rsidR="003A68FC" w:rsidRPr="009B100C">
        <w:rPr>
          <w:bCs/>
        </w:rPr>
        <w:t xml:space="preserve"> Membership interest as security;  transfer of interest.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1180.</w:t>
      </w:r>
      <w:r w:rsidR="003A68FC" w:rsidRPr="009B100C">
        <w:rPr>
          <w:bCs/>
        </w:rPr>
        <w:t xml:space="preserve"> Dividends and distributions;  effect of adoption or implementation of plan of reorganization.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1190.</w:t>
      </w:r>
      <w:r w:rsidR="003A68FC" w:rsidRPr="009B100C">
        <w:rPr>
          <w:bCs/>
        </w:rPr>
        <w:t xml:space="preserve"> Demutualization.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1200.</w:t>
      </w:r>
      <w:r w:rsidR="003A68FC" w:rsidRPr="009B100C">
        <w:rPr>
          <w:bCs/>
        </w:rPr>
        <w:t xml:space="preserve"> Confidentiality of information disclosed pursuant to application to reorganize.</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1210.</w:t>
      </w:r>
      <w:r w:rsidR="003A68FC" w:rsidRPr="009B100C">
        <w:rPr>
          <w:bCs/>
        </w:rPr>
        <w:t xml:space="preserve"> Applicability of insurance laws;  exemptions for entities not writing insurance;  mergers;  protection of policyholder interests;  promulgation of regulations.</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 xml:space="preserve">(A)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w:t>
      </w:r>
      <w:r w:rsidRPr="009B100C">
        <w:rPr>
          <w:color w:val="000000"/>
        </w:rPr>
        <w:lastRenderedPageBreak/>
        <w:t>company</w:t>
      </w:r>
      <w:r w:rsidR="009B100C" w:rsidRPr="009B100C">
        <w:rPr>
          <w:color w:val="000000"/>
        </w:rPr>
        <w:t>'</w:t>
      </w:r>
      <w:r w:rsidRPr="009B100C">
        <w:rPr>
          <w:color w:val="000000"/>
        </w:rPr>
        <w:t>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The director shall have jurisdiction over a mutual insurance holding company and an intermediate holding company to ensure that policyholder interests are preserved and protected.</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The director may promulgate regulations and issue orders to implement this article as provided by the insurance laws of this State consistent with the South Carolina Business Corporation Act.</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(D) A mutual insurance holding company and subsidiaries or affiliates shall be subject to all applicable provisions of South Carolina</w:t>
      </w:r>
      <w:r w:rsidR="009B100C" w:rsidRPr="009B100C">
        <w:rPr>
          <w:color w:val="000000"/>
        </w:rPr>
        <w:t>'</w:t>
      </w:r>
      <w:r w:rsidRPr="009B100C">
        <w:rPr>
          <w:color w:val="000000"/>
        </w:rPr>
        <w:t>s Insurance Holding Company Regulatory Act.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1220.</w:t>
      </w:r>
      <w:r w:rsidR="003A68FC" w:rsidRPr="009B100C">
        <w:rPr>
          <w:bCs/>
        </w:rPr>
        <w:t xml:space="preserve"> Availability of assets to satisfy policyholder claims in proceedings for supervision, rehabilitation or liquidation;  dissolution.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1230.</w:t>
      </w:r>
      <w:r w:rsidR="003A68FC" w:rsidRPr="009B100C">
        <w:rPr>
          <w:bCs/>
        </w:rPr>
        <w:t xml:space="preserve"> Filing of annual statements;  audit;  notice of stock offering.</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9B100C"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(B) A mutual insurance holding company shall have an annual audit by an independent certified public accountant and shall file an audited financial report with the Director of the Department of Insurance by June first of each year.</w:t>
      </w: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9B100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00C">
        <w:rPr>
          <w:rFonts w:cs="Times New Roman"/>
          <w:b/>
          <w:bCs/>
        </w:rPr>
        <w:t xml:space="preserve">SECTION </w:t>
      </w:r>
      <w:r w:rsidR="003A68FC" w:rsidRPr="009B100C">
        <w:rPr>
          <w:rFonts w:cs="Times New Roman"/>
          <w:b/>
          <w:bCs/>
        </w:rPr>
        <w:t>38</w:t>
      </w:r>
      <w:r w:rsidRPr="009B100C">
        <w:rPr>
          <w:rFonts w:cs="Times New Roman"/>
          <w:b/>
          <w:bCs/>
        </w:rPr>
        <w:noBreakHyphen/>
      </w:r>
      <w:r w:rsidR="003A68FC" w:rsidRPr="009B100C">
        <w:rPr>
          <w:rFonts w:cs="Times New Roman"/>
          <w:b/>
          <w:bCs/>
        </w:rPr>
        <w:t>19</w:t>
      </w:r>
      <w:r w:rsidRPr="009B100C">
        <w:rPr>
          <w:rFonts w:cs="Times New Roman"/>
          <w:b/>
          <w:bCs/>
        </w:rPr>
        <w:noBreakHyphen/>
      </w:r>
      <w:r w:rsidR="003A68FC" w:rsidRPr="009B100C">
        <w:rPr>
          <w:rFonts w:cs="Times New Roman"/>
          <w:b/>
          <w:bCs/>
        </w:rPr>
        <w:t>1240.</w:t>
      </w:r>
      <w:r w:rsidR="003A68FC" w:rsidRPr="009B100C">
        <w:rPr>
          <w:bCs/>
        </w:rPr>
        <w:t xml:space="preserve"> Time limitation for filing challenge to reorganization.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738" w:rsidRDefault="003A68FC"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00C">
        <w:rPr>
          <w:color w:val="000000"/>
        </w:rPr>
        <w:tab/>
        <w:t>A challenge to reorganization or an action involving the reorganization of a mutual insurer shall be commenced no later than one hundred eighty days after the effective date of reorganization.</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68FC" w:rsidRPr="009B100C">
        <w:rPr>
          <w:color w:val="000000"/>
        </w:rPr>
        <w:t xml:space="preserve">  1998 Act No. 413, </w:t>
      </w:r>
      <w:r w:rsidR="009B100C" w:rsidRPr="009B100C">
        <w:rPr>
          <w:color w:val="000000"/>
        </w:rPr>
        <w:t xml:space="preserve">Section </w:t>
      </w:r>
      <w:r w:rsidR="003A68FC" w:rsidRPr="009B100C">
        <w:rPr>
          <w:color w:val="000000"/>
        </w:rPr>
        <w:t>1.</w:t>
      </w:r>
    </w:p>
    <w:p w:rsidR="00240738" w:rsidRDefault="00240738"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100C" w:rsidRDefault="00184435" w:rsidP="009B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100C" w:rsidSect="009B10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0C" w:rsidRDefault="009B100C" w:rsidP="009B100C">
      <w:r>
        <w:separator/>
      </w:r>
    </w:p>
  </w:endnote>
  <w:endnote w:type="continuationSeparator" w:id="0">
    <w:p w:rsidR="009B100C" w:rsidRDefault="009B100C" w:rsidP="009B1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0C" w:rsidRPr="009B100C" w:rsidRDefault="009B100C" w:rsidP="009B1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0C" w:rsidRPr="009B100C" w:rsidRDefault="009B100C" w:rsidP="009B10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0C" w:rsidRPr="009B100C" w:rsidRDefault="009B100C" w:rsidP="009B1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0C" w:rsidRDefault="009B100C" w:rsidP="009B100C">
      <w:r>
        <w:separator/>
      </w:r>
    </w:p>
  </w:footnote>
  <w:footnote w:type="continuationSeparator" w:id="0">
    <w:p w:rsidR="009B100C" w:rsidRDefault="009B100C" w:rsidP="009B1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0C" w:rsidRPr="009B100C" w:rsidRDefault="009B100C" w:rsidP="009B1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0C" w:rsidRPr="009B100C" w:rsidRDefault="009B100C" w:rsidP="009B1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0C" w:rsidRPr="009B100C" w:rsidRDefault="009B100C" w:rsidP="009B10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A68FC"/>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0738"/>
    <w:rsid w:val="0024287C"/>
    <w:rsid w:val="002476E4"/>
    <w:rsid w:val="00247C2E"/>
    <w:rsid w:val="002631A1"/>
    <w:rsid w:val="00264CFC"/>
    <w:rsid w:val="0026527A"/>
    <w:rsid w:val="0027446C"/>
    <w:rsid w:val="00281CD0"/>
    <w:rsid w:val="002A1A65"/>
    <w:rsid w:val="002D02F2"/>
    <w:rsid w:val="002E0560"/>
    <w:rsid w:val="002F4B59"/>
    <w:rsid w:val="003069DF"/>
    <w:rsid w:val="003A68F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5CEB"/>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100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5A5A"/>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100C"/>
    <w:pPr>
      <w:tabs>
        <w:tab w:val="center" w:pos="4680"/>
        <w:tab w:val="right" w:pos="9360"/>
      </w:tabs>
    </w:pPr>
  </w:style>
  <w:style w:type="character" w:customStyle="1" w:styleId="HeaderChar">
    <w:name w:val="Header Char"/>
    <w:basedOn w:val="DefaultParagraphFont"/>
    <w:link w:val="Header"/>
    <w:uiPriority w:val="99"/>
    <w:semiHidden/>
    <w:rsid w:val="009B100C"/>
  </w:style>
  <w:style w:type="paragraph" w:styleId="Footer">
    <w:name w:val="footer"/>
    <w:basedOn w:val="Normal"/>
    <w:link w:val="FooterChar"/>
    <w:uiPriority w:val="99"/>
    <w:semiHidden/>
    <w:unhideWhenUsed/>
    <w:rsid w:val="009B100C"/>
    <w:pPr>
      <w:tabs>
        <w:tab w:val="center" w:pos="4680"/>
        <w:tab w:val="right" w:pos="9360"/>
      </w:tabs>
    </w:pPr>
  </w:style>
  <w:style w:type="character" w:customStyle="1" w:styleId="FooterChar">
    <w:name w:val="Footer Char"/>
    <w:basedOn w:val="DefaultParagraphFont"/>
    <w:link w:val="Footer"/>
    <w:uiPriority w:val="99"/>
    <w:semiHidden/>
    <w:rsid w:val="009B100C"/>
  </w:style>
  <w:style w:type="paragraph" w:styleId="BalloonText">
    <w:name w:val="Balloon Text"/>
    <w:basedOn w:val="Normal"/>
    <w:link w:val="BalloonTextChar"/>
    <w:uiPriority w:val="99"/>
    <w:semiHidden/>
    <w:unhideWhenUsed/>
    <w:rsid w:val="003A68FC"/>
    <w:rPr>
      <w:rFonts w:ascii="Tahoma" w:hAnsi="Tahoma" w:cs="Tahoma"/>
      <w:sz w:val="16"/>
      <w:szCs w:val="16"/>
    </w:rPr>
  </w:style>
  <w:style w:type="character" w:customStyle="1" w:styleId="BalloonTextChar">
    <w:name w:val="Balloon Text Char"/>
    <w:basedOn w:val="DefaultParagraphFont"/>
    <w:link w:val="BalloonText"/>
    <w:uiPriority w:val="99"/>
    <w:semiHidden/>
    <w:rsid w:val="003A68FC"/>
    <w:rPr>
      <w:rFonts w:ascii="Tahoma" w:hAnsi="Tahoma" w:cs="Tahoma"/>
      <w:sz w:val="16"/>
      <w:szCs w:val="16"/>
    </w:rPr>
  </w:style>
  <w:style w:type="character" w:styleId="Hyperlink">
    <w:name w:val="Hyperlink"/>
    <w:basedOn w:val="DefaultParagraphFont"/>
    <w:semiHidden/>
    <w:rsid w:val="002407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8033</Words>
  <Characters>45789</Characters>
  <Application>Microsoft Office Word</Application>
  <DocSecurity>0</DocSecurity>
  <Lines>381</Lines>
  <Paragraphs>107</Paragraphs>
  <ScaleCrop>false</ScaleCrop>
  <Company>LPITS</Company>
  <LinksUpToDate>false</LinksUpToDate>
  <CharactersWithSpaces>53715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