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D93" w:rsidRDefault="00D85D93">
      <w:pPr>
        <w:jc w:val="center"/>
      </w:pPr>
      <w:r>
        <w:t>DISCLAIMER</w:t>
      </w:r>
    </w:p>
    <w:p w:rsidR="00D85D93" w:rsidRDefault="00D85D93"/>
    <w:p w:rsidR="00D85D93" w:rsidRDefault="00D85D9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85D93" w:rsidRDefault="00D85D93"/>
    <w:p w:rsidR="00D85D93" w:rsidRDefault="00D85D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5D93" w:rsidRDefault="00D85D93"/>
    <w:p w:rsidR="00D85D93" w:rsidRDefault="00D85D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5D93" w:rsidRDefault="00D85D93"/>
    <w:p w:rsidR="00D85D93" w:rsidRDefault="00D85D9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85D93" w:rsidRDefault="00D85D93"/>
    <w:p w:rsidR="00D85D93" w:rsidRDefault="00D85D93">
      <w:r>
        <w:br w:type="page"/>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lastRenderedPageBreak/>
        <w:t>CHAPTER 75.</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PROPERTY, CASUALTY, AND TITLE INSURANCE GENERALLY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PROPERTY INSURANCE GENERALLY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10.</w:t>
      </w:r>
      <w:r w:rsidR="00E55839" w:rsidRPr="00B76BEB">
        <w:rPr>
          <w:bCs/>
        </w:rPr>
        <w:t xml:space="preserve"> Fire insurance policy shall indicate allocation of premium and location of property.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43</w:t>
      </w:r>
      <w:r w:rsidR="00B76BEB" w:rsidRPr="00B76BEB">
        <w:rPr>
          <w:color w:val="000000"/>
        </w:rPr>
        <w:noBreakHyphen/>
      </w:r>
      <w:r w:rsidR="00E55839" w:rsidRPr="00B76BEB">
        <w:rPr>
          <w:color w:val="000000"/>
        </w:rPr>
        <w:t xml:space="preserve">160 [1948 (45) 1961;  1952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665;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665;  1978 Act No. 585 </w:t>
      </w:r>
      <w:r w:rsidR="00B76BEB" w:rsidRPr="00B76BEB">
        <w:rPr>
          <w:color w:val="000000"/>
        </w:rPr>
        <w:t xml:space="preserve">Section </w:t>
      </w:r>
      <w:r w:rsidR="00E55839" w:rsidRPr="00B76BEB">
        <w:rPr>
          <w:color w:val="000000"/>
        </w:rPr>
        <w:t xml:space="preserve">1]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10 by 1987 Act No. 155, </w:t>
      </w:r>
      <w:r w:rsidR="00B76BEB" w:rsidRPr="00B76BEB">
        <w:rPr>
          <w:color w:val="000000"/>
        </w:rPr>
        <w:t xml:space="preserve">Section </w:t>
      </w:r>
      <w:r w:rsidR="00E55839" w:rsidRPr="00B76BEB">
        <w:rPr>
          <w:color w:val="000000"/>
        </w:rPr>
        <w:t>1;  1988 Act No. 329.</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20.</w:t>
      </w:r>
      <w:r w:rsidR="00E55839" w:rsidRPr="00B76BEB">
        <w:rPr>
          <w:bCs/>
        </w:rPr>
        <w:t xml:space="preserve"> Maximum amounts of fire insurance policies;  stated values;  contributions by coinsurers.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190 [1947 (45) 322;  1948 (45) 1734;  1952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154;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20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30.</w:t>
      </w:r>
      <w:r w:rsidR="00E55839" w:rsidRPr="00B76BEB">
        <w:rPr>
          <w:bCs/>
        </w:rPr>
        <w:t xml:space="preserve"> Maximum amounts of fire insurance policies;  exceptions for manufacturing property and replacement riders.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Notwithstanding </w:t>
      </w:r>
      <w:r w:rsidR="00B76BEB" w:rsidRPr="00B76BEB">
        <w:rPr>
          <w:color w:val="000000"/>
        </w:rPr>
        <w:t xml:space="preserve">Section </w:t>
      </w:r>
      <w:r w:rsidRPr="00B76BEB">
        <w:rPr>
          <w:color w:val="000000"/>
        </w:rPr>
        <w:t>38</w:t>
      </w:r>
      <w:r w:rsidR="00B76BEB" w:rsidRPr="00B76BEB">
        <w:rPr>
          <w:color w:val="000000"/>
        </w:rPr>
        <w:noBreakHyphen/>
      </w:r>
      <w:r w:rsidRPr="00B76BEB">
        <w:rPr>
          <w:color w:val="000000"/>
        </w:rPr>
        <w:t>75</w:t>
      </w:r>
      <w:r w:rsidR="00B76BEB" w:rsidRPr="00B76BEB">
        <w:rPr>
          <w:color w:val="000000"/>
        </w:rPr>
        <w:noBreakHyphen/>
      </w:r>
      <w:r w:rsidRPr="00B76BEB">
        <w:rPr>
          <w:color w:val="000000"/>
        </w:rPr>
        <w:t xml:space="preserve">20, insurers may, at the request of owners of property used principally for manufacturing purposes, including places of residence for occupancy by employees, issue policies wholly exempt from </w:t>
      </w:r>
      <w:r w:rsidR="00B76BEB" w:rsidRPr="00B76BEB">
        <w:rPr>
          <w:color w:val="000000"/>
        </w:rPr>
        <w:t xml:space="preserve">Section </w:t>
      </w:r>
      <w:r w:rsidRPr="00B76BEB">
        <w:rPr>
          <w:color w:val="000000"/>
        </w:rPr>
        <w:t>38</w:t>
      </w:r>
      <w:r w:rsidR="00B76BEB" w:rsidRPr="00B76BEB">
        <w:rPr>
          <w:color w:val="000000"/>
        </w:rPr>
        <w:noBreakHyphen/>
      </w:r>
      <w:r w:rsidRPr="00B76BEB">
        <w:rPr>
          <w:color w:val="000000"/>
        </w:rPr>
        <w:t>75</w:t>
      </w:r>
      <w:r w:rsidR="00B76BEB" w:rsidRPr="00B76BEB">
        <w:rPr>
          <w:color w:val="000000"/>
        </w:rPr>
        <w:noBreakHyphen/>
      </w:r>
      <w:r w:rsidRPr="00B76BEB">
        <w:rPr>
          <w:color w:val="000000"/>
        </w:rPr>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200 [1947 (45) 322;  1948 (45) 1734;  1952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155;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155]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40.</w:t>
      </w:r>
      <w:r w:rsidR="00E55839" w:rsidRPr="00B76BEB">
        <w:rPr>
          <w:bCs/>
        </w:rPr>
        <w:t xml:space="preserve"> Validity of additional or coinsurance clause.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the words </w:t>
      </w:r>
      <w:r w:rsidR="00B76BEB" w:rsidRPr="00B76BEB">
        <w:rPr>
          <w:color w:val="000000"/>
        </w:rPr>
        <w:t>"</w:t>
      </w:r>
      <w:r w:rsidRPr="00B76BEB">
        <w:rPr>
          <w:color w:val="000000"/>
        </w:rPr>
        <w:t>coinsurance clause</w:t>
      </w:r>
      <w:r w:rsidR="00B76BEB" w:rsidRPr="00B76BEB">
        <w:rPr>
          <w:color w:val="000000"/>
        </w:rPr>
        <w:t>"</w:t>
      </w:r>
      <w:r w:rsidRPr="00B76BEB">
        <w:rPr>
          <w:color w:val="000000"/>
        </w:rPr>
        <w:t>.  If there is a difference in the rate for insurance with and without the coinsurance clause, the rates for each must be furnished the insured upon request.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220 [1947 (45) 322;  1952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157;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157]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50.</w:t>
      </w:r>
      <w:r w:rsidR="00E55839" w:rsidRPr="00B76BEB">
        <w:rPr>
          <w:bCs/>
        </w:rPr>
        <w:t xml:space="preserve"> Clause limiting or invalidating policies if property is encumbered is void.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Any clause in any policy of insurance purporting or undertaking to limit or invalidate the force of the policy in case of encumbrance by real estate mortgage of the property insured by the policy is void.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210 [1947 (45) 322;  1952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156;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156]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50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60.</w:t>
      </w:r>
      <w:r w:rsidR="00E55839" w:rsidRPr="00B76BEB">
        <w:rPr>
          <w:bCs/>
        </w:rPr>
        <w:t xml:space="preserve"> Cause of action by insurer against tenant.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370 [En, 1977 Act No. 151 </w:t>
      </w:r>
      <w:r w:rsidR="00B76BEB" w:rsidRPr="00B76BEB">
        <w:rPr>
          <w:color w:val="000000"/>
        </w:rPr>
        <w:t xml:space="preserve">Section </w:t>
      </w:r>
      <w:r w:rsidR="00E55839" w:rsidRPr="00B76BEB">
        <w:rPr>
          <w:color w:val="000000"/>
        </w:rPr>
        <w:t xml:space="preserve">2]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60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3.</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HAZARD INSURANCE ON MOBILE HOMES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210.</w:t>
      </w:r>
      <w:r w:rsidR="00E55839" w:rsidRPr="00B76BEB">
        <w:rPr>
          <w:bCs/>
        </w:rPr>
        <w:t xml:space="preserve"> Policies may not exceed three years;  refund of unearned premiums on cancellation of policies.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Notwithstanding any other provision of law:</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No policy of hazard insurance issued or delivered to cover a mobile home risk situate in South Carolina may be written to provide for a policy period in excess of three years.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w:t>
      </w:r>
      <w:r w:rsidRPr="00B76BEB">
        <w:rPr>
          <w:color w:val="000000"/>
        </w:rPr>
        <w:lastRenderedPageBreak/>
        <w:t>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41</w:t>
      </w:r>
      <w:r w:rsidR="00B76BEB" w:rsidRPr="00B76BEB">
        <w:rPr>
          <w:color w:val="000000"/>
        </w:rPr>
        <w:noBreakHyphen/>
      </w:r>
      <w:r w:rsidR="00E55839" w:rsidRPr="00B76BEB">
        <w:rPr>
          <w:color w:val="000000"/>
        </w:rPr>
        <w:t xml:space="preserve">10 [1975 (59) 157]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210 by 1987 Act No. 155, </w:t>
      </w:r>
      <w:r w:rsidR="00B76BEB" w:rsidRPr="00B76BEB">
        <w:rPr>
          <w:color w:val="000000"/>
        </w:rPr>
        <w:t xml:space="preserve">Section </w:t>
      </w:r>
      <w:r w:rsidR="00E55839" w:rsidRPr="00B76BEB">
        <w:rPr>
          <w:color w:val="000000"/>
        </w:rPr>
        <w:t xml:space="preserve">1;  1988 Act No. 399, </w:t>
      </w:r>
      <w:r w:rsidR="00B76BEB" w:rsidRPr="00B76BEB">
        <w:rPr>
          <w:color w:val="000000"/>
        </w:rPr>
        <w:t xml:space="preserve">Section </w:t>
      </w:r>
      <w:r w:rsidR="00E55839" w:rsidRPr="00B76BEB">
        <w:rPr>
          <w:color w:val="000000"/>
        </w:rPr>
        <w:t>10.</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220.</w:t>
      </w:r>
      <w:r w:rsidR="00E55839" w:rsidRPr="00B76BEB">
        <w:rPr>
          <w:bCs/>
        </w:rPr>
        <w:t xml:space="preserve"> Restrictions on amount of insurance that may be written.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41</w:t>
      </w:r>
      <w:r w:rsidR="00B76BEB" w:rsidRPr="00B76BEB">
        <w:rPr>
          <w:color w:val="000000"/>
        </w:rPr>
        <w:noBreakHyphen/>
      </w:r>
      <w:r w:rsidR="00E55839" w:rsidRPr="00B76BEB">
        <w:rPr>
          <w:color w:val="000000"/>
        </w:rPr>
        <w:t xml:space="preserve">20 [1975 (59) 157]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220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230.</w:t>
      </w:r>
      <w:r w:rsidR="00E55839" w:rsidRPr="00B76BEB">
        <w:rPr>
          <w:bCs/>
        </w:rPr>
        <w:t xml:space="preserve"> Information required on contracts for purchase of mobile homes.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Any contract to purchase a mobile home shall on its face: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clearly include the provisions of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210, and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41</w:t>
      </w:r>
      <w:r w:rsidR="00B76BEB" w:rsidRPr="00B76BEB">
        <w:rPr>
          <w:color w:val="000000"/>
        </w:rPr>
        <w:noBreakHyphen/>
      </w:r>
      <w:r w:rsidR="00E55839" w:rsidRPr="00B76BEB">
        <w:rPr>
          <w:color w:val="000000"/>
        </w:rPr>
        <w:t xml:space="preserve">30 [1975 (59) 157]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230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792.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5.</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WIND AND HAIL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310.</w:t>
      </w:r>
      <w:r w:rsidR="00E55839" w:rsidRPr="00B76BEB">
        <w:rPr>
          <w:bCs/>
        </w:rPr>
        <w:t xml:space="preserve"> Definitions.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In this article, unless the context otherwise requires: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(1) </w:t>
      </w:r>
      <w:r w:rsidR="00B76BEB" w:rsidRPr="00B76BEB">
        <w:rPr>
          <w:color w:val="000000"/>
        </w:rPr>
        <w:t>"</w:t>
      </w:r>
      <w:r w:rsidRPr="00B76BEB">
        <w:rPr>
          <w:color w:val="000000"/>
        </w:rPr>
        <w:t>Essential property insurance</w:t>
      </w:r>
      <w:r w:rsidR="00B76BEB" w:rsidRPr="00B76BEB">
        <w:rPr>
          <w:color w:val="000000"/>
        </w:rPr>
        <w:t>"</w:t>
      </w:r>
      <w:r w:rsidRPr="00B76BEB">
        <w:rPr>
          <w:color w:val="000000"/>
        </w:rPr>
        <w:t xml:space="preserve"> means insurance against direct loss to property as defined and limited in the wind and hail insurance policy and forms approved by the director or his designee;  and after January 1, 1995, at the request of the insured, coverage for: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(a) actual loss of business income;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(b) additional living expense;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(c) fair rental value loss.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(2) </w:t>
      </w:r>
      <w:r w:rsidR="00B76BEB" w:rsidRPr="00B76BEB">
        <w:rPr>
          <w:color w:val="000000"/>
        </w:rPr>
        <w:t>"</w:t>
      </w:r>
      <w:r w:rsidRPr="00B76BEB">
        <w:rPr>
          <w:color w:val="000000"/>
        </w:rPr>
        <w:t>Association</w:t>
      </w:r>
      <w:r w:rsidR="00B76BEB" w:rsidRPr="00B76BEB">
        <w:rPr>
          <w:color w:val="000000"/>
        </w:rPr>
        <w:t>"</w:t>
      </w:r>
      <w:r w:rsidRPr="00B76BEB">
        <w:rPr>
          <w:color w:val="000000"/>
        </w:rPr>
        <w:t xml:space="preserve"> means the South Carolina Wind and Hail Underwriting Association established pursuant to the provisions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(3) </w:t>
      </w:r>
      <w:r w:rsidR="00B76BEB" w:rsidRPr="00B76BEB">
        <w:rPr>
          <w:color w:val="000000"/>
        </w:rPr>
        <w:t>"</w:t>
      </w:r>
      <w:r w:rsidRPr="00B76BEB">
        <w:rPr>
          <w:color w:val="000000"/>
        </w:rPr>
        <w:t>Plan of operation</w:t>
      </w:r>
      <w:r w:rsidR="00B76BEB" w:rsidRPr="00B76BEB">
        <w:rPr>
          <w:color w:val="000000"/>
        </w:rPr>
        <w:t>"</w:t>
      </w:r>
      <w:r w:rsidRPr="00B76BEB">
        <w:rPr>
          <w:color w:val="000000"/>
        </w:rPr>
        <w:t xml:space="preserve"> means the plan of operation of the association approved or promulgated by the department pursuant to the provisions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(4) </w:t>
      </w:r>
      <w:r w:rsidR="00B76BEB" w:rsidRPr="00B76BEB">
        <w:rPr>
          <w:color w:val="000000"/>
        </w:rPr>
        <w:t>"</w:t>
      </w:r>
      <w:r w:rsidRPr="00B76BEB">
        <w:rPr>
          <w:color w:val="000000"/>
        </w:rPr>
        <w:t>Insurable property</w:t>
      </w:r>
      <w:r w:rsidR="00B76BEB" w:rsidRPr="00B76BEB">
        <w:rPr>
          <w:color w:val="000000"/>
        </w:rPr>
        <w:t>"</w:t>
      </w:r>
      <w:r w:rsidRPr="00B76BEB">
        <w:rPr>
          <w:color w:val="000000"/>
        </w:rPr>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B76BEB" w:rsidRPr="00B76BEB">
        <w:rPr>
          <w:color w:val="000000"/>
        </w:rPr>
        <w:noBreakHyphen/>
      </w:r>
      <w:r w:rsidRPr="00B76BEB">
        <w:rPr>
          <w:color w:val="000000"/>
        </w:rPr>
        <w:t>9</w:t>
      </w:r>
      <w:r w:rsidR="00B76BEB" w:rsidRPr="00B76BEB">
        <w:rPr>
          <w:color w:val="000000"/>
        </w:rPr>
        <w:noBreakHyphen/>
      </w:r>
      <w:r w:rsidRPr="00B76BEB">
        <w:rPr>
          <w:color w:val="000000"/>
        </w:rPr>
        <w:t>50, or the approved building code in existence at the time of construction or the standards promulgated under the National Manufactured Housing Construction Standards and Safety Act, including the design</w:t>
      </w:r>
      <w:r w:rsidR="00B76BEB" w:rsidRPr="00B76BEB">
        <w:rPr>
          <w:color w:val="000000"/>
        </w:rPr>
        <w:noBreakHyphen/>
      </w:r>
      <w:r w:rsidRPr="00B76BEB">
        <w:rPr>
          <w:color w:val="000000"/>
        </w:rPr>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(5) </w:t>
      </w:r>
      <w:r w:rsidR="00B76BEB" w:rsidRPr="00B76BEB">
        <w:rPr>
          <w:color w:val="000000"/>
        </w:rPr>
        <w:t>"</w:t>
      </w:r>
      <w:r w:rsidRPr="00B76BEB">
        <w:rPr>
          <w:color w:val="000000"/>
        </w:rPr>
        <w:t>Coastal area</w:t>
      </w:r>
      <w:r w:rsidR="00B76BEB" w:rsidRPr="00B76BEB">
        <w:rPr>
          <w:color w:val="000000"/>
        </w:rPr>
        <w:t>"</w:t>
      </w:r>
      <w:r w:rsidRPr="00B76BEB">
        <w:rPr>
          <w:color w:val="000000"/>
        </w:rPr>
        <w:t xml:space="preserve"> means: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(a) all areas in Beaufort County and Colleton County which are east of the west bank of the intracoastal waterway;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(b) the following areas in Georgetown County:  all areas between the Harrell Siau Bridge and the Georgetown</w:t>
      </w:r>
      <w:r w:rsidR="00B76BEB" w:rsidRPr="00B76BEB">
        <w:rPr>
          <w:color w:val="000000"/>
        </w:rPr>
        <w:noBreakHyphen/>
      </w:r>
      <w:r w:rsidRPr="00B76BEB">
        <w:rPr>
          <w:color w:val="000000"/>
        </w:rPr>
        <w:t>Horry County border which are east of a line paralleling U.S. Highway No. 17, and Cedar Island, North Island, and South Island;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(c) all areas in Horry County east of U.S. Highway No. 17 or By</w:t>
      </w:r>
      <w:r w:rsidR="00B76BEB" w:rsidRPr="00B76BEB">
        <w:rPr>
          <w:color w:val="000000"/>
        </w:rPr>
        <w:noBreakHyphen/>
      </w:r>
      <w:r w:rsidRPr="00B76BEB">
        <w:rPr>
          <w:color w:val="000000"/>
        </w:rPr>
        <w:t>Pass 17, whichever is farther to the west;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 the portion of James Island which is east of the west bank of the James Island Creek;</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(ii) the portion of John</w:t>
      </w:r>
      <w:r w:rsidR="00B76BEB" w:rsidRPr="00B76BEB">
        <w:rPr>
          <w:color w:val="000000"/>
        </w:rPr>
        <w:t>'</w:t>
      </w:r>
      <w:r w:rsidRPr="00B76BEB">
        <w:rPr>
          <w:color w:val="000000"/>
        </w:rPr>
        <w:t>s Island which is east of a line paralleling Exchange Road which becomes Plow Ground Road to Hoopstick Island Road to Church Creek;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(iii) the portion of Wadmalaw Island which is east of a line paralleling Roseville Road to west of Cherry Point Road to Maybank Highway to Brigger Hill Road.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(6) </w:t>
      </w:r>
      <w:r w:rsidR="00B76BEB" w:rsidRPr="00B76BEB">
        <w:rPr>
          <w:color w:val="000000"/>
        </w:rPr>
        <w:t>"</w:t>
      </w:r>
      <w:r w:rsidRPr="00B76BEB">
        <w:rPr>
          <w:color w:val="000000"/>
        </w:rPr>
        <w:t>Net direct premiums</w:t>
      </w:r>
      <w:r w:rsidR="00B76BEB" w:rsidRPr="00B76BEB">
        <w:rPr>
          <w:color w:val="000000"/>
        </w:rPr>
        <w:t>"</w:t>
      </w:r>
      <w:r w:rsidRPr="00B76BEB">
        <w:rPr>
          <w:color w:val="000000"/>
        </w:rPr>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(7) </w:t>
      </w:r>
      <w:r w:rsidR="00B76BEB" w:rsidRPr="00B76BEB">
        <w:rPr>
          <w:color w:val="000000"/>
        </w:rPr>
        <w:t>"</w:t>
      </w:r>
      <w:r w:rsidRPr="00B76BEB">
        <w:rPr>
          <w:color w:val="000000"/>
        </w:rPr>
        <w:t>Seacoast area</w:t>
      </w:r>
      <w:r w:rsidR="00B76BEB" w:rsidRPr="00B76BEB">
        <w:rPr>
          <w:color w:val="000000"/>
        </w:rPr>
        <w:t>"</w:t>
      </w:r>
      <w:r w:rsidRPr="00B76BEB">
        <w:rPr>
          <w:color w:val="000000"/>
        </w:rPr>
        <w:t xml:space="preserve"> means all areas within Horry, Georgetown, Berkeley, Charleston, Dorchester, Colleton, Beaufort, and Jasper Counties.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772;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310 by 1987 Act No. 155, </w:t>
      </w:r>
      <w:r w:rsidR="00B76BEB" w:rsidRPr="00B76BEB">
        <w:rPr>
          <w:color w:val="000000"/>
        </w:rPr>
        <w:t xml:space="preserve">Section </w:t>
      </w:r>
      <w:r w:rsidR="00E55839" w:rsidRPr="00B76BEB">
        <w:rPr>
          <w:color w:val="000000"/>
        </w:rPr>
        <w:t xml:space="preserve">1;  1988 Act No. 479, </w:t>
      </w:r>
      <w:r w:rsidR="00B76BEB" w:rsidRPr="00B76BEB">
        <w:rPr>
          <w:color w:val="000000"/>
        </w:rPr>
        <w:t xml:space="preserve">Section </w:t>
      </w:r>
      <w:r w:rsidR="00E55839" w:rsidRPr="00B76BEB">
        <w:rPr>
          <w:color w:val="000000"/>
        </w:rPr>
        <w:t xml:space="preserve">2;  1990 Act No. 469, </w:t>
      </w:r>
      <w:r w:rsidR="00B76BEB" w:rsidRPr="00B76BEB">
        <w:rPr>
          <w:color w:val="000000"/>
        </w:rPr>
        <w:lastRenderedPageBreak/>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1994 Act No. 504, </w:t>
      </w:r>
      <w:r w:rsidR="00B76BEB" w:rsidRPr="00B76BEB">
        <w:rPr>
          <w:color w:val="000000"/>
        </w:rPr>
        <w:t xml:space="preserve">Sections </w:t>
      </w:r>
      <w:r w:rsidR="00E55839" w:rsidRPr="00B76BEB">
        <w:rPr>
          <w:color w:val="000000"/>
        </w:rPr>
        <w:t xml:space="preserve">1, 2;  1996 Act No. 360 </w:t>
      </w:r>
      <w:r w:rsidR="00B76BEB" w:rsidRPr="00B76BEB">
        <w:rPr>
          <w:color w:val="000000"/>
        </w:rPr>
        <w:t xml:space="preserve">Section </w:t>
      </w:r>
      <w:r w:rsidR="00E55839" w:rsidRPr="00B76BEB">
        <w:rPr>
          <w:color w:val="000000"/>
        </w:rPr>
        <w:t xml:space="preserve">3 and 1996 Act No. 378, </w:t>
      </w:r>
      <w:r w:rsidR="00B76BEB" w:rsidRPr="00B76BEB">
        <w:rPr>
          <w:color w:val="000000"/>
        </w:rPr>
        <w:t xml:space="preserve">Section </w:t>
      </w:r>
      <w:r w:rsidR="00E55839" w:rsidRPr="00B76BEB">
        <w:rPr>
          <w:color w:val="000000"/>
        </w:rPr>
        <w:t xml:space="preserve">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320.</w:t>
      </w:r>
      <w:r w:rsidR="00E55839" w:rsidRPr="00B76BEB">
        <w:rPr>
          <w:bCs/>
        </w:rPr>
        <w:t xml:space="preserve"> Declaration of purpose.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 purpose of this article is to assure an adequate market for wind and hail insurance in the coastal areas of this State.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20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771;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320 by 1987 Act No. 155, </w:t>
      </w:r>
      <w:r w:rsidR="00B76BEB" w:rsidRPr="00B76BEB">
        <w:rPr>
          <w:color w:val="000000"/>
        </w:rPr>
        <w:t xml:space="preserve">Section </w:t>
      </w:r>
      <w:r w:rsidR="00E55839" w:rsidRPr="00B76BEB">
        <w:rPr>
          <w:color w:val="000000"/>
        </w:rPr>
        <w:t xml:space="preserve">1;  1990 Act No. 469, </w:t>
      </w:r>
      <w:r w:rsidR="00B76BEB" w:rsidRPr="00B76BEB">
        <w:rPr>
          <w:color w:val="000000"/>
        </w:rPr>
        <w:t xml:space="preserve">Section </w:t>
      </w:r>
      <w:r w:rsidR="00E55839" w:rsidRPr="00B76BEB">
        <w:rPr>
          <w:color w:val="000000"/>
        </w:rPr>
        <w:t xml:space="preserve">2;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330.</w:t>
      </w:r>
      <w:r w:rsidR="00E55839" w:rsidRPr="00B76BEB">
        <w:rPr>
          <w:bCs/>
        </w:rPr>
        <w:t xml:space="preserve"> South Carolina Wind and Hail Underwriting Association created;  members.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30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773;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330 by 1987 Act No. 155, </w:t>
      </w:r>
      <w:r w:rsidR="00B76BEB" w:rsidRPr="00B76BEB">
        <w:rPr>
          <w:color w:val="000000"/>
        </w:rPr>
        <w:t xml:space="preserve">Section </w:t>
      </w:r>
      <w:r w:rsidR="00E55839" w:rsidRPr="00B76BEB">
        <w:rPr>
          <w:color w:val="000000"/>
        </w:rPr>
        <w:t xml:space="preserve">1;  1990 Act No. 469, </w:t>
      </w:r>
      <w:r w:rsidR="00B76BEB" w:rsidRPr="00B76BEB">
        <w:rPr>
          <w:color w:val="000000"/>
        </w:rPr>
        <w:t xml:space="preserve">Section </w:t>
      </w:r>
      <w:r w:rsidR="00E55839" w:rsidRPr="00B76BEB">
        <w:rPr>
          <w:color w:val="000000"/>
        </w:rPr>
        <w:t xml:space="preserve">3;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340.</w:t>
      </w:r>
      <w:r w:rsidR="00E55839" w:rsidRPr="00B76BEB">
        <w:rPr>
          <w:bCs/>
        </w:rPr>
        <w:t xml:space="preserve"> Plan of operation.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association shall operate pursuant to a plan of operation which provides for the following: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number, qualifications, terms of office, and manner of election of the members of the board of directors, provided that four members of the board of directors must be consumers who are representative of business policyholders, residential single</w:t>
      </w:r>
      <w:r w:rsidR="00B76BEB" w:rsidRPr="00B76BEB">
        <w:rPr>
          <w:color w:val="000000"/>
        </w:rPr>
        <w:noBreakHyphen/>
      </w:r>
      <w:r w:rsidRPr="00B76BEB">
        <w:rPr>
          <w:color w:val="000000"/>
        </w:rPr>
        <w:t>family dwelling policyholders, and apartment, condominium, or multiple</w:t>
      </w:r>
      <w:r w:rsidR="00B76BEB" w:rsidRPr="00B76BEB">
        <w:rPr>
          <w:color w:val="000000"/>
        </w:rPr>
        <w:noBreakHyphen/>
      </w:r>
      <w:r w:rsidRPr="00B76BEB">
        <w:rPr>
          <w:color w:val="000000"/>
        </w:rPr>
        <w:t>family dwelling policyholders, and who are selected from recommendations from the members of the legislative delegations from the seacoast area;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efficient, economical, fair, and nondiscriminatory administration of the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the prompt and efficient provision of essential property insurance in the coastal areas of the State;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the manner of election of officers;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the establishment of necessary facilities;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(6) the management of the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(7) the assessment of members to defray losses and expenses;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r>
      <w:r w:rsidRPr="00B76BEB">
        <w:rPr>
          <w:color w:val="000000"/>
        </w:rPr>
        <w:tab/>
        <w:t>(8) reasonable underwriting standards, rating subdivisions, and rates including, but not limited to, developing multiple</w:t>
      </w:r>
      <w:r w:rsidR="00B76BEB" w:rsidRPr="00B76BEB">
        <w:rPr>
          <w:color w:val="000000"/>
        </w:rPr>
        <w:noBreakHyphen/>
      </w:r>
      <w:r w:rsidRPr="00B76BEB">
        <w:rPr>
          <w:color w:val="000000"/>
        </w:rPr>
        <w:t>tiered rates within the coastal area territory that reflect the relative risks of the properties located within a particular tier;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(9) commissions to be paid to agents or brokers;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(11) time limits and procedures for processing applications for insurance;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(12) other provisions considered necessary by the director or his designee to carry out the purposes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B76BEB" w:rsidRPr="00B76BEB">
        <w:rPr>
          <w:color w:val="000000"/>
        </w:rPr>
        <w:noBreakHyphen/>
      </w:r>
      <w:r w:rsidRPr="00B76BEB">
        <w:rPr>
          <w:color w:val="000000"/>
        </w:rPr>
        <w:t>annually in accordance with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400. After review of the plan, the director or his designee may amend the plan and the amendment takes effect immediately upon ratification by the board.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50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777;  1971 (57) 744;  1972 (57) 2736;  1976 Act No. 460;  1978 Act No. 562]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340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350.</w:t>
      </w:r>
      <w:r w:rsidR="00E55839" w:rsidRPr="00B76BEB">
        <w:rPr>
          <w:bCs/>
        </w:rPr>
        <w:t xml:space="preserve"> Application for coverage;  issuance of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B76BEB" w:rsidRPr="00B76BEB">
        <w:rPr>
          <w:color w:val="000000"/>
        </w:rPr>
        <w:t>"</w:t>
      </w:r>
      <w:r w:rsidRPr="00B76BEB">
        <w:rPr>
          <w:color w:val="000000"/>
        </w:rPr>
        <w:t>insurable interest</w:t>
      </w:r>
      <w:r w:rsidR="00B76BEB" w:rsidRPr="00B76BEB">
        <w:rPr>
          <w:color w:val="000000"/>
        </w:rPr>
        <w:t>"</w:t>
      </w:r>
      <w:r w:rsidRPr="00B76BEB">
        <w:rPr>
          <w:color w:val="000000"/>
        </w:rPr>
        <w:t xml:space="preserve"> as used in this section includes any lawful and substantial economic interest in the safety or preservation of property from loss, destruction, or pecuniary damage.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50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777;  1971 (57) 744;  1972 (57) 2736;  1976 Act No. 460;  1978 Act No. 562]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350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360.</w:t>
      </w:r>
      <w:r w:rsidR="00E55839" w:rsidRPr="00B76BEB">
        <w:rPr>
          <w:bCs/>
        </w:rPr>
        <w:t xml:space="preserve"> Powers of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association, pursuant to the provisions of this article and the plan of operation, and with respect to essential property insurance on insurable property, has the power on behalf of its members to:</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cause to be issued policies of insurance to applicants;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assume reinsurance from its members;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cede reinsurance to its members and to purchase reinsurance on risks insured by the association in amounts that are in accordance with procedures adopted by the board;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receive, hold, and transfer personal and real property in the name of the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contract for goods and services that may not be reasonably performed by its employees;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(6) solicit and accept goods, loans, grants, etc. in the name of the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(7) borrow funds;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(8) issue bonds, surplus notes, or other debentures.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association, pursuant to the provisions of this article and the plan of operation, and with respect to essential property insurance on insurable property, shall perform other acts necessary or proper to effectuate the purpose of this subsection.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60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774;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360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color w:val="000000"/>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370.</w:t>
      </w:r>
      <w:r w:rsidR="00E55839" w:rsidRPr="00B76BEB">
        <w:rPr>
          <w:bCs/>
        </w:rPr>
        <w:t xml:space="preserve"> Duties of members of Association;  limitation on liability.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B76BEB" w:rsidRPr="00B76BEB">
        <w:rPr>
          <w:color w:val="000000"/>
        </w:rPr>
        <w:t>'</w:t>
      </w:r>
      <w:r w:rsidRPr="00B76BEB">
        <w:rPr>
          <w:color w:val="000000"/>
        </w:rPr>
        <w:t>s annual statement in determining the company</w:t>
      </w:r>
      <w:r w:rsidR="00B76BEB" w:rsidRPr="00B76BEB">
        <w:rPr>
          <w:color w:val="000000"/>
        </w:rPr>
        <w:t>'</w:t>
      </w:r>
      <w:r w:rsidRPr="00B76BEB">
        <w:rPr>
          <w:color w:val="000000"/>
        </w:rPr>
        <w:t>s participation in profits and losses for each year.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Each member</w:t>
      </w:r>
      <w:r w:rsidR="00B76BEB" w:rsidRPr="00B76BEB">
        <w:rPr>
          <w:color w:val="000000"/>
        </w:rPr>
        <w:t>'</w:t>
      </w:r>
      <w:r w:rsidRPr="00B76BEB">
        <w:rPr>
          <w:color w:val="000000"/>
        </w:rPr>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330, becomes a member of the association on January first immediately following the authorization. The determination of the insurer</w:t>
      </w:r>
      <w:r w:rsidR="00B76BEB" w:rsidRPr="00B76BEB">
        <w:rPr>
          <w:color w:val="000000"/>
        </w:rPr>
        <w:t>'</w:t>
      </w:r>
      <w:r w:rsidRPr="00B76BEB">
        <w:rPr>
          <w:color w:val="000000"/>
        </w:rPr>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B76BEB" w:rsidRPr="00B76BEB">
        <w:rPr>
          <w:color w:val="000000"/>
        </w:rPr>
        <w:noBreakHyphen/>
      </w:r>
      <w:r w:rsidRPr="00B76BEB">
        <w:rPr>
          <w:color w:val="000000"/>
        </w:rPr>
        <w:t>first of the year preceding the year for which credit is sought.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color w:val="000000"/>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375.</w:t>
      </w:r>
      <w:r w:rsidR="00E55839" w:rsidRPr="00B76BEB">
        <w:rPr>
          <w:bCs/>
        </w:rPr>
        <w:t xml:space="preserve"> Contested assessment or interest levy by association;  payment under protest;  appeal;  exposure to disciplinary procedures.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If a member company fails to pay an assessment or interest within thirty days of the assessment or interest charge by the association, the company is subject to disciplinary procedures pursuant to Section 38</w:t>
      </w:r>
      <w:r w:rsidR="00B76BEB" w:rsidRPr="00B76BEB">
        <w:rPr>
          <w:color w:val="000000"/>
        </w:rPr>
        <w:noBreakHyphen/>
      </w:r>
      <w:r w:rsidRPr="00B76BEB">
        <w:rPr>
          <w:color w:val="000000"/>
        </w:rPr>
        <w:t>5</w:t>
      </w:r>
      <w:r w:rsidR="00B76BEB" w:rsidRPr="00B76BEB">
        <w:rPr>
          <w:color w:val="000000"/>
        </w:rPr>
        <w:noBreakHyphen/>
      </w:r>
      <w:r w:rsidRPr="00B76BEB">
        <w:rPr>
          <w:color w:val="000000"/>
        </w:rPr>
        <w:t>120 or 38</w:t>
      </w:r>
      <w:r w:rsidR="00B76BEB" w:rsidRPr="00B76BEB">
        <w:rPr>
          <w:color w:val="000000"/>
        </w:rPr>
        <w:noBreakHyphen/>
      </w:r>
      <w:r w:rsidRPr="00B76BEB">
        <w:rPr>
          <w:color w:val="000000"/>
        </w:rPr>
        <w:t>5</w:t>
      </w:r>
      <w:r w:rsidR="00B76BEB" w:rsidRPr="00B76BEB">
        <w:rPr>
          <w:color w:val="000000"/>
        </w:rPr>
        <w:noBreakHyphen/>
      </w:r>
      <w:r w:rsidRPr="00B76BEB">
        <w:rPr>
          <w:color w:val="000000"/>
        </w:rPr>
        <w:t>130.</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1992 Act No. 342,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color w:val="000000"/>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380.</w:t>
      </w:r>
      <w:r w:rsidR="00E55839" w:rsidRPr="00B76BEB">
        <w:rPr>
          <w:bCs/>
        </w:rPr>
        <w:t xml:space="preserve"> Liability for inspections and statements concerning risk.</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80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782;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380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385.</w:t>
      </w:r>
      <w:r w:rsidR="00E55839" w:rsidRPr="00B76BEB">
        <w:rPr>
          <w:bCs/>
        </w:rPr>
        <w:t xml:space="preserve"> Liability for acts or omissions under this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There is no liability on the part of, and no cause of action of any nature may arise against, any member insurer, the association</w:t>
      </w:r>
      <w:r w:rsidR="00B76BEB" w:rsidRPr="00B76BEB">
        <w:rPr>
          <w:color w:val="000000"/>
        </w:rPr>
        <w:t>'</w:t>
      </w:r>
      <w:r w:rsidRPr="00B76BEB">
        <w:rPr>
          <w:color w:val="000000"/>
        </w:rPr>
        <w:t>s agents or employees, the board of directors, or the director, his designees, or his representatives for any act or omission in the performance of their powers and duties under this article. This section does not relieve the association of any of its liability.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479,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386.</w:t>
      </w:r>
      <w:r w:rsidR="00E55839" w:rsidRPr="00B76BEB">
        <w:rPr>
          <w:bCs/>
        </w:rPr>
        <w:t xml:space="preserve"> Essential property insurance;  liability for acts and omissions.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 liability on the part of, and no cause of action of any nature may arise against, the director, the Department of Insurance or its staff, the association, any member insurer, the association</w:t>
      </w:r>
      <w:r w:rsidR="00B76BEB" w:rsidRPr="00B76BEB">
        <w:rPr>
          <w:color w:val="000000"/>
        </w:rPr>
        <w:t>'</w:t>
      </w:r>
      <w:r w:rsidRPr="00B76BEB">
        <w:rPr>
          <w:color w:val="000000"/>
        </w:rPr>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1996 Act No. 360 </w:t>
      </w:r>
      <w:r w:rsidR="00B76BEB" w:rsidRPr="00B76BEB">
        <w:rPr>
          <w:color w:val="000000"/>
        </w:rPr>
        <w:t xml:space="preserve">Section </w:t>
      </w:r>
      <w:r w:rsidR="00E55839" w:rsidRPr="00B76BEB">
        <w:rPr>
          <w:color w:val="000000"/>
        </w:rPr>
        <w:t xml:space="preserve">2 and 1996 Act No. 378, </w:t>
      </w:r>
      <w:r w:rsidR="00B76BEB" w:rsidRPr="00B76BEB">
        <w:rPr>
          <w:color w:val="000000"/>
        </w:rPr>
        <w:t xml:space="preserve">Section </w:t>
      </w:r>
      <w:r w:rsidR="00E55839" w:rsidRPr="00B76BEB">
        <w:rPr>
          <w:color w:val="000000"/>
        </w:rPr>
        <w:t xml:space="preserve">2;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lastRenderedPageBreak/>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390.</w:t>
      </w:r>
      <w:r w:rsidR="00E55839" w:rsidRPr="00B76BEB">
        <w:rPr>
          <w:bCs/>
        </w:rPr>
        <w:t xml:space="preserve"> Cession of essential property insurance to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member of the association who is designated to receive and write essential property insurance from or through the association shall cede one hundred percent to the association the essential property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90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778;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390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400.</w:t>
      </w:r>
      <w:r w:rsidR="00E55839" w:rsidRPr="00B76BEB">
        <w:rPr>
          <w:bCs/>
        </w:rPr>
        <w:t xml:space="preserve"> Rates.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B76BEB" w:rsidRPr="00B76BEB">
        <w:rPr>
          <w:color w:val="000000"/>
        </w:rPr>
        <w:noBreakHyphen/>
      </w:r>
      <w:r w:rsidRPr="00B76BEB">
        <w:rPr>
          <w:color w:val="000000"/>
        </w:rPr>
        <w:t>sustaining mechanism. The association shall maintain the necessary rate</w:t>
      </w:r>
      <w:r w:rsidR="00B76BEB" w:rsidRPr="00B76BEB">
        <w:rPr>
          <w:color w:val="000000"/>
        </w:rPr>
        <w:noBreakHyphen/>
      </w:r>
      <w:r w:rsidRPr="00B76BEB">
        <w:rPr>
          <w:color w:val="000000"/>
        </w:rPr>
        <w:t>making data in order to permit the actuarial determination of rates and rating plans appropriate for the business insured by the association. The association shall monitor rate adequacy and shall notify the director semi</w:t>
      </w:r>
      <w:r w:rsidR="00B76BEB" w:rsidRPr="00B76BEB">
        <w:rPr>
          <w:color w:val="000000"/>
        </w:rPr>
        <w:noBreakHyphen/>
      </w:r>
      <w:r w:rsidRPr="00B76BEB">
        <w:rPr>
          <w:color w:val="000000"/>
        </w:rPr>
        <w:t>annually to enable the director to take corrective action by an order. Rates adjusted by a corrective action order are exempt from the twelve</w:t>
      </w:r>
      <w:r w:rsidR="00B76BEB" w:rsidRPr="00B76BEB">
        <w:rPr>
          <w:color w:val="000000"/>
        </w:rPr>
        <w:noBreakHyphen/>
      </w:r>
      <w:r w:rsidRPr="00B76BEB">
        <w:rPr>
          <w:color w:val="000000"/>
        </w:rPr>
        <w:t>month limitation requirement of Section 38</w:t>
      </w:r>
      <w:r w:rsidR="00B76BEB" w:rsidRPr="00B76BEB">
        <w:rPr>
          <w:color w:val="000000"/>
        </w:rPr>
        <w:noBreakHyphen/>
      </w:r>
      <w:r w:rsidRPr="00B76BEB">
        <w:rPr>
          <w:color w:val="000000"/>
        </w:rPr>
        <w:t>73</w:t>
      </w:r>
      <w:r w:rsidR="00B76BEB" w:rsidRPr="00B76BEB">
        <w:rPr>
          <w:color w:val="000000"/>
        </w:rPr>
        <w:noBreakHyphen/>
      </w:r>
      <w:r w:rsidRPr="00B76BEB">
        <w:rPr>
          <w:color w:val="000000"/>
        </w:rPr>
        <w:t>920. The corrective action order is subject to judicial review by the Administrative Law Court.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100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779;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400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410.</w:t>
      </w:r>
      <w:r w:rsidR="00E55839" w:rsidRPr="00B76BEB">
        <w:rPr>
          <w:bCs/>
        </w:rPr>
        <w:t xml:space="preserve"> Appeals;  hearings upon appeal.</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 person insured pursuant to this article or his representative or a member company who is aggrieved by an act, ruling, or decision of the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regarding rates, classification of risks, assessments, voluntary credits, cancellation or termination of policies, or underwriting shall appeal to the director or his designee within sixty days after the act, ruling, or decision;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other than those specified in item (1), may appeal to the director or his designee within thirty days after the act, ruling, or decision.</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(B) A hearing held by the director or his designee pursuant to this section must be in accordance with the procedures set forth in Chapter 3, Title 38 and Article 3, Chapter 23, Title 1, </w:t>
      </w:r>
      <w:r w:rsidR="00B76BEB" w:rsidRPr="00B76BEB">
        <w:rPr>
          <w:color w:val="000000"/>
        </w:rPr>
        <w:t>"</w:t>
      </w:r>
      <w:r w:rsidRPr="00B76BEB">
        <w:rPr>
          <w:color w:val="000000"/>
        </w:rPr>
        <w:t>Administrative Procedures</w:t>
      </w:r>
      <w:r w:rsidR="00B76BEB" w:rsidRPr="00B76BEB">
        <w:rPr>
          <w:color w:val="000000"/>
        </w:rPr>
        <w:t>"</w:t>
      </w:r>
      <w:r w:rsidRPr="00B76BEB">
        <w:rPr>
          <w:color w:val="000000"/>
        </w:rPr>
        <w: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110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780;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410 by 1987 Act No. 155, </w:t>
      </w:r>
      <w:r w:rsidR="00B76BEB" w:rsidRPr="00B76BEB">
        <w:rPr>
          <w:color w:val="000000"/>
        </w:rPr>
        <w:t xml:space="preserve">Section </w:t>
      </w:r>
      <w:r w:rsidR="00E55839" w:rsidRPr="00B76BEB">
        <w:rPr>
          <w:color w:val="000000"/>
        </w:rPr>
        <w:t xml:space="preserve">1;  1992 Act No. 342, </w:t>
      </w:r>
      <w:r w:rsidR="00B76BEB" w:rsidRPr="00B76BEB">
        <w:rPr>
          <w:color w:val="000000"/>
        </w:rPr>
        <w:t xml:space="preserve">Section </w:t>
      </w:r>
      <w:r w:rsidR="00E55839" w:rsidRPr="00B76BEB">
        <w:rPr>
          <w:color w:val="000000"/>
        </w:rPr>
        <w:t xml:space="preserve">3;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420.</w:t>
      </w:r>
      <w:r w:rsidR="00E55839" w:rsidRPr="00B76BEB">
        <w:rPr>
          <w:bCs/>
        </w:rPr>
        <w:t xml:space="preserve"> Reports of inspection by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All reports of inspection performed by or on behalf of the association must be made available to the members of the association, applicants, agents, brokers, and the department.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All reports of inspection performed by or on behalf of the association must be made available to the members of the association, applicants, agent, broker, and the department.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120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781;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420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430.</w:t>
      </w:r>
      <w:r w:rsidR="00E55839" w:rsidRPr="00B76BEB">
        <w:rPr>
          <w:bCs/>
        </w:rPr>
        <w:t xml:space="preserve"> Association shall file statement of transactions and the like;  additional information.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 association shall file with the department by March thirty</w:t>
      </w:r>
      <w:r w:rsidR="00B76BEB" w:rsidRPr="00B76BEB">
        <w:rPr>
          <w:color w:val="000000"/>
        </w:rPr>
        <w:noBreakHyphen/>
      </w:r>
      <w:r w:rsidRPr="00B76BEB">
        <w:rPr>
          <w:color w:val="000000"/>
        </w:rPr>
        <w:t>first of each year a statement which summarizes the transactions, conditions, operations, and affairs of the association during the preceding fiscal year ending October thirty</w:t>
      </w:r>
      <w:r w:rsidR="00B76BEB" w:rsidRPr="00B76BEB">
        <w:rPr>
          <w:color w:val="000000"/>
        </w:rPr>
        <w:noBreakHyphen/>
      </w:r>
      <w:r w:rsidRPr="00B76BEB">
        <w:rPr>
          <w:color w:val="000000"/>
        </w:rPr>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130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783;  1971 (57) 744;  1976 Act No. 529]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430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440.</w:t>
      </w:r>
      <w:r w:rsidR="00E55839" w:rsidRPr="00B76BEB">
        <w:rPr>
          <w:bCs/>
        </w:rPr>
        <w:t xml:space="preserve"> Examination into affairs of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 department may make an examination into the affairs of the association and in undertaking the examination may hold a public hearing. The expense of the examination must be borne and paid by the association.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140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784;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440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450.</w:t>
      </w:r>
      <w:r w:rsidR="00E55839" w:rsidRPr="00B76BEB">
        <w:rPr>
          <w:bCs/>
        </w:rPr>
        <w:t xml:space="preserve"> Regulations.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 department has authority to make reasonable regulations, not inconsistent with law, to enforce, carry out, and make effective the provisions of this article after notice and hearing before the Administrative Law Judge Division.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39</w:t>
      </w:r>
      <w:r w:rsidR="00B76BEB" w:rsidRPr="00B76BEB">
        <w:rPr>
          <w:color w:val="000000"/>
        </w:rPr>
        <w:noBreakHyphen/>
      </w:r>
      <w:r w:rsidR="00E55839" w:rsidRPr="00B76BEB">
        <w:rPr>
          <w:color w:val="000000"/>
        </w:rPr>
        <w:t xml:space="preserve">150 [1962 Code </w:t>
      </w:r>
      <w:r w:rsidR="00B76BEB" w:rsidRPr="00B76BEB">
        <w:rPr>
          <w:color w:val="000000"/>
        </w:rPr>
        <w:t xml:space="preserve">Section </w:t>
      </w:r>
      <w:r w:rsidR="00E55839" w:rsidRPr="00B76BEB">
        <w:rPr>
          <w:color w:val="000000"/>
        </w:rPr>
        <w:t>37</w:t>
      </w:r>
      <w:r w:rsidR="00B76BEB" w:rsidRPr="00B76BEB">
        <w:rPr>
          <w:color w:val="000000"/>
        </w:rPr>
        <w:noBreakHyphen/>
      </w:r>
      <w:r w:rsidR="00E55839" w:rsidRPr="00B76BEB">
        <w:rPr>
          <w:color w:val="000000"/>
        </w:rPr>
        <w:t xml:space="preserve">785;  1971 (57) 744]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450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460.</w:t>
      </w:r>
      <w:r w:rsidR="00E55839" w:rsidRPr="00B76BEB">
        <w:rPr>
          <w:bCs/>
        </w:rPr>
        <w:t xml:space="preserve"> Expansion of area in which essential property insurance provided;  factors;  multiple tiers.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B76BEB" w:rsidRPr="00B76BEB">
        <w:rPr>
          <w:color w:val="000000"/>
        </w:rPr>
        <w:noBreakHyphen/>
      </w:r>
      <w:r w:rsidRPr="00B76BEB">
        <w:rPr>
          <w:color w:val="000000"/>
        </w:rPr>
        <w:t>1</w:t>
      </w:r>
      <w:r w:rsidR="00B76BEB" w:rsidRPr="00B76BEB">
        <w:rPr>
          <w:color w:val="000000"/>
        </w:rPr>
        <w:noBreakHyphen/>
      </w:r>
      <w:r w:rsidRPr="00B76BEB">
        <w:rPr>
          <w:color w:val="000000"/>
        </w:rPr>
        <w:t>20(16), or his designee, by written order complying with the requirements of Section 1</w:t>
      </w:r>
      <w:r w:rsidR="00B76BEB" w:rsidRPr="00B76BEB">
        <w:rPr>
          <w:color w:val="000000"/>
        </w:rPr>
        <w:noBreakHyphen/>
      </w:r>
      <w:r w:rsidRPr="00B76BEB">
        <w:rPr>
          <w:color w:val="000000"/>
        </w:rPr>
        <w:t>23</w:t>
      </w:r>
      <w:r w:rsidR="00B76BEB" w:rsidRPr="00B76BEB">
        <w:rPr>
          <w:color w:val="000000"/>
        </w:rPr>
        <w:noBreakHyphen/>
      </w:r>
      <w:r w:rsidRPr="00B76BEB">
        <w:rPr>
          <w:color w:val="000000"/>
        </w:rPr>
        <w:t>140, may expand the coastal area in which the association shall provide essential property insurance for periods up to twenty</w:t>
      </w:r>
      <w:r w:rsidR="00B76BEB" w:rsidRPr="00B76BEB">
        <w:rPr>
          <w:color w:val="000000"/>
        </w:rPr>
        <w:noBreakHyphen/>
      </w:r>
      <w:r w:rsidRPr="00B76BEB">
        <w:rPr>
          <w:color w:val="000000"/>
        </w:rPr>
        <w:t xml:space="preserve">four months. The order is </w:t>
      </w:r>
      <w:r w:rsidRPr="00B76BEB">
        <w:rPr>
          <w:color w:val="000000"/>
        </w:rPr>
        <w:lastRenderedPageBreak/>
        <w:t>subject to renewal by the director but no renewal shall exceed twenty</w:t>
      </w:r>
      <w:r w:rsidR="00B76BEB" w:rsidRPr="00B76BEB">
        <w:rPr>
          <w:color w:val="000000"/>
        </w:rPr>
        <w:noBreakHyphen/>
      </w:r>
      <w:r w:rsidRPr="00B76BEB">
        <w:rPr>
          <w:color w:val="000000"/>
        </w:rPr>
        <w:t>four months. In determining whether expansion of the coastal area is warranted, the director or his designee shall consider: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changes in the number of insurers writing essential property insurance in the seacoast area and the capacity of those insurers including, but not limited to, the number of policies those insurers have cancelled or nonrenewed, as provided in Sections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730, 38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740, and 38</w:t>
      </w:r>
      <w:r w:rsidR="00B76BEB" w:rsidRPr="00B76BEB">
        <w:rPr>
          <w:color w:val="000000"/>
        </w:rPr>
        <w:noBreakHyphen/>
      </w:r>
      <w:r w:rsidRPr="00B76BEB">
        <w:rPr>
          <w:color w:val="000000"/>
        </w:rPr>
        <w:t>75</w:t>
      </w:r>
      <w:r w:rsidR="00B76BEB" w:rsidRPr="00B76BEB">
        <w:rPr>
          <w:color w:val="000000"/>
        </w:rPr>
        <w:noBreakHyphen/>
      </w:r>
      <w:r w:rsidRPr="00B76BEB">
        <w:rPr>
          <w:color w:val="000000"/>
        </w:rPr>
        <w:t>1160, during the previous twelve months;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changes in the extent to which (a) nonadmitted or surplus lines insurers, or (b) South Carolina Coastal Captive Insurance Companies, pursuant to Article 5, Chapter 90 of Title 38, are providing essential property insurance in the seacoast area;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changes in reinsurance activity impacting insurers writing essential property insurance in the seacoast area;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changes in the demand for property insurance in the seacoast area;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In expanding the coastal area, the director or his designee may provide for the coastal area territory to be divided into multiple tiers to allow the association to develop multiple</w:t>
      </w:r>
      <w:r w:rsidR="00B76BEB" w:rsidRPr="00B76BEB">
        <w:rPr>
          <w:color w:val="000000"/>
        </w:rPr>
        <w:noBreakHyphen/>
      </w:r>
      <w:r w:rsidRPr="00B76BEB">
        <w:rPr>
          <w:color w:val="000000"/>
        </w:rPr>
        <w:t>tiered rates that reflect the relative risks of the properties located within a particular tier.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An expansion of the coastal area is subject to the plan of operation as amended and approved by the director or his designee.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On the effective date of this section, the General Assembly ratifies the director</w:t>
      </w:r>
      <w:r w:rsidR="00B76BEB" w:rsidRPr="00B76BEB">
        <w:rPr>
          <w:color w:val="000000"/>
        </w:rPr>
        <w:t>'</w:t>
      </w:r>
      <w:r w:rsidRPr="00B76BEB">
        <w:rPr>
          <w:color w:val="000000"/>
        </w:rPr>
        <w:t>s May 23, 2007, coastal area expansion order and the multiple</w:t>
      </w:r>
      <w:r w:rsidR="00B76BEB" w:rsidRPr="00B76BEB">
        <w:rPr>
          <w:color w:val="000000"/>
        </w:rPr>
        <w:noBreakHyphen/>
      </w:r>
      <w:r w:rsidRPr="00B76BEB">
        <w:rPr>
          <w:color w:val="000000"/>
        </w:rPr>
        <w:t>tier structure described in the order for the time period stated in the order and authorized by this section.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479, </w:t>
      </w:r>
      <w:r w:rsidR="00B76BEB" w:rsidRPr="00B76BEB">
        <w:rPr>
          <w:color w:val="000000"/>
        </w:rPr>
        <w:t xml:space="preserve">Section </w:t>
      </w:r>
      <w:r w:rsidR="00E55839" w:rsidRPr="00B76BEB">
        <w:rPr>
          <w:color w:val="000000"/>
        </w:rPr>
        <w:t xml:space="preserve">3;  1993 Act No. 181, </w:t>
      </w:r>
      <w:r w:rsidR="00B76BEB" w:rsidRPr="00B76BEB">
        <w:rPr>
          <w:color w:val="000000"/>
        </w:rPr>
        <w:t xml:space="preserve">Section </w:t>
      </w:r>
      <w:r w:rsidR="00E55839" w:rsidRPr="00B76BEB">
        <w:rPr>
          <w:color w:val="000000"/>
        </w:rPr>
        <w:t xml:space="preserve">793;  2003 Act No. 73, </w:t>
      </w:r>
      <w:r w:rsidR="00B76BEB" w:rsidRPr="00B76BEB">
        <w:rPr>
          <w:color w:val="000000"/>
        </w:rPr>
        <w:t xml:space="preserve">Section </w:t>
      </w:r>
      <w:r w:rsidR="00E55839" w:rsidRPr="00B76BEB">
        <w:rPr>
          <w:color w:val="000000"/>
        </w:rPr>
        <w:t xml:space="preserve">20, eff June 25, 2003;  2007 Act No. 78, </w:t>
      </w:r>
      <w:r w:rsidR="00B76BEB" w:rsidRPr="00B76BEB">
        <w:rPr>
          <w:color w:val="000000"/>
        </w:rPr>
        <w:t xml:space="preserve">Section </w:t>
      </w:r>
      <w:r w:rsidR="00E55839" w:rsidRPr="00B76BEB">
        <w:rPr>
          <w:color w:val="000000"/>
        </w:rPr>
        <w:t>10,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8.</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ADVISORY COMMITTEE TO THE DIRECTOR AND THE SOUTH CAROLINA BUILDING CODES COUNCIL, LOSS MITIGATION GRANT PROGRAM, AND SOUTH CAROLINA COMPREHENSIVE HURRICANE DAMAGE MITIGATION PROGRAM</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color w:val="000000"/>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470.</w:t>
      </w:r>
      <w:r w:rsidR="00E55839" w:rsidRPr="00B76BEB">
        <w:rPr>
          <w:bCs/>
        </w:rPr>
        <w:t xml:space="preserve"> Appointment of advisory committee;  duties;  membership.</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(A) The Director of Insurance shall appoint an advisory committee to the director and the South Carolina Building Codes Council to study issues associated with the development of strategies for </w:t>
      </w:r>
      <w:r w:rsidRPr="00B76BEB">
        <w:rPr>
          <w:color w:val="000000"/>
        </w:rPr>
        <w:lastRenderedPageBreak/>
        <w:t>reducing loss of life and mitigating property losses due to hurricane, earthquake, and fire. The advisory committee also shall consider the costs associated with these strategies to individual property owners. The advisory committee is composed of: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director or his designee;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Chairman of the Building Codes Council or his designee;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a representative from Clemson University involved with wind engineering;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a representative from an academic institution involved with the study of earthquakes;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a representative from an insurer writing property insurance in South Carolina;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(6) a representative from the Department of Commerce;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(7) a representative from the South Carolina</w:t>
      </w:r>
      <w:r w:rsidR="00B76BEB" w:rsidRPr="00B76BEB">
        <w:rPr>
          <w:color w:val="000000"/>
        </w:rPr>
        <w:t>'</w:t>
      </w:r>
      <w:r w:rsidRPr="00B76BEB">
        <w:rPr>
          <w:color w:val="000000"/>
        </w:rPr>
        <w:t>s Municipal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(8) a representative from the South Carolina Association of Counties;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(9) a representative from the Homebuilders Association;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(10) a representative from the Manufactured Housing Institute of South Carolina;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(11) a representative from the State Fire Marshal</w:t>
      </w:r>
      <w:r w:rsidR="00B76BEB" w:rsidRPr="00B76BEB">
        <w:rPr>
          <w:color w:val="000000"/>
        </w:rPr>
        <w:t>'</w:t>
      </w:r>
      <w:r w:rsidRPr="00B76BEB">
        <w:rPr>
          <w:color w:val="000000"/>
        </w:rPr>
        <w:t>s office;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(12) a representative from the South Carolina Emergency Management Division;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(13) a representative from the State Flood Mitigation Program;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(14) two at</w:t>
      </w:r>
      <w:r w:rsidR="00B76BEB" w:rsidRPr="00B76BEB">
        <w:rPr>
          <w:color w:val="000000"/>
        </w:rPr>
        <w:noBreakHyphen/>
      </w:r>
      <w:r w:rsidRPr="00B76BEB">
        <w:rPr>
          <w:color w:val="000000"/>
        </w:rPr>
        <w:t>large members appointed by the director;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(15) two at</w:t>
      </w:r>
      <w:r w:rsidR="00B76BEB" w:rsidRPr="00B76BEB">
        <w:rPr>
          <w:color w:val="000000"/>
        </w:rPr>
        <w:noBreakHyphen/>
      </w:r>
      <w:r w:rsidRPr="00B76BEB">
        <w:rPr>
          <w:color w:val="000000"/>
        </w:rPr>
        <w:t>large members appointed by the Governor;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(16) a general contractor;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(17) a representative from the South Carolina Association of Realtors;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(18) a structural engineer.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Members shall serve for terms of two years and shall receive no per diem, mileage, or subsistence. Vacancies must be filled in the same manner as the original appointment.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B76BEB" w:rsidRPr="00B76BEB">
        <w:rPr>
          <w:color w:val="000000"/>
        </w:rPr>
        <w:noBreakHyphen/>
      </w:r>
      <w:r w:rsidRPr="00B76BEB">
        <w:rPr>
          <w:color w:val="000000"/>
        </w:rPr>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1997 Act No. 123, </w:t>
      </w:r>
      <w:r w:rsidR="00B76BEB" w:rsidRPr="00B76BEB">
        <w:rPr>
          <w:color w:val="000000"/>
        </w:rPr>
        <w:t xml:space="preserve">Section </w:t>
      </w:r>
      <w:r w:rsidR="00E55839" w:rsidRPr="00B76BEB">
        <w:rPr>
          <w:color w:val="000000"/>
        </w:rPr>
        <w:t xml:space="preserve">5;  2000 Act No. 312, </w:t>
      </w:r>
      <w:r w:rsidR="00B76BEB" w:rsidRPr="00B76BEB">
        <w:rPr>
          <w:color w:val="000000"/>
        </w:rPr>
        <w:t xml:space="preserve">Section </w:t>
      </w:r>
      <w:r w:rsidR="00E55839" w:rsidRPr="00B76BEB">
        <w:rPr>
          <w:color w:val="000000"/>
        </w:rPr>
        <w:t xml:space="preserve">20;  2002 Act No. 190, </w:t>
      </w:r>
      <w:r w:rsidR="00B76BEB" w:rsidRPr="00B76BEB">
        <w:rPr>
          <w:color w:val="000000"/>
        </w:rPr>
        <w:t xml:space="preserve">Section </w:t>
      </w:r>
      <w:r w:rsidR="00E55839" w:rsidRPr="00B76BEB">
        <w:rPr>
          <w:color w:val="000000"/>
        </w:rPr>
        <w:t xml:space="preserve">6, eff March 12, 2002;  2007 Act No. 78, </w:t>
      </w:r>
      <w:r w:rsidR="00B76BEB" w:rsidRPr="00B76BEB">
        <w:rPr>
          <w:color w:val="000000"/>
        </w:rPr>
        <w:t xml:space="preserve">Section </w:t>
      </w:r>
      <w:r w:rsidR="00E55839" w:rsidRPr="00B76BEB">
        <w:rPr>
          <w:color w:val="000000"/>
        </w:rPr>
        <w:t>11,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480.</w:t>
      </w:r>
      <w:r w:rsidR="00E55839" w:rsidRPr="00B76BEB">
        <w:rPr>
          <w:bCs/>
        </w:rPr>
        <w:t xml:space="preserve"> Loss mitigation grant program;  establishment;  purpose.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implementation of building code enforcement programs including preliminary and ongoing training of inspectors;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conducting assessments to determine need for and desirability of making agreements to provide enforcement services pursuant to Section 6</w:t>
      </w:r>
      <w:r w:rsidR="00B76BEB" w:rsidRPr="00B76BEB">
        <w:rPr>
          <w:color w:val="000000"/>
        </w:rPr>
        <w:noBreakHyphen/>
      </w:r>
      <w:r w:rsidRPr="00B76BEB">
        <w:rPr>
          <w:color w:val="000000"/>
        </w:rPr>
        <w:t>9</w:t>
      </w:r>
      <w:r w:rsidR="00B76BEB" w:rsidRPr="00B76BEB">
        <w:rPr>
          <w:color w:val="000000"/>
        </w:rPr>
        <w:noBreakHyphen/>
      </w:r>
      <w:r w:rsidRPr="00B76BEB">
        <w:rPr>
          <w:color w:val="000000"/>
        </w:rPr>
        <w:t>60;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(B) Funds may be appropriated for a particular grant only after a majority affirmative vote on each grant by the advisory committee.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Department of Insurance may make application and enter into contracts for and accept grants in aid from federal and state government and private sources for the purposes of: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implementation of building code enforcement programs including preliminary and ongoing training of inspectors;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conducting assessments to determine need for and desirability of making agreements to provide enforcement services pursuant to Section 6</w:t>
      </w:r>
      <w:r w:rsidR="00B76BEB" w:rsidRPr="00B76BEB">
        <w:rPr>
          <w:color w:val="000000"/>
        </w:rPr>
        <w:noBreakHyphen/>
      </w:r>
      <w:r w:rsidRPr="00B76BEB">
        <w:rPr>
          <w:color w:val="000000"/>
        </w:rPr>
        <w:t>9</w:t>
      </w:r>
      <w:r w:rsidR="00B76BEB" w:rsidRPr="00B76BEB">
        <w:rPr>
          <w:color w:val="000000"/>
        </w:rPr>
        <w:noBreakHyphen/>
      </w:r>
      <w:r w:rsidRPr="00B76BEB">
        <w:rPr>
          <w:color w:val="000000"/>
        </w:rPr>
        <w:t>60;</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study and development of strategies for reducing loss of life and mitigating property losses due to hurricane, flood, earthquake, and fire;  and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any other purposes consistent with this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1997 Act No. 123, </w:t>
      </w:r>
      <w:r w:rsidR="00B76BEB" w:rsidRPr="00B76BEB">
        <w:rPr>
          <w:color w:val="000000"/>
        </w:rPr>
        <w:t xml:space="preserve">Section </w:t>
      </w:r>
      <w:r w:rsidR="00E55839" w:rsidRPr="00B76BEB">
        <w:rPr>
          <w:color w:val="000000"/>
        </w:rPr>
        <w:t xml:space="preserve">5;  2000 Act No. 312, </w:t>
      </w:r>
      <w:r w:rsidR="00B76BEB" w:rsidRPr="00B76BEB">
        <w:rPr>
          <w:color w:val="000000"/>
        </w:rPr>
        <w:t xml:space="preserve">Section </w:t>
      </w:r>
      <w:r w:rsidR="00E55839" w:rsidRPr="00B76BEB">
        <w:rPr>
          <w:color w:val="000000"/>
        </w:rPr>
        <w:t xml:space="preserve">21;  2007 Act No. 78, </w:t>
      </w:r>
      <w:r w:rsidR="00B76BEB" w:rsidRPr="00B76BEB">
        <w:rPr>
          <w:color w:val="000000"/>
        </w:rPr>
        <w:t xml:space="preserve">Section </w:t>
      </w:r>
      <w:r w:rsidR="00E55839" w:rsidRPr="00B76BEB">
        <w:rPr>
          <w:color w:val="000000"/>
        </w:rPr>
        <w:t>11,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485.</w:t>
      </w:r>
      <w:r w:rsidR="00E55839" w:rsidRPr="00B76BEB">
        <w:rPr>
          <w:bCs/>
        </w:rPr>
        <w:t xml:space="preserve"> South Carolina Hurricane Damage Mitigation Program;  grant eligibility and use.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There is established within the Department of Insurance, the South Carolina Hurricane Damage Mitigation Program. The advisory council, established pursuant to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470, shall provide advice and assistance to the program administrator with regard to his administration of the program.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program shall develop and implement a comprehensive and coordinated approach for hurricane damage mitigation that includes the following: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program administrator shall apply for financial grants to be used to assist single</w:t>
      </w:r>
      <w:r w:rsidR="00B76BEB" w:rsidRPr="00B76BEB">
        <w:rPr>
          <w:color w:val="000000"/>
        </w:rPr>
        <w:noBreakHyphen/>
      </w:r>
      <w:r w:rsidRPr="00B76BEB">
        <w:rPr>
          <w:color w:val="000000"/>
        </w:rPr>
        <w:t>family, site</w:t>
      </w:r>
      <w:r w:rsidR="00B76BEB" w:rsidRPr="00B76BEB">
        <w:rPr>
          <w:color w:val="000000"/>
        </w:rPr>
        <w:noBreakHyphen/>
      </w:r>
      <w:r w:rsidRPr="00B76BEB">
        <w:rPr>
          <w:color w:val="000000"/>
        </w:rPr>
        <w:t>built or manufactured or modular, owner</w:t>
      </w:r>
      <w:r w:rsidR="00B76BEB" w:rsidRPr="00B76BEB">
        <w:rPr>
          <w:color w:val="000000"/>
        </w:rPr>
        <w:noBreakHyphen/>
      </w:r>
      <w:r w:rsidRPr="00B76BEB">
        <w:rPr>
          <w:color w:val="000000"/>
        </w:rPr>
        <w:t>occupied, residential property owners to retrofit their properties to make them less vulnerable to hurricane damage.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To be eligible for a grant, a residential property must: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 have been granted a homestead exemption;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(ii) be a dwelling with an insured value of three hundred thousand dollars or less;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(iii) have undergone an acceptable wind certification and hurricane mitigation inspection.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All grants must be matched on a dollar</w:t>
      </w:r>
      <w:r w:rsidR="00B76BEB" w:rsidRPr="00B76BEB">
        <w:rPr>
          <w:color w:val="000000"/>
        </w:rPr>
        <w:noBreakHyphen/>
      </w:r>
      <w:r w:rsidRPr="00B76BEB">
        <w:rPr>
          <w:color w:val="000000"/>
        </w:rPr>
        <w:t>for</w:t>
      </w:r>
      <w:r w:rsidR="00B76BEB" w:rsidRPr="00B76BEB">
        <w:rPr>
          <w:color w:val="000000"/>
        </w:rPr>
        <w:noBreakHyphen/>
      </w:r>
      <w:r w:rsidRPr="00B76BEB">
        <w:rPr>
          <w:color w:val="000000"/>
        </w:rPr>
        <w:t>dollar basis for a total of ten thousand dollars for the mitigation project with the state</w:t>
      </w:r>
      <w:r w:rsidR="00B76BEB" w:rsidRPr="00B76BEB">
        <w:rPr>
          <w:color w:val="000000"/>
        </w:rPr>
        <w:t>'</w:t>
      </w:r>
      <w:r w:rsidRPr="00B76BEB">
        <w:rPr>
          <w:color w:val="000000"/>
        </w:rPr>
        <w:t>s contribution not to exceed five thousand dollars.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Matching fund grants also must be made available to local governments and nonprofit entities for projects that reduce hurricane damage to single</w:t>
      </w:r>
      <w:r w:rsidR="00B76BEB" w:rsidRPr="00B76BEB">
        <w:rPr>
          <w:color w:val="000000"/>
        </w:rPr>
        <w:noBreakHyphen/>
      </w:r>
      <w:r w:rsidRPr="00B76BEB">
        <w:rPr>
          <w:color w:val="000000"/>
        </w:rPr>
        <w:t>family, site</w:t>
      </w:r>
      <w:r w:rsidR="00B76BEB" w:rsidRPr="00B76BEB">
        <w:rPr>
          <w:color w:val="000000"/>
        </w:rPr>
        <w:noBreakHyphen/>
      </w:r>
      <w:r w:rsidRPr="00B76BEB">
        <w:rPr>
          <w:color w:val="000000"/>
        </w:rPr>
        <w:t>built or manufactured or modular owner</w:t>
      </w:r>
      <w:r w:rsidR="00B76BEB" w:rsidRPr="00B76BEB">
        <w:rPr>
          <w:color w:val="000000"/>
        </w:rPr>
        <w:noBreakHyphen/>
      </w:r>
      <w:r w:rsidRPr="00B76BEB">
        <w:rPr>
          <w:color w:val="000000"/>
        </w:rPr>
        <w:t>occupied, residential property.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Grants may be used for the following improvements: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 roof deck attachment;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(ii) secondary water barrier;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(iii) roof covering;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(iv) brace gable ends;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(v) reinforce roof</w:t>
      </w:r>
      <w:r w:rsidR="00B76BEB" w:rsidRPr="00B76BEB">
        <w:rPr>
          <w:color w:val="000000"/>
        </w:rPr>
        <w:noBreakHyphen/>
      </w:r>
      <w:r w:rsidRPr="00B76BEB">
        <w:rPr>
          <w:color w:val="000000"/>
        </w:rPr>
        <w:t>to</w:t>
      </w:r>
      <w:r w:rsidR="00B76BEB" w:rsidRPr="00B76BEB">
        <w:rPr>
          <w:color w:val="000000"/>
        </w:rPr>
        <w:noBreakHyphen/>
      </w:r>
      <w:r w:rsidRPr="00B76BEB">
        <w:rPr>
          <w:color w:val="000000"/>
        </w:rPr>
        <w:t>wall connections;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(vi) opening protection;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(vii) exterior doors, including garage doors;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(viii) tie downs;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(ix) problems associated with weakened trusses, studs, and other structural components;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r>
      <w:r w:rsidRPr="00B76BEB">
        <w:rPr>
          <w:color w:val="000000"/>
        </w:rPr>
        <w:tab/>
      </w:r>
      <w:r w:rsidRPr="00B76BEB">
        <w:rPr>
          <w:color w:val="000000"/>
        </w:rPr>
        <w:tab/>
      </w:r>
      <w:r w:rsidRPr="00B76BEB">
        <w:rPr>
          <w:color w:val="000000"/>
        </w:rPr>
        <w:tab/>
        <w:t>(x) inspection and repair or replacement of manufactured home piers, anchors, and tiedown straps;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(xi) any other mitigation techniques approved by the advisory committee.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(f)(i) Low</w:t>
      </w:r>
      <w:r w:rsidR="00B76BEB" w:rsidRPr="00B76BEB">
        <w:rPr>
          <w:color w:val="000000"/>
        </w:rPr>
        <w:noBreakHyphen/>
      </w:r>
      <w:r w:rsidRPr="00B76BEB">
        <w:rPr>
          <w:color w:val="000000"/>
        </w:rPr>
        <w:t>income homeowners, who otherwise meet the requirements of subitems (a) and (c) are eligible for a grant of up to five thousand dollars and are not required to provide a matching amount to receive the grant. These grants must be used to retrofit single</w:t>
      </w:r>
      <w:r w:rsidR="00B76BEB" w:rsidRPr="00B76BEB">
        <w:rPr>
          <w:color w:val="000000"/>
        </w:rPr>
        <w:noBreakHyphen/>
      </w:r>
      <w:r w:rsidRPr="00B76BEB">
        <w:rPr>
          <w:color w:val="000000"/>
        </w:rPr>
        <w:t>family, site</w:t>
      </w:r>
      <w:r w:rsidR="00B76BEB" w:rsidRPr="00B76BEB">
        <w:rPr>
          <w:color w:val="000000"/>
        </w:rPr>
        <w:noBreakHyphen/>
      </w:r>
      <w:r w:rsidRPr="00B76BEB">
        <w:rPr>
          <w:color w:val="000000"/>
        </w:rPr>
        <w:t>built or manufactured or modular, owner</w:t>
      </w:r>
      <w:r w:rsidR="00B76BEB" w:rsidRPr="00B76BEB">
        <w:rPr>
          <w:color w:val="000000"/>
        </w:rPr>
        <w:noBreakHyphen/>
      </w:r>
      <w:r w:rsidRPr="00B76BEB">
        <w:rPr>
          <w:color w:val="000000"/>
        </w:rPr>
        <w:t>occupied, residential properties, valued at one hundred fifty thousand dollars or less, in order to make them less vulnerable to hurricane damage.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r>
      <w:r w:rsidRPr="00B76BEB">
        <w:rPr>
          <w:color w:val="000000"/>
        </w:rPr>
        <w:tab/>
        <w:t xml:space="preserve">(ii) For purposes of this item, </w:t>
      </w:r>
      <w:r w:rsidR="00B76BEB" w:rsidRPr="00B76BEB">
        <w:rPr>
          <w:color w:val="000000"/>
        </w:rPr>
        <w:t>"</w:t>
      </w:r>
      <w:r w:rsidRPr="00B76BEB">
        <w:rPr>
          <w:color w:val="000000"/>
        </w:rPr>
        <w:t>low</w:t>
      </w:r>
      <w:r w:rsidR="00B76BEB" w:rsidRPr="00B76BEB">
        <w:rPr>
          <w:color w:val="000000"/>
        </w:rPr>
        <w:noBreakHyphen/>
      </w:r>
      <w:r w:rsidRPr="00B76BEB">
        <w:rPr>
          <w:color w:val="000000"/>
        </w:rPr>
        <w:t>income persons</w:t>
      </w:r>
      <w:r w:rsidR="00B76BEB" w:rsidRPr="00B76BEB">
        <w:rPr>
          <w:color w:val="000000"/>
        </w:rPr>
        <w:t>"</w:t>
      </w:r>
      <w:r w:rsidRPr="00B76BEB">
        <w:rPr>
          <w:color w:val="000000"/>
        </w:rPr>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department shall define by regulation the details of the mitigation measures necessary to qualify for the grants or public assistance described in this section.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Multimedia public education, awareness, and advertising efforts designed to specifically address mitigation techniques must be employed, as well as a component to support ongoing consumer resources and referral services.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The director or his designee may promulgate regulations necessary to implement the provisions of this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2007 Act No. 78, </w:t>
      </w:r>
      <w:r w:rsidR="00B76BEB" w:rsidRPr="00B76BEB">
        <w:rPr>
          <w:color w:val="000000"/>
        </w:rPr>
        <w:t xml:space="preserve">Section </w:t>
      </w:r>
      <w:r w:rsidR="00E55839" w:rsidRPr="00B76BEB">
        <w:rPr>
          <w:color w:val="000000"/>
        </w:rPr>
        <w:t>11,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490.</w:t>
      </w:r>
      <w:r w:rsidR="00E55839" w:rsidRPr="00B76BEB">
        <w:rPr>
          <w:bCs/>
        </w:rPr>
        <w:t xml:space="preserve"> Development of rating system to evaluate relative ability of coastal property to withstand wind load from hurricane.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B76BEB" w:rsidRPr="00B76BEB">
        <w:rPr>
          <w:color w:val="000000"/>
        </w:rPr>
        <w:t>'</w:t>
      </w:r>
      <w:r w:rsidRPr="00B76BEB">
        <w:rPr>
          <w:color w:val="000000"/>
        </w:rPr>
        <w:t>s coastal properties to withstand the wind load from a hurricane.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B76BEB" w:rsidRPr="00B76BEB">
        <w:rPr>
          <w:color w:val="000000"/>
        </w:rPr>
        <w:t>'</w:t>
      </w:r>
      <w:r w:rsidRPr="00B76BEB">
        <w:rPr>
          <w:color w:val="000000"/>
        </w:rPr>
        <w:t>s existing as well as projected wind resistance capabilities.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rating system must contemplate the use of certified wind resistance and loss mitigation inspectors.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2007 Act No. 78, </w:t>
      </w:r>
      <w:r w:rsidR="00B76BEB" w:rsidRPr="00B76BEB">
        <w:rPr>
          <w:color w:val="000000"/>
        </w:rPr>
        <w:t xml:space="preserve">Section </w:t>
      </w:r>
      <w:r w:rsidR="00E55839" w:rsidRPr="00B76BEB">
        <w:rPr>
          <w:color w:val="000000"/>
        </w:rPr>
        <w:t>11,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9.</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CANCELLATION, NONRENEWAL, AND RENEWAL OF PROPERTY INSURANCE AND CASUALTY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710.</w:t>
      </w:r>
      <w:r w:rsidR="00E55839" w:rsidRPr="00B76BEB">
        <w:rPr>
          <w:bCs/>
        </w:rPr>
        <w:t xml:space="preserve"> Scope of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This article applies to all property insurance and casualty insurance, as defined in Section 38</w:t>
      </w:r>
      <w:r w:rsidR="00B76BEB" w:rsidRPr="00B76BEB">
        <w:rPr>
          <w:color w:val="000000"/>
        </w:rPr>
        <w:noBreakHyphen/>
      </w:r>
      <w:r w:rsidRPr="00B76BEB">
        <w:rPr>
          <w:color w:val="000000"/>
        </w:rPr>
        <w:t>1</w:t>
      </w:r>
      <w:r w:rsidR="00B76BEB" w:rsidRPr="00B76BEB">
        <w:rPr>
          <w:color w:val="000000"/>
        </w:rPr>
        <w:noBreakHyphen/>
      </w:r>
      <w:r w:rsidRPr="00B76BEB">
        <w:rPr>
          <w:color w:val="000000"/>
        </w:rPr>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810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710 by 1987 Act No. 155, </w:t>
      </w:r>
      <w:r w:rsidR="00B76BEB" w:rsidRPr="00B76BEB">
        <w:rPr>
          <w:color w:val="000000"/>
        </w:rPr>
        <w:t xml:space="preserve">Section </w:t>
      </w:r>
      <w:r w:rsidR="00E55839" w:rsidRPr="00B76BEB">
        <w:rPr>
          <w:color w:val="000000"/>
        </w:rPr>
        <w:t xml:space="preserve">1;  1988 Act No. 314, </w:t>
      </w:r>
      <w:r w:rsidR="00B76BEB" w:rsidRPr="00B76BEB">
        <w:rPr>
          <w:color w:val="000000"/>
        </w:rPr>
        <w:t xml:space="preserve">Section </w:t>
      </w:r>
      <w:r w:rsidR="00E55839" w:rsidRPr="00B76BEB">
        <w:rPr>
          <w:color w:val="000000"/>
        </w:rPr>
        <w:t>11.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720.</w:t>
      </w:r>
      <w:r w:rsidR="00E55839" w:rsidRPr="00B76BEB">
        <w:rPr>
          <w:bCs/>
        </w:rPr>
        <w:t xml:space="preserve"> Definitions.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For the purposes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(1) </w:t>
      </w:r>
      <w:r w:rsidR="00B76BEB" w:rsidRPr="00B76BEB">
        <w:rPr>
          <w:color w:val="000000"/>
        </w:rPr>
        <w:t>"</w:t>
      </w:r>
      <w:r w:rsidRPr="00B76BEB">
        <w:rPr>
          <w:color w:val="000000"/>
        </w:rPr>
        <w:t>Renewal</w:t>
      </w:r>
      <w:r w:rsidR="00B76BEB" w:rsidRPr="00B76BEB">
        <w:rPr>
          <w:color w:val="000000"/>
        </w:rPr>
        <w:t>"</w:t>
      </w:r>
      <w:r w:rsidRPr="00B76BEB">
        <w:rPr>
          <w:color w:val="000000"/>
        </w:rPr>
        <w:t xml:space="preserve"> or </w:t>
      </w:r>
      <w:r w:rsidR="00B76BEB" w:rsidRPr="00B76BEB">
        <w:rPr>
          <w:color w:val="000000"/>
        </w:rPr>
        <w:t>"</w:t>
      </w:r>
      <w:r w:rsidRPr="00B76BEB">
        <w:rPr>
          <w:color w:val="000000"/>
        </w:rPr>
        <w:t>to renew</w:t>
      </w:r>
      <w:r w:rsidR="00B76BEB" w:rsidRPr="00B76BEB">
        <w:rPr>
          <w:color w:val="000000"/>
        </w:rPr>
        <w:t>"</w:t>
      </w:r>
      <w:r w:rsidRPr="00B76BEB">
        <w:rPr>
          <w:color w:val="000000"/>
        </w:rPr>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(2) </w:t>
      </w:r>
      <w:r w:rsidR="00B76BEB" w:rsidRPr="00B76BEB">
        <w:rPr>
          <w:color w:val="000000"/>
        </w:rPr>
        <w:t>"</w:t>
      </w:r>
      <w:r w:rsidRPr="00B76BEB">
        <w:rPr>
          <w:color w:val="000000"/>
        </w:rPr>
        <w:t>Nonpayment of premium</w:t>
      </w:r>
      <w:r w:rsidR="00B76BEB" w:rsidRPr="00B76BEB">
        <w:rPr>
          <w:color w:val="000000"/>
        </w:rPr>
        <w:t>"</w:t>
      </w:r>
      <w:r w:rsidRPr="00B76BEB">
        <w:rPr>
          <w:color w:val="000000"/>
        </w:rPr>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(3) </w:t>
      </w:r>
      <w:r w:rsidR="00B76BEB" w:rsidRPr="00B76BEB">
        <w:rPr>
          <w:color w:val="000000"/>
        </w:rPr>
        <w:t>"</w:t>
      </w:r>
      <w:r w:rsidRPr="00B76BEB">
        <w:rPr>
          <w:color w:val="000000"/>
        </w:rPr>
        <w:t>Cancellation</w:t>
      </w:r>
      <w:r w:rsidR="00B76BEB" w:rsidRPr="00B76BEB">
        <w:rPr>
          <w:color w:val="000000"/>
        </w:rPr>
        <w:t>"</w:t>
      </w:r>
      <w:r w:rsidRPr="00B76BEB">
        <w:rPr>
          <w:color w:val="000000"/>
        </w:rPr>
        <w:t xml:space="preserve"> means termination of a policy at a date other than its expiration date.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(4) </w:t>
      </w:r>
      <w:r w:rsidR="00B76BEB" w:rsidRPr="00B76BEB">
        <w:rPr>
          <w:color w:val="000000"/>
        </w:rPr>
        <w:t>"</w:t>
      </w:r>
      <w:r w:rsidRPr="00B76BEB">
        <w:rPr>
          <w:color w:val="000000"/>
        </w:rPr>
        <w:t>Expiration date</w:t>
      </w:r>
      <w:r w:rsidR="00B76BEB" w:rsidRPr="00B76BEB">
        <w:rPr>
          <w:color w:val="000000"/>
        </w:rPr>
        <w:t>"</w:t>
      </w:r>
      <w:r w:rsidRPr="00B76BEB">
        <w:rPr>
          <w:color w:val="000000"/>
        </w:rPr>
        <w:t xml:space="preserve"> means the date upon which coverage under a policy ends.  It also means, for a policy written for a term longer than one year or with no fixed expiration date, each annual anniversary date of such policy.</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(5) </w:t>
      </w:r>
      <w:r w:rsidR="00B76BEB" w:rsidRPr="00B76BEB">
        <w:rPr>
          <w:color w:val="000000"/>
        </w:rPr>
        <w:t>"</w:t>
      </w:r>
      <w:r w:rsidRPr="00B76BEB">
        <w:rPr>
          <w:color w:val="000000"/>
        </w:rPr>
        <w:t>Nonrenewal</w:t>
      </w:r>
      <w:r w:rsidR="00B76BEB" w:rsidRPr="00B76BEB">
        <w:rPr>
          <w:color w:val="000000"/>
        </w:rPr>
        <w:t>"</w:t>
      </w:r>
      <w:r w:rsidRPr="00B76BEB">
        <w:rPr>
          <w:color w:val="000000"/>
        </w:rPr>
        <w:t xml:space="preserve"> means termination of a policy at its expiration date.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820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720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730.</w:t>
      </w:r>
      <w:r w:rsidR="00E55839" w:rsidRPr="00B76BEB">
        <w:rPr>
          <w:bCs/>
        </w:rPr>
        <w:t xml:space="preserve"> Restrictions on cancellation of policies and renewals;  notice of cancellation;  exceptions.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No insurance policy or renewal thereof may be canceled by the insurer prior to the expiration of the term stated in the policy, except for one of the following reasons: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nonpayment of premium;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material misrepresentation of fact which, if known to the company, would have caused the company not to issue the policy;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substantial change in the risk assumed, except to the extent that the insurer should reasonably have foreseen the change or contemplated the risk in writing the policy;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substantial breaches of contractual duties, conditions, or warranties;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loss of the insurer</w:t>
      </w:r>
      <w:r w:rsidR="00B76BEB" w:rsidRPr="00B76BEB">
        <w:rPr>
          <w:color w:val="000000"/>
        </w:rPr>
        <w:t>'</w:t>
      </w:r>
      <w:r w:rsidRPr="00B76BEB">
        <w:rPr>
          <w:color w:val="000000"/>
        </w:rPr>
        <w:t>s reinsurance covering all or a significant portion of the particular policy insured, or where continuation of the policy would imperil the insurer</w:t>
      </w:r>
      <w:r w:rsidR="00B76BEB" w:rsidRPr="00B76BEB">
        <w:rPr>
          <w:color w:val="000000"/>
        </w:rPr>
        <w:t>'</w:t>
      </w:r>
      <w:r w:rsidRPr="00B76BEB">
        <w:rPr>
          <w:color w:val="000000"/>
        </w:rPr>
        <w:t xml:space="preserve">s solvency or place that insurer in violation of the insurance laws of this State. Prior to cancellation for reasons permitted in this item (5), the </w:t>
      </w:r>
      <w:r w:rsidRPr="00B76BEB">
        <w:rPr>
          <w:color w:val="000000"/>
        </w:rPr>
        <w:lastRenderedPageBreak/>
        <w:t>insurer shall notify the director or his designee, in writing, at least sixty days prior to such cancellation and the director or his designee shall, within thirty days of such notification, approve or disapprove such action.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Cancellation under item (1) of subsection (a) of this section is not effective unless written notice of cancellation has been delivered or mailed to the insured and the agent of record, if any, not less than ten days prior to the proposed effective date of cancellation. Cancellation under items (2) through (5) of subsection (a) of this section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Subsections (a) and (b) of this section do not apply to any insurance policy which has been in effect for less than one hundred twenty days and is not a renewal of a previously existing policy. The policy may be canceled for any reason by furnishing to the insured at least thirty days</w:t>
      </w:r>
      <w:r w:rsidR="00B76BEB" w:rsidRPr="00B76BEB">
        <w:rPr>
          <w:color w:val="000000"/>
        </w:rPr>
        <w:t>'</w:t>
      </w:r>
      <w:r w:rsidRPr="00B76BEB">
        <w:rPr>
          <w:color w:val="000000"/>
        </w:rPr>
        <w:t xml:space="preserve"> written notice of cancellation, except where the reason for cancellation is nonpayment of premium, in which case not less than ten days</w:t>
      </w:r>
      <w:r w:rsidR="00B76BEB" w:rsidRPr="00B76BEB">
        <w:rPr>
          <w:color w:val="000000"/>
        </w:rPr>
        <w:t>'</w:t>
      </w:r>
      <w:r w:rsidRPr="00B76BEB">
        <w:rPr>
          <w:color w:val="000000"/>
        </w:rPr>
        <w:t xml:space="preserve"> written notice must be furnished.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For purposes of item (3) of subsection (a), substantial change in the risk assumed, if based upon changes in climatic conditions, must be based on statistical data relative to South Carolina that has been approved by the director or his designee as a basis for substantial change in the risk assumed.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830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730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 xml:space="preserve">794;  2007 Act No. 78, </w:t>
      </w:r>
      <w:r w:rsidR="00B76BEB" w:rsidRPr="00B76BEB">
        <w:rPr>
          <w:color w:val="000000"/>
        </w:rPr>
        <w:t xml:space="preserve">Section </w:t>
      </w:r>
      <w:r w:rsidR="00E55839" w:rsidRPr="00B76BEB">
        <w:rPr>
          <w:color w:val="000000"/>
        </w:rPr>
        <w:t>14,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740.</w:t>
      </w:r>
      <w:r w:rsidR="00E55839" w:rsidRPr="00B76BEB">
        <w:rPr>
          <w:bCs/>
        </w:rPr>
        <w:t xml:space="preserve"> Restrictions on nonrenewal of policies.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No insurance policy may be nonrenewed by an insurer except in accordance with the provisions of this section or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730, and any nonrenewal attempted which is not in compliance with this section or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730 is ineffective.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B76BEB" w:rsidRPr="00B76BEB">
        <w:rPr>
          <w:color w:val="000000"/>
        </w:rPr>
        <w:noBreakHyphen/>
      </w:r>
      <w:r w:rsidRPr="00B76BEB">
        <w:rPr>
          <w:color w:val="000000"/>
        </w:rPr>
        <w:t>first and not less than ninety days for any nonrenewal that would be effective between June first and October thirty</w:t>
      </w:r>
      <w:r w:rsidR="00B76BEB" w:rsidRPr="00B76BEB">
        <w:rPr>
          <w:color w:val="000000"/>
        </w:rPr>
        <w:noBreakHyphen/>
      </w:r>
      <w:r w:rsidRPr="00B76BEB">
        <w:rPr>
          <w:color w:val="000000"/>
        </w:rPr>
        <w:t>first.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Subject to subsection (c) of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B76BEB" w:rsidRPr="00B76BEB">
        <w:rPr>
          <w:color w:val="000000"/>
        </w:rPr>
        <w:noBreakHyphen/>
      </w:r>
      <w:r w:rsidRPr="00B76BEB">
        <w:rPr>
          <w:color w:val="000000"/>
        </w:rPr>
        <w:t>first and not less than ninety days prior to the anniversary date of the policy for any nonrenewal that is effective between June first and October thirty</w:t>
      </w:r>
      <w:r w:rsidR="00B76BEB" w:rsidRPr="00B76BEB">
        <w:rPr>
          <w:color w:val="000000"/>
        </w:rPr>
        <w:noBreakHyphen/>
      </w:r>
      <w:r w:rsidRPr="00B76BEB">
        <w:rPr>
          <w:color w:val="000000"/>
        </w:rPr>
        <w:t>first.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The notice required by this section must be given or mailed to the insured and the agent at their addresses shown in the policy or, if not reflected therein, at their last known addresses. Proof of mailing is sufficient proof of notice.</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Any notice of nonrenewal shall state the precise reason for nonrenewal.</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840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740 by 1987 Act No. 155, </w:t>
      </w:r>
      <w:r w:rsidR="00B76BEB" w:rsidRPr="00B76BEB">
        <w:rPr>
          <w:color w:val="000000"/>
        </w:rPr>
        <w:t xml:space="preserve">Section </w:t>
      </w:r>
      <w:r w:rsidR="00E55839" w:rsidRPr="00B76BEB">
        <w:rPr>
          <w:color w:val="000000"/>
        </w:rPr>
        <w:t xml:space="preserve">1;  2007 Act No. 78, </w:t>
      </w:r>
      <w:r w:rsidR="00B76BEB" w:rsidRPr="00B76BEB">
        <w:rPr>
          <w:color w:val="000000"/>
        </w:rPr>
        <w:t xml:space="preserve">Section </w:t>
      </w:r>
      <w:r w:rsidR="00E55839" w:rsidRPr="00B76BEB">
        <w:rPr>
          <w:color w:val="000000"/>
        </w:rPr>
        <w:t>14,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750.</w:t>
      </w:r>
      <w:r w:rsidR="00E55839" w:rsidRPr="00B76BEB">
        <w:rPr>
          <w:bCs/>
        </w:rPr>
        <w:t xml:space="preserve"> Requirements for renewal of policies.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(a) If an insurer intends to renew a policy, the insurer shall furnish renewal terms and a statement of the amount of premium or estimated premium due for the renewal policy period in the manner required by this section.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(b) If the policy being renewed (hereinafter </w:t>
      </w:r>
      <w:r w:rsidR="00B76BEB" w:rsidRPr="00B76BEB">
        <w:rPr>
          <w:color w:val="000000"/>
        </w:rPr>
        <w:t>"</w:t>
      </w:r>
      <w:r w:rsidRPr="00B76BEB">
        <w:rPr>
          <w:color w:val="000000"/>
        </w:rPr>
        <w:t>original policy</w:t>
      </w:r>
      <w:r w:rsidR="00B76BEB" w:rsidRPr="00B76BEB">
        <w:rPr>
          <w:color w:val="000000"/>
        </w:rPr>
        <w:t>"</w:t>
      </w:r>
      <w:r w:rsidRPr="00B76BEB">
        <w:rPr>
          <w:color w:val="000000"/>
        </w:rPr>
        <w:t>) is written for a term of one year or less, the renewal terms and statement of premium or estimated premium due must be furnished to the insured not less than thirty days prior to the expiration date of the original policy.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The insurer may satisfy its obligation to furnish renewal terms and statement of premium or estimated premium due by either of the following methods: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mailing or delivering renewal terms and statement to the insured at his address shown in the policy or, if not reflected therein, at his last known address, not less than thirty days prior to expiration or anniversary;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mailing or delivering renewal terms and statement to the agent of record, if any, not less than forty</w:t>
      </w:r>
      <w:r w:rsidR="00B76BEB" w:rsidRPr="00B76BEB">
        <w:rPr>
          <w:color w:val="000000"/>
        </w:rPr>
        <w:noBreakHyphen/>
      </w:r>
      <w:r w:rsidRPr="00B76BEB">
        <w:rPr>
          <w:color w:val="000000"/>
        </w:rPr>
        <w:t>five days prior to expiration or anniversary, along with instructions that the agent furnish the renewal terms and statement to the insured not less than thirty days prior to expiration or anniversary.</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If the insurer fails to furnish the renewal terms and statement of premium or estimated premium due in the manner required by this section, the insured may elect to cancel the renewal policy within the thirty</w:t>
      </w:r>
      <w:r w:rsidR="00B76BEB" w:rsidRPr="00B76BEB">
        <w:rPr>
          <w:color w:val="000000"/>
        </w:rPr>
        <w:noBreakHyphen/>
      </w:r>
      <w:r w:rsidRPr="00B76BEB">
        <w:rPr>
          <w:color w:val="000000"/>
        </w:rPr>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850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750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755.</w:t>
      </w:r>
      <w:r w:rsidR="00E55839" w:rsidRPr="00B76BEB">
        <w:rPr>
          <w:bCs/>
        </w:rPr>
        <w:t xml:space="preserve"> Notification of applicants or renewing policyholders of available credits, discounts and deductions.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The notice must describe generally what measures the policyholders may take to reduce their windstorm premium.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This section applies to policies issued or renewed after December 31, 2007.</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2007 Act No. 78, </w:t>
      </w:r>
      <w:r w:rsidR="00B76BEB" w:rsidRPr="00B76BEB">
        <w:rPr>
          <w:color w:val="000000"/>
        </w:rPr>
        <w:t xml:space="preserve">Section </w:t>
      </w:r>
      <w:r w:rsidR="00E55839" w:rsidRPr="00B76BEB">
        <w:rPr>
          <w:color w:val="000000"/>
        </w:rPr>
        <w:t>6,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760.</w:t>
      </w:r>
      <w:r w:rsidR="00E55839" w:rsidRPr="00B76BEB">
        <w:rPr>
          <w:bCs/>
        </w:rPr>
        <w:t xml:space="preserve"> Unlawful practices involving cancellation, nonrenewal, or renewal of policies.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It is unlawful for any insurer to cancel, nonrenew, or renew a policy of insurance except in compliance with the requirements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Midterm cancellation of an entire block, line, or class of business is presumed to be unfair, inequitable, and contrary to the public interest and is unlawful.</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860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760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770.</w:t>
      </w:r>
      <w:r w:rsidR="00E55839" w:rsidRPr="00B76BEB">
        <w:rPr>
          <w:bCs/>
        </w:rPr>
        <w:t xml:space="preserve"> Notice requirements for eligible surplus lines insurers.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For eligible surplus lines insurers, the timely giving of all notices required by this article to the licensed broker who placed the insurance and represents the insured is considered notice to the insured.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870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770 by 1987 Act No. 155, </w:t>
      </w:r>
      <w:r w:rsidR="00B76BEB" w:rsidRPr="00B76BEB">
        <w:rPr>
          <w:color w:val="000000"/>
        </w:rPr>
        <w:t xml:space="preserve">Section </w:t>
      </w:r>
      <w:r w:rsidR="00E55839" w:rsidRPr="00B76BEB">
        <w:rPr>
          <w:color w:val="000000"/>
        </w:rPr>
        <w:t xml:space="preserve">1;  1988 Act No. 314, </w:t>
      </w:r>
      <w:r w:rsidR="00B76BEB" w:rsidRPr="00B76BEB">
        <w:rPr>
          <w:color w:val="000000"/>
        </w:rPr>
        <w:t xml:space="preserve">Section </w:t>
      </w:r>
      <w:r w:rsidR="00E55839" w:rsidRPr="00B76BEB">
        <w:rPr>
          <w:color w:val="000000"/>
        </w:rPr>
        <w:t>12.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775.</w:t>
      </w:r>
      <w:r w:rsidR="00E55839" w:rsidRPr="00B76BEB">
        <w:rPr>
          <w:bCs/>
        </w:rPr>
        <w:t xml:space="preserve"> Coverage of licensed health care providers.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All property and casualty insurance carriers issuing medical malpractice policies of insurance within South Carolina for licensed health care providers, as defined in Section 38</w:t>
      </w:r>
      <w:r w:rsidR="00B76BEB" w:rsidRPr="00B76BEB">
        <w:rPr>
          <w:color w:val="000000"/>
        </w:rPr>
        <w:noBreakHyphen/>
      </w:r>
      <w:r w:rsidRPr="00B76BEB">
        <w:rPr>
          <w:color w:val="000000"/>
        </w:rPr>
        <w:t>79</w:t>
      </w:r>
      <w:r w:rsidR="00B76BEB" w:rsidRPr="00B76BEB">
        <w:rPr>
          <w:color w:val="000000"/>
        </w:rPr>
        <w:noBreakHyphen/>
      </w:r>
      <w:r w:rsidRPr="00B76BEB">
        <w:rPr>
          <w:color w:val="000000"/>
        </w:rPr>
        <w:t>410, shall provide and maintain coverage to all qualified applicants who timely remit payments for the coverage period and who meet and comply with the provisions of Chapter 75 of Title 38, all underwriting criteria of the policy at the time of issuance and renewal and with all other applicable statutes and regulations.  Nothing in this section shall be construed to constitute a mandate to write medical malpractice insurance coverage.</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provisions of this section apply only to policies written on or after January 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2005 Act No. 32, </w:t>
      </w:r>
      <w:r w:rsidR="00B76BEB" w:rsidRPr="00B76BEB">
        <w:rPr>
          <w:color w:val="000000"/>
        </w:rPr>
        <w:t xml:space="preserve">Section </w:t>
      </w:r>
      <w:r w:rsidR="00E55839" w:rsidRPr="00B76BEB">
        <w:rPr>
          <w:color w:val="000000"/>
        </w:rPr>
        <w:t xml:space="preserve">7, eff July 1, 2005 for causes arising after that date;  2005 Act No. 144, </w:t>
      </w:r>
      <w:r w:rsidR="00B76BEB" w:rsidRPr="00B76BEB">
        <w:rPr>
          <w:color w:val="000000"/>
        </w:rPr>
        <w:t xml:space="preserve">Section </w:t>
      </w:r>
      <w:r w:rsidR="00E55839" w:rsidRPr="00B76BEB">
        <w:rPr>
          <w:color w:val="000000"/>
        </w:rPr>
        <w:t>2.B, eff June 7, 2005.</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780.</w:t>
      </w:r>
      <w:r w:rsidR="00E55839" w:rsidRPr="00B76BEB">
        <w:rPr>
          <w:bCs/>
        </w:rPr>
        <w:t xml:space="preserve"> Exemption from liability for action taken in performance of powers and duties of this article;  exceptions.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880 [1986 Act No. 338]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780 by 1987 Act No. 155, </w:t>
      </w:r>
      <w:r w:rsidR="00B76BEB" w:rsidRPr="00B76BEB">
        <w:rPr>
          <w:color w:val="000000"/>
        </w:rPr>
        <w:t xml:space="preserve">Section </w:t>
      </w:r>
      <w:r w:rsidR="00E55839" w:rsidRPr="00B76BEB">
        <w:rPr>
          <w:color w:val="000000"/>
        </w:rPr>
        <w:t xml:space="preserve">1;  1993 Act No. 181, </w:t>
      </w:r>
      <w:r w:rsidR="00B76BEB" w:rsidRPr="00B76BEB">
        <w:rPr>
          <w:color w:val="000000"/>
        </w:rPr>
        <w:t xml:space="preserve">Section </w:t>
      </w:r>
      <w:r w:rsidR="00E55839" w:rsidRPr="00B76BEB">
        <w:rPr>
          <w:color w:val="000000"/>
        </w:rPr>
        <w:t>795.</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790.</w:t>
      </w:r>
      <w:r w:rsidR="00E55839" w:rsidRPr="00B76BEB">
        <w:rPr>
          <w:bCs/>
        </w:rPr>
        <w:t xml:space="preserve"> Nonrenewal of homeowners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No insurer may nonrenew a policy of homeowners insurance because the insured has filed a claim with that insurer for damages resulting from an act of God.</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890 [1987 Act No. 166, </w:t>
      </w:r>
      <w:r w:rsidR="00B76BEB" w:rsidRPr="00B76BEB">
        <w:rPr>
          <w:color w:val="000000"/>
        </w:rPr>
        <w:t xml:space="preserve">Section </w:t>
      </w:r>
      <w:r w:rsidR="00E55839" w:rsidRPr="00B76BEB">
        <w:rPr>
          <w:color w:val="000000"/>
        </w:rPr>
        <w:t xml:space="preserve">32]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790 by 1987 Act No. 155, </w:t>
      </w:r>
      <w:r w:rsidR="00B76BEB" w:rsidRPr="00B76BEB">
        <w:rPr>
          <w:color w:val="000000"/>
        </w:rPr>
        <w:t xml:space="preserve">Section </w:t>
      </w:r>
      <w:r w:rsidR="00E55839" w:rsidRPr="00B76BEB">
        <w:rPr>
          <w:color w:val="000000"/>
        </w:rPr>
        <w:t>24.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11.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lastRenderedPageBreak/>
        <w:t xml:space="preserve"> TITLE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905.</w:t>
      </w:r>
      <w:r w:rsidR="00E55839" w:rsidRPr="00B76BEB">
        <w:rPr>
          <w:bCs/>
        </w:rPr>
        <w:t xml:space="preserve"> Definitions.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As used in this article, unless the context otherwise requires: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(1) </w:t>
      </w:r>
      <w:r w:rsidR="00B76BEB" w:rsidRPr="00B76BEB">
        <w:rPr>
          <w:color w:val="000000"/>
        </w:rPr>
        <w:t>"</w:t>
      </w:r>
      <w:r w:rsidRPr="00B76BEB">
        <w:rPr>
          <w:color w:val="000000"/>
        </w:rPr>
        <w:t>Associate</w:t>
      </w:r>
      <w:r w:rsidR="00B76BEB" w:rsidRPr="00B76BEB">
        <w:rPr>
          <w:color w:val="000000"/>
        </w:rPr>
        <w:t>"</w:t>
      </w:r>
      <w:r w:rsidRPr="00B76BEB">
        <w:rPr>
          <w:color w:val="000000"/>
        </w:rPr>
        <w:t xml:space="preserve"> means any one of the following: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 business organized for profit in which a producer of title business is a director, officer, partner, employee, or owner of one percent or more of the equity capital thereof;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an employee of a producer of title business;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a franchisor or franchisee of a producer of title business;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a spouse, parent, or child of a producer of title business;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a person, other than an individual, that controls, is controlled by, or is under common control with, a producer of title business;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a person with whom a producer of title business or any associate of such producer has any agreement, arrangement, or understanding or pursues any course of conduct, the purpose or substantial effect of which is to evade the provisions of this article.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(2) </w:t>
      </w:r>
      <w:r w:rsidR="00B76BEB" w:rsidRPr="00B76BEB">
        <w:rPr>
          <w:color w:val="000000"/>
        </w:rPr>
        <w:t>"</w:t>
      </w:r>
      <w:r w:rsidRPr="00B76BEB">
        <w:rPr>
          <w:color w:val="000000"/>
        </w:rPr>
        <w:t>Financial interest</w:t>
      </w:r>
      <w:r w:rsidR="00B76BEB" w:rsidRPr="00B76BEB">
        <w:rPr>
          <w:color w:val="000000"/>
        </w:rPr>
        <w:t>"</w:t>
      </w:r>
      <w:r w:rsidRPr="00B76BEB">
        <w:rPr>
          <w:color w:val="000000"/>
        </w:rPr>
        <w:t xml:space="preserve"> means any interest, legal or beneficial, that entitles the holder directly or indirectly to one percent or more of the net profits or net worth of the entity in which the interest is held.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 xml:space="preserve">(3) </w:t>
      </w:r>
      <w:r w:rsidR="00B76BEB" w:rsidRPr="00B76BEB">
        <w:rPr>
          <w:color w:val="000000"/>
        </w:rPr>
        <w:t>"</w:t>
      </w:r>
      <w:r w:rsidRPr="00B76BEB">
        <w:rPr>
          <w:color w:val="000000"/>
        </w:rPr>
        <w:t>Producer of title business</w:t>
      </w:r>
      <w:r w:rsidR="00B76BEB" w:rsidRPr="00B76BEB">
        <w:rPr>
          <w:color w:val="000000"/>
        </w:rPr>
        <w:t>"</w:t>
      </w:r>
      <w:r w:rsidRPr="00B76BEB">
        <w:rPr>
          <w:color w:val="000000"/>
        </w:rPr>
        <w:t xml:space="preserve"> or </w:t>
      </w:r>
      <w:r w:rsidR="00B76BEB" w:rsidRPr="00B76BEB">
        <w:rPr>
          <w:color w:val="000000"/>
        </w:rPr>
        <w:t>"</w:t>
      </w:r>
      <w:r w:rsidRPr="00B76BEB">
        <w:rPr>
          <w:color w:val="000000"/>
        </w:rPr>
        <w:t>producer</w:t>
      </w:r>
      <w:r w:rsidR="00B76BEB" w:rsidRPr="00B76BEB">
        <w:rPr>
          <w:color w:val="000000"/>
        </w:rPr>
        <w:t>"</w:t>
      </w:r>
      <w:r w:rsidRPr="00B76BEB">
        <w:rPr>
          <w:color w:val="000000"/>
        </w:rPr>
        <w:t xml:space="preserve"> means any person, including any officer, director, or owner of five percent or more of the equity or capital of any person engaged in this State in the trade, business, occupation, or profession of any one of the following: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buying or selling interests in real property;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making loans secured by interests in real property;</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acting as broker, agent, representative, or attorney of a person who buys or sells any interest in real property or who lends or borrows money with such interest as security.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910.</w:t>
      </w:r>
      <w:r w:rsidR="00E55839" w:rsidRPr="00B76BEB">
        <w:rPr>
          <w:bCs/>
        </w:rPr>
        <w:t xml:space="preserve"> Limitation of risk on title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B76BEB" w:rsidRPr="00B76BEB">
        <w:rPr>
          <w:color w:val="000000"/>
        </w:rPr>
        <w:t>"</w:t>
      </w:r>
      <w:r w:rsidRPr="00B76BEB">
        <w:rPr>
          <w:color w:val="000000"/>
        </w:rPr>
        <w:t>any one risk</w:t>
      </w:r>
      <w:r w:rsidR="00B76BEB" w:rsidRPr="00B76BEB">
        <w:rPr>
          <w:color w:val="000000"/>
        </w:rPr>
        <w:t>"</w:t>
      </w:r>
      <w:r w:rsidRPr="00B76BEB">
        <w:rPr>
          <w:color w:val="000000"/>
        </w:rPr>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Former 1976 Code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9</w:t>
      </w:r>
      <w:r w:rsidR="00B76BEB" w:rsidRPr="00B76BEB">
        <w:rPr>
          <w:color w:val="000000"/>
        </w:rPr>
        <w:noBreakHyphen/>
      </w:r>
      <w:r w:rsidR="00E55839" w:rsidRPr="00B76BEB">
        <w:rPr>
          <w:color w:val="000000"/>
        </w:rPr>
        <w:t xml:space="preserve">185 [1980 Act No. 402] recodified as </w:t>
      </w:r>
      <w:r w:rsidR="00B76BEB" w:rsidRPr="00B76BEB">
        <w:rPr>
          <w:color w:val="000000"/>
        </w:rPr>
        <w:t xml:space="preserve">Section </w:t>
      </w:r>
      <w:r w:rsidR="00E55839" w:rsidRPr="00B76BEB">
        <w:rPr>
          <w:color w:val="000000"/>
        </w:rPr>
        <w:t>38</w:t>
      </w:r>
      <w:r w:rsidR="00B76BEB" w:rsidRPr="00B76BEB">
        <w:rPr>
          <w:color w:val="000000"/>
        </w:rPr>
        <w:noBreakHyphen/>
      </w:r>
      <w:r w:rsidR="00E55839" w:rsidRPr="00B76BEB">
        <w:rPr>
          <w:color w:val="000000"/>
        </w:rPr>
        <w:t>75</w:t>
      </w:r>
      <w:r w:rsidR="00B76BEB" w:rsidRPr="00B76BEB">
        <w:rPr>
          <w:color w:val="000000"/>
        </w:rPr>
        <w:noBreakHyphen/>
      </w:r>
      <w:r w:rsidR="00E55839" w:rsidRPr="00B76BEB">
        <w:rPr>
          <w:color w:val="000000"/>
        </w:rPr>
        <w:t xml:space="preserve">910 by 1987 Act No. 155, </w:t>
      </w:r>
      <w:r w:rsidR="00B76BEB" w:rsidRPr="00B76BEB">
        <w:rPr>
          <w:color w:val="000000"/>
        </w:rPr>
        <w:t xml:space="preserve">Section </w:t>
      </w:r>
      <w:r w:rsidR="00E55839" w:rsidRPr="00B76BEB">
        <w:rPr>
          <w:color w:val="000000"/>
        </w:rPr>
        <w:t>1.</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920.</w:t>
      </w:r>
      <w:r w:rsidR="00E55839" w:rsidRPr="00B76BEB">
        <w:rPr>
          <w:bCs/>
        </w:rPr>
        <w:t xml:space="preserve"> Title insurers to maintain reinsurance reserve.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The reinsurance reserve consists of: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amount of the reinsurance reserve on the effective date of this act;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one dollar and fifty cents a policy and, in addition, a sum equal to twelve and one</w:t>
      </w:r>
      <w:r w:rsidR="00B76BEB" w:rsidRPr="00B76BEB">
        <w:rPr>
          <w:color w:val="000000"/>
        </w:rPr>
        <w:noBreakHyphen/>
      </w:r>
      <w:r w:rsidRPr="00B76BEB">
        <w:rPr>
          <w:color w:val="000000"/>
        </w:rPr>
        <w:t>half cents for each one thousand dollars of net retained liability under each title insurance policy on a single risk written on properties located in this State written after the effective date of this act.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Amounts placed in the reinsurance reserve in any year in accordance with item (2) of subsection (D) of this section must be deducted in determining the net profit of the title insurer for that year.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B76BEB" w:rsidRPr="00B76BEB">
        <w:rPr>
          <w:color w:val="000000"/>
        </w:rPr>
        <w:noBreakHyphen/>
      </w:r>
      <w:r w:rsidRPr="00B76BEB">
        <w:rPr>
          <w:color w:val="000000"/>
        </w:rPr>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930.</w:t>
      </w:r>
      <w:r w:rsidR="00E55839" w:rsidRPr="00B76BEB">
        <w:rPr>
          <w:bCs/>
        </w:rPr>
        <w:t xml:space="preserve"> Insolvency of domestic title insurer.</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If a domestic title insurer becomes insolvent, is in the process of liquidation or dissolution, or is in the possession of the director or his designee: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  1993 Act No. 181, </w:t>
      </w:r>
      <w:r w:rsidR="00B76BEB" w:rsidRPr="00B76BEB">
        <w:rPr>
          <w:color w:val="000000"/>
        </w:rPr>
        <w:t xml:space="preserve">Section </w:t>
      </w:r>
      <w:r w:rsidR="00E55839" w:rsidRPr="00B76BEB">
        <w:rPr>
          <w:color w:val="000000"/>
        </w:rPr>
        <w:t>796.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940.</w:t>
      </w:r>
      <w:r w:rsidR="00E55839" w:rsidRPr="00B76BEB">
        <w:rPr>
          <w:bCs/>
        </w:rPr>
        <w:t xml:space="preserve"> Loss and loss expense reserves.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All title insurers licensed in this State shall establish and maintain reserves against unpaid losses and loss expenses.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(C) Reserves required under this section may be revised from time to time and must be redetermined at least once each year.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If the director or his designee determines that the loss and loss expense reserves of the title insurer are inadequate, he may require the title insurer to increase the amount of reserves to an amount he considers reasonable.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  1993 Act No. 181, </w:t>
      </w:r>
      <w:r w:rsidR="00B76BEB" w:rsidRPr="00B76BEB">
        <w:rPr>
          <w:color w:val="000000"/>
        </w:rPr>
        <w:t xml:space="preserve">Section </w:t>
      </w:r>
      <w:r w:rsidR="00E55839" w:rsidRPr="00B76BEB">
        <w:rPr>
          <w:color w:val="000000"/>
        </w:rPr>
        <w:t>797.</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950.</w:t>
      </w:r>
      <w:r w:rsidR="00E55839" w:rsidRPr="00B76BEB">
        <w:rPr>
          <w:bCs/>
        </w:rPr>
        <w:t xml:space="preserve"> Obtaining reinsurance.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Upon application by a title insurer, the director or his designee may permit the insurer to obtain reinsurance from a title insurer not licensed in this State upon the following conditions: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title insurer is unable to obtain reinsurance from a title insurer licensed in this State;  and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unlicensed title insurer meets the requirements of approved reinsurers in Section 38</w:t>
      </w:r>
      <w:r w:rsidR="00B76BEB" w:rsidRPr="00B76BEB">
        <w:rPr>
          <w:color w:val="000000"/>
        </w:rPr>
        <w:noBreakHyphen/>
      </w:r>
      <w:r w:rsidRPr="00B76BEB">
        <w:rPr>
          <w:color w:val="000000"/>
        </w:rPr>
        <w:t>5</w:t>
      </w:r>
      <w:r w:rsidR="00B76BEB" w:rsidRPr="00B76BEB">
        <w:rPr>
          <w:color w:val="000000"/>
        </w:rPr>
        <w:noBreakHyphen/>
      </w:r>
      <w:r w:rsidRPr="00B76BEB">
        <w:rPr>
          <w:color w:val="000000"/>
        </w:rPr>
        <w:t>60.</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  1993 Act No. 181, </w:t>
      </w:r>
      <w:r w:rsidR="00B76BEB" w:rsidRPr="00B76BEB">
        <w:rPr>
          <w:color w:val="000000"/>
        </w:rPr>
        <w:t xml:space="preserve">Section </w:t>
      </w:r>
      <w:r w:rsidR="00E55839" w:rsidRPr="00B76BEB">
        <w:rPr>
          <w:color w:val="000000"/>
        </w:rPr>
        <w:t>798.</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960.</w:t>
      </w:r>
      <w:r w:rsidR="00E55839" w:rsidRPr="00B76BEB">
        <w:rPr>
          <w:bCs/>
        </w:rPr>
        <w:t xml:space="preserve"> Financial interest in title insurer or agent.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Each title insurer shall file the report required under this subsection with its application for a license and at any time there is a change in the information provided in the last report.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Each title agent shall file the report required under this subsection with its application for license and at any time there is a change in the information provided in its last report.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Each title insurer or title agent licensed on the effective date of this act, shall file the report required under this subsection within ninety days after the effective date of this act.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  1993 Act No. 181, </w:t>
      </w:r>
      <w:r w:rsidR="00B76BEB" w:rsidRPr="00B76BEB">
        <w:rPr>
          <w:color w:val="000000"/>
        </w:rPr>
        <w:t xml:space="preserve">Section </w:t>
      </w:r>
      <w:r w:rsidR="00E55839" w:rsidRPr="00B76BEB">
        <w:rPr>
          <w:color w:val="000000"/>
        </w:rPr>
        <w:t>799.</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970.</w:t>
      </w:r>
      <w:r w:rsidR="00E55839" w:rsidRPr="00B76BEB">
        <w:rPr>
          <w:bCs/>
        </w:rPr>
        <w:t xml:space="preserve"> Premium rates.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Premium rates may not be inadequate, excessive, or unfairly discriminatory.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Rates are excessive if in the aggregate they are likely to produce a long</w:t>
      </w:r>
      <w:r w:rsidR="00B76BEB" w:rsidRPr="00B76BEB">
        <w:rPr>
          <w:color w:val="000000"/>
        </w:rPr>
        <w:noBreakHyphen/>
      </w:r>
      <w:r w:rsidRPr="00B76BEB">
        <w:rPr>
          <w:color w:val="000000"/>
        </w:rPr>
        <w:t>run profit that is unreasonably high in relation to the riskiness of the class of business, or if expenses are unreasonably high in relation to the services rendered.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B76BEB" w:rsidRPr="00B76BEB">
        <w:rPr>
          <w:color w:val="000000"/>
        </w:rPr>
        <w:noBreakHyphen/>
      </w:r>
      <w:r w:rsidRPr="00B76BEB">
        <w:rPr>
          <w:color w:val="000000"/>
        </w:rPr>
        <w:t>year experience period is required for all filings of rates provided that the filing of any insurer in existence less than five years must be supported by experience consistent with the period of its existence.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980.</w:t>
      </w:r>
      <w:r w:rsidR="00E55839" w:rsidRPr="00B76BEB">
        <w:rPr>
          <w:bCs/>
        </w:rPr>
        <w:t xml:space="preserve"> Filing of premium rate schedules.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 title insurer shall file with the director or his designee the premium rate schedules it proposes to use in this State.  If the director or his designee finds in his review of a filing that it does not violate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  1993 Act No. 181, </w:t>
      </w:r>
      <w:r w:rsidR="00B76BEB" w:rsidRPr="00B76BEB">
        <w:rPr>
          <w:color w:val="000000"/>
        </w:rPr>
        <w:t xml:space="preserve">Section </w:t>
      </w:r>
      <w:r w:rsidR="00E55839" w:rsidRPr="00B76BEB">
        <w:rPr>
          <w:color w:val="000000"/>
        </w:rPr>
        <w:t>800.</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990.</w:t>
      </w:r>
      <w:r w:rsidR="00E55839" w:rsidRPr="00B76BEB">
        <w:rPr>
          <w:bCs/>
        </w:rPr>
        <w:t xml:space="preserve"> Title insurers to make schedules of current premiums and charges available to public.</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Each title insurer and title agent shall print and make available to the public schedules of its currently effective premiums and charges.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schedules shall: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be dated to show the date the premiums and charges became effective;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be kept available to the public during normal business hours in each office of the title insurer or title agent in this State;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Each title insurer and title agent shall keep a complete file of its schedules of premiums and charges and of all changes and amendments to those schedules until at least five years after they have ceased to be in effect.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1000.</w:t>
      </w:r>
      <w:r w:rsidR="00E55839" w:rsidRPr="00B76BEB">
        <w:rPr>
          <w:bCs/>
        </w:rPr>
        <w:t xml:space="preserve"> Restrictions on amount of commission.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title insurer may not pay a commission, directly or indirectly, of greater than sixty percent on a title insurance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1988 Act No. 562.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1010.</w:t>
      </w:r>
      <w:r w:rsidR="00E55839" w:rsidRPr="00B76BEB">
        <w:rPr>
          <w:bCs/>
        </w:rPr>
        <w:t xml:space="preserve"> Title insurers;  issuance of closing or settlement insurance;  indemnity;  premiums.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Notwithstanding Section 38</w:t>
      </w:r>
      <w:r w:rsidR="00B76BEB" w:rsidRPr="00B76BEB">
        <w:rPr>
          <w:color w:val="000000"/>
        </w:rPr>
        <w:noBreakHyphen/>
      </w:r>
      <w:r w:rsidRPr="00B76BEB">
        <w:rPr>
          <w:color w:val="000000"/>
        </w:rPr>
        <w:t>5</w:t>
      </w:r>
      <w:r w:rsidR="00B76BEB" w:rsidRPr="00B76BEB">
        <w:rPr>
          <w:color w:val="000000"/>
        </w:rPr>
        <w:noBreakHyphen/>
      </w:r>
      <w:r w:rsidRPr="00B76BEB">
        <w:rPr>
          <w:color w:val="000000"/>
        </w:rPr>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Closing or settlement protection may indemnify a person only against loss of closing or settlement funds because of one of the following acts of a settlement agent under the terms and conditions of the closing or settlement protection: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2012 Act No. 217, </w:t>
      </w:r>
      <w:r w:rsidR="00B76BEB" w:rsidRPr="00B76BEB">
        <w:rPr>
          <w:color w:val="000000"/>
        </w:rPr>
        <w:t xml:space="preserve">Section </w:t>
      </w:r>
      <w:r w:rsidR="00E55839" w:rsidRPr="00B76BEB">
        <w:rPr>
          <w:color w:val="000000"/>
        </w:rPr>
        <w:t>1, eff June 11, 2012.</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5839" w:rsidRPr="00B76BEB">
        <w:t>13.</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BEB">
        <w:t xml:space="preserve"> PROPERTY INSURANCE CANCELLATION AND NONRENEWAL</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1110.</w:t>
      </w:r>
      <w:r w:rsidR="00E55839" w:rsidRPr="00B76BEB">
        <w:rPr>
          <w:bCs/>
        </w:rPr>
        <w:t xml:space="preserve"> Purpose.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purposes of this article are to:</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empower the director or his designee to review and evaluate natural hazard catastrophe models that are used in rate filings.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Nothing in this chapter is intended to prohibit or discourage reasonable competition.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lastRenderedPageBreak/>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1120.</w:t>
      </w:r>
      <w:r w:rsidR="00E55839" w:rsidRPr="00B76BEB">
        <w:rPr>
          <w:bCs/>
        </w:rPr>
        <w:t xml:space="preserve"> Report on coastal insurance issues.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The director or his designee shall issue a report by February 1, 2005, regarding cause of and potential solutions to coastal insurance issues.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 report must be provided to the Speaker of the House and the President of the Senate.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1130.</w:t>
      </w:r>
      <w:r w:rsidR="00E55839" w:rsidRPr="00B76BEB">
        <w:rPr>
          <w:bCs/>
        </w:rPr>
        <w:t xml:space="preserve"> Scope of article.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This article applies only to property insurance on risks located in this State.</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This article does not apply to automobile insurance nor to insurance against liability arising out of the ownership, maintenance, or use of motor vehicles. The director or his designee may exempt from this article various specialty lines of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1140.</w:t>
      </w:r>
      <w:r w:rsidR="00E55839" w:rsidRPr="00B76BEB">
        <w:rPr>
          <w:bCs/>
        </w:rPr>
        <w:t xml:space="preserve"> Evaluation of natural hazard catastrophe models; requirements for modeling organizations.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If required to do so by the director, a modeling organization that prepares catastrophe models used by insurers in rate filings in this State shall submit an initial report to the director or his designee consisting of but not limited to:</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a statement of its qualification as a modeling organization;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an outline of the background and experience of the staff of the modeling organization engaged in the development and preparation of the catastrophe models used by insurers in rate filings;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If the director or his designee determines the expert statements provided to be insufficient, he may reject the report.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In conducting his evaluation of a model, the director or his designee may rely on the report of an official of another state who has made such an evaluation pursuant to the laws of that state.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 Proprietary or trade secret information that is submitted in a report, or is obtained, developed, or compiled in the course of any evaluation must be kept confidential by the director.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(G)(1) To recover the costs associated with the review and evaluation of catastrophe models, the director or his designee may impose a filing fee 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all insurers who use catastrophe or other computer simulated models;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modelers or modeling organizations that submit a model to the department for its review, evaluation, or approval. This fee must be retained by the department to defray the costs of retaining actuaries and other experts to evaluate such models.</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fees collected pursuant to this section must be used only to offset expenses associated with the review of catastrophe models.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 xml:space="preserve">2.A, eff six months after approval by the Governor (approved July 29, 2004);  2007 Act No. 78, </w:t>
      </w:r>
      <w:r w:rsidR="00B76BEB" w:rsidRPr="00B76BEB">
        <w:rPr>
          <w:color w:val="000000"/>
        </w:rPr>
        <w:t xml:space="preserve">Sections </w:t>
      </w:r>
      <w:r w:rsidR="00E55839" w:rsidRPr="00B76BEB">
        <w:rPr>
          <w:color w:val="000000"/>
        </w:rPr>
        <w:t>12, 13,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1150.</w:t>
      </w:r>
      <w:r w:rsidR="00E55839" w:rsidRPr="00B76BEB">
        <w:rPr>
          <w:bCs/>
        </w:rPr>
        <w:t xml:space="preserve"> Separate premium for fire and allied lines coverage.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An insurer shall provide a separate premium for fire coverage and for allied lines coverage on a policy that includes fire and allied lines coverages. This includes a homeowner</w:t>
      </w:r>
      <w:r w:rsidR="00B76BEB" w:rsidRPr="00B76BEB">
        <w:rPr>
          <w:color w:val="000000"/>
        </w:rPr>
        <w:t>'</w:t>
      </w:r>
      <w:r w:rsidRPr="00B76BEB">
        <w:rPr>
          <w:color w:val="000000"/>
        </w:rPr>
        <w:t>s and a businessowner</w:t>
      </w:r>
      <w:r w:rsidR="00B76BEB" w:rsidRPr="00B76BEB">
        <w:rPr>
          <w:color w:val="000000"/>
        </w:rPr>
        <w:t>'</w:t>
      </w:r>
      <w:r w:rsidRPr="00B76BEB">
        <w:rPr>
          <w:color w:val="000000"/>
        </w:rPr>
        <w:t>s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1160.</w:t>
      </w:r>
      <w:r w:rsidR="00E55839" w:rsidRPr="00B76BEB">
        <w:rPr>
          <w:bCs/>
        </w:rPr>
        <w:t xml:space="preserve"> Notice requirement prior to cancellation or refusal to renew;  exceptions.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(A)(1) Except for a cancellation pursuant to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be approved as to form by the director or his designee before use;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state the date not less than sixty days for any cancellation or refusal to renew that is effective between November first and May thirty</w:t>
      </w:r>
      <w:r w:rsidR="00B76BEB" w:rsidRPr="00B76BEB">
        <w:rPr>
          <w:color w:val="000000"/>
        </w:rPr>
        <w:noBreakHyphen/>
      </w:r>
      <w:r w:rsidRPr="00B76BEB">
        <w:rPr>
          <w:color w:val="000000"/>
        </w:rPr>
        <w:t>first and not less than ninety days for any cancellation or refusal to renew that is effective between June first and October thirty</w:t>
      </w:r>
      <w:r w:rsidR="00B76BEB" w:rsidRPr="00B76BEB">
        <w:rPr>
          <w:color w:val="000000"/>
        </w:rPr>
        <w:noBreakHyphen/>
      </w:r>
      <w:r w:rsidRPr="00B76BEB">
        <w:rPr>
          <w:color w:val="000000"/>
        </w:rPr>
        <w:t>first after the date of the mailing or delivering on which the cancellation or refusal to renew becomes effective;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state the specific reason of the insurer for cancellation or refusal to renew and provide for the notification required by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1180(B);</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00B76BEB" w:rsidRPr="00B76BEB">
        <w:rPr>
          <w:color w:val="000000"/>
        </w:rPr>
        <w:t>"</w:t>
      </w:r>
      <w:r w:rsidRPr="00B76BEB">
        <w:rPr>
          <w:color w:val="000000"/>
        </w:rPr>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B76BEB" w:rsidRPr="00B76BEB">
        <w:rPr>
          <w:color w:val="000000"/>
        </w:rPr>
        <w: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inform the insured of the possible availability of other insurance which may be obtained through his agent, or through another insurer;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state that the Department of Insurance has available a buyer</w:t>
      </w:r>
      <w:r w:rsidR="00B76BEB" w:rsidRPr="00B76BEB">
        <w:rPr>
          <w:color w:val="000000"/>
        </w:rPr>
        <w:t>'</w:t>
      </w:r>
      <w:r w:rsidRPr="00B76BEB">
        <w:rPr>
          <w:color w:val="000000"/>
        </w:rPr>
        <w:t>s guide regarding property insurance shopping and availability, and provide applicable mailing addresses and telephone numbers, including a toll</w:t>
      </w:r>
      <w:r w:rsidR="00B76BEB" w:rsidRPr="00B76BEB">
        <w:rPr>
          <w:color w:val="000000"/>
        </w:rPr>
        <w:noBreakHyphen/>
      </w:r>
      <w:r w:rsidRPr="00B76BEB">
        <w:rPr>
          <w:color w:val="000000"/>
        </w:rPr>
        <w:t>free number, if available, for contacting the Department of Insurance.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t>(B) Subsection (A) does not apply if the: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insurer has manifested to the insured its willingness to renew by actually issuing or offering to the insured to issue a renewal policy, certificate, or other evidence of renewal, or has manifested this intention to the insured by another means;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named insured has demonstrated by some overt action to the insurer or its agent that he expressly intends that the policy be canceled or that it not be renewed;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the notice of cancellation or refusal to renew by an insurer regarding private passenger automobile insurance or to insurance against liability arising out of ownership, maintenance, or use of: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an individual private passenger automobile as defined in Section 38</w:t>
      </w:r>
      <w:r w:rsidR="00B76BEB" w:rsidRPr="00B76BEB">
        <w:rPr>
          <w:color w:val="000000"/>
        </w:rPr>
        <w:noBreakHyphen/>
      </w:r>
      <w:r w:rsidRPr="00B76BEB">
        <w:rPr>
          <w:color w:val="000000"/>
        </w:rPr>
        <w:t>77</w:t>
      </w:r>
      <w:r w:rsidR="00B76BEB" w:rsidRPr="00B76BEB">
        <w:rPr>
          <w:color w:val="000000"/>
        </w:rPr>
        <w:noBreakHyphen/>
      </w:r>
      <w:r w:rsidRPr="00B76BEB">
        <w:rPr>
          <w:color w:val="000000"/>
        </w:rPr>
        <w:t>30(5.5)(a);  or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property having wheels.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 xml:space="preserve">2.A, eff six months after approval by the Governor (approved July 29, 2004);  2007 Act No. 78, </w:t>
      </w:r>
      <w:r w:rsidR="00B76BEB" w:rsidRPr="00B76BEB">
        <w:rPr>
          <w:color w:val="000000"/>
        </w:rPr>
        <w:t xml:space="preserve">Section </w:t>
      </w:r>
      <w:r w:rsidR="00E55839" w:rsidRPr="00B76BEB">
        <w:rPr>
          <w:color w:val="000000"/>
        </w:rPr>
        <w:t>15, eff June 11, 2007, applicable to taxable years beginning after December 31, 2006.</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1170.</w:t>
      </w:r>
      <w:r w:rsidR="00E55839" w:rsidRPr="00B76BEB">
        <w:rPr>
          <w:bCs/>
        </w:rPr>
        <w:t xml:space="preserve"> Access to recorded personal information;  disclosure requirements and limitations.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If an individual, after proper identification, submits a written request to an insurance</w:t>
      </w:r>
      <w:r w:rsidR="00B76BEB" w:rsidRPr="00B76BEB">
        <w:rPr>
          <w:color w:val="000000"/>
        </w:rPr>
        <w:noBreakHyphen/>
      </w:r>
      <w:r w:rsidRPr="00B76BEB">
        <w:rPr>
          <w:color w:val="000000"/>
        </w:rPr>
        <w:t>support organization for access to recorded personal information about the individual that reasonably is described by the individual and reasonably able to be located and retrieved by the insurance</w:t>
      </w:r>
      <w:r w:rsidR="00B76BEB" w:rsidRPr="00B76BEB">
        <w:rPr>
          <w:color w:val="000000"/>
        </w:rPr>
        <w:noBreakHyphen/>
      </w:r>
      <w:r w:rsidRPr="00B76BEB">
        <w:rPr>
          <w:color w:val="000000"/>
        </w:rPr>
        <w:t>support organization, the insurance</w:t>
      </w:r>
      <w:r w:rsidR="00B76BEB" w:rsidRPr="00B76BEB">
        <w:rPr>
          <w:color w:val="000000"/>
        </w:rPr>
        <w:noBreakHyphen/>
      </w:r>
      <w:r w:rsidRPr="00B76BEB">
        <w:rPr>
          <w:color w:val="000000"/>
        </w:rPr>
        <w:t>support organization, within thirty business days from the date the request is received shall: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inform the individual of the nature and substance of the recorded personal information in writing, by telephone, or by other oral communication, whichever the insurance</w:t>
      </w:r>
      <w:r w:rsidR="00B76BEB" w:rsidRPr="00B76BEB">
        <w:rPr>
          <w:color w:val="000000"/>
        </w:rPr>
        <w:noBreakHyphen/>
      </w:r>
      <w:r w:rsidRPr="00B76BEB">
        <w:rPr>
          <w:color w:val="000000"/>
        </w:rPr>
        <w:t>support organization prefers;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disclose to the individual the identity, if recorded, of those persons to whom the insurance</w:t>
      </w:r>
      <w:r w:rsidR="00B76BEB" w:rsidRPr="00B76BEB">
        <w:rPr>
          <w:color w:val="000000"/>
        </w:rPr>
        <w:noBreakHyphen/>
      </w:r>
      <w:r w:rsidRPr="00B76BEB">
        <w:rPr>
          <w:color w:val="000000"/>
        </w:rPr>
        <w:t>support organization has disclosed the personal information within two years before the request, and if the identity is not recorded, the names of those insurance</w:t>
      </w:r>
      <w:r w:rsidR="00B76BEB" w:rsidRPr="00B76BEB">
        <w:rPr>
          <w:color w:val="000000"/>
        </w:rPr>
        <w:noBreakHyphen/>
      </w:r>
      <w:r w:rsidRPr="00B76BEB">
        <w:rPr>
          <w:color w:val="000000"/>
        </w:rPr>
        <w:t>support organizations or other persons to whom the information is disclosed in the regular course of business;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provide the individual with a summary of the procedures by which he may request correction, amendment, or deletion of recorded personal information.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Personal information provided pursuant to subsection (A) must identify the source of the information if it is an institutional source.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B76BEB" w:rsidRPr="00B76BEB">
        <w:rPr>
          <w:color w:val="000000"/>
        </w:rPr>
        <w:noBreakHyphen/>
      </w:r>
      <w:r w:rsidRPr="00B76BEB">
        <w:rPr>
          <w:color w:val="000000"/>
        </w:rPr>
        <w:t>support organization prefers. If it elects to disclose the information to a medical professional designated by the individual, the insurer, agent, or insurance</w:t>
      </w:r>
      <w:r w:rsidR="00B76BEB" w:rsidRPr="00B76BEB">
        <w:rPr>
          <w:color w:val="000000"/>
        </w:rPr>
        <w:noBreakHyphen/>
      </w:r>
      <w:r w:rsidRPr="00B76BEB">
        <w:rPr>
          <w:color w:val="000000"/>
        </w:rPr>
        <w:t>support organization shall notify the individual, at the time of the disclosure, that it has provided the information to the medical professional.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Except for personal information provided by this section, an insurer, agent, or insurance</w:t>
      </w:r>
      <w:r w:rsidR="00B76BEB" w:rsidRPr="00B76BEB">
        <w:rPr>
          <w:color w:val="000000"/>
        </w:rPr>
        <w:noBreakHyphen/>
      </w:r>
      <w:r w:rsidRPr="00B76BEB">
        <w:rPr>
          <w:color w:val="000000"/>
        </w:rPr>
        <w:t>support organization may charge a reasonable fee to cover the costs incurred in providing a copy of recorded personal information to individuals.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w:t>
      </w:r>
      <w:r w:rsidRPr="00B76BEB">
        <w:rPr>
          <w:color w:val="000000"/>
        </w:rPr>
        <w:lastRenderedPageBreak/>
        <w:t>insurance</w:t>
      </w:r>
      <w:r w:rsidR="00B76BEB" w:rsidRPr="00B76BEB">
        <w:rPr>
          <w:color w:val="000000"/>
        </w:rPr>
        <w:noBreakHyphen/>
      </w:r>
      <w:r w:rsidRPr="00B76BEB">
        <w:rPr>
          <w:color w:val="000000"/>
        </w:rPr>
        <w:t>support organization may make arrangements with an insurance</w:t>
      </w:r>
      <w:r w:rsidR="00B76BEB" w:rsidRPr="00B76BEB">
        <w:rPr>
          <w:color w:val="000000"/>
        </w:rPr>
        <w:noBreakHyphen/>
      </w:r>
      <w:r w:rsidRPr="00B76BEB">
        <w:rPr>
          <w:color w:val="000000"/>
        </w:rPr>
        <w:t>support organization or a consumer reporting agency to copy and disclose recorded personal information on its behalf.</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 The rights granted to individuals in this section must extend to all natural persons to the extent information about them is collected and maintained by an insurer, agent, or insurance</w:t>
      </w:r>
      <w:r w:rsidR="00B76BEB" w:rsidRPr="00B76BEB">
        <w:rPr>
          <w:color w:val="000000"/>
        </w:rPr>
        <w:noBreakHyphen/>
      </w:r>
      <w:r w:rsidRPr="00B76BEB">
        <w:rPr>
          <w:color w:val="000000"/>
        </w:rPr>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 xml:space="preserve">(G) For purposes of this section, </w:t>
      </w:r>
      <w:r w:rsidR="00B76BEB" w:rsidRPr="00B76BEB">
        <w:rPr>
          <w:color w:val="000000"/>
        </w:rPr>
        <w:t>"</w:t>
      </w:r>
      <w:r w:rsidRPr="00B76BEB">
        <w:rPr>
          <w:color w:val="000000"/>
        </w:rPr>
        <w:t>insurance</w:t>
      </w:r>
      <w:r w:rsidR="00B76BEB" w:rsidRPr="00B76BEB">
        <w:rPr>
          <w:color w:val="000000"/>
        </w:rPr>
        <w:noBreakHyphen/>
      </w:r>
      <w:r w:rsidRPr="00B76BEB">
        <w:rPr>
          <w:color w:val="000000"/>
        </w:rPr>
        <w:t>support organization</w:t>
      </w:r>
      <w:r w:rsidR="00B76BEB" w:rsidRPr="00B76BEB">
        <w:rPr>
          <w:color w:val="000000"/>
        </w:rPr>
        <w:t>"</w:t>
      </w:r>
      <w:r w:rsidRPr="00B76BEB">
        <w:rPr>
          <w:color w:val="000000"/>
        </w:rPr>
        <w:t xml:space="preserve"> does not include </w:t>
      </w:r>
      <w:r w:rsidR="00B76BEB" w:rsidRPr="00B76BEB">
        <w:rPr>
          <w:color w:val="000000"/>
        </w:rPr>
        <w:t>"</w:t>
      </w:r>
      <w:r w:rsidRPr="00B76BEB">
        <w:rPr>
          <w:color w:val="000000"/>
        </w:rPr>
        <w:t>consumer reporting agency</w:t>
      </w:r>
      <w:r w:rsidR="00B76BEB" w:rsidRPr="00B76BEB">
        <w:rPr>
          <w:color w:val="000000"/>
        </w:rPr>
        <w:t>"</w:t>
      </w:r>
      <w:r w:rsidRPr="00B76BEB">
        <w:rPr>
          <w:color w:val="000000"/>
        </w:rPr>
        <w:t>.</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1180.</w:t>
      </w:r>
      <w:r w:rsidR="00E55839" w:rsidRPr="00B76BEB">
        <w:rPr>
          <w:bCs/>
        </w:rPr>
        <w:t xml:space="preserve"> Notice of reasons for cancellation or nonrenewal.</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provides the applicant, policyholder, or individual proposed for coverage with a summary of the rights provided by subsection (B) and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1160.</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B76BEB" w:rsidRPr="00B76BEB">
        <w:rPr>
          <w:color w:val="000000"/>
        </w:rPr>
        <w:noBreakHyphen/>
      </w:r>
      <w:r w:rsidRPr="00B76BEB">
        <w:rPr>
          <w:color w:val="000000"/>
        </w:rPr>
        <w:t>one business days from the date of receipt of the written request: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(1) the specific reason or reasons for the cancellation or nonrenewal in writing, if that information was not furnished initially in writing pursuant to subsection (A)(1);</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the specific items of personal and privileged information that support those reasons;  however: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If a cancellation or nonrenewal results only from an insured</w:t>
      </w:r>
      <w:r w:rsidR="00B76BEB" w:rsidRPr="00B76BEB">
        <w:rPr>
          <w:color w:val="000000"/>
        </w:rPr>
        <w:t>'</w:t>
      </w:r>
      <w:r w:rsidRPr="00B76BEB">
        <w:rPr>
          <w:color w:val="000000"/>
        </w:rPr>
        <w:t>s oral request or inquiry, the explanation of reasons and summary of rights required by subsection (A) may be given orally.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lastRenderedPageBreak/>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1190.</w:t>
      </w:r>
      <w:r w:rsidR="00E55839" w:rsidRPr="00B76BEB">
        <w:rPr>
          <w:bCs/>
        </w:rPr>
        <w:t xml:space="preserve"> Immunity from liability absent malice or gross negligence.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1200.</w:t>
      </w:r>
      <w:r w:rsidR="00E55839" w:rsidRPr="00B76BEB">
        <w:rPr>
          <w:bCs/>
        </w:rPr>
        <w:t xml:space="preserve"> Notice regarding cancellation in application for original issuance of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 An application for the original issuance of a policy of insurance covered in the article must have the following statement printed on or attached to the first page of the application form, in boldface type: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00B76BEB" w:rsidRPr="00B76BEB">
        <w:rPr>
          <w:color w:val="000000"/>
        </w:rPr>
        <w:t>"</w:t>
      </w:r>
      <w:r w:rsidRPr="00B76BEB">
        <w:rPr>
          <w:color w:val="000000"/>
        </w:rPr>
        <w:t>THE INSURER CAN CANCEL THIS POLICY FOR WHICH YOU ARE APPLYING WITHOUT CAUSE DURING THE FIRST 90 DAYS. THAT IS THE INSURER</w:t>
      </w:r>
      <w:r w:rsidR="00B76BEB" w:rsidRPr="00B76BEB">
        <w:rPr>
          <w:color w:val="000000"/>
        </w:rPr>
        <w:t>'</w:t>
      </w:r>
      <w:r w:rsidRPr="00B76BEB">
        <w:rPr>
          <w:color w:val="000000"/>
        </w:rPr>
        <w:t>S CHOICE. AFTER THE FIRST 90 DAYS, THE INSURER CAN ONLY CANCEL THIS POLICY FOR REASONS STATED IN THE POLICY.</w:t>
      </w:r>
      <w:r w:rsidR="00B76BEB" w:rsidRPr="00B76BEB">
        <w:rPr>
          <w:color w:val="000000"/>
        </w:rPr>
        <w: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The notice required by this section must accompany the initial declarations page if the applicant is not provided a written copy at the time of the application and the coverage has been bound by the insurer.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The insurer may cancel without cause at any time in the first ninety days during which the policy is in effect.</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This section does not apply to the renewal of any policy of insurance.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1210.</w:t>
      </w:r>
      <w:r w:rsidR="00E55839" w:rsidRPr="00B76BEB">
        <w:rPr>
          <w:bCs/>
        </w:rPr>
        <w:t xml:space="preserve"> Prohibited grounds for refusal to issue policy or determination of premiums;  penalties.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(A)(1) An insurer or agent may not refuse to issue an insurance policy as defined in this article because of any one or more of the following factors: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sex;</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race;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color;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creed;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national origin;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(g) ancestry;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(h) marital status;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 income level.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An insurer or agent may not refuse to issue an insurance policy defined in this article only because of any one of the following factors: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the previous refusal of property insurance by another insurer;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lawful occupation, including the military service, of the person seeking the coverage.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r>
      <w:r w:rsidRPr="00B76BEB">
        <w:rPr>
          <w:color w:val="000000"/>
        </w:rPr>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Nothing in this section prohibits an insurer from setting rates in accordance with relevant actuarial data.</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(5) Nothing in this section prohibits an insurer from refusing to issue policies of insurance due to the catastrophe exposure of wind.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(B)(1) In determining the premium rates to be charged for an insurance policy covered in this article, it is unlawful to consider: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race;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color;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creed;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religion;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sex;</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national origin;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(g) ancestry;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(h) economic status;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 income level.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An insurer, agent, or a broker may not refuse to write an insurance policy covered in this article based upon: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sex;</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race;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color;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creed;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religion;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(g) national origin;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(h) ancestry;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 economic status;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(j) income level.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However, nothing in this subsection may preclude the use of a territorial plan approved by the director.</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An insurer or agent who violates this section is subject to the penalties as provided in Section 38</w:t>
      </w:r>
      <w:r w:rsidR="00B76BEB" w:rsidRPr="00B76BEB">
        <w:rPr>
          <w:color w:val="000000"/>
        </w:rPr>
        <w:noBreakHyphen/>
      </w:r>
      <w:r w:rsidRPr="00B76BEB">
        <w:rPr>
          <w:color w:val="000000"/>
        </w:rPr>
        <w:t>2</w:t>
      </w:r>
      <w:r w:rsidR="00B76BEB" w:rsidRPr="00B76BEB">
        <w:rPr>
          <w:color w:val="000000"/>
        </w:rPr>
        <w:noBreakHyphen/>
      </w:r>
      <w:r w:rsidRPr="00B76BEB">
        <w:rPr>
          <w:color w:val="000000"/>
        </w:rPr>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1220.</w:t>
      </w:r>
      <w:r w:rsidR="00E55839" w:rsidRPr="00B76BEB">
        <w:rPr>
          <w:bCs/>
        </w:rPr>
        <w:t xml:space="preserve"> Prohibited grounds for refusal to renew policy;  immunity from liability;  review by director of cancellation or refusal;  penalties.</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(A)(1) An insurer may not refuse to renew an insurance policy covered in this article because of any one or more of the following factors: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age;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sex;</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lastRenderedPageBreak/>
        <w:tab/>
      </w:r>
      <w:r w:rsidRPr="00B76BEB">
        <w:rPr>
          <w:color w:val="000000"/>
        </w:rPr>
        <w:tab/>
      </w:r>
      <w:r w:rsidRPr="00B76BEB">
        <w:rPr>
          <w:color w:val="000000"/>
        </w:rPr>
        <w:tab/>
        <w:t>(c) race;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color;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(e) creed;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(f) national origin;</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(g) ancestry;</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(h) marital status;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(i) income level.</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(2) An insurer may not refuse to renew an insurance policy covered in this article only because of any one of the following factors: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(a) lawful occupation, including the military service;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(b) lack of supporting business or lack of the potential for acquiring the business;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(c) one or more claims that occurred more than thirty</w:t>
      </w:r>
      <w:r w:rsidR="00B76BEB" w:rsidRPr="00B76BEB">
        <w:rPr>
          <w:color w:val="000000"/>
        </w:rPr>
        <w:noBreakHyphen/>
      </w:r>
      <w:r w:rsidRPr="00B76BEB">
        <w:rPr>
          <w:color w:val="000000"/>
        </w:rPr>
        <w:t>six months immediately preceding the upcoming anniversary date;  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r>
      <w:r w:rsidRPr="00B76BEB">
        <w:rPr>
          <w:color w:val="000000"/>
        </w:rPr>
        <w:tab/>
        <w:t>(d) inquiries concerning coverage submitted to the insurer where no notice of claim was made.</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(3) Nothing contained in subsection (A)(1)(e), (f), and (g)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r>
      <w:r w:rsidRPr="00B76BEB">
        <w:rPr>
          <w:color w:val="000000"/>
        </w:rPr>
        <w:tab/>
        <w:t>(4) Nothing in this section prohibits an insurer from refusing to renew policies of insurance due to the catastrophe exposure of wind.</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B76BEB" w:rsidRPr="00B76BEB">
        <w:rPr>
          <w:color w:val="000000"/>
        </w:rPr>
        <w:t>'</w:t>
      </w:r>
      <w:r w:rsidRPr="00B76BEB">
        <w:rPr>
          <w:color w:val="000000"/>
        </w:rPr>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(D) Each insurer shall maintain for at least three years, records of cancellation and refusal to renew and copies of each notice or statement referred to in Section 38</w:t>
      </w:r>
      <w:r w:rsidR="00B76BEB" w:rsidRPr="00B76BEB">
        <w:rPr>
          <w:color w:val="000000"/>
        </w:rPr>
        <w:noBreakHyphen/>
      </w:r>
      <w:r w:rsidRPr="00B76BEB">
        <w:rPr>
          <w:color w:val="000000"/>
        </w:rPr>
        <w:t>75</w:t>
      </w:r>
      <w:r w:rsidR="00B76BEB" w:rsidRPr="00B76BEB">
        <w:rPr>
          <w:color w:val="000000"/>
        </w:rPr>
        <w:noBreakHyphen/>
      </w:r>
      <w:r w:rsidRPr="00B76BEB">
        <w:rPr>
          <w:color w:val="000000"/>
        </w:rPr>
        <w:t>1160 that it sends to any of its insureds.</w:t>
      </w:r>
    </w:p>
    <w:p w:rsidR="00B76BEB"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(F) An insurer who violates this section is subject to the penalties as provided in Section 38</w:t>
      </w:r>
      <w:r w:rsidR="00B76BEB" w:rsidRPr="00B76BEB">
        <w:rPr>
          <w:color w:val="000000"/>
        </w:rPr>
        <w:noBreakHyphen/>
      </w:r>
      <w:r w:rsidRPr="00B76BEB">
        <w:rPr>
          <w:color w:val="000000"/>
        </w:rPr>
        <w:t>2</w:t>
      </w:r>
      <w:r w:rsidR="00B76BEB" w:rsidRPr="00B76BEB">
        <w:rPr>
          <w:color w:val="000000"/>
        </w:rPr>
        <w:noBreakHyphen/>
      </w:r>
      <w:r w:rsidRPr="00B76BEB">
        <w:rPr>
          <w:color w:val="000000"/>
        </w:rPr>
        <w:t xml:space="preserve">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w:t>
      </w:r>
      <w:r w:rsidRPr="00B76BEB">
        <w:rPr>
          <w:color w:val="000000"/>
        </w:rPr>
        <w:lastRenderedPageBreak/>
        <w:t>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1230.</w:t>
      </w:r>
      <w:r w:rsidR="00E55839" w:rsidRPr="00B76BEB">
        <w:rPr>
          <w:bCs/>
        </w:rPr>
        <w:t xml:space="preserve"> Wind and hail exclusions on fire, allied lines, or homeowner</w:t>
      </w:r>
      <w:r w:rsidRPr="00B76BEB">
        <w:rPr>
          <w:bCs/>
        </w:rPr>
        <w:t>'</w:t>
      </w:r>
      <w:r w:rsidR="00E55839" w:rsidRPr="00B76BEB">
        <w:rPr>
          <w:bCs/>
        </w:rPr>
        <w:t>s policy.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An insurer may not exclude wind and hail on a fire, allied lines, or homeowner</w:t>
      </w:r>
      <w:r w:rsidR="00B76BEB" w:rsidRPr="00B76BEB">
        <w:rPr>
          <w:color w:val="000000"/>
        </w:rPr>
        <w:t>'</w:t>
      </w:r>
      <w:r w:rsidRPr="00B76BEB">
        <w:rPr>
          <w:color w:val="000000"/>
        </w:rPr>
        <w:t>s policy unless the property is in the area served by the South Carolina Wind and Hail Underwriting Association or the exclusion has been approved by the director or his designee.</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B76BEB"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6BEB">
        <w:rPr>
          <w:rFonts w:cs="Times New Roman"/>
          <w:b/>
          <w:bCs/>
        </w:rPr>
        <w:t xml:space="preserve">SECTION </w:t>
      </w:r>
      <w:r w:rsidR="00E55839" w:rsidRPr="00B76BEB">
        <w:rPr>
          <w:rFonts w:cs="Times New Roman"/>
          <w:b/>
          <w:bCs/>
        </w:rPr>
        <w:t>38</w:t>
      </w:r>
      <w:r w:rsidRPr="00B76BEB">
        <w:rPr>
          <w:rFonts w:cs="Times New Roman"/>
          <w:b/>
          <w:bCs/>
        </w:rPr>
        <w:noBreakHyphen/>
      </w:r>
      <w:r w:rsidR="00E55839" w:rsidRPr="00B76BEB">
        <w:rPr>
          <w:rFonts w:cs="Times New Roman"/>
          <w:b/>
          <w:bCs/>
        </w:rPr>
        <w:t>75</w:t>
      </w:r>
      <w:r w:rsidRPr="00B76BEB">
        <w:rPr>
          <w:rFonts w:cs="Times New Roman"/>
          <w:b/>
          <w:bCs/>
        </w:rPr>
        <w:noBreakHyphen/>
      </w:r>
      <w:r w:rsidR="00E55839" w:rsidRPr="00B76BEB">
        <w:rPr>
          <w:rFonts w:cs="Times New Roman"/>
          <w:b/>
          <w:bCs/>
        </w:rPr>
        <w:t>1240.</w:t>
      </w:r>
      <w:r w:rsidR="00E55839" w:rsidRPr="00B76BEB">
        <w:rPr>
          <w:bCs/>
        </w:rPr>
        <w:t xml:space="preserve"> Provision to director of underwriting restrictions based upon geography.</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93" w:rsidRDefault="00E55839"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6BEB">
        <w:rPr>
          <w:color w:val="000000"/>
        </w:rPr>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5839" w:rsidRPr="00B76BEB">
        <w:rPr>
          <w:color w:val="000000"/>
        </w:rPr>
        <w:t xml:space="preserve">  2004 Act No. 290, </w:t>
      </w:r>
      <w:r w:rsidR="00B76BEB" w:rsidRPr="00B76BEB">
        <w:rPr>
          <w:color w:val="000000"/>
        </w:rPr>
        <w:t xml:space="preserve">Section </w:t>
      </w:r>
      <w:r w:rsidR="00E55839" w:rsidRPr="00B76BEB">
        <w:rPr>
          <w:color w:val="000000"/>
        </w:rPr>
        <w:t>2.A, eff six months after approval by the Governor (approved July 29, 2004).</w:t>
      </w:r>
    </w:p>
    <w:p w:rsidR="00D85D93" w:rsidRDefault="00D85D93"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6BEB" w:rsidRDefault="00184435" w:rsidP="00B76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6BEB" w:rsidSect="00B76B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BEB" w:rsidRDefault="00B76BEB" w:rsidP="00B76BEB">
      <w:r>
        <w:separator/>
      </w:r>
    </w:p>
  </w:endnote>
  <w:endnote w:type="continuationSeparator" w:id="0">
    <w:p w:rsidR="00B76BEB" w:rsidRDefault="00B76BEB" w:rsidP="00B76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BEB" w:rsidRDefault="00B76BEB" w:rsidP="00B76BEB">
      <w:r>
        <w:separator/>
      </w:r>
    </w:p>
  </w:footnote>
  <w:footnote w:type="continuationSeparator" w:id="0">
    <w:p w:rsidR="00B76BEB" w:rsidRDefault="00B76BEB" w:rsidP="00B76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BEB" w:rsidRPr="00B76BEB" w:rsidRDefault="00B76BEB" w:rsidP="00B76B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5839"/>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5753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033B"/>
    <w:rsid w:val="00AF22A7"/>
    <w:rsid w:val="00B5184C"/>
    <w:rsid w:val="00B60D72"/>
    <w:rsid w:val="00B769CF"/>
    <w:rsid w:val="00B76BEB"/>
    <w:rsid w:val="00B8270D"/>
    <w:rsid w:val="00BB1998"/>
    <w:rsid w:val="00BC4DB4"/>
    <w:rsid w:val="00BD4D19"/>
    <w:rsid w:val="00BD6078"/>
    <w:rsid w:val="00C13D78"/>
    <w:rsid w:val="00C27381"/>
    <w:rsid w:val="00C43F44"/>
    <w:rsid w:val="00C440F6"/>
    <w:rsid w:val="00C47763"/>
    <w:rsid w:val="00C63124"/>
    <w:rsid w:val="00C731DA"/>
    <w:rsid w:val="00CA4158"/>
    <w:rsid w:val="00CD00BB"/>
    <w:rsid w:val="00CD1F98"/>
    <w:rsid w:val="00CD21AE"/>
    <w:rsid w:val="00CD5B62"/>
    <w:rsid w:val="00CE38E6"/>
    <w:rsid w:val="00D349ED"/>
    <w:rsid w:val="00D37A5C"/>
    <w:rsid w:val="00D40CD6"/>
    <w:rsid w:val="00D43D7D"/>
    <w:rsid w:val="00D467E7"/>
    <w:rsid w:val="00D51829"/>
    <w:rsid w:val="00D62F3B"/>
    <w:rsid w:val="00D85D93"/>
    <w:rsid w:val="00D9055E"/>
    <w:rsid w:val="00DA7ECF"/>
    <w:rsid w:val="00DC0FB0"/>
    <w:rsid w:val="00E306FD"/>
    <w:rsid w:val="00E309DA"/>
    <w:rsid w:val="00E5583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6BEB"/>
    <w:pPr>
      <w:tabs>
        <w:tab w:val="center" w:pos="4680"/>
        <w:tab w:val="right" w:pos="9360"/>
      </w:tabs>
    </w:pPr>
  </w:style>
  <w:style w:type="character" w:customStyle="1" w:styleId="HeaderChar">
    <w:name w:val="Header Char"/>
    <w:basedOn w:val="DefaultParagraphFont"/>
    <w:link w:val="Header"/>
    <w:uiPriority w:val="99"/>
    <w:semiHidden/>
    <w:rsid w:val="00B76BEB"/>
  </w:style>
  <w:style w:type="paragraph" w:styleId="Footer">
    <w:name w:val="footer"/>
    <w:basedOn w:val="Normal"/>
    <w:link w:val="FooterChar"/>
    <w:uiPriority w:val="99"/>
    <w:semiHidden/>
    <w:unhideWhenUsed/>
    <w:rsid w:val="00B76BEB"/>
    <w:pPr>
      <w:tabs>
        <w:tab w:val="center" w:pos="4680"/>
        <w:tab w:val="right" w:pos="9360"/>
      </w:tabs>
    </w:pPr>
  </w:style>
  <w:style w:type="character" w:customStyle="1" w:styleId="FooterChar">
    <w:name w:val="Footer Char"/>
    <w:basedOn w:val="DefaultParagraphFont"/>
    <w:link w:val="Footer"/>
    <w:uiPriority w:val="99"/>
    <w:semiHidden/>
    <w:rsid w:val="00B76BEB"/>
  </w:style>
  <w:style w:type="character" w:styleId="FootnoteReference">
    <w:name w:val="footnote reference"/>
    <w:basedOn w:val="DefaultParagraphFont"/>
    <w:uiPriority w:val="99"/>
    <w:rsid w:val="00E55839"/>
    <w:rPr>
      <w:color w:val="0000FF"/>
      <w:position w:val="6"/>
      <w:sz w:val="20"/>
      <w:szCs w:val="20"/>
    </w:rPr>
  </w:style>
  <w:style w:type="paragraph" w:styleId="BalloonText">
    <w:name w:val="Balloon Text"/>
    <w:basedOn w:val="Normal"/>
    <w:link w:val="BalloonTextChar"/>
    <w:uiPriority w:val="99"/>
    <w:semiHidden/>
    <w:unhideWhenUsed/>
    <w:rsid w:val="00B76BEB"/>
    <w:rPr>
      <w:rFonts w:ascii="Tahoma" w:hAnsi="Tahoma" w:cs="Tahoma"/>
      <w:sz w:val="16"/>
      <w:szCs w:val="16"/>
    </w:rPr>
  </w:style>
  <w:style w:type="character" w:customStyle="1" w:styleId="BalloonTextChar">
    <w:name w:val="Balloon Text Char"/>
    <w:basedOn w:val="DefaultParagraphFont"/>
    <w:link w:val="BalloonText"/>
    <w:uiPriority w:val="99"/>
    <w:semiHidden/>
    <w:rsid w:val="00B76BEB"/>
    <w:rPr>
      <w:rFonts w:ascii="Tahoma" w:hAnsi="Tahoma" w:cs="Tahoma"/>
      <w:sz w:val="16"/>
      <w:szCs w:val="16"/>
    </w:rPr>
  </w:style>
  <w:style w:type="character" w:styleId="Hyperlink">
    <w:name w:val="Hyperlink"/>
    <w:basedOn w:val="DefaultParagraphFont"/>
    <w:semiHidden/>
    <w:rsid w:val="00D85D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16739</Words>
  <Characters>95416</Characters>
  <Application>Microsoft Office Word</Application>
  <DocSecurity>0</DocSecurity>
  <Lines>795</Lines>
  <Paragraphs>223</Paragraphs>
  <ScaleCrop>false</ScaleCrop>
  <Company>LPITS</Company>
  <LinksUpToDate>false</LinksUpToDate>
  <CharactersWithSpaces>111932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2013-12-23T15:36:00Z</dcterms:created>
  <dcterms:modified xsi:type="dcterms:W3CDTF">2014-06-24T13:22:00Z</dcterms:modified>
</cp:coreProperties>
</file>