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DF" w:rsidRDefault="00A14CDF">
      <w:pPr>
        <w:jc w:val="center"/>
      </w:pPr>
      <w:r>
        <w:t>DISCLAIMER</w:t>
      </w:r>
    </w:p>
    <w:p w:rsidR="00A14CDF" w:rsidRDefault="00A14CDF"/>
    <w:p w:rsidR="00A14CDF" w:rsidRDefault="00A14C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14CDF" w:rsidRDefault="00A14CDF"/>
    <w:p w:rsidR="00A14CDF" w:rsidRDefault="00A14C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4CDF" w:rsidRDefault="00A14CDF"/>
    <w:p w:rsidR="00A14CDF" w:rsidRDefault="00A14C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4CDF" w:rsidRDefault="00A14CDF"/>
    <w:p w:rsidR="00A14CDF" w:rsidRDefault="00A14C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14CDF" w:rsidRDefault="00A14CDF"/>
    <w:p w:rsidR="00A14CDF" w:rsidRDefault="00A14CDF">
      <w:r>
        <w:br w:type="page"/>
      </w: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lastRenderedPageBreak/>
        <w:t>CHAPTER 3.</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t xml:space="preserve"> TRUSTS, MONOPOLIES AND RESTRAINTS OF TRADE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DBA" w:rsidRPr="00683F57">
        <w:t>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t xml:space="preserve"> COMBINATIONS LESSENING COMPETITION</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10.</w:t>
      </w:r>
      <w:r w:rsidR="00374DBA" w:rsidRPr="00683F57">
        <w:rPr>
          <w:bCs/>
        </w:rPr>
        <w:t xml:space="preserve"> Arrangements, contracts, agreements, trusts and combinations adversely affecting competition or price declared against public policy.</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51;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51;  1942 Code </w:t>
      </w:r>
      <w:r w:rsidR="00683F57" w:rsidRPr="00683F57">
        <w:rPr>
          <w:color w:val="000000"/>
        </w:rPr>
        <w:t xml:space="preserve">Section </w:t>
      </w:r>
      <w:r w:rsidR="00374DBA" w:rsidRPr="00683F57">
        <w:rPr>
          <w:color w:val="000000"/>
        </w:rPr>
        <w:t xml:space="preserve">6620;  1932 Code </w:t>
      </w:r>
      <w:r w:rsidR="00683F57" w:rsidRPr="00683F57">
        <w:rPr>
          <w:color w:val="000000"/>
        </w:rPr>
        <w:t xml:space="preserve">Section </w:t>
      </w:r>
      <w:r w:rsidR="00374DBA" w:rsidRPr="00683F57">
        <w:rPr>
          <w:color w:val="000000"/>
        </w:rPr>
        <w:t xml:space="preserve">6620;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3530;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2437;  Civ. C. </w:t>
      </w:r>
      <w:r w:rsidR="00683F57" w:rsidRPr="00683F57">
        <w:rPr>
          <w:color w:val="000000"/>
        </w:rPr>
        <w:t>'</w:t>
      </w:r>
      <w:r w:rsidR="00374DBA" w:rsidRPr="00683F57">
        <w:rPr>
          <w:color w:val="000000"/>
        </w:rPr>
        <w:t xml:space="preserve">02 </w:t>
      </w:r>
      <w:r w:rsidR="00683F57" w:rsidRPr="00683F57">
        <w:rPr>
          <w:color w:val="000000"/>
        </w:rPr>
        <w:t xml:space="preserve">Section </w:t>
      </w:r>
      <w:r w:rsidR="00374DBA" w:rsidRPr="00683F57">
        <w:rPr>
          <w:color w:val="000000"/>
        </w:rPr>
        <w:t>2845;  1897 (22) 434.</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20.</w:t>
      </w:r>
      <w:r w:rsidR="00374DBA" w:rsidRPr="00683F57">
        <w:rPr>
          <w:bCs/>
        </w:rPr>
        <w:t xml:space="preserve"> Penalties for corporate violations of </w:t>
      </w:r>
      <w:r w:rsidRPr="00683F57">
        <w:rPr>
          <w:bCs/>
        </w:rPr>
        <w:t xml:space="preserve">Section </w:t>
      </w:r>
      <w:r w:rsidR="00374DBA" w:rsidRPr="00683F57">
        <w:rPr>
          <w:bCs/>
        </w:rPr>
        <w:t>39</w:t>
      </w:r>
      <w:r w:rsidRPr="00683F57">
        <w:rPr>
          <w:bCs/>
        </w:rPr>
        <w:noBreakHyphen/>
      </w:r>
      <w:r w:rsidR="00374DBA" w:rsidRPr="00683F57">
        <w:rPr>
          <w:bCs/>
        </w:rPr>
        <w:t>3</w:t>
      </w:r>
      <w:r w:rsidRPr="00683F57">
        <w:rPr>
          <w:bCs/>
        </w:rPr>
        <w:noBreakHyphen/>
      </w:r>
      <w:r w:rsidR="00374DBA" w:rsidRPr="00683F57">
        <w:rPr>
          <w:bCs/>
        </w:rPr>
        <w:t>10.</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Whenever complaint is made upon sufficient affidavit showing a prima facie case of violation of the provisions of </w:t>
      </w:r>
      <w:r w:rsidR="00683F57" w:rsidRPr="00683F57">
        <w:rPr>
          <w:color w:val="000000"/>
        </w:rPr>
        <w:t xml:space="preserve">Section </w:t>
      </w:r>
      <w:r w:rsidRPr="00683F57">
        <w:rPr>
          <w:color w:val="000000"/>
        </w:rPr>
        <w:t>39</w:t>
      </w:r>
      <w:r w:rsidR="00683F57" w:rsidRPr="00683F57">
        <w:rPr>
          <w:color w:val="000000"/>
        </w:rPr>
        <w:noBreakHyphen/>
      </w:r>
      <w:r w:rsidRPr="00683F57">
        <w:rPr>
          <w:color w:val="000000"/>
        </w:rPr>
        <w:t>3</w:t>
      </w:r>
      <w:r w:rsidR="00683F57" w:rsidRPr="00683F57">
        <w:rPr>
          <w:color w:val="000000"/>
        </w:rPr>
        <w:noBreakHyphen/>
      </w:r>
      <w:r w:rsidRPr="00683F57">
        <w:rPr>
          <w:color w:val="000000"/>
        </w:rPr>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52;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52;  1942 Code </w:t>
      </w:r>
      <w:r w:rsidR="00683F57" w:rsidRPr="00683F57">
        <w:rPr>
          <w:color w:val="000000"/>
        </w:rPr>
        <w:t xml:space="preserve">Section </w:t>
      </w:r>
      <w:r w:rsidR="00374DBA" w:rsidRPr="00683F57">
        <w:rPr>
          <w:color w:val="000000"/>
        </w:rPr>
        <w:t xml:space="preserve">6621;  1932 Code </w:t>
      </w:r>
      <w:r w:rsidR="00683F57" w:rsidRPr="00683F57">
        <w:rPr>
          <w:color w:val="000000"/>
        </w:rPr>
        <w:t xml:space="preserve">Section </w:t>
      </w:r>
      <w:r w:rsidR="00374DBA" w:rsidRPr="00683F57">
        <w:rPr>
          <w:color w:val="000000"/>
        </w:rPr>
        <w:t xml:space="preserve">6621;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3531;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2438;  Civ. C. </w:t>
      </w:r>
      <w:r w:rsidR="00683F57" w:rsidRPr="00683F57">
        <w:rPr>
          <w:color w:val="000000"/>
        </w:rPr>
        <w:t>'</w:t>
      </w:r>
      <w:r w:rsidR="00374DBA" w:rsidRPr="00683F57">
        <w:rPr>
          <w:color w:val="000000"/>
        </w:rPr>
        <w:t xml:space="preserve">02 </w:t>
      </w:r>
      <w:r w:rsidR="00683F57" w:rsidRPr="00683F57">
        <w:rPr>
          <w:color w:val="000000"/>
        </w:rPr>
        <w:t xml:space="preserve">Section </w:t>
      </w:r>
      <w:r w:rsidR="00374DBA" w:rsidRPr="00683F57">
        <w:rPr>
          <w:color w:val="000000"/>
        </w:rPr>
        <w:t>2846;  1897 (22) 434;  1902 (23) 569.</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30.</w:t>
      </w:r>
      <w:r w:rsidR="00374DBA" w:rsidRPr="00683F57">
        <w:rPr>
          <w:bCs/>
        </w:rPr>
        <w:t xml:space="preserve"> Injured person may recover damages.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Any person who may be injured or damaged by any such arrangement, contract, agreement, trust or combination described in </w:t>
      </w:r>
      <w:r w:rsidR="00683F57" w:rsidRPr="00683F57">
        <w:rPr>
          <w:color w:val="000000"/>
        </w:rPr>
        <w:t xml:space="preserve">Section </w:t>
      </w:r>
      <w:r w:rsidRPr="00683F57">
        <w:rPr>
          <w:color w:val="000000"/>
        </w:rPr>
        <w:t>39</w:t>
      </w:r>
      <w:r w:rsidR="00683F57" w:rsidRPr="00683F57">
        <w:rPr>
          <w:color w:val="000000"/>
        </w:rPr>
        <w:noBreakHyphen/>
      </w:r>
      <w:r w:rsidRPr="00683F57">
        <w:rPr>
          <w:color w:val="000000"/>
        </w:rPr>
        <w:t>3</w:t>
      </w:r>
      <w:r w:rsidR="00683F57" w:rsidRPr="00683F57">
        <w:rPr>
          <w:color w:val="000000"/>
        </w:rPr>
        <w:noBreakHyphen/>
      </w:r>
      <w:r w:rsidRPr="00683F57">
        <w:rPr>
          <w:color w:val="000000"/>
        </w:rPr>
        <w:t xml:space="preserve">10 may sue for and recover, in any court of competent jurisdiction in this State, from any person operating such trust or combination, the full consideration or sum paid by </w:t>
      </w:r>
      <w:r w:rsidRPr="00683F57">
        <w:rPr>
          <w:color w:val="000000"/>
        </w:rPr>
        <w:lastRenderedPageBreak/>
        <w:t>him for any goods, wares, merchandise or articles the sale of which is controlled by such combination or trust.</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53;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53;  1942 Code </w:t>
      </w:r>
      <w:r w:rsidR="00683F57" w:rsidRPr="00683F57">
        <w:rPr>
          <w:color w:val="000000"/>
        </w:rPr>
        <w:t xml:space="preserve">Section </w:t>
      </w:r>
      <w:r w:rsidR="00374DBA" w:rsidRPr="00683F57">
        <w:rPr>
          <w:color w:val="000000"/>
        </w:rPr>
        <w:t xml:space="preserve">6622;  1932 Code </w:t>
      </w:r>
      <w:r w:rsidR="00683F57" w:rsidRPr="00683F57">
        <w:rPr>
          <w:color w:val="000000"/>
        </w:rPr>
        <w:t xml:space="preserve">Section </w:t>
      </w:r>
      <w:r w:rsidR="00374DBA" w:rsidRPr="00683F57">
        <w:rPr>
          <w:color w:val="000000"/>
        </w:rPr>
        <w:t xml:space="preserve">6622;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3532;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2439;  Civ. C. </w:t>
      </w:r>
      <w:r w:rsidR="00683F57" w:rsidRPr="00683F57">
        <w:rPr>
          <w:color w:val="000000"/>
        </w:rPr>
        <w:t>'</w:t>
      </w:r>
      <w:r w:rsidR="00374DBA" w:rsidRPr="00683F57">
        <w:rPr>
          <w:color w:val="000000"/>
        </w:rPr>
        <w:t xml:space="preserve">02 </w:t>
      </w:r>
      <w:r w:rsidR="00683F57" w:rsidRPr="00683F57">
        <w:rPr>
          <w:color w:val="000000"/>
        </w:rPr>
        <w:t xml:space="preserve">Section </w:t>
      </w:r>
      <w:r w:rsidR="00374DBA" w:rsidRPr="00683F57">
        <w:rPr>
          <w:color w:val="000000"/>
        </w:rPr>
        <w:t>2847;  1897 (22) 434.</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40.</w:t>
      </w:r>
      <w:r w:rsidR="00374DBA" w:rsidRPr="00683F57">
        <w:rPr>
          <w:bCs/>
        </w:rPr>
        <w:t xml:space="preserve"> Testimony may be compelled;  immunity of witness.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Any person may be compelled to testify in any action or prosecution under </w:t>
      </w:r>
      <w:r w:rsidR="00683F57" w:rsidRPr="00683F57">
        <w:rPr>
          <w:color w:val="000000"/>
        </w:rPr>
        <w:t xml:space="preserve">Sections </w:t>
      </w:r>
      <w:r w:rsidRPr="00683F57">
        <w:rPr>
          <w:color w:val="000000"/>
        </w:rPr>
        <w:t>39</w:t>
      </w:r>
      <w:r w:rsidR="00683F57" w:rsidRPr="00683F57">
        <w:rPr>
          <w:color w:val="000000"/>
        </w:rPr>
        <w:noBreakHyphen/>
      </w:r>
      <w:r w:rsidRPr="00683F57">
        <w:rPr>
          <w:color w:val="000000"/>
        </w:rPr>
        <w:t>3</w:t>
      </w:r>
      <w:r w:rsidR="00683F57" w:rsidRPr="00683F57">
        <w:rPr>
          <w:color w:val="000000"/>
        </w:rPr>
        <w:noBreakHyphen/>
      </w:r>
      <w:r w:rsidRPr="00683F57">
        <w:rPr>
          <w:color w:val="000000"/>
        </w:rPr>
        <w:t>10 to 39</w:t>
      </w:r>
      <w:r w:rsidR="00683F57" w:rsidRPr="00683F57">
        <w:rPr>
          <w:color w:val="000000"/>
        </w:rPr>
        <w:noBreakHyphen/>
      </w:r>
      <w:r w:rsidRPr="00683F57">
        <w:rPr>
          <w:color w:val="000000"/>
        </w:rPr>
        <w:t>3</w:t>
      </w:r>
      <w:r w:rsidR="00683F57" w:rsidRPr="00683F57">
        <w:rPr>
          <w:color w:val="000000"/>
        </w:rPr>
        <w:noBreakHyphen/>
      </w:r>
      <w:r w:rsidRPr="00683F57">
        <w:rPr>
          <w:color w:val="000000"/>
        </w:rPr>
        <w:t>30.  But such testimony shall not be used in any other action or prosecution against such witness and such witness shall forever be exempt from any prosecution for the act concerning which he testifies.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54;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54;  1942 Code </w:t>
      </w:r>
      <w:r w:rsidR="00683F57" w:rsidRPr="00683F57">
        <w:rPr>
          <w:color w:val="000000"/>
        </w:rPr>
        <w:t xml:space="preserve">Section </w:t>
      </w:r>
      <w:r w:rsidR="00374DBA" w:rsidRPr="00683F57">
        <w:rPr>
          <w:color w:val="000000"/>
        </w:rPr>
        <w:t xml:space="preserve">6622;  1932 Code </w:t>
      </w:r>
      <w:r w:rsidR="00683F57" w:rsidRPr="00683F57">
        <w:rPr>
          <w:color w:val="000000"/>
        </w:rPr>
        <w:t xml:space="preserve">Section </w:t>
      </w:r>
      <w:r w:rsidR="00374DBA" w:rsidRPr="00683F57">
        <w:rPr>
          <w:color w:val="000000"/>
        </w:rPr>
        <w:t xml:space="preserve">6622;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3532;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2439;  Civ. C. </w:t>
      </w:r>
      <w:r w:rsidR="00683F57" w:rsidRPr="00683F57">
        <w:rPr>
          <w:color w:val="000000"/>
        </w:rPr>
        <w:t>'</w:t>
      </w:r>
      <w:r w:rsidR="00374DBA" w:rsidRPr="00683F57">
        <w:rPr>
          <w:color w:val="000000"/>
        </w:rPr>
        <w:t xml:space="preserve">02 </w:t>
      </w:r>
      <w:r w:rsidR="00683F57" w:rsidRPr="00683F57">
        <w:rPr>
          <w:color w:val="000000"/>
        </w:rPr>
        <w:t xml:space="preserve">Section </w:t>
      </w:r>
      <w:r w:rsidR="00374DBA" w:rsidRPr="00683F57">
        <w:rPr>
          <w:color w:val="000000"/>
        </w:rPr>
        <w:t>2847;  1897 (22) 434.</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DBA" w:rsidRPr="00683F57">
        <w:t>3.</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t xml:space="preserve"> MONOPOLIES, CONSPIRACIES IN RESTRAINT OF TRADE, BOYCOTTS AND SALES AT LESS THAN COST</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110.</w:t>
      </w:r>
      <w:r w:rsidR="00374DBA" w:rsidRPr="00683F57">
        <w:rPr>
          <w:bCs/>
        </w:rPr>
        <w:t xml:space="preserve"> </w:t>
      </w:r>
      <w:r w:rsidRPr="00683F57">
        <w:rPr>
          <w:bCs/>
        </w:rPr>
        <w:t>"</w:t>
      </w:r>
      <w:r w:rsidR="00374DBA" w:rsidRPr="00683F57">
        <w:rPr>
          <w:bCs/>
        </w:rPr>
        <w:t>Monopoly</w:t>
      </w:r>
      <w:r w:rsidRPr="00683F57">
        <w:rPr>
          <w:bCs/>
        </w:rPr>
        <w:t>"</w:t>
      </w:r>
      <w:r w:rsidR="00374DBA" w:rsidRPr="00683F57">
        <w:rPr>
          <w:bCs/>
        </w:rPr>
        <w:t xml:space="preserve"> defined.</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 </w:t>
      </w:r>
      <w:r w:rsidR="00683F57" w:rsidRPr="00683F57">
        <w:rPr>
          <w:color w:val="000000"/>
        </w:rPr>
        <w:t>"</w:t>
      </w:r>
      <w:r w:rsidRPr="00683F57">
        <w:rPr>
          <w:color w:val="000000"/>
        </w:rPr>
        <w:t>monopoly</w:t>
      </w:r>
      <w:r w:rsidR="00683F57" w:rsidRPr="00683F57">
        <w:rPr>
          <w:color w:val="000000"/>
        </w:rPr>
        <w:t>"</w:t>
      </w:r>
      <w:r w:rsidRPr="00683F57">
        <w:rPr>
          <w:color w:val="000000"/>
        </w:rPr>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683F57" w:rsidRPr="00683F57">
        <w:rPr>
          <w:color w:val="000000"/>
        </w:rPr>
        <w:t>"</w:t>
      </w:r>
      <w:r w:rsidRPr="00683F57">
        <w:rPr>
          <w:color w:val="000000"/>
        </w:rPr>
        <w:t>monopoly</w:t>
      </w:r>
      <w:r w:rsidR="00683F57" w:rsidRPr="00683F57">
        <w:rPr>
          <w:color w:val="000000"/>
        </w:rPr>
        <w:t>"</w:t>
      </w:r>
      <w:r w:rsidRPr="00683F57">
        <w:rPr>
          <w:color w:val="000000"/>
        </w:rPr>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61;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61;  1942 Code </w:t>
      </w:r>
      <w:r w:rsidR="00683F57" w:rsidRPr="00683F57">
        <w:rPr>
          <w:color w:val="000000"/>
        </w:rPr>
        <w:t xml:space="preserve">Section </w:t>
      </w:r>
      <w:r w:rsidR="00374DBA" w:rsidRPr="00683F57">
        <w:rPr>
          <w:color w:val="000000"/>
        </w:rPr>
        <w:t xml:space="preserve">6625;  1932 Code </w:t>
      </w:r>
      <w:r w:rsidR="00683F57" w:rsidRPr="00683F57">
        <w:rPr>
          <w:color w:val="000000"/>
        </w:rPr>
        <w:t xml:space="preserve">Section </w:t>
      </w:r>
      <w:r w:rsidR="00374DBA" w:rsidRPr="00683F57">
        <w:rPr>
          <w:color w:val="000000"/>
        </w:rPr>
        <w:t xml:space="preserve"> 6625;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3535;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2442;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120.</w:t>
      </w:r>
      <w:r w:rsidR="00374DBA" w:rsidRPr="00683F57">
        <w:rPr>
          <w:bCs/>
        </w:rPr>
        <w:t xml:space="preserve"> Monopolies declared unlawful.</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A monopoly is declared to be unlawful and against public policy and all persons engaged therein shall be guilty of a conspiracy to defraud and shall be subject to the penalties prescribed in this article.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62;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62;  1942 Code </w:t>
      </w:r>
      <w:r w:rsidR="00683F57" w:rsidRPr="00683F57">
        <w:rPr>
          <w:color w:val="000000"/>
        </w:rPr>
        <w:t xml:space="preserve">Section </w:t>
      </w:r>
      <w:r w:rsidR="00374DBA" w:rsidRPr="00683F57">
        <w:rPr>
          <w:color w:val="000000"/>
        </w:rPr>
        <w:t xml:space="preserve">6625;  1932 Code </w:t>
      </w:r>
      <w:r w:rsidR="00683F57" w:rsidRPr="00683F57">
        <w:rPr>
          <w:color w:val="000000"/>
        </w:rPr>
        <w:t xml:space="preserve">Section </w:t>
      </w:r>
      <w:r w:rsidR="00374DBA" w:rsidRPr="00683F57">
        <w:rPr>
          <w:color w:val="000000"/>
        </w:rPr>
        <w:t xml:space="preserve">6625;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3535;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2442;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130.</w:t>
      </w:r>
      <w:r w:rsidR="00374DBA" w:rsidRPr="00683F57">
        <w:rPr>
          <w:bCs/>
        </w:rPr>
        <w:t xml:space="preserve"> Agreement in restraint of trade shall be conspiracy to defraud.</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63;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63;  1942 Code </w:t>
      </w:r>
      <w:r w:rsidR="00683F57" w:rsidRPr="00683F57">
        <w:rPr>
          <w:color w:val="000000"/>
        </w:rPr>
        <w:t xml:space="preserve">Section </w:t>
      </w:r>
      <w:r w:rsidR="00374DBA" w:rsidRPr="00683F57">
        <w:rPr>
          <w:color w:val="000000"/>
        </w:rPr>
        <w:t xml:space="preserve">6624;  1932 Code </w:t>
      </w:r>
      <w:r w:rsidR="00683F57" w:rsidRPr="00683F57">
        <w:rPr>
          <w:color w:val="000000"/>
        </w:rPr>
        <w:t xml:space="preserve">Section </w:t>
      </w:r>
      <w:r w:rsidR="00374DBA" w:rsidRPr="00683F57">
        <w:rPr>
          <w:color w:val="000000"/>
        </w:rPr>
        <w:t xml:space="preserve">6624;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3534;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2441;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140.</w:t>
      </w:r>
      <w:r w:rsidR="00374DBA" w:rsidRPr="00683F57">
        <w:rPr>
          <w:bCs/>
        </w:rPr>
        <w:t xml:space="preserve"> Agreement to limit competition by not dealing with or boycotting those not in agreement shall be conspiracy to defraud.</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64;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64;  1942 Code </w:t>
      </w:r>
      <w:r w:rsidR="00683F57" w:rsidRPr="00683F57">
        <w:rPr>
          <w:color w:val="000000"/>
        </w:rPr>
        <w:t xml:space="preserve">Section </w:t>
      </w:r>
      <w:r w:rsidR="00374DBA" w:rsidRPr="00683F57">
        <w:rPr>
          <w:color w:val="000000"/>
        </w:rPr>
        <w:t xml:space="preserve">6628;  1932 Code </w:t>
      </w:r>
      <w:r w:rsidR="00683F57" w:rsidRPr="00683F57">
        <w:rPr>
          <w:color w:val="000000"/>
        </w:rPr>
        <w:t xml:space="preserve">Section </w:t>
      </w:r>
      <w:r w:rsidR="00374DBA" w:rsidRPr="00683F57">
        <w:rPr>
          <w:color w:val="000000"/>
        </w:rPr>
        <w:t xml:space="preserve">6636;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3546;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2453;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150.</w:t>
      </w:r>
      <w:r w:rsidR="00374DBA" w:rsidRPr="00683F57">
        <w:rPr>
          <w:bCs/>
        </w:rPr>
        <w:t xml:space="preserve"> Sale at less than cost for purpose of injuring competitors is conspiracy to form monopoly;  exemptions for motor fuel sales to meet existing competition;  records to support exemption.</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3F57"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w:t>
      </w:r>
      <w:r w:rsidRPr="00683F57">
        <w:rPr>
          <w:color w:val="000000"/>
        </w:rPr>
        <w:lastRenderedPageBreak/>
        <w:t>hundred dollars nor more than five thousand dollars to be recovered at the suit of the State in the court of common pleas of any county.  The Attorney General may allow one</w:t>
      </w:r>
      <w:r w:rsidR="00683F57" w:rsidRPr="00683F57">
        <w:rPr>
          <w:color w:val="000000"/>
        </w:rPr>
        <w:noBreakHyphen/>
      </w:r>
      <w:r w:rsidRPr="00683F57">
        <w:rPr>
          <w:color w:val="000000"/>
        </w:rPr>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65;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65;  1942 Code </w:t>
      </w:r>
      <w:r w:rsidR="00683F57" w:rsidRPr="00683F57">
        <w:rPr>
          <w:color w:val="000000"/>
        </w:rPr>
        <w:t xml:space="preserve">Section </w:t>
      </w:r>
      <w:r w:rsidR="00374DBA" w:rsidRPr="00683F57">
        <w:rPr>
          <w:color w:val="000000"/>
        </w:rPr>
        <w:t xml:space="preserve">6626;  1932 Code </w:t>
      </w:r>
      <w:r w:rsidR="00683F57" w:rsidRPr="00683F57">
        <w:rPr>
          <w:color w:val="000000"/>
        </w:rPr>
        <w:t xml:space="preserve">Section </w:t>
      </w:r>
      <w:r w:rsidR="00374DBA" w:rsidRPr="00683F57">
        <w:rPr>
          <w:color w:val="000000"/>
        </w:rPr>
        <w:t xml:space="preserve">6634;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3544;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2451;  1902 (23) 1057;  1927 (35) 115;   1993 Act No. 161, </w:t>
      </w:r>
      <w:r w:rsidR="00683F57" w:rsidRPr="00683F57">
        <w:rPr>
          <w:color w:val="000000"/>
        </w:rPr>
        <w:t xml:space="preserve">Section </w:t>
      </w:r>
      <w:r w:rsidR="00374DBA" w:rsidRPr="00683F57">
        <w:rPr>
          <w:color w:val="000000"/>
        </w:rPr>
        <w:t>3, eff sixty days after approval (approved June 15, 1993).</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160.</w:t>
      </w:r>
      <w:r w:rsidR="00374DBA" w:rsidRPr="00683F57">
        <w:rPr>
          <w:bCs/>
        </w:rPr>
        <w:t xml:space="preserve"> Forfeiture of corporate franchise.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66;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66;  1942 Code </w:t>
      </w:r>
      <w:r w:rsidR="00683F57" w:rsidRPr="00683F57">
        <w:rPr>
          <w:color w:val="000000"/>
        </w:rPr>
        <w:t xml:space="preserve">Section </w:t>
      </w:r>
      <w:r w:rsidR="00374DBA" w:rsidRPr="00683F57">
        <w:rPr>
          <w:color w:val="000000"/>
        </w:rPr>
        <w:t xml:space="preserve">6629;  1932 Code </w:t>
      </w:r>
      <w:r w:rsidR="00683F57" w:rsidRPr="00683F57">
        <w:rPr>
          <w:color w:val="000000"/>
        </w:rPr>
        <w:t xml:space="preserve">Section </w:t>
      </w:r>
      <w:r w:rsidR="00374DBA" w:rsidRPr="00683F57">
        <w:rPr>
          <w:color w:val="000000"/>
        </w:rPr>
        <w:t xml:space="preserve">6637;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3547;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2454;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170.</w:t>
      </w:r>
      <w:r w:rsidR="00374DBA" w:rsidRPr="00683F57">
        <w:rPr>
          <w:bCs/>
        </w:rPr>
        <w:t xml:space="preserve"> Disqualification of foreign corporation.</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67;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67;  1942 Code </w:t>
      </w:r>
      <w:r w:rsidR="00683F57" w:rsidRPr="00683F57">
        <w:rPr>
          <w:color w:val="000000"/>
        </w:rPr>
        <w:t xml:space="preserve">Section </w:t>
      </w:r>
      <w:r w:rsidR="00374DBA" w:rsidRPr="00683F57">
        <w:rPr>
          <w:color w:val="000000"/>
        </w:rPr>
        <w:t xml:space="preserve">6629;  1932 Code </w:t>
      </w:r>
      <w:r w:rsidR="00683F57" w:rsidRPr="00683F57">
        <w:rPr>
          <w:color w:val="000000"/>
        </w:rPr>
        <w:t xml:space="preserve">Section </w:t>
      </w:r>
      <w:r w:rsidR="00374DBA" w:rsidRPr="00683F57">
        <w:rPr>
          <w:color w:val="000000"/>
        </w:rPr>
        <w:t xml:space="preserve">6637;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3547;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2454;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180.</w:t>
      </w:r>
      <w:r w:rsidR="00374DBA" w:rsidRPr="00683F57">
        <w:rPr>
          <w:bCs/>
        </w:rPr>
        <w:t xml:space="preserve"> Penalties for certain violations.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Any person, partnership, firm, association, corporation or company or any officer, representative or agent thereof violating any of the provisions of this article other than </w:t>
      </w:r>
      <w:r w:rsidR="00683F57" w:rsidRPr="00683F57">
        <w:rPr>
          <w:color w:val="000000"/>
        </w:rPr>
        <w:t xml:space="preserve">Section </w:t>
      </w:r>
      <w:r w:rsidRPr="00683F57">
        <w:rPr>
          <w:color w:val="000000"/>
        </w:rPr>
        <w:t>39</w:t>
      </w:r>
      <w:r w:rsidR="00683F57" w:rsidRPr="00683F57">
        <w:rPr>
          <w:color w:val="000000"/>
        </w:rPr>
        <w:noBreakHyphen/>
      </w:r>
      <w:r w:rsidRPr="00683F57">
        <w:rPr>
          <w:color w:val="000000"/>
        </w:rPr>
        <w:t>3</w:t>
      </w:r>
      <w:r w:rsidR="00683F57" w:rsidRPr="00683F57">
        <w:rPr>
          <w:color w:val="000000"/>
        </w:rPr>
        <w:noBreakHyphen/>
      </w:r>
      <w:r w:rsidRPr="00683F57">
        <w:rPr>
          <w:color w:val="000000"/>
        </w:rPr>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w:t>
      </w:r>
      <w:r w:rsidRPr="00683F57">
        <w:rPr>
          <w:color w:val="000000"/>
        </w:rPr>
        <w:lastRenderedPageBreak/>
        <w:t>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68;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68;  1942 Code </w:t>
      </w:r>
      <w:r w:rsidR="00683F57" w:rsidRPr="00683F57">
        <w:rPr>
          <w:color w:val="000000"/>
        </w:rPr>
        <w:t xml:space="preserve">Section </w:t>
      </w:r>
      <w:r w:rsidR="00374DBA" w:rsidRPr="00683F57">
        <w:rPr>
          <w:color w:val="000000"/>
        </w:rPr>
        <w:t xml:space="preserve">6627;  1932 Code </w:t>
      </w:r>
      <w:r w:rsidR="00683F57" w:rsidRPr="00683F57">
        <w:rPr>
          <w:color w:val="000000"/>
        </w:rPr>
        <w:t xml:space="preserve">Section </w:t>
      </w:r>
      <w:r w:rsidR="00374DBA" w:rsidRPr="00683F57">
        <w:rPr>
          <w:color w:val="000000"/>
        </w:rPr>
        <w:t xml:space="preserve">6635;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3545;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2452;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190.</w:t>
      </w:r>
      <w:r w:rsidR="00374DBA" w:rsidRPr="00683F57">
        <w:rPr>
          <w:bCs/>
        </w:rPr>
        <w:t xml:space="preserve"> Enforcement of article by Attorney General and solicitors.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69;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69;  1942 Code </w:t>
      </w:r>
      <w:r w:rsidR="00683F57" w:rsidRPr="00683F57">
        <w:rPr>
          <w:color w:val="000000"/>
        </w:rPr>
        <w:t xml:space="preserve">Section </w:t>
      </w:r>
      <w:r w:rsidR="00374DBA" w:rsidRPr="00683F57">
        <w:rPr>
          <w:color w:val="000000"/>
        </w:rPr>
        <w:t xml:space="preserve">6630;  1932 Code </w:t>
      </w:r>
      <w:r w:rsidR="00683F57" w:rsidRPr="00683F57">
        <w:rPr>
          <w:color w:val="000000"/>
        </w:rPr>
        <w:t xml:space="preserve">Section </w:t>
      </w:r>
      <w:r w:rsidR="00374DBA" w:rsidRPr="00683F57">
        <w:rPr>
          <w:color w:val="000000"/>
        </w:rPr>
        <w:t xml:space="preserve">6638;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3548;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 xml:space="preserve">2455;  1902 (23) 1057;  1999 Act No. 55, </w:t>
      </w:r>
      <w:r w:rsidR="00683F57" w:rsidRPr="00683F57">
        <w:rPr>
          <w:color w:val="000000"/>
        </w:rPr>
        <w:t xml:space="preserve">Section </w:t>
      </w:r>
      <w:r w:rsidR="00374DBA" w:rsidRPr="00683F57">
        <w:rPr>
          <w:color w:val="000000"/>
        </w:rPr>
        <w:t>40, eff June 1, 1999.</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200.</w:t>
      </w:r>
      <w:r w:rsidR="00374DBA" w:rsidRPr="00683F57">
        <w:rPr>
          <w:bCs/>
        </w:rPr>
        <w:t xml:space="preserve"> Provisions of article shall be cumulative.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70;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70;  1942 Code </w:t>
      </w:r>
      <w:r w:rsidR="00683F57" w:rsidRPr="00683F57">
        <w:rPr>
          <w:color w:val="000000"/>
        </w:rPr>
        <w:t xml:space="preserve">Section </w:t>
      </w:r>
      <w:r w:rsidR="00374DBA" w:rsidRPr="00683F57">
        <w:rPr>
          <w:color w:val="000000"/>
        </w:rPr>
        <w:t xml:space="preserve">6631;  1932 Code </w:t>
      </w:r>
      <w:r w:rsidR="00683F57" w:rsidRPr="00683F57">
        <w:rPr>
          <w:color w:val="000000"/>
        </w:rPr>
        <w:t xml:space="preserve">Section </w:t>
      </w:r>
      <w:r w:rsidR="00374DBA" w:rsidRPr="00683F57">
        <w:rPr>
          <w:color w:val="000000"/>
        </w:rPr>
        <w:t xml:space="preserve">6639;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3549;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2456;  1902 (23) 1057.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DBA" w:rsidRPr="00683F57">
        <w:t>5.</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t xml:space="preserve"> INVESTIGATIONS AND DISCOVERY IN AID OF ANTITRUST LAWS OR OTHER VIOLATIONS BY CORPORATIONS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310.</w:t>
      </w:r>
      <w:r w:rsidR="00374DBA" w:rsidRPr="00683F57">
        <w:rPr>
          <w:bCs/>
        </w:rPr>
        <w:t xml:space="preserve"> Investigations by Attorney General;  attendance of witnesses.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Whenever complaint has been made to the Attorney General or he has reason to believe that the provisions of Articles 1 or 3 of this chapter relating to and regulating trusts and combinations or unlawful and unfair discrimination to destroy a competitor</w:t>
      </w:r>
      <w:r w:rsidR="00683F57" w:rsidRPr="00683F57">
        <w:rPr>
          <w:color w:val="000000"/>
        </w:rPr>
        <w:t>'</w:t>
      </w:r>
      <w:r w:rsidRPr="00683F57">
        <w:rPr>
          <w:color w:val="000000"/>
        </w:rPr>
        <w:t>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111;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111;  1942 Code </w:t>
      </w:r>
      <w:r w:rsidR="00683F57" w:rsidRPr="00683F57">
        <w:rPr>
          <w:color w:val="000000"/>
        </w:rPr>
        <w:t xml:space="preserve">Section </w:t>
      </w:r>
      <w:r w:rsidR="00374DBA" w:rsidRPr="00683F57">
        <w:rPr>
          <w:color w:val="000000"/>
        </w:rPr>
        <w:t xml:space="preserve">3118;  1932 Code </w:t>
      </w:r>
      <w:r w:rsidR="00683F57" w:rsidRPr="00683F57">
        <w:rPr>
          <w:color w:val="000000"/>
        </w:rPr>
        <w:t xml:space="preserve">Section </w:t>
      </w:r>
      <w:r w:rsidR="00374DBA" w:rsidRPr="00683F57">
        <w:rPr>
          <w:color w:val="000000"/>
        </w:rPr>
        <w:t>3118;  1930 (36) 1396.</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320.</w:t>
      </w:r>
      <w:r w:rsidR="00374DBA" w:rsidRPr="00683F57">
        <w:rPr>
          <w:bCs/>
        </w:rPr>
        <w:t xml:space="preserve"> Application for discovery.</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Whenever the Attorney General has determined to commence an action or proceeding under any law relating to the prohibition or prevention of trusts, combinations or monopolies or against any corporation, </w:t>
      </w:r>
      <w:r w:rsidRPr="00683F57">
        <w:rPr>
          <w:color w:val="000000"/>
        </w:rPr>
        <w:lastRenderedPageBreak/>
        <w:t>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112;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112;  1942 Code </w:t>
      </w:r>
      <w:r w:rsidR="00683F57" w:rsidRPr="00683F57">
        <w:rPr>
          <w:color w:val="000000"/>
        </w:rPr>
        <w:t xml:space="preserve">Section </w:t>
      </w:r>
      <w:r w:rsidR="00374DBA" w:rsidRPr="00683F57">
        <w:rPr>
          <w:color w:val="000000"/>
        </w:rPr>
        <w:t xml:space="preserve">6632;  1932 Code </w:t>
      </w:r>
      <w:r w:rsidR="00683F57" w:rsidRPr="00683F57">
        <w:rPr>
          <w:color w:val="000000"/>
        </w:rPr>
        <w:t xml:space="preserve">Section </w:t>
      </w:r>
      <w:r w:rsidR="00374DBA" w:rsidRPr="00683F57">
        <w:rPr>
          <w:color w:val="000000"/>
        </w:rPr>
        <w:t xml:space="preserve">6640;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3550;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2457;  1902 (23) 1061.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330.</w:t>
      </w:r>
      <w:r w:rsidR="00374DBA" w:rsidRPr="00683F57">
        <w:rPr>
          <w:bCs/>
        </w:rPr>
        <w:t xml:space="preserve"> Issuance of order of discovery;  form and service of order.</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113;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113;  1942 Code </w:t>
      </w:r>
      <w:r w:rsidR="00683F57" w:rsidRPr="00683F57">
        <w:rPr>
          <w:color w:val="000000"/>
        </w:rPr>
        <w:t xml:space="preserve">Sections </w:t>
      </w:r>
      <w:r w:rsidR="00374DBA" w:rsidRPr="00683F57">
        <w:rPr>
          <w:color w:val="000000"/>
        </w:rPr>
        <w:t xml:space="preserve">6632, 6633;  1932 Code </w:t>
      </w:r>
      <w:r w:rsidR="00683F57" w:rsidRPr="00683F57">
        <w:rPr>
          <w:color w:val="000000"/>
        </w:rPr>
        <w:t xml:space="preserve">Sections </w:t>
      </w:r>
      <w:r w:rsidR="00374DBA" w:rsidRPr="00683F57">
        <w:rPr>
          <w:color w:val="000000"/>
        </w:rPr>
        <w:t xml:space="preserve">6640, 6641;  Civ. C. </w:t>
      </w:r>
      <w:r w:rsidR="00683F57" w:rsidRPr="00683F57">
        <w:rPr>
          <w:color w:val="000000"/>
        </w:rPr>
        <w:t>'</w:t>
      </w:r>
      <w:r w:rsidR="00374DBA" w:rsidRPr="00683F57">
        <w:rPr>
          <w:color w:val="000000"/>
        </w:rPr>
        <w:t xml:space="preserve">22 </w:t>
      </w:r>
      <w:r w:rsidR="00683F57" w:rsidRPr="00683F57">
        <w:rPr>
          <w:color w:val="000000"/>
        </w:rPr>
        <w:t xml:space="preserve">Sections </w:t>
      </w:r>
      <w:r w:rsidR="00374DBA" w:rsidRPr="00683F57">
        <w:rPr>
          <w:color w:val="000000"/>
        </w:rPr>
        <w:t xml:space="preserve">3550, 3551;  Civ. C. </w:t>
      </w:r>
      <w:r w:rsidR="00683F57" w:rsidRPr="00683F57">
        <w:rPr>
          <w:color w:val="000000"/>
        </w:rPr>
        <w:t>'</w:t>
      </w:r>
      <w:r w:rsidR="00374DBA" w:rsidRPr="00683F57">
        <w:rPr>
          <w:color w:val="000000"/>
        </w:rPr>
        <w:t xml:space="preserve">12 </w:t>
      </w:r>
      <w:r w:rsidR="00683F57" w:rsidRPr="00683F57">
        <w:rPr>
          <w:color w:val="000000"/>
        </w:rPr>
        <w:t xml:space="preserve">Sections </w:t>
      </w:r>
      <w:r w:rsidR="00374DBA" w:rsidRPr="00683F57">
        <w:rPr>
          <w:color w:val="000000"/>
        </w:rPr>
        <w:t>2457, 2458;  1902 (23) 1061.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340.</w:t>
      </w:r>
      <w:r w:rsidR="00374DBA" w:rsidRPr="00683F57">
        <w:rPr>
          <w:bCs/>
        </w:rPr>
        <w:t xml:space="preserve"> Conduct of examination.</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114;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114;  1942 Code </w:t>
      </w:r>
      <w:r w:rsidR="00683F57" w:rsidRPr="00683F57">
        <w:rPr>
          <w:color w:val="000000"/>
        </w:rPr>
        <w:t xml:space="preserve">Section </w:t>
      </w:r>
      <w:r w:rsidR="00374DBA" w:rsidRPr="00683F57">
        <w:rPr>
          <w:color w:val="000000"/>
        </w:rPr>
        <w:t xml:space="preserve">6632;  1932 Code </w:t>
      </w:r>
      <w:r w:rsidR="00683F57" w:rsidRPr="00683F57">
        <w:rPr>
          <w:color w:val="000000"/>
        </w:rPr>
        <w:t xml:space="preserve">Section </w:t>
      </w:r>
      <w:r w:rsidR="00374DBA" w:rsidRPr="00683F57">
        <w:rPr>
          <w:color w:val="000000"/>
        </w:rPr>
        <w:t xml:space="preserve">6640;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3550;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2457;  1902 (23) 1061.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350.</w:t>
      </w:r>
      <w:r w:rsidR="00374DBA" w:rsidRPr="00683F57">
        <w:rPr>
          <w:bCs/>
        </w:rPr>
        <w:t xml:space="preserve"> Testimony may be compelled;  immunity of witness.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w:t>
      </w:r>
      <w:r w:rsidRPr="00683F57">
        <w:rPr>
          <w:color w:val="000000"/>
        </w:rPr>
        <w:lastRenderedPageBreak/>
        <w:t>judge or referee appointed in the order for his examination or in obedience to the subpoena of the court or referee acting under such order, or either of them.</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115;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115;  1942 Code </w:t>
      </w:r>
      <w:r w:rsidR="00683F57" w:rsidRPr="00683F57">
        <w:rPr>
          <w:color w:val="000000"/>
        </w:rPr>
        <w:t xml:space="preserve">Section </w:t>
      </w:r>
      <w:r w:rsidR="00374DBA" w:rsidRPr="00683F57">
        <w:rPr>
          <w:color w:val="000000"/>
        </w:rPr>
        <w:t xml:space="preserve">6634;  1932 Code </w:t>
      </w:r>
      <w:r w:rsidR="00683F57" w:rsidRPr="00683F57">
        <w:rPr>
          <w:color w:val="000000"/>
        </w:rPr>
        <w:t xml:space="preserve">Section </w:t>
      </w:r>
      <w:r w:rsidR="00374DBA" w:rsidRPr="00683F57">
        <w:rPr>
          <w:color w:val="000000"/>
        </w:rPr>
        <w:t xml:space="preserve">6642;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3552;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2459;  1902 (23) 1061.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bCs/>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360.</w:t>
      </w:r>
      <w:r w:rsidR="00374DBA" w:rsidRPr="00683F57">
        <w:rPr>
          <w:bCs/>
        </w:rPr>
        <w:t xml:space="preserve"> Powers of referee.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683F57" w:rsidRPr="00683F57">
        <w:rPr>
          <w:color w:val="000000"/>
        </w:rPr>
        <w:t xml:space="preserve">Section </w:t>
      </w:r>
      <w:r w:rsidRPr="00683F57">
        <w:rPr>
          <w:color w:val="000000"/>
        </w:rPr>
        <w:t>39</w:t>
      </w:r>
      <w:r w:rsidR="00683F57" w:rsidRPr="00683F57">
        <w:rPr>
          <w:color w:val="000000"/>
        </w:rPr>
        <w:noBreakHyphen/>
      </w:r>
      <w:r w:rsidRPr="00683F57">
        <w:rPr>
          <w:color w:val="000000"/>
        </w:rPr>
        <w:t>3</w:t>
      </w:r>
      <w:r w:rsidR="00683F57" w:rsidRPr="00683F57">
        <w:rPr>
          <w:color w:val="000000"/>
        </w:rPr>
        <w:noBreakHyphen/>
      </w:r>
      <w:r w:rsidRPr="00683F57">
        <w:rPr>
          <w:color w:val="000000"/>
        </w:rPr>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116;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116;  1942 Code </w:t>
      </w:r>
      <w:r w:rsidR="00683F57" w:rsidRPr="00683F57">
        <w:rPr>
          <w:color w:val="000000"/>
        </w:rPr>
        <w:t xml:space="preserve">Section </w:t>
      </w:r>
      <w:r w:rsidR="00374DBA" w:rsidRPr="00683F57">
        <w:rPr>
          <w:color w:val="000000"/>
        </w:rPr>
        <w:t xml:space="preserve">6635;  1932 Code </w:t>
      </w:r>
      <w:r w:rsidR="00683F57" w:rsidRPr="00683F57">
        <w:rPr>
          <w:color w:val="000000"/>
        </w:rPr>
        <w:t xml:space="preserve">Section </w:t>
      </w:r>
      <w:r w:rsidR="00374DBA" w:rsidRPr="00683F57">
        <w:rPr>
          <w:color w:val="000000"/>
        </w:rPr>
        <w:t xml:space="preserve">6643;  Civ. C. </w:t>
      </w:r>
      <w:r w:rsidR="00683F57" w:rsidRPr="00683F57">
        <w:rPr>
          <w:color w:val="000000"/>
        </w:rPr>
        <w:t>'</w:t>
      </w:r>
      <w:r w:rsidR="00374DBA" w:rsidRPr="00683F57">
        <w:rPr>
          <w:color w:val="000000"/>
        </w:rPr>
        <w:t xml:space="preserve">22 </w:t>
      </w:r>
      <w:r w:rsidR="00683F57" w:rsidRPr="00683F57">
        <w:rPr>
          <w:color w:val="000000"/>
        </w:rPr>
        <w:t xml:space="preserve">Section </w:t>
      </w:r>
      <w:r w:rsidR="00374DBA" w:rsidRPr="00683F57">
        <w:rPr>
          <w:color w:val="000000"/>
        </w:rPr>
        <w:t xml:space="preserve">3553;  Civ. C. </w:t>
      </w:r>
      <w:r w:rsidR="00683F57" w:rsidRPr="00683F57">
        <w:rPr>
          <w:color w:val="000000"/>
        </w:rPr>
        <w:t>'</w:t>
      </w:r>
      <w:r w:rsidR="00374DBA" w:rsidRPr="00683F57">
        <w:rPr>
          <w:color w:val="000000"/>
        </w:rPr>
        <w:t xml:space="preserve">12 </w:t>
      </w:r>
      <w:r w:rsidR="00683F57" w:rsidRPr="00683F57">
        <w:rPr>
          <w:color w:val="000000"/>
        </w:rPr>
        <w:t xml:space="preserve">Section </w:t>
      </w:r>
      <w:r w:rsidR="00374DBA" w:rsidRPr="00683F57">
        <w:rPr>
          <w:color w:val="000000"/>
        </w:rPr>
        <w:t>2460;  1902 (23) 1061.</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DBA" w:rsidRPr="00683F57">
        <w:t>7.</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3F57">
        <w:t xml:space="preserve"> PHONOGRAPH RECORDS</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4CDF" w:rsidRDefault="00683F57"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3F57">
        <w:rPr>
          <w:rFonts w:cs="Times New Roman"/>
          <w:b/>
        </w:rPr>
        <w:t xml:space="preserve">SECTION </w:t>
      </w:r>
      <w:r w:rsidR="00374DBA" w:rsidRPr="00683F57">
        <w:rPr>
          <w:rFonts w:cs="Times New Roman"/>
          <w:b/>
          <w:bCs/>
        </w:rPr>
        <w:t>39</w:t>
      </w:r>
      <w:r w:rsidRPr="00683F57">
        <w:rPr>
          <w:rFonts w:cs="Times New Roman"/>
          <w:b/>
          <w:bCs/>
        </w:rPr>
        <w:noBreakHyphen/>
      </w:r>
      <w:r w:rsidR="00374DBA" w:rsidRPr="00683F57">
        <w:rPr>
          <w:rFonts w:cs="Times New Roman"/>
          <w:b/>
          <w:bCs/>
        </w:rPr>
        <w:t>3</w:t>
      </w:r>
      <w:r w:rsidRPr="00683F57">
        <w:rPr>
          <w:rFonts w:cs="Times New Roman"/>
          <w:b/>
          <w:bCs/>
        </w:rPr>
        <w:noBreakHyphen/>
      </w:r>
      <w:r w:rsidR="00374DBA" w:rsidRPr="00683F57">
        <w:rPr>
          <w:rFonts w:cs="Times New Roman"/>
          <w:b/>
          <w:bCs/>
        </w:rPr>
        <w:t>510.</w:t>
      </w:r>
      <w:r w:rsidR="00374DBA" w:rsidRPr="00683F57">
        <w:rPr>
          <w:bCs/>
        </w:rPr>
        <w:t xml:space="preserve"> Repeal of common</w:t>
      </w:r>
      <w:r w:rsidRPr="00683F57">
        <w:rPr>
          <w:bCs/>
        </w:rPr>
        <w:noBreakHyphen/>
      </w:r>
      <w:r w:rsidR="00374DBA" w:rsidRPr="00683F57">
        <w:rPr>
          <w:bCs/>
        </w:rPr>
        <w:t>law rights in phonograph records to restrict use or collect royalties on commercial use after sale.</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CDF" w:rsidRDefault="00374DBA"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3F57">
        <w:rPr>
          <w:color w:val="000000"/>
        </w:rPr>
        <w:tab/>
        <w:t>When any phonograph record or electrical transcription, upon which musical performances are embodied, is sold in commerce for use within this State, all asserted common</w:t>
      </w:r>
      <w:r w:rsidR="00683F57" w:rsidRPr="00683F57">
        <w:rPr>
          <w:color w:val="000000"/>
        </w:rPr>
        <w:noBreakHyphen/>
      </w:r>
      <w:r w:rsidRPr="00683F57">
        <w:rPr>
          <w:color w:val="000000"/>
        </w:rPr>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683F57" w:rsidRPr="00683F57">
        <w:rPr>
          <w:color w:val="000000"/>
        </w:rPr>
        <w:noBreakHyphen/>
      </w:r>
      <w:r w:rsidRPr="00683F57">
        <w:rPr>
          <w:color w:val="000000"/>
        </w:rPr>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DBA" w:rsidRPr="00683F57">
        <w:rPr>
          <w:color w:val="000000"/>
        </w:rPr>
        <w:t xml:space="preserve">  1962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101;  1952 Code </w:t>
      </w:r>
      <w:r w:rsidR="00683F57" w:rsidRPr="00683F57">
        <w:rPr>
          <w:color w:val="000000"/>
        </w:rPr>
        <w:t xml:space="preserve">Section </w:t>
      </w:r>
      <w:r w:rsidR="00374DBA" w:rsidRPr="00683F57">
        <w:rPr>
          <w:color w:val="000000"/>
        </w:rPr>
        <w:t>66</w:t>
      </w:r>
      <w:r w:rsidR="00683F57" w:rsidRPr="00683F57">
        <w:rPr>
          <w:color w:val="000000"/>
        </w:rPr>
        <w:noBreakHyphen/>
      </w:r>
      <w:r w:rsidR="00374DBA" w:rsidRPr="00683F57">
        <w:rPr>
          <w:color w:val="000000"/>
        </w:rPr>
        <w:t xml:space="preserve">101;  1942 Code </w:t>
      </w:r>
      <w:r w:rsidR="00683F57" w:rsidRPr="00683F57">
        <w:rPr>
          <w:color w:val="000000"/>
        </w:rPr>
        <w:t xml:space="preserve">Section </w:t>
      </w:r>
      <w:r w:rsidR="00374DBA" w:rsidRPr="00683F57">
        <w:rPr>
          <w:color w:val="000000"/>
        </w:rPr>
        <w:t>6641;  1939 (41) 53.</w:t>
      </w:r>
    </w:p>
    <w:p w:rsidR="00A14CDF" w:rsidRDefault="00A14CDF"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3F57" w:rsidRDefault="00184435" w:rsidP="00683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3F57" w:rsidSect="00683F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57" w:rsidRDefault="00683F57" w:rsidP="00683F57">
      <w:r>
        <w:separator/>
      </w:r>
    </w:p>
  </w:endnote>
  <w:endnote w:type="continuationSeparator" w:id="0">
    <w:p w:rsidR="00683F57" w:rsidRDefault="00683F57" w:rsidP="00683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57" w:rsidRDefault="00683F57" w:rsidP="00683F57">
      <w:r>
        <w:separator/>
      </w:r>
    </w:p>
  </w:footnote>
  <w:footnote w:type="continuationSeparator" w:id="0">
    <w:p w:rsidR="00683F57" w:rsidRDefault="00683F57" w:rsidP="00683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57" w:rsidRPr="00683F57" w:rsidRDefault="00683F57" w:rsidP="00683F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4D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DBA"/>
    <w:rsid w:val="003C0EFB"/>
    <w:rsid w:val="003E76CF"/>
    <w:rsid w:val="004257FE"/>
    <w:rsid w:val="00433340"/>
    <w:rsid w:val="004408AA"/>
    <w:rsid w:val="00467DF0"/>
    <w:rsid w:val="00496A8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F57"/>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5240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4CDF"/>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F57"/>
    <w:pPr>
      <w:tabs>
        <w:tab w:val="center" w:pos="4680"/>
        <w:tab w:val="right" w:pos="9360"/>
      </w:tabs>
    </w:pPr>
  </w:style>
  <w:style w:type="character" w:customStyle="1" w:styleId="HeaderChar">
    <w:name w:val="Header Char"/>
    <w:basedOn w:val="DefaultParagraphFont"/>
    <w:link w:val="Header"/>
    <w:uiPriority w:val="99"/>
    <w:semiHidden/>
    <w:rsid w:val="00683F57"/>
  </w:style>
  <w:style w:type="paragraph" w:styleId="Footer">
    <w:name w:val="footer"/>
    <w:basedOn w:val="Normal"/>
    <w:link w:val="FooterChar"/>
    <w:uiPriority w:val="99"/>
    <w:semiHidden/>
    <w:unhideWhenUsed/>
    <w:rsid w:val="00683F57"/>
    <w:pPr>
      <w:tabs>
        <w:tab w:val="center" w:pos="4680"/>
        <w:tab w:val="right" w:pos="9360"/>
      </w:tabs>
    </w:pPr>
  </w:style>
  <w:style w:type="character" w:customStyle="1" w:styleId="FooterChar">
    <w:name w:val="Footer Char"/>
    <w:basedOn w:val="DefaultParagraphFont"/>
    <w:link w:val="Footer"/>
    <w:uiPriority w:val="99"/>
    <w:semiHidden/>
    <w:rsid w:val="00683F57"/>
  </w:style>
  <w:style w:type="paragraph" w:styleId="BalloonText">
    <w:name w:val="Balloon Text"/>
    <w:basedOn w:val="Normal"/>
    <w:link w:val="BalloonTextChar"/>
    <w:uiPriority w:val="99"/>
    <w:semiHidden/>
    <w:unhideWhenUsed/>
    <w:rsid w:val="00683F57"/>
    <w:rPr>
      <w:rFonts w:ascii="Tahoma" w:hAnsi="Tahoma" w:cs="Tahoma"/>
      <w:sz w:val="16"/>
      <w:szCs w:val="16"/>
    </w:rPr>
  </w:style>
  <w:style w:type="character" w:customStyle="1" w:styleId="BalloonTextChar">
    <w:name w:val="Balloon Text Char"/>
    <w:basedOn w:val="DefaultParagraphFont"/>
    <w:link w:val="BalloonText"/>
    <w:uiPriority w:val="99"/>
    <w:semiHidden/>
    <w:rsid w:val="00683F57"/>
    <w:rPr>
      <w:rFonts w:ascii="Tahoma" w:hAnsi="Tahoma" w:cs="Tahoma"/>
      <w:sz w:val="16"/>
      <w:szCs w:val="16"/>
    </w:rPr>
  </w:style>
  <w:style w:type="character" w:styleId="Hyperlink">
    <w:name w:val="Hyperlink"/>
    <w:basedOn w:val="DefaultParagraphFont"/>
    <w:semiHidden/>
    <w:rsid w:val="00A14C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3905</Words>
  <Characters>22259</Characters>
  <Application>Microsoft Office Word</Application>
  <DocSecurity>0</DocSecurity>
  <Lines>185</Lines>
  <Paragraphs>52</Paragraphs>
  <ScaleCrop>false</ScaleCrop>
  <Company>LPITS</Company>
  <LinksUpToDate>false</LinksUpToDate>
  <CharactersWithSpaces>26112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