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92" w:rsidRDefault="00A21092">
      <w:pPr>
        <w:jc w:val="center"/>
      </w:pPr>
      <w:r>
        <w:t>DISCLAIMER</w:t>
      </w:r>
    </w:p>
    <w:p w:rsidR="00A21092" w:rsidRDefault="00A21092"/>
    <w:p w:rsidR="00A21092" w:rsidRDefault="00A2109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21092" w:rsidRDefault="00A21092"/>
    <w:p w:rsidR="00A21092" w:rsidRDefault="00A210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1092" w:rsidRDefault="00A21092"/>
    <w:p w:rsidR="00A21092" w:rsidRDefault="00A210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1092" w:rsidRDefault="00A21092"/>
    <w:p w:rsidR="00A21092" w:rsidRDefault="00A2109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21092" w:rsidRDefault="00A21092"/>
    <w:p w:rsidR="00A21092" w:rsidRDefault="00A21092">
      <w:r>
        <w:br w:type="page"/>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ED8">
        <w:lastRenderedPageBreak/>
        <w:t>CHAPTER 53.</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ED8">
        <w:t xml:space="preserve"> POLYGRAPH EXAMINERS ACT</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10.</w:t>
      </w:r>
      <w:r w:rsidR="001462F6" w:rsidRPr="00A25ED8">
        <w:rPr>
          <w:bCs/>
        </w:rPr>
        <w:t xml:space="preserve"> Short title.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This chapter shall be known, and may be cited, as the Polygraph Examiners Act.</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1543.51;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20.</w:t>
      </w:r>
      <w:r w:rsidR="001462F6" w:rsidRPr="00A25ED8">
        <w:rPr>
          <w:bCs/>
        </w:rPr>
        <w:t xml:space="preserve"> Declaration of purpose;  construction.</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1543.52;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30.</w:t>
      </w:r>
      <w:r w:rsidR="001462F6" w:rsidRPr="00A25ED8">
        <w:rPr>
          <w:bCs/>
        </w:rPr>
        <w:t xml:space="preserve"> Definitions.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In this chapter, unless the context requires a different meaning:</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(1) </w:t>
      </w:r>
      <w:r w:rsidR="00A25ED8" w:rsidRPr="00A25ED8">
        <w:rPr>
          <w:color w:val="000000"/>
        </w:rPr>
        <w:t>"</w:t>
      </w:r>
      <w:r w:rsidRPr="00A25ED8">
        <w:rPr>
          <w:color w:val="000000"/>
        </w:rPr>
        <w:t>Internship</w:t>
      </w:r>
      <w:r w:rsidR="00A25ED8" w:rsidRPr="00A25ED8">
        <w:rPr>
          <w:color w:val="000000"/>
        </w:rPr>
        <w:t>"</w:t>
      </w:r>
      <w:r w:rsidRPr="00A25ED8">
        <w:rPr>
          <w:color w:val="000000"/>
        </w:rPr>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(2) </w:t>
      </w:r>
      <w:r w:rsidR="00A25ED8" w:rsidRPr="00A25ED8">
        <w:rPr>
          <w:color w:val="000000"/>
        </w:rPr>
        <w:t>"</w:t>
      </w:r>
      <w:r w:rsidRPr="00A25ED8">
        <w:rPr>
          <w:color w:val="000000"/>
        </w:rPr>
        <w:t>Person</w:t>
      </w:r>
      <w:r w:rsidR="00A25ED8" w:rsidRPr="00A25ED8">
        <w:rPr>
          <w:color w:val="000000"/>
        </w:rPr>
        <w:t>"</w:t>
      </w:r>
      <w:r w:rsidRPr="00A25ED8">
        <w:rPr>
          <w:color w:val="000000"/>
        </w:rPr>
        <w:t xml:space="preserve"> means any natural person, firm, association, copartnership, or corporation;</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(3) </w:t>
      </w:r>
      <w:r w:rsidR="00A25ED8" w:rsidRPr="00A25ED8">
        <w:rPr>
          <w:color w:val="000000"/>
        </w:rPr>
        <w:t>"</w:t>
      </w:r>
      <w:r w:rsidRPr="00A25ED8">
        <w:rPr>
          <w:color w:val="000000"/>
        </w:rPr>
        <w:t>Polygraph examiner</w:t>
      </w:r>
      <w:r w:rsidR="00A25ED8" w:rsidRPr="00A25ED8">
        <w:rPr>
          <w:color w:val="000000"/>
        </w:rPr>
        <w:t>"</w:t>
      </w:r>
      <w:r w:rsidRPr="00A25ED8">
        <w:rPr>
          <w:color w:val="000000"/>
        </w:rPr>
        <w:t xml:space="preserve"> means any person who purports to be able to detect deception or verify truth of statements through instrumentation or the use of a mechanical device;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(4) </w:t>
      </w:r>
      <w:r w:rsidR="00A25ED8" w:rsidRPr="00A25ED8">
        <w:rPr>
          <w:color w:val="000000"/>
        </w:rPr>
        <w:t>"</w:t>
      </w:r>
      <w:r w:rsidRPr="00A25ED8">
        <w:rPr>
          <w:color w:val="000000"/>
        </w:rPr>
        <w:t>The Division</w:t>
      </w:r>
      <w:r w:rsidR="00A25ED8" w:rsidRPr="00A25ED8">
        <w:rPr>
          <w:color w:val="000000"/>
        </w:rPr>
        <w:t>"</w:t>
      </w:r>
      <w:r w:rsidRPr="00A25ED8">
        <w:rPr>
          <w:color w:val="000000"/>
        </w:rPr>
        <w:t xml:space="preserve"> means the South Carolina Law Enforcement Division;</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(5) </w:t>
      </w:r>
      <w:r w:rsidR="00A25ED8" w:rsidRPr="00A25ED8">
        <w:rPr>
          <w:color w:val="000000"/>
        </w:rPr>
        <w:t>"</w:t>
      </w:r>
      <w:r w:rsidRPr="00A25ED8">
        <w:rPr>
          <w:color w:val="000000"/>
        </w:rPr>
        <w:t>Active Investigative Experience</w:t>
      </w:r>
      <w:r w:rsidR="00A25ED8" w:rsidRPr="00A25ED8">
        <w:rPr>
          <w:color w:val="000000"/>
        </w:rPr>
        <w:t>"</w:t>
      </w:r>
      <w:r w:rsidRPr="00A25ED8">
        <w:rPr>
          <w:color w:val="000000"/>
        </w:rPr>
        <w:t xml:space="preserve"> means experience as a detective or an investigator where the act of interrogation or debriefing is practiced on a case</w:t>
      </w:r>
      <w:r w:rsidR="00A25ED8" w:rsidRPr="00A25ED8">
        <w:rPr>
          <w:color w:val="000000"/>
        </w:rPr>
        <w:noBreakHyphen/>
      </w:r>
      <w:r w:rsidRPr="00A25ED8">
        <w:rPr>
          <w:color w:val="000000"/>
        </w:rPr>
        <w:t>by</w:t>
      </w:r>
      <w:r w:rsidR="00A25ED8" w:rsidRPr="00A25ED8">
        <w:rPr>
          <w:color w:val="000000"/>
        </w:rPr>
        <w:noBreakHyphen/>
      </w:r>
      <w:r w:rsidRPr="00A25ED8">
        <w:rPr>
          <w:color w:val="000000"/>
        </w:rPr>
        <w:t>case basis.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 xml:space="preserve">1543.53;  1972 (57) 2724;  1985 Act No. 99 </w:t>
      </w:r>
      <w:r w:rsidR="00A25ED8" w:rsidRPr="00A25ED8">
        <w:rPr>
          <w:color w:val="000000"/>
        </w:rPr>
        <w:t xml:space="preserve">Section </w:t>
      </w:r>
      <w:r w:rsidR="001462F6" w:rsidRPr="00A25ED8">
        <w:rPr>
          <w:color w:val="000000"/>
        </w:rPr>
        <w:t>2.</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40.</w:t>
      </w:r>
      <w:r w:rsidR="001462F6" w:rsidRPr="00A25ED8">
        <w:rPr>
          <w:bCs/>
        </w:rPr>
        <w:t xml:space="preserve"> Minimum requirements for instruments.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Any instrument used to test or question individuals for the purpose of detecting deception or verifying truth of statements shall record visually, permanently and simultaneously:  (1) the subject</w:t>
      </w:r>
      <w:r w:rsidR="00A25ED8" w:rsidRPr="00A25ED8">
        <w:rPr>
          <w:color w:val="000000"/>
        </w:rPr>
        <w:t>'</w:t>
      </w:r>
      <w:r w:rsidRPr="00A25ED8">
        <w:rPr>
          <w:color w:val="000000"/>
        </w:rPr>
        <w: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1543.54;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50.</w:t>
      </w:r>
      <w:r w:rsidR="001462F6" w:rsidRPr="00A25ED8">
        <w:rPr>
          <w:bCs/>
        </w:rPr>
        <w:t xml:space="preserve"> Division to issue regulations and prescribe forms;  disposition of fees.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lastRenderedPageBreak/>
        <w:tab/>
        <w:t>(a) The Division shall issue regulations not inconsistent with the provisions of this chapter for the administration and enforcement of this chapter and shall prescribe forms which shall be issued in connection therewith.</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(b) All fees collected under the provisions of this chapter shall be paid to the Treasurer of the State of South Carolina.</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1543.55;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60.</w:t>
      </w:r>
      <w:r w:rsidR="001462F6" w:rsidRPr="00A25ED8">
        <w:rPr>
          <w:bCs/>
        </w:rPr>
        <w:t xml:space="preserve"> License required.</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1543.56;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70.</w:t>
      </w:r>
      <w:r w:rsidR="001462F6" w:rsidRPr="00A25ED8">
        <w:rPr>
          <w:bCs/>
        </w:rPr>
        <w:t xml:space="preserve"> Qualifications of licensees.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person is qualified to receive a license as an examiner if he: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(1) is at least twenty</w:t>
      </w:r>
      <w:r w:rsidR="00A25ED8" w:rsidRPr="00A25ED8">
        <w:rPr>
          <w:color w:val="000000"/>
        </w:rPr>
        <w:noBreakHyphen/>
      </w:r>
      <w:r w:rsidRPr="00A25ED8">
        <w:rPr>
          <w:color w:val="000000"/>
        </w:rPr>
        <w:t>one years of age;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(2) is a citizen of the United States;</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(3) establishes that he is a person of honesty, truthfulness, integrity, and moral fitness;</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(4) has not been convicted of a felony or a misdemeanor involving moral turpitude;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(6) is a graduate of a polygraph examiners</w:t>
      </w:r>
      <w:r w:rsidR="00A25ED8" w:rsidRPr="00A25ED8">
        <w:rPr>
          <w:color w:val="000000"/>
        </w:rPr>
        <w:t>'</w:t>
      </w:r>
      <w:r w:rsidRPr="00A25ED8">
        <w:rPr>
          <w:color w:val="000000"/>
        </w:rPr>
        <w:t xml:space="preserve"> course approved by the division and satisfactorily has completed not less than six months of internship training.  However, if the applicant is not a graduate of an approved polygraph examiners</w:t>
      </w:r>
      <w:r w:rsidR="00A25ED8" w:rsidRPr="00A25ED8">
        <w:rPr>
          <w:color w:val="000000"/>
        </w:rPr>
        <w:t>'</w:t>
      </w:r>
      <w:r w:rsidRPr="00A25ED8">
        <w:rPr>
          <w:color w:val="000000"/>
        </w:rPr>
        <w:t xml:space="preserve"> course, satisfactory completion of not less than twelve months of internship training may satisfy this item;</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(7) has passed an examination conducted by the division or under its supervision to determine his competency to obtain a license to practice as an examiner;</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 xml:space="preserve">1543.57;  1972 (57) 2724;  1991 Act No. 152, </w:t>
      </w:r>
      <w:r w:rsidR="00A25ED8" w:rsidRPr="00A25ED8">
        <w:rPr>
          <w:color w:val="000000"/>
        </w:rPr>
        <w:t xml:space="preserve">Section </w:t>
      </w:r>
      <w:r w:rsidR="001462F6" w:rsidRPr="00A25ED8">
        <w:rPr>
          <w:color w:val="000000"/>
        </w:rPr>
        <w:t>1.</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80.</w:t>
      </w:r>
      <w:r w:rsidR="001462F6" w:rsidRPr="00A25ED8">
        <w:rPr>
          <w:bCs/>
        </w:rPr>
        <w:t xml:space="preserve"> Licensing of persons practicing as polygraph examiners on July 7, 1972.</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On July 7, 1972, any person who is actually engaged in the occupation, business, or profession of a polygraph examiner and who is using for that purpose the instrumentation prescribed in </w:t>
      </w:r>
      <w:r w:rsidR="00A25ED8" w:rsidRPr="00A25ED8">
        <w:rPr>
          <w:color w:val="000000"/>
        </w:rPr>
        <w:t xml:space="preserve">Section </w:t>
      </w:r>
      <w:r w:rsidRPr="00A25ED8">
        <w:rPr>
          <w:color w:val="000000"/>
        </w:rPr>
        <w:t>40</w:t>
      </w:r>
      <w:r w:rsidR="00A25ED8" w:rsidRPr="00A25ED8">
        <w:rPr>
          <w:color w:val="000000"/>
        </w:rPr>
        <w:noBreakHyphen/>
      </w:r>
      <w:r w:rsidRPr="00A25ED8">
        <w:rPr>
          <w:color w:val="000000"/>
        </w:rPr>
        <w:t>53</w:t>
      </w:r>
      <w:r w:rsidR="00A25ED8" w:rsidRPr="00A25ED8">
        <w:rPr>
          <w:color w:val="000000"/>
        </w:rPr>
        <w:noBreakHyphen/>
      </w:r>
      <w:r w:rsidRPr="00A25ED8">
        <w:rPr>
          <w:color w:val="000000"/>
        </w:rPr>
        <w:t>30 shall, upon application within ninety days after July 7, 1972 and payment of the required license fee, be issued a polygraph examiner</w:t>
      </w:r>
      <w:r w:rsidR="00A25ED8" w:rsidRPr="00A25ED8">
        <w:rPr>
          <w:color w:val="000000"/>
        </w:rPr>
        <w:t>'</w:t>
      </w:r>
      <w:r w:rsidRPr="00A25ED8">
        <w:rPr>
          <w:color w:val="000000"/>
        </w:rPr>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A25ED8" w:rsidRPr="00A25ED8">
        <w:rPr>
          <w:color w:val="000000"/>
        </w:rPr>
        <w:t xml:space="preserve">Section </w:t>
      </w:r>
      <w:r w:rsidRPr="00A25ED8">
        <w:rPr>
          <w:color w:val="000000"/>
        </w:rPr>
        <w:t>40</w:t>
      </w:r>
      <w:r w:rsidR="00A25ED8" w:rsidRPr="00A25ED8">
        <w:rPr>
          <w:color w:val="000000"/>
        </w:rPr>
        <w:noBreakHyphen/>
      </w:r>
      <w:r w:rsidRPr="00A25ED8">
        <w:rPr>
          <w:color w:val="000000"/>
        </w:rPr>
        <w:t>53</w:t>
      </w:r>
      <w:r w:rsidR="00A25ED8" w:rsidRPr="00A25ED8">
        <w:rPr>
          <w:color w:val="000000"/>
        </w:rPr>
        <w:noBreakHyphen/>
      </w:r>
      <w:r w:rsidRPr="00A25ED8">
        <w:rPr>
          <w:color w:val="000000"/>
        </w:rPr>
        <w:t>70(a), (d) and (h).</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1543.58;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90.</w:t>
      </w:r>
      <w:r w:rsidR="001462F6" w:rsidRPr="00A25ED8">
        <w:rPr>
          <w:bCs/>
        </w:rPr>
        <w:t xml:space="preserve"> Application for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1543.59;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100.</w:t>
      </w:r>
      <w:r w:rsidR="001462F6" w:rsidRPr="00A25ED8">
        <w:rPr>
          <w:bCs/>
        </w:rPr>
        <w:t xml:space="preserve"> Nonresident applicants.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(b) Nonresident applicants must satisfy the requirements of </w:t>
      </w:r>
      <w:r w:rsidR="00A25ED8" w:rsidRPr="00A25ED8">
        <w:rPr>
          <w:color w:val="000000"/>
        </w:rPr>
        <w:t xml:space="preserve">Section </w:t>
      </w:r>
      <w:r w:rsidRPr="00A25ED8">
        <w:rPr>
          <w:color w:val="000000"/>
        </w:rPr>
        <w:t>40</w:t>
      </w:r>
      <w:r w:rsidR="00A25ED8" w:rsidRPr="00A25ED8">
        <w:rPr>
          <w:color w:val="000000"/>
        </w:rPr>
        <w:noBreakHyphen/>
      </w:r>
      <w:r w:rsidRPr="00A25ED8">
        <w:rPr>
          <w:color w:val="000000"/>
        </w:rPr>
        <w:t>51</w:t>
      </w:r>
      <w:r w:rsidR="00A25ED8" w:rsidRPr="00A25ED8">
        <w:rPr>
          <w:color w:val="000000"/>
        </w:rPr>
        <w:noBreakHyphen/>
      </w:r>
      <w:r w:rsidRPr="00A25ED8">
        <w:rPr>
          <w:color w:val="000000"/>
        </w:rPr>
        <w:t>70.</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1543.60;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110.</w:t>
      </w:r>
      <w:r w:rsidR="001462F6" w:rsidRPr="00A25ED8">
        <w:rPr>
          <w:bCs/>
        </w:rPr>
        <w:t xml:space="preserve"> Licensing of person licensed under laws of another state or territory.</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He is at least twenty</w:t>
      </w:r>
      <w:r w:rsidR="00A25ED8" w:rsidRPr="00A25ED8">
        <w:rPr>
          <w:color w:val="000000"/>
        </w:rPr>
        <w:noBreakHyphen/>
      </w:r>
      <w:r w:rsidRPr="00A25ED8">
        <w:rPr>
          <w:color w:val="000000"/>
        </w:rPr>
        <w:t>one years of age;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(b) He is a citizen of the United States;</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(c) He is of good moral character;</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(d) The requirements for licensing of polygraph examiner in such particular state or territory of the United States were at the date of the applicant</w:t>
      </w:r>
      <w:r w:rsidR="00A25ED8" w:rsidRPr="00A25ED8">
        <w:rPr>
          <w:color w:val="000000"/>
        </w:rPr>
        <w:t>'</w:t>
      </w:r>
      <w:r w:rsidRPr="00A25ED8">
        <w:rPr>
          <w:color w:val="000000"/>
        </w:rPr>
        <w:t>s licensing therein substantially equivalent to the requirements now in force in this State;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(e) The applicant had lawfully engaged in the administration of polygraph examinations under the laws of such state or territory for at least two years prior to his application for license hereunder;</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(f) Such other state or territory grants similar reciprocity to license holders of this State;  and</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(g) He has complied with </w:t>
      </w:r>
      <w:r w:rsidR="00A25ED8" w:rsidRPr="00A25ED8">
        <w:rPr>
          <w:color w:val="000000"/>
        </w:rPr>
        <w:t xml:space="preserve">Section </w:t>
      </w:r>
      <w:r w:rsidRPr="00A25ED8">
        <w:rPr>
          <w:color w:val="000000"/>
        </w:rPr>
        <w:t>40</w:t>
      </w:r>
      <w:r w:rsidR="00A25ED8" w:rsidRPr="00A25ED8">
        <w:rPr>
          <w:color w:val="000000"/>
        </w:rPr>
        <w:noBreakHyphen/>
      </w:r>
      <w:r w:rsidRPr="00A25ED8">
        <w:rPr>
          <w:color w:val="000000"/>
        </w:rPr>
        <w:t>53</w:t>
      </w:r>
      <w:r w:rsidR="00A25ED8" w:rsidRPr="00A25ED8">
        <w:rPr>
          <w:color w:val="000000"/>
        </w:rPr>
        <w:noBreakHyphen/>
      </w:r>
      <w:r w:rsidRPr="00A25ED8">
        <w:rPr>
          <w:color w:val="000000"/>
        </w:rPr>
        <w:t>100.</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1543.61;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120.</w:t>
      </w:r>
      <w:r w:rsidR="001462F6" w:rsidRPr="00A25ED8">
        <w:rPr>
          <w:bCs/>
        </w:rPr>
        <w:t xml:space="preserve"> Internship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(b) An internship license shall be valid for the term of twelve months from the date of issue.  Such license may be extended or renewed for any term not to exceed six months upon good cause shown to the Division.</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(c) A trainee shall not be entitled to hold an internship license after the expiration of the original twelve</w:t>
      </w:r>
      <w:r w:rsidR="00A25ED8" w:rsidRPr="00A25ED8">
        <w:rPr>
          <w:color w:val="000000"/>
        </w:rPr>
        <w:noBreakHyphen/>
      </w:r>
      <w:r w:rsidRPr="00A25ED8">
        <w:rPr>
          <w:color w:val="000000"/>
        </w:rPr>
        <w:t>month period and a six</w:t>
      </w:r>
      <w:r w:rsidR="00A25ED8" w:rsidRPr="00A25ED8">
        <w:rPr>
          <w:color w:val="000000"/>
        </w:rPr>
        <w:noBreakHyphen/>
      </w:r>
      <w:r w:rsidRPr="00A25ED8">
        <w:rPr>
          <w:color w:val="000000"/>
        </w:rPr>
        <w:t>month extension until twelve months after the date of expiration of the last internship license held by such trainee.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1543.62;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130.</w:t>
      </w:r>
      <w:r w:rsidR="001462F6" w:rsidRPr="00A25ED8">
        <w:rPr>
          <w:bCs/>
        </w:rPr>
        <w:t xml:space="preserve"> Fees.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Fees for an original polygraph examiner</w:t>
      </w:r>
      <w:r w:rsidR="00A25ED8" w:rsidRPr="00A25ED8">
        <w:rPr>
          <w:color w:val="000000"/>
        </w:rPr>
        <w:t>'</w:t>
      </w:r>
      <w:r w:rsidRPr="00A25ED8">
        <w:rPr>
          <w:color w:val="000000"/>
        </w:rPr>
        <w:t>s license, internship license, duplicate license, and fees for renewal and extension of the licenses must be set by the Division by regulation.</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 xml:space="preserve">1543.63;  1972 (57) 2724;  1985 Act No. 99 </w:t>
      </w:r>
      <w:r w:rsidR="00A25ED8" w:rsidRPr="00A25ED8">
        <w:rPr>
          <w:color w:val="000000"/>
        </w:rPr>
        <w:t xml:space="preserve">Section </w:t>
      </w:r>
      <w:r w:rsidR="001462F6" w:rsidRPr="00A25ED8">
        <w:rPr>
          <w:color w:val="000000"/>
        </w:rPr>
        <w:t>3.</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140.</w:t>
      </w:r>
      <w:r w:rsidR="001462F6" w:rsidRPr="00A25ED8">
        <w:rPr>
          <w:bCs/>
        </w:rPr>
        <w:t xml:space="preserve"> Display of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license or duplicate license must be prominently displayed at the place of business of the polygraph examiner or at the place of internship.  Each license shall be signed by the Chief of the Division and shall be issued under the seal of the Division.</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1543.64;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150.</w:t>
      </w:r>
      <w:r w:rsidR="001462F6" w:rsidRPr="00A25ED8">
        <w:rPr>
          <w:bCs/>
        </w:rPr>
        <w:t xml:space="preserve"> Licensee required to give notice of change of business location.</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1543.65;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160.</w:t>
      </w:r>
      <w:r w:rsidR="001462F6" w:rsidRPr="00A25ED8">
        <w:rPr>
          <w:bCs/>
        </w:rPr>
        <w:t xml:space="preserve"> Renewal of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polygraph examiner</w:t>
      </w:r>
      <w:r w:rsidR="00A25ED8" w:rsidRPr="00A25ED8">
        <w:rPr>
          <w:color w:val="000000"/>
        </w:rPr>
        <w:t>'</w:t>
      </w:r>
      <w:r w:rsidRPr="00A25ED8">
        <w:rPr>
          <w:color w:val="000000"/>
        </w:rPr>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A25ED8" w:rsidRPr="00A25ED8">
        <w:rPr>
          <w:color w:val="000000"/>
        </w:rPr>
        <w:noBreakHyphen/>
      </w:r>
      <w:r w:rsidRPr="00A25ED8">
        <w:rPr>
          <w:color w:val="000000"/>
        </w:rPr>
        <w:t>53</w:t>
      </w:r>
      <w:r w:rsidR="00A25ED8" w:rsidRPr="00A25ED8">
        <w:rPr>
          <w:color w:val="000000"/>
        </w:rPr>
        <w:noBreakHyphen/>
      </w:r>
      <w:r w:rsidRPr="00A25ED8">
        <w:rPr>
          <w:color w:val="000000"/>
        </w:rPr>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A25ED8" w:rsidRPr="00A25ED8">
        <w:rPr>
          <w:color w:val="000000"/>
        </w:rPr>
        <w:noBreakHyphen/>
      </w:r>
      <w:r w:rsidRPr="00A25ED8">
        <w:rPr>
          <w:color w:val="000000"/>
        </w:rPr>
        <w:t>53</w:t>
      </w:r>
      <w:r w:rsidR="00A25ED8" w:rsidRPr="00A25ED8">
        <w:rPr>
          <w:color w:val="000000"/>
        </w:rPr>
        <w:noBreakHyphen/>
      </w:r>
      <w:r w:rsidRPr="00A25ED8">
        <w:rPr>
          <w:color w:val="000000"/>
        </w:rPr>
        <w:t>70(2), (3) and (4).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 xml:space="preserve">1543.66;  1972 (57) 2724;  1991 Act No. 152, </w:t>
      </w:r>
      <w:r w:rsidR="00A25ED8" w:rsidRPr="00A25ED8">
        <w:rPr>
          <w:color w:val="000000"/>
        </w:rPr>
        <w:t xml:space="preserve">Section </w:t>
      </w:r>
      <w:r w:rsidR="001462F6" w:rsidRPr="00A25ED8">
        <w:rPr>
          <w:color w:val="000000"/>
        </w:rPr>
        <w:t>2.</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170.</w:t>
      </w:r>
      <w:r w:rsidR="001462F6" w:rsidRPr="00A25ED8">
        <w:rPr>
          <w:bCs/>
        </w:rPr>
        <w:t xml:space="preserve"> Allegation and proof of valid license required in action or counterclaim relating to agreement or service for which license is required.</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1543.67;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180.</w:t>
      </w:r>
      <w:r w:rsidR="001462F6" w:rsidRPr="00A25ED8">
        <w:rPr>
          <w:bCs/>
        </w:rPr>
        <w:t xml:space="preserve"> Grounds for refusal to issue, suspension, or revocation of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The Division may refuse to issue or may suspend or revoke a license on any one or more of the following grounds:</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Failing to inform a subject to be examined as to the nature of the examination;</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(b) Failing to inform a subject to be examined that his participation in the examination is voluntary;</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(c) Material misstatement in the application for original license or in the application for any renewal license under this chapter;</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(d) Wilful disregard or violation of this chapter or of any regulation or rule issued pursuant thereto, including, but not limited to, wilfully making a false report concerning an examination for polygraph examination purposes;</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(e) If the holder of any license has been adjudged guilty of the commission of a felony or misdemeanor involving moral turpitude;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(f) Making any wilful misrepresentation or false promises or causing to be printed any false or misleading advertisement for the purpose of directly or indirectly obtaining business or trainees;</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(g) Having demonstrated unworthiness or incompetency to act as a polygraph examiner as defined by this chapter;</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(h) Allowing one</w:t>
      </w:r>
      <w:r w:rsidR="00A25ED8" w:rsidRPr="00A25ED8">
        <w:rPr>
          <w:color w:val="000000"/>
        </w:rPr>
        <w:t>'</w:t>
      </w:r>
      <w:r w:rsidRPr="00A25ED8">
        <w:rPr>
          <w:color w:val="000000"/>
        </w:rPr>
        <w:t>s license under this chapter to be used by any unlicensed person in violation of the provisions of this chapter;</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(i) Wilfully aiding or abetting another in the violation of this chapter or any regulation or rule issued pursuant thereto;</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(j) Where the license holder has been adjudged as a habitual drunkard or mentally incompetent as provided for in the 1976 Code;</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(k) Failing, within a reasonable time, to provide information requested by the Division as the result of a formal complaint to the Division which would indicate a violation of this chapter;  or</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(l) Failing to inform the subject of the results of the examination if so requested.</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1543.68;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190.</w:t>
      </w:r>
      <w:r w:rsidR="001462F6" w:rsidRPr="00A25ED8">
        <w:rPr>
          <w:bCs/>
        </w:rPr>
        <w:t xml:space="preserve"> Liability of licensee for acts of other polygraph examiner or trainee.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A25ED8" w:rsidRPr="00A25ED8">
        <w:rPr>
          <w:color w:val="000000"/>
        </w:rPr>
        <w:noBreakHyphen/>
      </w:r>
      <w:r w:rsidRPr="00A25ED8">
        <w:rPr>
          <w:color w:val="000000"/>
        </w:rPr>
        <w:t>employer has wilfully or negligently aided or abetted the illegal actions or activities of the offending polygraph examiner or trainee.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1543.69;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210.</w:t>
      </w:r>
      <w:r w:rsidR="001462F6" w:rsidRPr="00A25ED8">
        <w:rPr>
          <w:bCs/>
        </w:rPr>
        <w:t xml:space="preserve"> Notice of impending refusal to issue, suspension, or revocation of license;  hearing.</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A25ED8"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If within twenty days after such notice has been deposited in the United States mail such person has not made a written request to the Division for an administrative hearing, the Division is authorized to suspend or revoke the polygraph examiner</w:t>
      </w:r>
      <w:r w:rsidR="00A25ED8" w:rsidRPr="00A25ED8">
        <w:rPr>
          <w:color w:val="000000"/>
        </w:rPr>
        <w:t>'</w:t>
      </w:r>
      <w:r w:rsidRPr="00A25ED8">
        <w:rPr>
          <w:color w:val="000000"/>
        </w:rPr>
        <w:t>s license without a hearing.  Upon receipt by the Division of a written request of such person within the twenty</w:t>
      </w:r>
      <w:r w:rsidR="00A25ED8" w:rsidRPr="00A25ED8">
        <w:rPr>
          <w:color w:val="000000"/>
        </w:rPr>
        <w:noBreakHyphen/>
      </w:r>
      <w:r w:rsidRPr="00A25ED8">
        <w:rPr>
          <w:color w:val="000000"/>
        </w:rPr>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1543.71;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220.</w:t>
      </w:r>
      <w:r w:rsidR="001462F6" w:rsidRPr="00A25ED8">
        <w:rPr>
          <w:bCs/>
        </w:rPr>
        <w:t xml:space="preserve"> Appeal.</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A25ED8" w:rsidRPr="00A25ED8">
        <w:rPr>
          <w:color w:val="000000"/>
        </w:rPr>
        <w:t>'</w:t>
      </w:r>
      <w:r w:rsidRPr="00A25ED8">
        <w:rPr>
          <w:color w:val="000000"/>
        </w:rPr>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1543.72;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230.</w:t>
      </w:r>
      <w:r w:rsidR="001462F6" w:rsidRPr="00A25ED8">
        <w:rPr>
          <w:bCs/>
        </w:rPr>
        <w:t xml:space="preserve"> Surrender of license upon revocation or suspension.</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1543.73;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240.</w:t>
      </w:r>
      <w:r w:rsidR="001462F6" w:rsidRPr="00A25ED8">
        <w:rPr>
          <w:bCs/>
        </w:rPr>
        <w:t xml:space="preserve"> Injunctions.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w:t>
      </w:r>
      <w:r w:rsidRPr="00A25ED8">
        <w:rPr>
          <w:color w:val="000000"/>
        </w:rPr>
        <w:lastRenderedPageBreak/>
        <w:t>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1543.74;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5ED8"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ED8">
        <w:rPr>
          <w:rFonts w:cs="Times New Roman"/>
          <w:b/>
          <w:bCs/>
        </w:rPr>
        <w:t xml:space="preserve">SECTION </w:t>
      </w:r>
      <w:r w:rsidR="001462F6" w:rsidRPr="00A25ED8">
        <w:rPr>
          <w:rFonts w:cs="Times New Roman"/>
          <w:b/>
          <w:bCs/>
        </w:rPr>
        <w:t>40</w:t>
      </w:r>
      <w:r w:rsidRPr="00A25ED8">
        <w:rPr>
          <w:rFonts w:cs="Times New Roman"/>
          <w:b/>
          <w:bCs/>
        </w:rPr>
        <w:noBreakHyphen/>
      </w:r>
      <w:r w:rsidR="001462F6" w:rsidRPr="00A25ED8">
        <w:rPr>
          <w:rFonts w:cs="Times New Roman"/>
          <w:b/>
          <w:bCs/>
        </w:rPr>
        <w:t>53</w:t>
      </w:r>
      <w:r w:rsidRPr="00A25ED8">
        <w:rPr>
          <w:rFonts w:cs="Times New Roman"/>
          <w:b/>
          <w:bCs/>
        </w:rPr>
        <w:noBreakHyphen/>
      </w:r>
      <w:r w:rsidR="001462F6" w:rsidRPr="00A25ED8">
        <w:rPr>
          <w:rFonts w:cs="Times New Roman"/>
          <w:b/>
          <w:bCs/>
        </w:rPr>
        <w:t>250.</w:t>
      </w:r>
      <w:r w:rsidR="001462F6" w:rsidRPr="00A25ED8">
        <w:rPr>
          <w:bCs/>
        </w:rPr>
        <w:t xml:space="preserve"> Penalties.</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92" w:rsidRDefault="001462F6"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ED8">
        <w:rPr>
          <w:color w:val="000000"/>
        </w:rPr>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62F6" w:rsidRPr="00A25ED8">
        <w:rPr>
          <w:color w:val="000000"/>
        </w:rPr>
        <w:t xml:space="preserve">  1962 Code </w:t>
      </w:r>
      <w:r w:rsidR="00A25ED8" w:rsidRPr="00A25ED8">
        <w:rPr>
          <w:color w:val="000000"/>
        </w:rPr>
        <w:t xml:space="preserve">Section </w:t>
      </w:r>
      <w:r w:rsidR="001462F6" w:rsidRPr="00A25ED8">
        <w:rPr>
          <w:color w:val="000000"/>
        </w:rPr>
        <w:t>56</w:t>
      </w:r>
      <w:r w:rsidR="00A25ED8" w:rsidRPr="00A25ED8">
        <w:rPr>
          <w:color w:val="000000"/>
        </w:rPr>
        <w:noBreakHyphen/>
      </w:r>
      <w:r w:rsidR="001462F6" w:rsidRPr="00A25ED8">
        <w:rPr>
          <w:color w:val="000000"/>
        </w:rPr>
        <w:t>1543.75;  1972 (57) 2724.</w:t>
      </w:r>
    </w:p>
    <w:p w:rsidR="00A21092" w:rsidRDefault="00A21092"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5ED8" w:rsidRDefault="00184435" w:rsidP="00A25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5ED8" w:rsidSect="00A25E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D8" w:rsidRDefault="00A25ED8" w:rsidP="00A25ED8">
      <w:r>
        <w:separator/>
      </w:r>
    </w:p>
  </w:endnote>
  <w:endnote w:type="continuationSeparator" w:id="0">
    <w:p w:rsidR="00A25ED8" w:rsidRDefault="00A25ED8" w:rsidP="00A25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D8" w:rsidRPr="00A25ED8" w:rsidRDefault="00A25ED8" w:rsidP="00A25E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D8" w:rsidRPr="00A25ED8" w:rsidRDefault="00A25ED8" w:rsidP="00A25E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D8" w:rsidRPr="00A25ED8" w:rsidRDefault="00A25ED8" w:rsidP="00A25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D8" w:rsidRDefault="00A25ED8" w:rsidP="00A25ED8">
      <w:r>
        <w:separator/>
      </w:r>
    </w:p>
  </w:footnote>
  <w:footnote w:type="continuationSeparator" w:id="0">
    <w:p w:rsidR="00A25ED8" w:rsidRDefault="00A25ED8" w:rsidP="00A25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D8" w:rsidRPr="00A25ED8" w:rsidRDefault="00A25ED8" w:rsidP="00A25E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D8" w:rsidRPr="00A25ED8" w:rsidRDefault="00A25ED8" w:rsidP="00A25E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D8" w:rsidRPr="00A25ED8" w:rsidRDefault="00A25ED8" w:rsidP="00A25E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62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2F6"/>
    <w:rsid w:val="001506AE"/>
    <w:rsid w:val="00171F3E"/>
    <w:rsid w:val="001763C2"/>
    <w:rsid w:val="00180430"/>
    <w:rsid w:val="00184435"/>
    <w:rsid w:val="0019052E"/>
    <w:rsid w:val="001B5A80"/>
    <w:rsid w:val="001C186F"/>
    <w:rsid w:val="001E7FC9"/>
    <w:rsid w:val="001F0547"/>
    <w:rsid w:val="001F54BC"/>
    <w:rsid w:val="00202488"/>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092"/>
    <w:rsid w:val="00A25ED8"/>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5ED8"/>
    <w:pPr>
      <w:tabs>
        <w:tab w:val="center" w:pos="4680"/>
        <w:tab w:val="right" w:pos="9360"/>
      </w:tabs>
    </w:pPr>
  </w:style>
  <w:style w:type="character" w:customStyle="1" w:styleId="HeaderChar">
    <w:name w:val="Header Char"/>
    <w:basedOn w:val="DefaultParagraphFont"/>
    <w:link w:val="Header"/>
    <w:uiPriority w:val="99"/>
    <w:semiHidden/>
    <w:rsid w:val="00A25ED8"/>
  </w:style>
  <w:style w:type="paragraph" w:styleId="Footer">
    <w:name w:val="footer"/>
    <w:basedOn w:val="Normal"/>
    <w:link w:val="FooterChar"/>
    <w:uiPriority w:val="99"/>
    <w:semiHidden/>
    <w:unhideWhenUsed/>
    <w:rsid w:val="00A25ED8"/>
    <w:pPr>
      <w:tabs>
        <w:tab w:val="center" w:pos="4680"/>
        <w:tab w:val="right" w:pos="9360"/>
      </w:tabs>
    </w:pPr>
  </w:style>
  <w:style w:type="character" w:customStyle="1" w:styleId="FooterChar">
    <w:name w:val="Footer Char"/>
    <w:basedOn w:val="DefaultParagraphFont"/>
    <w:link w:val="Footer"/>
    <w:uiPriority w:val="99"/>
    <w:semiHidden/>
    <w:rsid w:val="00A25ED8"/>
  </w:style>
  <w:style w:type="paragraph" w:styleId="BalloonText">
    <w:name w:val="Balloon Text"/>
    <w:basedOn w:val="Normal"/>
    <w:link w:val="BalloonTextChar"/>
    <w:uiPriority w:val="99"/>
    <w:semiHidden/>
    <w:unhideWhenUsed/>
    <w:rsid w:val="001462F6"/>
    <w:rPr>
      <w:rFonts w:ascii="Tahoma" w:hAnsi="Tahoma" w:cs="Tahoma"/>
      <w:sz w:val="16"/>
      <w:szCs w:val="16"/>
    </w:rPr>
  </w:style>
  <w:style w:type="character" w:customStyle="1" w:styleId="BalloonTextChar">
    <w:name w:val="Balloon Text Char"/>
    <w:basedOn w:val="DefaultParagraphFont"/>
    <w:link w:val="BalloonText"/>
    <w:uiPriority w:val="99"/>
    <w:semiHidden/>
    <w:rsid w:val="001462F6"/>
    <w:rPr>
      <w:rFonts w:ascii="Tahoma" w:hAnsi="Tahoma" w:cs="Tahoma"/>
      <w:sz w:val="16"/>
      <w:szCs w:val="16"/>
    </w:rPr>
  </w:style>
  <w:style w:type="character" w:styleId="Hyperlink">
    <w:name w:val="Hyperlink"/>
    <w:basedOn w:val="DefaultParagraphFont"/>
    <w:semiHidden/>
    <w:rsid w:val="00A210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3313</Words>
  <Characters>18887</Characters>
  <Application>Microsoft Office Word</Application>
  <DocSecurity>0</DocSecurity>
  <Lines>157</Lines>
  <Paragraphs>44</Paragraphs>
  <ScaleCrop>false</ScaleCrop>
  <Company>LPITS</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