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50" w:rsidRDefault="00885550">
      <w:pPr>
        <w:jc w:val="center"/>
      </w:pPr>
      <w:r>
        <w:t>DISCLAIMER</w:t>
      </w:r>
    </w:p>
    <w:p w:rsidR="00885550" w:rsidRDefault="00885550"/>
    <w:p w:rsidR="00885550" w:rsidRDefault="0088555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85550" w:rsidRDefault="00885550"/>
    <w:p w:rsidR="00885550" w:rsidRDefault="0088555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5550" w:rsidRDefault="00885550"/>
    <w:p w:rsidR="00885550" w:rsidRDefault="0088555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5550" w:rsidRDefault="00885550"/>
    <w:p w:rsidR="00885550" w:rsidRDefault="00885550">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85550" w:rsidRDefault="00885550"/>
    <w:p w:rsidR="00885550" w:rsidRDefault="00885550">
      <w:pPr>
        <w:widowControl/>
        <w:autoSpaceDE/>
        <w:autoSpaceDN/>
        <w:adjustRightInd/>
        <w:spacing w:after="200" w:line="276" w:lineRule="auto"/>
        <w:rPr>
          <w:sz w:val="22"/>
        </w:rPr>
      </w:pPr>
      <w:r>
        <w:rPr>
          <w:sz w:val="22"/>
        </w:rPr>
        <w:br w:type="page"/>
      </w:r>
    </w:p>
    <w:p w:rsidR="00885550" w:rsidRDefault="00C316C2"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352D">
        <w:rPr>
          <w:sz w:val="22"/>
        </w:rPr>
        <w:lastRenderedPageBreak/>
        <w:t>CHAPTER 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5550" w:rsidRDefault="00C316C2"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352D">
        <w:rPr>
          <w:sz w:val="22"/>
        </w:rPr>
        <w:t xml:space="preserve"> GENERAL PROVISIONS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352D">
        <w:rPr>
          <w:sz w:val="22"/>
        </w:rPr>
        <w:t xml:space="preserve">ARTICLE </w:t>
      </w:r>
      <w:r w:rsidR="00C316C2" w:rsidRPr="00A7352D">
        <w:rPr>
          <w:sz w:val="22"/>
        </w:rPr>
        <w:t>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5550" w:rsidRDefault="00C316C2"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352D">
        <w:rPr>
          <w:sz w:val="22"/>
        </w:rPr>
        <w:t xml:space="preserve"> SHORT TITLE;  DEFINITIONS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10.</w:t>
      </w:r>
      <w:r w:rsidR="00C316C2" w:rsidRPr="00A7352D">
        <w:rPr>
          <w:sz w:val="22"/>
        </w:rPr>
        <w:t xml:space="preserve"> Short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This title shall be known and cited as </w:t>
      </w:r>
      <w:r w:rsidR="00A7352D" w:rsidRPr="00A7352D">
        <w:rPr>
          <w:sz w:val="22"/>
        </w:rPr>
        <w:t>"</w:t>
      </w:r>
      <w:r w:rsidR="00C316C2" w:rsidRPr="00A7352D">
        <w:rPr>
          <w:sz w:val="22"/>
        </w:rPr>
        <w:t>The South Carolina Workers</w:t>
      </w:r>
      <w:r w:rsidR="00A7352D" w:rsidRPr="00A7352D">
        <w:rPr>
          <w:sz w:val="22"/>
        </w:rPr>
        <w:t>'</w:t>
      </w:r>
      <w:r w:rsidR="00C316C2" w:rsidRPr="00A7352D">
        <w:rPr>
          <w:sz w:val="22"/>
        </w:rPr>
        <w:t xml:space="preserve"> Compensation Law</w:t>
      </w:r>
      <w:r w:rsidR="00A7352D" w:rsidRPr="00A7352D">
        <w:rPr>
          <w:sz w:val="22"/>
        </w:rPr>
        <w:t>"</w:t>
      </w:r>
      <w:r w:rsidR="00C316C2" w:rsidRPr="00A7352D">
        <w:rPr>
          <w:sz w:val="22"/>
        </w:rPr>
        <w:t xml:space="preserve">.  All references in this title to </w:t>
      </w:r>
      <w:r w:rsidR="00A7352D" w:rsidRPr="00A7352D">
        <w:rPr>
          <w:sz w:val="22"/>
        </w:rPr>
        <w:t>"</w:t>
      </w:r>
      <w:r w:rsidR="00C316C2" w:rsidRPr="00A7352D">
        <w:rPr>
          <w:sz w:val="22"/>
        </w:rPr>
        <w:t>workmen</w:t>
      </w:r>
      <w:r w:rsidR="00A7352D" w:rsidRPr="00A7352D">
        <w:rPr>
          <w:sz w:val="22"/>
        </w:rPr>
        <w:t>'</w:t>
      </w:r>
      <w:r w:rsidR="00C316C2" w:rsidRPr="00A7352D">
        <w:rPr>
          <w:sz w:val="22"/>
        </w:rPr>
        <w:t>s compensation</w:t>
      </w:r>
      <w:r w:rsidR="00A7352D" w:rsidRPr="00A7352D">
        <w:rPr>
          <w:sz w:val="22"/>
        </w:rPr>
        <w:t>"</w:t>
      </w:r>
      <w:r w:rsidR="00C316C2" w:rsidRPr="00A7352D">
        <w:rPr>
          <w:sz w:val="22"/>
        </w:rPr>
        <w:t xml:space="preserve"> shall mean </w:t>
      </w:r>
      <w:r w:rsidR="00A7352D" w:rsidRPr="00A7352D">
        <w:rPr>
          <w:sz w:val="22"/>
        </w:rPr>
        <w:t>"</w:t>
      </w:r>
      <w:r w:rsidR="00C316C2" w:rsidRPr="00A7352D">
        <w:rPr>
          <w:sz w:val="22"/>
        </w:rPr>
        <w:t>workers</w:t>
      </w:r>
      <w:r w:rsidR="00A7352D" w:rsidRPr="00A7352D">
        <w:rPr>
          <w:sz w:val="22"/>
        </w:rPr>
        <w:t>'</w:t>
      </w:r>
      <w:r w:rsidR="00C316C2" w:rsidRPr="00A7352D">
        <w:rPr>
          <w:sz w:val="22"/>
        </w:rPr>
        <w:t xml:space="preserve"> compensation</w:t>
      </w:r>
      <w:r w:rsidR="00A7352D" w:rsidRPr="00A7352D">
        <w:rPr>
          <w:sz w:val="22"/>
        </w:rPr>
        <w:t>"</w:t>
      </w:r>
      <w:r w:rsidR="00C316C2" w:rsidRPr="00A7352D">
        <w:rPr>
          <w:sz w:val="22"/>
        </w:rPr>
        <w:t xml:space="preserve">;  </w:t>
      </w:r>
      <w:r w:rsidR="00C316C2" w:rsidRPr="00A7352D">
        <w:rPr>
          <w:iCs/>
          <w:sz w:val="22"/>
        </w:rPr>
        <w:t xml:space="preserve"> provided, </w:t>
      </w:r>
      <w:r w:rsidR="00C316C2" w:rsidRPr="00A7352D">
        <w:rPr>
          <w:sz w:val="22"/>
        </w:rPr>
        <w:t xml:space="preserve">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  1936 (39) 1231;  1982 Act No. 303.</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20.</w:t>
      </w:r>
      <w:r w:rsidR="00C316C2" w:rsidRPr="00A7352D">
        <w:rPr>
          <w:sz w:val="22"/>
        </w:rPr>
        <w:t xml:space="preserve"> Application of definitions.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When used in this Title, unless the context otherwise requires, the terms dealt with in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30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190 shall include the categories or shall have the meanings severally ascribed to them in said sections.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30.</w:t>
      </w:r>
      <w:r w:rsidR="00C316C2" w:rsidRPr="00A7352D">
        <w:rPr>
          <w:sz w:val="22"/>
        </w:rPr>
        <w:t xml:space="preserve"> </w:t>
      </w:r>
      <w:r w:rsidRPr="00A7352D">
        <w:rPr>
          <w:sz w:val="22"/>
        </w:rPr>
        <w:t>"</w:t>
      </w:r>
      <w:r w:rsidR="00C316C2" w:rsidRPr="00A7352D">
        <w:rPr>
          <w:sz w:val="22"/>
        </w:rPr>
        <w:t>Adoption</w:t>
      </w:r>
      <w:r w:rsidRPr="00A7352D">
        <w:rPr>
          <w:sz w:val="22"/>
        </w:rPr>
        <w:t>"</w:t>
      </w:r>
      <w:r w:rsidR="00C316C2" w:rsidRPr="00A7352D">
        <w:rPr>
          <w:sz w:val="22"/>
        </w:rPr>
        <w:t xml:space="preserve"> and </w:t>
      </w:r>
      <w:r w:rsidRPr="00A7352D">
        <w:rPr>
          <w:sz w:val="22"/>
        </w:rPr>
        <w:t>"</w:t>
      </w:r>
      <w:r w:rsidR="00C316C2" w:rsidRPr="00A7352D">
        <w:rPr>
          <w:sz w:val="22"/>
        </w:rPr>
        <w:t>adopted</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adoption</w:t>
      </w:r>
      <w:r w:rsidR="00A7352D" w:rsidRPr="00A7352D">
        <w:rPr>
          <w:iCs/>
          <w:sz w:val="22"/>
        </w:rPr>
        <w:t>"</w:t>
      </w:r>
      <w:r w:rsidR="00C316C2" w:rsidRPr="00A7352D">
        <w:rPr>
          <w:sz w:val="22"/>
        </w:rPr>
        <w:t xml:space="preserve"> or </w:t>
      </w:r>
      <w:r w:rsidR="00A7352D" w:rsidRPr="00A7352D">
        <w:rPr>
          <w:iCs/>
          <w:sz w:val="22"/>
        </w:rPr>
        <w:t>"</w:t>
      </w:r>
      <w:r w:rsidR="00C316C2" w:rsidRPr="00A7352D">
        <w:rPr>
          <w:iCs/>
          <w:sz w:val="22"/>
        </w:rPr>
        <w:t>adopted</w:t>
      </w:r>
      <w:r w:rsidR="00A7352D" w:rsidRPr="00A7352D">
        <w:rPr>
          <w:iCs/>
          <w:sz w:val="22"/>
        </w:rPr>
        <w:t>"</w:t>
      </w:r>
      <w:r w:rsidR="00C316C2" w:rsidRPr="00A7352D">
        <w:rPr>
          <w:sz w:val="22"/>
        </w:rPr>
        <w:t xml:space="preserve"> means legal adoption prior to the time of the injury.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3;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3;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40.</w:t>
      </w:r>
      <w:r w:rsidR="00C316C2" w:rsidRPr="00A7352D">
        <w:rPr>
          <w:sz w:val="22"/>
        </w:rPr>
        <w:t xml:space="preserve"> </w:t>
      </w:r>
      <w:r w:rsidRPr="00A7352D">
        <w:rPr>
          <w:sz w:val="22"/>
        </w:rPr>
        <w:t>"</w:t>
      </w:r>
      <w:r w:rsidR="00C316C2" w:rsidRPr="00A7352D">
        <w:rPr>
          <w:sz w:val="22"/>
        </w:rPr>
        <w:t>Average weekly wages</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A7352D" w:rsidRPr="00A7352D">
        <w:rPr>
          <w:sz w:val="22"/>
        </w:rPr>
        <w:t>"</w:t>
      </w:r>
      <w:r w:rsidR="00C316C2" w:rsidRPr="00A7352D">
        <w:rPr>
          <w:sz w:val="22"/>
        </w:rPr>
        <w:t>Average weekly wages</w:t>
      </w:r>
      <w:r w:rsidR="00A7352D" w:rsidRPr="00A7352D">
        <w:rPr>
          <w:sz w:val="22"/>
        </w:rPr>
        <w:t>"</w:t>
      </w:r>
      <w:r w:rsidR="00C316C2" w:rsidRPr="00A7352D">
        <w:rPr>
          <w:sz w:val="22"/>
        </w:rPr>
        <w:t xml:space="preserve"> means the earnings of the injured employee in the employment in which he was working at the time of the injury during the period of fifty</w:t>
      </w:r>
      <w:r w:rsidR="00A7352D" w:rsidRPr="00A7352D">
        <w:rPr>
          <w:sz w:val="22"/>
        </w:rPr>
        <w:noBreakHyphen/>
      </w:r>
      <w:r w:rsidR="00C316C2" w:rsidRPr="00A7352D">
        <w:rPr>
          <w:sz w:val="22"/>
        </w:rPr>
        <w:t xml:space="preserve">two weeks immediately preceding the date of the injury, including the subsistence allowance paid to veteran trainees by the United States Government if the amount of the allowance is reported monthly by the trainee to his employer.  </w:t>
      </w:r>
      <w:r w:rsidR="00A7352D" w:rsidRPr="00A7352D">
        <w:rPr>
          <w:sz w:val="22"/>
        </w:rPr>
        <w:t>"</w:t>
      </w:r>
      <w:r w:rsidR="00C316C2" w:rsidRPr="00A7352D">
        <w:rPr>
          <w:sz w:val="22"/>
        </w:rPr>
        <w:t>Average weekly wage</w:t>
      </w:r>
      <w:r w:rsidR="00A7352D" w:rsidRPr="00A7352D">
        <w:rPr>
          <w:sz w:val="22"/>
        </w:rPr>
        <w:t>"</w:t>
      </w:r>
      <w:r w:rsidR="00C316C2" w:rsidRPr="00A7352D">
        <w:rPr>
          <w:sz w:val="22"/>
        </w:rPr>
        <w:t xml:space="preserve"> must be calculated by taking the total wages paid for the last four quarters immediately preceding the quarter in which the injury occurred as reported on the Department of Employment and Workforce</w:t>
      </w:r>
      <w:r w:rsidR="00A7352D" w:rsidRPr="00A7352D">
        <w:rPr>
          <w:sz w:val="22"/>
        </w:rPr>
        <w:t>'</w:t>
      </w:r>
      <w:r w:rsidR="00C316C2" w:rsidRPr="00A7352D">
        <w:rPr>
          <w:sz w:val="22"/>
        </w:rPr>
        <w:t>s Employer Contribution Reports divided by fifty</w:t>
      </w:r>
      <w:r w:rsidR="00A7352D" w:rsidRPr="00A7352D">
        <w:rPr>
          <w:sz w:val="22"/>
        </w:rPr>
        <w:noBreakHyphen/>
      </w:r>
      <w:r w:rsidR="00C316C2" w:rsidRPr="00A7352D">
        <w:rPr>
          <w:sz w:val="22"/>
        </w:rPr>
        <w:t>two or by the actual number of weeks for which wages were paid, whichever is less.  When the employment, prior to the injury, extended over a period of less than fifty</w:t>
      </w:r>
      <w:r w:rsidR="00A7352D" w:rsidRPr="00A7352D">
        <w:rPr>
          <w:sz w:val="22"/>
        </w:rPr>
        <w:noBreakHyphen/>
      </w:r>
      <w:r w:rsidR="00C316C2" w:rsidRPr="00A7352D">
        <w:rPr>
          <w:sz w:val="22"/>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A7352D" w:rsidRPr="00A7352D">
        <w:rPr>
          <w:sz w:val="22"/>
        </w:rPr>
        <w:noBreakHyphen/>
      </w:r>
      <w:r w:rsidR="00C316C2" w:rsidRPr="00A7352D">
        <w:rPr>
          <w:sz w:val="22"/>
        </w:rPr>
        <w:t>two weeks previous to the injury was being earned by a person of the same grade and character employed in the same class of employment in the same locality or community.</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lastRenderedPageBreak/>
        <w:tab/>
      </w:r>
      <w:r w:rsidR="00C316C2" w:rsidRPr="00A7352D">
        <w:rPr>
          <w:sz w:val="22"/>
        </w:rPr>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Whenever allowances of any character made to an employee in lieu of wages are a specified part of a wage contract they are deemed a part of his earnings.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4;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4;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2;  1936 (39) 1231;  1943 (43) 91;  1944 (43) 1329;  1946 (44) 1390;  1949 (46) 247;  1964 (53) 1828;  1969 (56) 297;  1971 (57) 788;  1977 Act No. 121;  1983 Act No. 33 </w:t>
      </w:r>
      <w:r w:rsidR="00A7352D" w:rsidRPr="00A7352D">
        <w:rPr>
          <w:sz w:val="22"/>
        </w:rPr>
        <w:t xml:space="preserve">Section </w:t>
      </w:r>
      <w:r w:rsidR="00C316C2" w:rsidRPr="00A7352D">
        <w:rPr>
          <w:sz w:val="22"/>
        </w:rPr>
        <w:t xml:space="preserve">1;   1996 Act No. 424, </w:t>
      </w:r>
      <w:r w:rsidR="00A7352D" w:rsidRPr="00A7352D">
        <w:rPr>
          <w:sz w:val="22"/>
        </w:rPr>
        <w:t xml:space="preserve">Section </w:t>
      </w:r>
      <w:r w:rsidR="00C316C2" w:rsidRPr="00A7352D">
        <w:rPr>
          <w:sz w:val="22"/>
        </w:rPr>
        <w:t>1,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50.</w:t>
      </w:r>
      <w:r w:rsidR="00C316C2" w:rsidRPr="00A7352D">
        <w:rPr>
          <w:sz w:val="22"/>
        </w:rPr>
        <w:t xml:space="preserve"> </w:t>
      </w:r>
      <w:r w:rsidRPr="00A7352D">
        <w:rPr>
          <w:sz w:val="22"/>
        </w:rPr>
        <w:t>"</w:t>
      </w:r>
      <w:r w:rsidR="00C316C2" w:rsidRPr="00A7352D">
        <w:rPr>
          <w:sz w:val="22"/>
        </w:rPr>
        <w:t>Average weekly wage in this State for the preceding fiscal year</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As used in this Title, the term </w:t>
      </w:r>
      <w:r w:rsidR="00A7352D" w:rsidRPr="00A7352D">
        <w:rPr>
          <w:sz w:val="22"/>
        </w:rPr>
        <w:t>"</w:t>
      </w:r>
      <w:r w:rsidR="00C316C2" w:rsidRPr="00A7352D">
        <w:rPr>
          <w:sz w:val="22"/>
        </w:rPr>
        <w:t>average weekly wage in this State for the preceding fiscal year</w:t>
      </w:r>
      <w:r w:rsidR="00A7352D" w:rsidRPr="00A7352D">
        <w:rPr>
          <w:sz w:val="22"/>
        </w:rPr>
        <w:t>"</w:t>
      </w:r>
      <w:r w:rsidR="00C316C2" w:rsidRPr="00A7352D">
        <w:rPr>
          <w:sz w:val="22"/>
        </w:rPr>
        <w:t xml:space="preserve"> shall mean the average weekly wage for that period determined by the Department of Employment and Workforce for employment covered by the employment security compensation law.</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8.1;  1974 (58) 2265;  1976 Act No. 532 </w:t>
      </w:r>
      <w:r w:rsidR="00A7352D" w:rsidRPr="00A7352D">
        <w:rPr>
          <w:sz w:val="22"/>
        </w:rPr>
        <w:t xml:space="preserve">Section </w:t>
      </w:r>
      <w:r w:rsidR="00C316C2" w:rsidRPr="00A7352D">
        <w:rPr>
          <w:sz w:val="22"/>
        </w:rPr>
        <w:t>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60.</w:t>
      </w:r>
      <w:r w:rsidR="00C316C2" w:rsidRPr="00A7352D">
        <w:rPr>
          <w:sz w:val="22"/>
        </w:rPr>
        <w:t xml:space="preserve"> </w:t>
      </w:r>
      <w:r w:rsidRPr="00A7352D">
        <w:rPr>
          <w:sz w:val="22"/>
        </w:rPr>
        <w:t>"</w:t>
      </w:r>
      <w:r w:rsidR="00C316C2" w:rsidRPr="00A7352D">
        <w:rPr>
          <w:sz w:val="22"/>
        </w:rPr>
        <w:t>Carrier</w:t>
      </w:r>
      <w:r w:rsidRPr="00A7352D">
        <w:rPr>
          <w:sz w:val="22"/>
        </w:rPr>
        <w:t>"</w:t>
      </w:r>
      <w:r w:rsidR="00C316C2" w:rsidRPr="00A7352D">
        <w:rPr>
          <w:sz w:val="22"/>
        </w:rPr>
        <w:t xml:space="preserve"> and </w:t>
      </w:r>
      <w:r w:rsidRPr="00A7352D">
        <w:rPr>
          <w:sz w:val="22"/>
        </w:rPr>
        <w:t>"</w:t>
      </w:r>
      <w:r w:rsidR="00C316C2" w:rsidRPr="00A7352D">
        <w:rPr>
          <w:sz w:val="22"/>
        </w:rPr>
        <w:t>insurer</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carrier</w:t>
      </w:r>
      <w:r w:rsidR="00A7352D" w:rsidRPr="00A7352D">
        <w:rPr>
          <w:iCs/>
          <w:sz w:val="22"/>
        </w:rPr>
        <w:t>"</w:t>
      </w:r>
      <w:r w:rsidR="00C316C2" w:rsidRPr="00A7352D">
        <w:rPr>
          <w:sz w:val="22"/>
        </w:rPr>
        <w:t xml:space="preserve"> or </w:t>
      </w:r>
      <w:r w:rsidR="00A7352D" w:rsidRPr="00A7352D">
        <w:rPr>
          <w:iCs/>
          <w:sz w:val="22"/>
        </w:rPr>
        <w:t>"</w:t>
      </w:r>
      <w:r w:rsidR="00C316C2" w:rsidRPr="00A7352D">
        <w:rPr>
          <w:iCs/>
          <w:sz w:val="22"/>
        </w:rPr>
        <w:t>insurer</w:t>
      </w:r>
      <w:r w:rsidR="00A7352D" w:rsidRPr="00A7352D">
        <w:rPr>
          <w:iCs/>
          <w:sz w:val="22"/>
        </w:rPr>
        <w:t>"</w:t>
      </w:r>
      <w:r w:rsidR="00C316C2" w:rsidRPr="00A7352D">
        <w:rPr>
          <w:sz w:val="22"/>
        </w:rPr>
        <w:t xml:space="preserve"> means any person or fund authorized under </w:t>
      </w:r>
      <w:r w:rsidR="00A7352D" w:rsidRPr="00A7352D">
        <w:rPr>
          <w:sz w:val="22"/>
        </w:rPr>
        <w:t xml:space="preserve">Section </w:t>
      </w:r>
      <w:r w:rsidR="00C316C2" w:rsidRPr="00A7352D">
        <w:rPr>
          <w:sz w:val="22"/>
        </w:rPr>
        <w:t>42</w:t>
      </w:r>
      <w:r w:rsidR="00A7352D" w:rsidRPr="00A7352D">
        <w:rPr>
          <w:sz w:val="22"/>
        </w:rPr>
        <w:noBreakHyphen/>
      </w:r>
      <w:r w:rsidR="00C316C2" w:rsidRPr="00A7352D">
        <w:rPr>
          <w:sz w:val="22"/>
        </w:rPr>
        <w:t>5</w:t>
      </w:r>
      <w:r w:rsidR="00A7352D" w:rsidRPr="00A7352D">
        <w:rPr>
          <w:sz w:val="22"/>
        </w:rPr>
        <w:noBreakHyphen/>
      </w:r>
      <w:r w:rsidR="00C316C2" w:rsidRPr="00A7352D">
        <w:rPr>
          <w:sz w:val="22"/>
        </w:rPr>
        <w:t>20 to insure under this Title and includes self</w:t>
      </w:r>
      <w:r w:rsidR="00A7352D" w:rsidRPr="00A7352D">
        <w:rPr>
          <w:sz w:val="22"/>
        </w:rPr>
        <w:noBreakHyphen/>
      </w:r>
      <w:r w:rsidR="00C316C2" w:rsidRPr="00A7352D">
        <w:rPr>
          <w:sz w:val="22"/>
        </w:rPr>
        <w:t>insurers.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5;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5;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70.</w:t>
      </w:r>
      <w:r w:rsidR="00C316C2" w:rsidRPr="00A7352D">
        <w:rPr>
          <w:sz w:val="22"/>
        </w:rPr>
        <w:t xml:space="preserve"> </w:t>
      </w:r>
      <w:r w:rsidRPr="00A7352D">
        <w:rPr>
          <w:sz w:val="22"/>
        </w:rPr>
        <w:t>"</w:t>
      </w:r>
      <w:r w:rsidR="00C316C2" w:rsidRPr="00A7352D">
        <w:rPr>
          <w:sz w:val="22"/>
        </w:rPr>
        <w:t>Child</w:t>
      </w:r>
      <w:r w:rsidRPr="00A7352D">
        <w:rPr>
          <w:sz w:val="22"/>
        </w:rPr>
        <w:t>"</w:t>
      </w:r>
      <w:r w:rsidR="00C316C2" w:rsidRPr="00A7352D">
        <w:rPr>
          <w:sz w:val="22"/>
        </w:rPr>
        <w:t xml:space="preserve">, </w:t>
      </w:r>
      <w:r w:rsidRPr="00A7352D">
        <w:rPr>
          <w:sz w:val="22"/>
        </w:rPr>
        <w:t>"</w:t>
      </w:r>
      <w:r w:rsidR="00C316C2" w:rsidRPr="00A7352D">
        <w:rPr>
          <w:sz w:val="22"/>
        </w:rPr>
        <w:t>grandchild</w:t>
      </w:r>
      <w:r w:rsidRPr="00A7352D">
        <w:rPr>
          <w:sz w:val="22"/>
        </w:rPr>
        <w:t>"</w:t>
      </w:r>
      <w:r w:rsidR="00C316C2" w:rsidRPr="00A7352D">
        <w:rPr>
          <w:sz w:val="22"/>
        </w:rPr>
        <w:t xml:space="preserve">, </w:t>
      </w:r>
      <w:r w:rsidRPr="00A7352D">
        <w:rPr>
          <w:sz w:val="22"/>
        </w:rPr>
        <w:t>"</w:t>
      </w:r>
      <w:r w:rsidR="00C316C2" w:rsidRPr="00A7352D">
        <w:rPr>
          <w:sz w:val="22"/>
        </w:rPr>
        <w:t>brother</w:t>
      </w:r>
      <w:r w:rsidRPr="00A7352D">
        <w:rPr>
          <w:sz w:val="22"/>
        </w:rPr>
        <w:t>"</w:t>
      </w:r>
      <w:r w:rsidR="00C316C2" w:rsidRPr="00A7352D">
        <w:rPr>
          <w:sz w:val="22"/>
        </w:rPr>
        <w:t xml:space="preserve"> and </w:t>
      </w:r>
      <w:r w:rsidRPr="00A7352D">
        <w:rPr>
          <w:sz w:val="22"/>
        </w:rPr>
        <w:t>"</w:t>
      </w:r>
      <w:r w:rsidR="00C316C2" w:rsidRPr="00A7352D">
        <w:rPr>
          <w:sz w:val="22"/>
        </w:rPr>
        <w:t>sister</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child</w:t>
      </w:r>
      <w:r w:rsidR="00A7352D" w:rsidRPr="00A7352D">
        <w:rPr>
          <w:iCs/>
          <w:sz w:val="22"/>
        </w:rPr>
        <w:t>"</w:t>
      </w:r>
      <w:r w:rsidR="00C316C2" w:rsidRPr="00A7352D">
        <w:rPr>
          <w:sz w:val="22"/>
        </w:rPr>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A7352D" w:rsidRPr="00A7352D">
        <w:rPr>
          <w:iCs/>
          <w:sz w:val="22"/>
        </w:rPr>
        <w:t>"</w:t>
      </w:r>
      <w:r w:rsidR="00C316C2" w:rsidRPr="00A7352D">
        <w:rPr>
          <w:iCs/>
          <w:sz w:val="22"/>
        </w:rPr>
        <w:t>Grandchild</w:t>
      </w:r>
      <w:r w:rsidR="00A7352D" w:rsidRPr="00A7352D">
        <w:rPr>
          <w:iCs/>
          <w:sz w:val="22"/>
        </w:rPr>
        <w:t>"</w:t>
      </w:r>
      <w:r w:rsidR="00C316C2" w:rsidRPr="00A7352D">
        <w:rPr>
          <w:sz w:val="22"/>
        </w:rPr>
        <w:t xml:space="preserve"> means a child of a child.  </w:t>
      </w:r>
      <w:r w:rsidR="00A7352D" w:rsidRPr="00A7352D">
        <w:rPr>
          <w:iCs/>
          <w:sz w:val="22"/>
        </w:rPr>
        <w:t>"</w:t>
      </w:r>
      <w:r w:rsidR="00C316C2" w:rsidRPr="00A7352D">
        <w:rPr>
          <w:iCs/>
          <w:sz w:val="22"/>
        </w:rPr>
        <w:t>Brother</w:t>
      </w:r>
      <w:r w:rsidR="00A7352D" w:rsidRPr="00A7352D">
        <w:rPr>
          <w:iCs/>
          <w:sz w:val="22"/>
        </w:rPr>
        <w:t>"</w:t>
      </w:r>
      <w:r w:rsidR="00C316C2" w:rsidRPr="00A7352D">
        <w:rPr>
          <w:sz w:val="22"/>
        </w:rPr>
        <w:t xml:space="preserve"> and </w:t>
      </w:r>
      <w:r w:rsidR="00A7352D" w:rsidRPr="00A7352D">
        <w:rPr>
          <w:iCs/>
          <w:sz w:val="22"/>
        </w:rPr>
        <w:t>"</w:t>
      </w:r>
      <w:r w:rsidR="00C316C2" w:rsidRPr="00A7352D">
        <w:rPr>
          <w:iCs/>
          <w:sz w:val="22"/>
        </w:rPr>
        <w:t>sister</w:t>
      </w:r>
      <w:r w:rsidR="00A7352D" w:rsidRPr="00A7352D">
        <w:rPr>
          <w:iCs/>
          <w:sz w:val="22"/>
        </w:rPr>
        <w:t>"</w:t>
      </w:r>
      <w:r w:rsidR="00C316C2" w:rsidRPr="00A7352D">
        <w:rPr>
          <w:sz w:val="22"/>
        </w:rPr>
        <w:t xml:space="preserve"> include stepbrothers and stepsisters, half</w:t>
      </w:r>
      <w:r w:rsidR="00A7352D" w:rsidRPr="00A7352D">
        <w:rPr>
          <w:sz w:val="22"/>
        </w:rPr>
        <w:noBreakHyphen/>
      </w:r>
      <w:r w:rsidR="00C316C2" w:rsidRPr="00A7352D">
        <w:rPr>
          <w:sz w:val="22"/>
        </w:rPr>
        <w:t>brothers and half</w:t>
      </w:r>
      <w:r w:rsidR="00A7352D" w:rsidRPr="00A7352D">
        <w:rPr>
          <w:sz w:val="22"/>
        </w:rPr>
        <w:noBreakHyphen/>
      </w:r>
      <w:r w:rsidR="00C316C2" w:rsidRPr="00A7352D">
        <w:rPr>
          <w:sz w:val="22"/>
        </w:rPr>
        <w:t xml:space="preserve">sisters and brothers and sisters by adoption, but do not include married brothers nor married sisters unless wholly dependent upon the employee.  </w:t>
      </w:r>
      <w:r w:rsidR="00A7352D" w:rsidRPr="00A7352D">
        <w:rPr>
          <w:iCs/>
          <w:sz w:val="22"/>
        </w:rPr>
        <w:t>"</w:t>
      </w:r>
      <w:r w:rsidR="00C316C2" w:rsidRPr="00A7352D">
        <w:rPr>
          <w:iCs/>
          <w:sz w:val="22"/>
        </w:rPr>
        <w:t>Child,</w:t>
      </w:r>
      <w:r w:rsidR="00A7352D" w:rsidRPr="00A7352D">
        <w:rPr>
          <w:iCs/>
          <w:sz w:val="22"/>
        </w:rPr>
        <w:t>"</w:t>
      </w:r>
      <w:r w:rsidR="00C316C2" w:rsidRPr="00A7352D">
        <w:rPr>
          <w:iCs/>
          <w:sz w:val="22"/>
        </w:rPr>
        <w:t xml:space="preserve"> </w:t>
      </w:r>
      <w:r w:rsidR="00A7352D" w:rsidRPr="00A7352D">
        <w:rPr>
          <w:iCs/>
          <w:sz w:val="22"/>
        </w:rPr>
        <w:t>"</w:t>
      </w:r>
      <w:r w:rsidR="00C316C2" w:rsidRPr="00A7352D">
        <w:rPr>
          <w:iCs/>
          <w:sz w:val="22"/>
        </w:rPr>
        <w:t>grandchild,</w:t>
      </w:r>
      <w:r w:rsidR="00A7352D" w:rsidRPr="00A7352D">
        <w:rPr>
          <w:iCs/>
          <w:sz w:val="22"/>
        </w:rPr>
        <w:t>"</w:t>
      </w:r>
      <w:r w:rsidR="00C316C2" w:rsidRPr="00A7352D">
        <w:rPr>
          <w:iCs/>
          <w:sz w:val="22"/>
        </w:rPr>
        <w:t xml:space="preserve"> </w:t>
      </w:r>
      <w:r w:rsidR="00A7352D" w:rsidRPr="00A7352D">
        <w:rPr>
          <w:iCs/>
          <w:sz w:val="22"/>
        </w:rPr>
        <w:t>"</w:t>
      </w:r>
      <w:r w:rsidR="00C316C2" w:rsidRPr="00A7352D">
        <w:rPr>
          <w:iCs/>
          <w:sz w:val="22"/>
        </w:rPr>
        <w:t>brother</w:t>
      </w:r>
      <w:r w:rsidR="00A7352D" w:rsidRPr="00A7352D">
        <w:rPr>
          <w:iCs/>
          <w:sz w:val="22"/>
        </w:rPr>
        <w:t>"</w:t>
      </w:r>
      <w:r w:rsidR="00C316C2" w:rsidRPr="00A7352D">
        <w:rPr>
          <w:sz w:val="22"/>
        </w:rPr>
        <w:t xml:space="preserve"> and </w:t>
      </w:r>
      <w:r w:rsidR="00A7352D" w:rsidRPr="00A7352D">
        <w:rPr>
          <w:iCs/>
          <w:sz w:val="22"/>
        </w:rPr>
        <w:t>"</w:t>
      </w:r>
      <w:r w:rsidR="00C316C2" w:rsidRPr="00A7352D">
        <w:rPr>
          <w:iCs/>
          <w:sz w:val="22"/>
        </w:rPr>
        <w:t>sister</w:t>
      </w:r>
      <w:r w:rsidR="00A7352D" w:rsidRPr="00A7352D">
        <w:rPr>
          <w:iCs/>
          <w:sz w:val="22"/>
        </w:rPr>
        <w:t>"</w:t>
      </w:r>
      <w:r w:rsidR="00C316C2" w:rsidRPr="00A7352D">
        <w:rPr>
          <w:sz w:val="22"/>
        </w:rPr>
        <w:t xml:space="preserve"> include only persons under eighteen years of age or wholly dependent upon the employee.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6;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6;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  1955 (49) 459.</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80.</w:t>
      </w:r>
      <w:r w:rsidR="00C316C2" w:rsidRPr="00A7352D">
        <w:rPr>
          <w:sz w:val="22"/>
        </w:rPr>
        <w:t xml:space="preserve"> </w:t>
      </w:r>
      <w:r w:rsidRPr="00A7352D">
        <w:rPr>
          <w:sz w:val="22"/>
        </w:rPr>
        <w:t>"</w:t>
      </w:r>
      <w:r w:rsidR="00C316C2" w:rsidRPr="00A7352D">
        <w:rPr>
          <w:sz w:val="22"/>
        </w:rPr>
        <w:t>Commission</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sz w:val="22"/>
        </w:rPr>
        <w:t>"</w:t>
      </w:r>
      <w:r w:rsidR="00C316C2" w:rsidRPr="00A7352D">
        <w:rPr>
          <w:sz w:val="22"/>
        </w:rPr>
        <w:t>Commission</w:t>
      </w:r>
      <w:r w:rsidR="00A7352D" w:rsidRPr="00A7352D">
        <w:rPr>
          <w:sz w:val="22"/>
        </w:rPr>
        <w:t>"</w:t>
      </w:r>
      <w:r w:rsidR="00C316C2" w:rsidRPr="00A7352D">
        <w:rPr>
          <w:sz w:val="22"/>
        </w:rPr>
        <w:t xml:space="preserve"> means the South Carolina Workers</w:t>
      </w:r>
      <w:r w:rsidR="00A7352D" w:rsidRPr="00A7352D">
        <w:rPr>
          <w:sz w:val="22"/>
        </w:rPr>
        <w:t>'</w:t>
      </w:r>
      <w:r w:rsidR="00C316C2" w:rsidRPr="00A7352D">
        <w:rPr>
          <w:sz w:val="22"/>
        </w:rPr>
        <w:t xml:space="preserve"> Compensation Commission created under the provisions of this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7;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7;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2;  1936 (39) 1231;   1986 Act No. 399, </w:t>
      </w:r>
      <w:r w:rsidR="00A7352D" w:rsidRPr="00A7352D">
        <w:rPr>
          <w:sz w:val="22"/>
        </w:rPr>
        <w:t xml:space="preserve">Section </w:t>
      </w:r>
      <w:r w:rsidR="00C316C2" w:rsidRPr="00A7352D">
        <w:rPr>
          <w:sz w:val="22"/>
        </w:rPr>
        <w:t>1, eff May 6, 1986.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90.</w:t>
      </w:r>
      <w:r w:rsidR="00C316C2" w:rsidRPr="00A7352D">
        <w:rPr>
          <w:sz w:val="22"/>
        </w:rPr>
        <w:t xml:space="preserve"> </w:t>
      </w:r>
      <w:r w:rsidRPr="00A7352D">
        <w:rPr>
          <w:sz w:val="22"/>
        </w:rPr>
        <w:t>"</w:t>
      </w:r>
      <w:r w:rsidR="00C316C2" w:rsidRPr="00A7352D">
        <w:rPr>
          <w:sz w:val="22"/>
        </w:rPr>
        <w:t>Commission</w:t>
      </w:r>
      <w:r w:rsidRPr="00A7352D">
        <w:rPr>
          <w:sz w:val="22"/>
        </w:rPr>
        <w:t>"</w:t>
      </w:r>
      <w:r w:rsidR="00C316C2" w:rsidRPr="00A7352D">
        <w:rPr>
          <w:sz w:val="22"/>
        </w:rPr>
        <w:t xml:space="preserve"> defined;  reference to administrative or judicial department.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Whenever the word </w:t>
      </w:r>
      <w:r w:rsidR="00A7352D" w:rsidRPr="00A7352D">
        <w:rPr>
          <w:iCs/>
          <w:sz w:val="22"/>
        </w:rPr>
        <w:t>"</w:t>
      </w:r>
      <w:r w:rsidR="00C316C2" w:rsidRPr="00A7352D">
        <w:rPr>
          <w:iCs/>
          <w:sz w:val="22"/>
        </w:rPr>
        <w:t>Commission</w:t>
      </w:r>
      <w:r w:rsidR="00A7352D" w:rsidRPr="00A7352D">
        <w:rPr>
          <w:iCs/>
          <w:sz w:val="22"/>
        </w:rPr>
        <w:t>"</w:t>
      </w:r>
      <w:r w:rsidR="00C316C2" w:rsidRPr="00A7352D">
        <w:rPr>
          <w:sz w:val="22"/>
        </w:rPr>
        <w:t xml:space="preserve"> is used in this Title, it shall refer to the administrative department in matters relating to administration and the judicial department in matters relating to the judicial function of the Commission.</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50.12;  1974 (58) 2251.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100.</w:t>
      </w:r>
      <w:r w:rsidR="00C316C2" w:rsidRPr="00A7352D">
        <w:rPr>
          <w:sz w:val="22"/>
        </w:rPr>
        <w:t xml:space="preserve"> </w:t>
      </w:r>
      <w:r w:rsidRPr="00A7352D">
        <w:rPr>
          <w:sz w:val="22"/>
        </w:rPr>
        <w:t>"</w:t>
      </w:r>
      <w:r w:rsidR="00C316C2" w:rsidRPr="00A7352D">
        <w:rPr>
          <w:sz w:val="22"/>
        </w:rPr>
        <w:t>Compensation</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compensation</w:t>
      </w:r>
      <w:r w:rsidR="00A7352D" w:rsidRPr="00A7352D">
        <w:rPr>
          <w:iCs/>
          <w:sz w:val="22"/>
        </w:rPr>
        <w:t>"</w:t>
      </w:r>
      <w:r w:rsidR="00C316C2" w:rsidRPr="00A7352D">
        <w:rPr>
          <w:sz w:val="22"/>
        </w:rPr>
        <w:t xml:space="preserve"> means the money allowance payable to an employee or to his dependents as provided for in this Title and includes funeral benefits provided in this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8;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8;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110.</w:t>
      </w:r>
      <w:r w:rsidR="00C316C2" w:rsidRPr="00A7352D">
        <w:rPr>
          <w:sz w:val="22"/>
        </w:rPr>
        <w:t xml:space="preserve"> </w:t>
      </w:r>
      <w:r w:rsidRPr="00A7352D">
        <w:rPr>
          <w:sz w:val="22"/>
        </w:rPr>
        <w:t>"</w:t>
      </w:r>
      <w:r w:rsidR="00C316C2" w:rsidRPr="00A7352D">
        <w:rPr>
          <w:sz w:val="22"/>
        </w:rPr>
        <w:t>Death</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death</w:t>
      </w:r>
      <w:r w:rsidR="00A7352D" w:rsidRPr="00A7352D">
        <w:rPr>
          <w:iCs/>
          <w:sz w:val="22"/>
        </w:rPr>
        <w:t>"</w:t>
      </w:r>
      <w:r w:rsidR="00C316C2" w:rsidRPr="00A7352D">
        <w:rPr>
          <w:sz w:val="22"/>
        </w:rPr>
        <w:t xml:space="preserve"> as a basis for right to compensation means only death resulting from an injury.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9;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9;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120.</w:t>
      </w:r>
      <w:r w:rsidR="00C316C2" w:rsidRPr="00A7352D">
        <w:rPr>
          <w:sz w:val="22"/>
        </w:rPr>
        <w:t xml:space="preserve"> </w:t>
      </w:r>
      <w:r w:rsidRPr="00A7352D">
        <w:rPr>
          <w:sz w:val="22"/>
        </w:rPr>
        <w:t>"</w:t>
      </w:r>
      <w:r w:rsidR="00C316C2" w:rsidRPr="00A7352D">
        <w:rPr>
          <w:sz w:val="22"/>
        </w:rPr>
        <w:t>Disability</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disability</w:t>
      </w:r>
      <w:r w:rsidR="00A7352D" w:rsidRPr="00A7352D">
        <w:rPr>
          <w:iCs/>
          <w:sz w:val="22"/>
        </w:rPr>
        <w:t>"</w:t>
      </w:r>
      <w:r w:rsidR="00C316C2" w:rsidRPr="00A7352D">
        <w:rPr>
          <w:sz w:val="22"/>
        </w:rPr>
        <w:t xml:space="preserve"> means incapacity because of injury to earn the wages which the employee was receiving at the time of injury in the same or any other employment.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130.</w:t>
      </w:r>
      <w:r w:rsidR="00C316C2" w:rsidRPr="00A7352D">
        <w:rPr>
          <w:sz w:val="22"/>
        </w:rPr>
        <w:t xml:space="preserve"> </w:t>
      </w:r>
      <w:r w:rsidRPr="00A7352D">
        <w:rPr>
          <w:sz w:val="22"/>
        </w:rPr>
        <w:t>"</w:t>
      </w:r>
      <w:r w:rsidR="00C316C2" w:rsidRPr="00A7352D">
        <w:rPr>
          <w:sz w:val="22"/>
        </w:rPr>
        <w:t>Employee</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sz w:val="22"/>
        </w:rPr>
        <w:t>"</w:t>
      </w:r>
      <w:r w:rsidR="00C316C2" w:rsidRPr="00A7352D">
        <w:rPr>
          <w:sz w:val="22"/>
        </w:rPr>
        <w:t>employee</w:t>
      </w:r>
      <w:r w:rsidR="00A7352D" w:rsidRPr="00A7352D">
        <w:rPr>
          <w:sz w:val="22"/>
        </w:rPr>
        <w:t>"</w:t>
      </w:r>
      <w:r w:rsidR="00C316C2" w:rsidRPr="00A7352D">
        <w:rPr>
          <w:sz w:val="22"/>
        </w:rPr>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A7352D" w:rsidRPr="00A7352D">
        <w:rPr>
          <w:sz w:val="22"/>
        </w:rPr>
        <w:t>"</w:t>
      </w:r>
      <w:r w:rsidR="00C316C2" w:rsidRPr="00A7352D">
        <w:rPr>
          <w:sz w:val="22"/>
        </w:rPr>
        <w:t>employee</w:t>
      </w:r>
      <w:r w:rsidR="00A7352D" w:rsidRPr="00A7352D">
        <w:rPr>
          <w:sz w:val="22"/>
        </w:rPr>
        <w:t>"</w:t>
      </w:r>
      <w:r w:rsidR="00C316C2" w:rsidRPr="00A7352D">
        <w:rPr>
          <w:sz w:val="22"/>
        </w:rPr>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A7352D" w:rsidRPr="00A7352D">
        <w:rPr>
          <w:sz w:val="22"/>
        </w:rPr>
        <w:t>"</w:t>
      </w:r>
      <w:r w:rsidR="00C316C2" w:rsidRPr="00A7352D">
        <w:rPr>
          <w:sz w:val="22"/>
        </w:rPr>
        <w:t>employee</w:t>
      </w:r>
      <w:r w:rsidR="00A7352D" w:rsidRPr="00A7352D">
        <w:rPr>
          <w:sz w:val="22"/>
        </w:rPr>
        <w:t>"</w:t>
      </w:r>
      <w:r w:rsidR="00C316C2" w:rsidRPr="00A7352D">
        <w:rPr>
          <w:sz w:val="22"/>
        </w:rPr>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Any sole proprietor or partner of a business whose employees are eligible for benefits under this title may elect to be included as employees under the workers</w:t>
      </w:r>
      <w:r w:rsidR="00A7352D" w:rsidRPr="00A7352D">
        <w:rPr>
          <w:sz w:val="22"/>
        </w:rPr>
        <w:t>'</w:t>
      </w:r>
      <w:r w:rsidR="00C316C2" w:rsidRPr="00A7352D">
        <w:rPr>
          <w:sz w:val="22"/>
        </w:rPr>
        <w:t xml:space="preserve"> compensation coverage of the business if they are actively engaged in the operation of the business and if the insurer is notified of their election to be </w:t>
      </w:r>
      <w:r w:rsidR="00C316C2" w:rsidRPr="00A7352D">
        <w:rPr>
          <w:sz w:val="22"/>
        </w:rPr>
        <w:lastRenderedPageBreak/>
        <w:t>included. Any sole proprietor or partner, upon this election, is entitled to employee benefits and is subject to employee responsibilities prescribed in this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2;  1936 (39) 1231;  1943 (43) 91;  1969 (56) 297;  1974 (58) 2210, 2785;  1976 Act No. 547;   1985 Act No. 174, </w:t>
      </w:r>
      <w:r w:rsidR="00A7352D" w:rsidRPr="00A7352D">
        <w:rPr>
          <w:sz w:val="22"/>
        </w:rPr>
        <w:t xml:space="preserve">Section </w:t>
      </w:r>
      <w:r w:rsidR="00C316C2" w:rsidRPr="00A7352D">
        <w:rPr>
          <w:sz w:val="22"/>
        </w:rPr>
        <w:t xml:space="preserve">1, eff June 24, 1985;  1996 Act No. 451, </w:t>
      </w:r>
      <w:r w:rsidR="00A7352D" w:rsidRPr="00A7352D">
        <w:rPr>
          <w:sz w:val="22"/>
        </w:rPr>
        <w:t xml:space="preserve">Section </w:t>
      </w:r>
      <w:r w:rsidR="00C316C2" w:rsidRPr="00A7352D">
        <w:rPr>
          <w:sz w:val="22"/>
        </w:rPr>
        <w:t xml:space="preserve">2, eff June 18, 1996;  2002 Act No. 339, </w:t>
      </w:r>
      <w:r w:rsidR="00A7352D" w:rsidRPr="00A7352D">
        <w:rPr>
          <w:sz w:val="22"/>
        </w:rPr>
        <w:t xml:space="preserve">Section </w:t>
      </w:r>
      <w:r w:rsidR="00C316C2" w:rsidRPr="00A7352D">
        <w:rPr>
          <w:sz w:val="22"/>
        </w:rPr>
        <w:t>37, eff July 2, 2002.</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140.</w:t>
      </w:r>
      <w:r w:rsidR="00C316C2" w:rsidRPr="00A7352D">
        <w:rPr>
          <w:sz w:val="22"/>
        </w:rPr>
        <w:t xml:space="preserve"> </w:t>
      </w:r>
      <w:r w:rsidRPr="00A7352D">
        <w:rPr>
          <w:sz w:val="22"/>
        </w:rPr>
        <w:t>"</w:t>
      </w:r>
      <w:r w:rsidR="00C316C2" w:rsidRPr="00A7352D">
        <w:rPr>
          <w:sz w:val="22"/>
        </w:rPr>
        <w:t>Employer</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employer</w:t>
      </w:r>
      <w:r w:rsidR="00A7352D" w:rsidRPr="00A7352D">
        <w:rPr>
          <w:iCs/>
          <w:sz w:val="22"/>
        </w:rPr>
        <w:t>"</w:t>
      </w:r>
      <w:r w:rsidR="00C316C2" w:rsidRPr="00A7352D">
        <w:rPr>
          <w:sz w:val="22"/>
        </w:rPr>
        <w:t xml:space="preserve"> means the State and all political subdivisions thereof, all public and quasi</w:t>
      </w:r>
      <w:r w:rsidR="00A7352D" w:rsidRPr="00A7352D">
        <w:rPr>
          <w:sz w:val="22"/>
        </w:rPr>
        <w:noBreakHyphen/>
      </w:r>
      <w:r w:rsidR="00C316C2" w:rsidRPr="00A7352D">
        <w:rPr>
          <w:sz w:val="22"/>
        </w:rPr>
        <w:t>public corporations therein, every person carrying on any employment and the legal representative of a deceased person or the receiver or trustee of any person.</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150.</w:t>
      </w:r>
      <w:r w:rsidR="00C316C2" w:rsidRPr="00A7352D">
        <w:rPr>
          <w:sz w:val="22"/>
        </w:rPr>
        <w:t xml:space="preserve"> </w:t>
      </w:r>
      <w:r w:rsidRPr="00A7352D">
        <w:rPr>
          <w:sz w:val="22"/>
        </w:rPr>
        <w:t>"</w:t>
      </w:r>
      <w:r w:rsidR="00C316C2" w:rsidRPr="00A7352D">
        <w:rPr>
          <w:sz w:val="22"/>
        </w:rPr>
        <w:t>Employment</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employment</w:t>
      </w:r>
      <w:r w:rsidR="00A7352D" w:rsidRPr="00A7352D">
        <w:rPr>
          <w:iCs/>
          <w:sz w:val="22"/>
        </w:rPr>
        <w:t>"</w:t>
      </w:r>
      <w:r w:rsidR="00C316C2" w:rsidRPr="00A7352D">
        <w:rPr>
          <w:sz w:val="22"/>
        </w:rPr>
        <w:t xml:space="preserve"> includes employment by the State, all political subdivisions thereof, all public and quasi</w:t>
      </w:r>
      <w:r w:rsidR="00A7352D" w:rsidRPr="00A7352D">
        <w:rPr>
          <w:sz w:val="22"/>
        </w:rPr>
        <w:noBreakHyphen/>
      </w:r>
      <w:r w:rsidR="00C316C2" w:rsidRPr="00A7352D">
        <w:rPr>
          <w:sz w:val="22"/>
        </w:rPr>
        <w:t>public corporations therein and all private employments in which four or more employees are regularly employed in the same business or establishment.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1963 (39) 1231;  1972 (57) 2339;  1974 (58) 2265.</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160.</w:t>
      </w:r>
      <w:r w:rsidR="00C316C2" w:rsidRPr="00A7352D">
        <w:rPr>
          <w:sz w:val="22"/>
        </w:rPr>
        <w:t xml:space="preserve"> </w:t>
      </w:r>
      <w:r w:rsidRPr="00A7352D">
        <w:rPr>
          <w:sz w:val="22"/>
        </w:rPr>
        <w:t>"</w:t>
      </w:r>
      <w:r w:rsidR="00C316C2" w:rsidRPr="00A7352D">
        <w:rPr>
          <w:sz w:val="22"/>
        </w:rPr>
        <w:t>Injury</w:t>
      </w:r>
      <w:r w:rsidRPr="00A7352D">
        <w:rPr>
          <w:sz w:val="22"/>
        </w:rPr>
        <w:t>"</w:t>
      </w:r>
      <w:r w:rsidR="00C316C2" w:rsidRPr="00A7352D">
        <w:rPr>
          <w:sz w:val="22"/>
        </w:rPr>
        <w:t xml:space="preserve"> and </w:t>
      </w:r>
      <w:r w:rsidRPr="00A7352D">
        <w:rPr>
          <w:sz w:val="22"/>
        </w:rPr>
        <w:t>"</w:t>
      </w:r>
      <w:r w:rsidR="00C316C2" w:rsidRPr="00A7352D">
        <w:rPr>
          <w:sz w:val="22"/>
        </w:rPr>
        <w:t>personal injury</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(A) </w:t>
      </w:r>
      <w:r w:rsidR="00A7352D" w:rsidRPr="00A7352D">
        <w:rPr>
          <w:sz w:val="22"/>
        </w:rPr>
        <w:t>"</w:t>
      </w:r>
      <w:r w:rsidR="00C316C2" w:rsidRPr="00A7352D">
        <w:rPr>
          <w:sz w:val="22"/>
        </w:rPr>
        <w:t>Injury</w:t>
      </w:r>
      <w:r w:rsidR="00A7352D" w:rsidRPr="00A7352D">
        <w:rPr>
          <w:sz w:val="22"/>
        </w:rPr>
        <w:t>"</w:t>
      </w:r>
      <w:r w:rsidR="00C316C2" w:rsidRPr="00A7352D">
        <w:rPr>
          <w:sz w:val="22"/>
        </w:rPr>
        <w:t xml:space="preserve"> and </w:t>
      </w:r>
      <w:r w:rsidR="00A7352D" w:rsidRPr="00A7352D">
        <w:rPr>
          <w:sz w:val="22"/>
        </w:rPr>
        <w:t>"</w:t>
      </w:r>
      <w:r w:rsidR="00C316C2" w:rsidRPr="00A7352D">
        <w:rPr>
          <w:sz w:val="22"/>
        </w:rPr>
        <w:t>personal injury</w:t>
      </w:r>
      <w:r w:rsidR="00A7352D" w:rsidRPr="00A7352D">
        <w:rPr>
          <w:sz w:val="22"/>
        </w:rPr>
        <w:t>"</w:t>
      </w:r>
      <w:r w:rsidR="00C316C2" w:rsidRPr="00A7352D">
        <w:rPr>
          <w:sz w:val="22"/>
        </w:rPr>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(1) that the employee</w:t>
      </w:r>
      <w:r w:rsidR="00A7352D" w:rsidRPr="00A7352D">
        <w:rPr>
          <w:sz w:val="22"/>
        </w:rPr>
        <w:t>'</w:t>
      </w:r>
      <w:r w:rsidR="00C316C2" w:rsidRPr="00A7352D">
        <w:rPr>
          <w:sz w:val="22"/>
        </w:rPr>
        <w:t>s employment conditions causing the stress, mental injury, or mental illness were extraordinary and unusual in comparison to the normal conditions of the particular employment;  and</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(2) the medical causation between the stress, mental injury, or mental illness, and the stressful employment conditions by medical evidence.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(D) Stress, mental injuries, and mental illness alleged to have been aggravated by a work</w:t>
      </w:r>
      <w:r w:rsidR="00A7352D" w:rsidRPr="00A7352D">
        <w:rPr>
          <w:sz w:val="22"/>
        </w:rPr>
        <w:noBreakHyphen/>
      </w:r>
      <w:r w:rsidR="00C316C2" w:rsidRPr="00A7352D">
        <w:rPr>
          <w:sz w:val="22"/>
        </w:rPr>
        <w:t>related physical injury may not be found compensable unless the aggravation is:</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(1) admitted by the employer/carrier;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lastRenderedPageBreak/>
        <w:tab/>
      </w:r>
      <w:r w:rsidRPr="00A7352D">
        <w:rPr>
          <w:sz w:val="22"/>
        </w:rPr>
        <w:tab/>
      </w:r>
      <w:r w:rsidR="00C316C2" w:rsidRPr="00A7352D">
        <w:rPr>
          <w:sz w:val="22"/>
        </w:rPr>
        <w:t>(2) noted in a medical record of an authorized physician that, in the physician</w:t>
      </w:r>
      <w:r w:rsidR="00A7352D" w:rsidRPr="00A7352D">
        <w:rPr>
          <w:sz w:val="22"/>
        </w:rPr>
        <w:t>'</w:t>
      </w:r>
      <w:r w:rsidR="00C316C2" w:rsidRPr="00A7352D">
        <w:rPr>
          <w:sz w:val="22"/>
        </w:rPr>
        <w:t>s opinion, the condition is at least in part causally</w:t>
      </w:r>
      <w:r w:rsidR="00A7352D" w:rsidRPr="00A7352D">
        <w:rPr>
          <w:sz w:val="22"/>
        </w:rPr>
        <w:noBreakHyphen/>
      </w:r>
      <w:r w:rsidR="00C316C2" w:rsidRPr="00A7352D">
        <w:rPr>
          <w:sz w:val="22"/>
        </w:rPr>
        <w:t>related or connected to the injury or accident, whether or not the physician refers the employee for treatment of the condition;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(3) found to be causally</w:t>
      </w:r>
      <w:r w:rsidR="00A7352D" w:rsidRPr="00A7352D">
        <w:rPr>
          <w:sz w:val="22"/>
        </w:rPr>
        <w:noBreakHyphen/>
      </w:r>
      <w:r w:rsidR="00C316C2" w:rsidRPr="00A7352D">
        <w:rPr>
          <w:sz w:val="22"/>
        </w:rPr>
        <w:t>related or connected to the accident or injury after evaluation by an authorized psychologist or psychiatrist;  or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(4) noted in a medical record or report of the employee</w:t>
      </w:r>
      <w:r w:rsidR="00A7352D" w:rsidRPr="00A7352D">
        <w:rPr>
          <w:sz w:val="22"/>
        </w:rPr>
        <w:t>'</w:t>
      </w:r>
      <w:r w:rsidR="00C316C2" w:rsidRPr="00A7352D">
        <w:rPr>
          <w:sz w:val="22"/>
        </w:rPr>
        <w:t>s physician as causally</w:t>
      </w:r>
      <w:r w:rsidR="00A7352D" w:rsidRPr="00A7352D">
        <w:rPr>
          <w:sz w:val="22"/>
        </w:rPr>
        <w:noBreakHyphen/>
      </w:r>
      <w:r w:rsidR="00C316C2" w:rsidRPr="00A7352D">
        <w:rPr>
          <w:sz w:val="22"/>
        </w:rPr>
        <w:t>related or connected to the injury or accident.</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(E) In medically complex cases, an employee shall establish by medical evidence that the injury arose in the course of employment. For purposes of this subsection, </w:t>
      </w:r>
      <w:r w:rsidR="00A7352D" w:rsidRPr="00A7352D">
        <w:rPr>
          <w:sz w:val="22"/>
        </w:rPr>
        <w:t>"</w:t>
      </w:r>
      <w:r w:rsidR="00C316C2" w:rsidRPr="00A7352D">
        <w:rPr>
          <w:sz w:val="22"/>
        </w:rPr>
        <w:t>medically complex cases</w:t>
      </w:r>
      <w:r w:rsidR="00A7352D" w:rsidRPr="00A7352D">
        <w:rPr>
          <w:sz w:val="22"/>
        </w:rPr>
        <w:t>"</w:t>
      </w:r>
      <w:r w:rsidR="00C316C2" w:rsidRPr="00A7352D">
        <w:rPr>
          <w:sz w:val="22"/>
        </w:rPr>
        <w:t xml:space="preserve"> means sophisticated cases requiring highly scientific procedures or techniques for diagnosis or treatment excluding MRIs, CAT scans, x</w:t>
      </w:r>
      <w:r w:rsidR="00A7352D" w:rsidRPr="00A7352D">
        <w:rPr>
          <w:sz w:val="22"/>
        </w:rPr>
        <w:noBreakHyphen/>
      </w:r>
      <w:r w:rsidR="00C316C2" w:rsidRPr="00A7352D">
        <w:rPr>
          <w:sz w:val="22"/>
        </w:rPr>
        <w:t>rays, or other similar diagnostic techniques.</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(F) The word </w:t>
      </w:r>
      <w:r w:rsidR="00A7352D" w:rsidRPr="00A7352D">
        <w:rPr>
          <w:sz w:val="22"/>
        </w:rPr>
        <w:t>"</w:t>
      </w:r>
      <w:r w:rsidR="00C316C2" w:rsidRPr="00A7352D">
        <w:rPr>
          <w:sz w:val="22"/>
        </w:rPr>
        <w:t>accident</w:t>
      </w:r>
      <w:r w:rsidR="00A7352D" w:rsidRPr="00A7352D">
        <w:rPr>
          <w:sz w:val="22"/>
        </w:rPr>
        <w:t>"</w:t>
      </w:r>
      <w:r w:rsidR="00C316C2" w:rsidRPr="00A7352D">
        <w:rPr>
          <w:sz w:val="22"/>
        </w:rPr>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172 or an occupational disease pursuant to the provisions of Chapter 11 of this title.</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(G) As used in this section, </w:t>
      </w:r>
      <w:r w:rsidR="00A7352D" w:rsidRPr="00A7352D">
        <w:rPr>
          <w:sz w:val="22"/>
        </w:rPr>
        <w:t>"</w:t>
      </w:r>
      <w:r w:rsidR="00C316C2" w:rsidRPr="00A7352D">
        <w:rPr>
          <w:sz w:val="22"/>
        </w:rPr>
        <w:t>medical evidence</w:t>
      </w:r>
      <w:r w:rsidR="00A7352D" w:rsidRPr="00A7352D">
        <w:rPr>
          <w:sz w:val="22"/>
        </w:rPr>
        <w:t>"</w:t>
      </w:r>
      <w:r w:rsidR="00C316C2" w:rsidRPr="00A7352D">
        <w:rPr>
          <w:sz w:val="22"/>
        </w:rPr>
        <w:t xml:space="preserve"> means expert opinion or testimony stated to a reasonable degree of medical certainty, documents, records, or other material that is offered by a licensed health care provider.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14;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14;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2;  1936 (39) 1231;  1957 (50) 262;   1996 Act No. 424, </w:t>
      </w:r>
      <w:r w:rsidR="00A7352D" w:rsidRPr="00A7352D">
        <w:rPr>
          <w:sz w:val="22"/>
        </w:rPr>
        <w:t xml:space="preserve">Section </w:t>
      </w:r>
      <w:r w:rsidR="00C316C2" w:rsidRPr="00A7352D">
        <w:rPr>
          <w:sz w:val="22"/>
        </w:rPr>
        <w:t xml:space="preserve">2, eff June 18, 1996;  2007 Act No. 111, Pt I, </w:t>
      </w:r>
      <w:r w:rsidR="00A7352D" w:rsidRPr="00A7352D">
        <w:rPr>
          <w:sz w:val="22"/>
        </w:rPr>
        <w:t xml:space="preserve">Section </w:t>
      </w:r>
      <w:r w:rsidR="00C316C2" w:rsidRPr="00A7352D">
        <w:rPr>
          <w:sz w:val="22"/>
        </w:rPr>
        <w:t>6, eff July 1, 2007, applicable to injuries that occur on or after that date.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170.</w:t>
      </w:r>
      <w:r w:rsidR="00C316C2" w:rsidRPr="00A7352D">
        <w:rPr>
          <w:sz w:val="22"/>
        </w:rPr>
        <w:t xml:space="preserve"> </w:t>
      </w:r>
      <w:r w:rsidRPr="00A7352D">
        <w:rPr>
          <w:sz w:val="22"/>
        </w:rPr>
        <w:t>"</w:t>
      </w:r>
      <w:r w:rsidR="00C316C2" w:rsidRPr="00A7352D">
        <w:rPr>
          <w:sz w:val="22"/>
        </w:rPr>
        <w:t>Parent</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iCs/>
          <w:sz w:val="22"/>
        </w:rPr>
        <w:t>"</w:t>
      </w:r>
      <w:r w:rsidR="00C316C2" w:rsidRPr="00A7352D">
        <w:rPr>
          <w:iCs/>
          <w:sz w:val="22"/>
        </w:rPr>
        <w:t>parent</w:t>
      </w:r>
      <w:r w:rsidR="00A7352D" w:rsidRPr="00A7352D">
        <w:rPr>
          <w:iCs/>
          <w:sz w:val="22"/>
        </w:rPr>
        <w:t>"</w:t>
      </w:r>
      <w:r w:rsidR="00C316C2" w:rsidRPr="00A7352D">
        <w:rPr>
          <w:sz w:val="22"/>
        </w:rPr>
        <w:t xml:space="preserve"> includes stepparents and parents by adoption, parents</w:t>
      </w:r>
      <w:r w:rsidR="00A7352D" w:rsidRPr="00A7352D">
        <w:rPr>
          <w:sz w:val="22"/>
        </w:rPr>
        <w:noBreakHyphen/>
      </w:r>
      <w:r w:rsidR="00C316C2" w:rsidRPr="00A7352D">
        <w:rPr>
          <w:sz w:val="22"/>
        </w:rPr>
        <w:t>in</w:t>
      </w:r>
      <w:r w:rsidR="00A7352D" w:rsidRPr="00A7352D">
        <w:rPr>
          <w:sz w:val="22"/>
        </w:rPr>
        <w:noBreakHyphen/>
      </w:r>
      <w:r w:rsidR="00C316C2" w:rsidRPr="00A7352D">
        <w:rPr>
          <w:sz w:val="22"/>
        </w:rPr>
        <w:t>law and any person who for more than three years prior to the death of the deceased employee stood in the place of a parent to him, if dependent on the injured employee.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16;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16;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172.</w:t>
      </w:r>
      <w:r w:rsidR="00C316C2" w:rsidRPr="00A7352D">
        <w:rPr>
          <w:sz w:val="22"/>
        </w:rPr>
        <w:t xml:space="preserve"> Definitions.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(A) </w:t>
      </w:r>
      <w:r w:rsidR="00A7352D" w:rsidRPr="00A7352D">
        <w:rPr>
          <w:sz w:val="22"/>
        </w:rPr>
        <w:t>"</w:t>
      </w:r>
      <w:r w:rsidR="00C316C2" w:rsidRPr="00A7352D">
        <w:rPr>
          <w:sz w:val="22"/>
        </w:rPr>
        <w:t>Repetitive trauma injury</w:t>
      </w:r>
      <w:r w:rsidR="00A7352D" w:rsidRPr="00A7352D">
        <w:rPr>
          <w:sz w:val="22"/>
        </w:rPr>
        <w:t>"</w:t>
      </w:r>
      <w:r w:rsidR="00C316C2" w:rsidRPr="00A7352D">
        <w:rPr>
          <w:sz w:val="22"/>
        </w:rPr>
        <w:t xml:space="preserve"> means an injury which is gradual in onset and caused by the cumulative effects of repetitive traumatic events. Compensability of a repetitive trauma injury must be determined only under the provisions of this statute.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(C) As used in this section, </w:t>
      </w:r>
      <w:r w:rsidR="00A7352D" w:rsidRPr="00A7352D">
        <w:rPr>
          <w:sz w:val="22"/>
        </w:rPr>
        <w:t>"</w:t>
      </w:r>
      <w:r w:rsidR="00C316C2" w:rsidRPr="00A7352D">
        <w:rPr>
          <w:sz w:val="22"/>
        </w:rPr>
        <w:t>medical evidence</w:t>
      </w:r>
      <w:r w:rsidR="00A7352D" w:rsidRPr="00A7352D">
        <w:rPr>
          <w:sz w:val="22"/>
        </w:rPr>
        <w:t>"</w:t>
      </w:r>
      <w:r w:rsidR="00C316C2" w:rsidRPr="00A7352D">
        <w:rPr>
          <w:sz w:val="22"/>
        </w:rPr>
        <w:t xml:space="preserve"> means expert opinion or testimony stated to a reasonable degree of medical certainty, documents, records, or other material that is offered by a licensed and qualified medical physician.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(D) A </w:t>
      </w:r>
      <w:r w:rsidR="00A7352D" w:rsidRPr="00A7352D">
        <w:rPr>
          <w:sz w:val="22"/>
        </w:rPr>
        <w:t>"</w:t>
      </w:r>
      <w:r w:rsidR="00C316C2" w:rsidRPr="00A7352D">
        <w:rPr>
          <w:sz w:val="22"/>
        </w:rPr>
        <w:t>repetitive trauma injury</w:t>
      </w:r>
      <w:r w:rsidR="00A7352D" w:rsidRPr="00A7352D">
        <w:rPr>
          <w:sz w:val="22"/>
        </w:rPr>
        <w:t>"</w:t>
      </w:r>
      <w:r w:rsidR="00C316C2" w:rsidRPr="00A7352D">
        <w:rPr>
          <w:sz w:val="22"/>
        </w:rPr>
        <w:t xml:space="preserve"> is considered to arise out of employment only if it is established by medical evidence that there is a direct causal relationship between the condition under which the work is performed and the injury.</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(E) Upon reaching maximum medical improvement, the employee may be entitled to benefits pursuant to Section 42</w:t>
      </w:r>
      <w:r w:rsidR="00A7352D" w:rsidRPr="00A7352D">
        <w:rPr>
          <w:sz w:val="22"/>
        </w:rPr>
        <w:noBreakHyphen/>
      </w:r>
      <w:r w:rsidR="00C316C2" w:rsidRPr="00A7352D">
        <w:rPr>
          <w:sz w:val="22"/>
        </w:rPr>
        <w:t>9</w:t>
      </w:r>
      <w:r w:rsidR="00A7352D" w:rsidRPr="00A7352D">
        <w:rPr>
          <w:sz w:val="22"/>
        </w:rPr>
        <w:noBreakHyphen/>
      </w:r>
      <w:r w:rsidR="00C316C2" w:rsidRPr="00A7352D">
        <w:rPr>
          <w:sz w:val="22"/>
        </w:rPr>
        <w:t>10, 42</w:t>
      </w:r>
      <w:r w:rsidR="00A7352D" w:rsidRPr="00A7352D">
        <w:rPr>
          <w:sz w:val="22"/>
        </w:rPr>
        <w:noBreakHyphen/>
      </w:r>
      <w:r w:rsidR="00C316C2" w:rsidRPr="00A7352D">
        <w:rPr>
          <w:sz w:val="22"/>
        </w:rPr>
        <w:t>9</w:t>
      </w:r>
      <w:r w:rsidR="00A7352D" w:rsidRPr="00A7352D">
        <w:rPr>
          <w:sz w:val="22"/>
        </w:rPr>
        <w:noBreakHyphen/>
      </w:r>
      <w:r w:rsidR="00C316C2" w:rsidRPr="00A7352D">
        <w:rPr>
          <w:sz w:val="22"/>
        </w:rPr>
        <w:t>20, or 42</w:t>
      </w:r>
      <w:r w:rsidR="00A7352D" w:rsidRPr="00A7352D">
        <w:rPr>
          <w:sz w:val="22"/>
        </w:rPr>
        <w:noBreakHyphen/>
      </w:r>
      <w:r w:rsidR="00C316C2" w:rsidRPr="00A7352D">
        <w:rPr>
          <w:sz w:val="22"/>
        </w:rPr>
        <w:t>9</w:t>
      </w:r>
      <w:r w:rsidR="00A7352D" w:rsidRPr="00A7352D">
        <w:rPr>
          <w:sz w:val="22"/>
        </w:rPr>
        <w:noBreakHyphen/>
      </w:r>
      <w:r w:rsidR="00C316C2" w:rsidRPr="00A7352D">
        <w:rPr>
          <w:sz w:val="22"/>
        </w:rPr>
        <w:t>30. Medical benefits for compensable repetitive trauma injuries shall be as provided elsewhere in this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2007 Act No. 111, Pt I, </w:t>
      </w:r>
      <w:r w:rsidR="00A7352D" w:rsidRPr="00A7352D">
        <w:rPr>
          <w:sz w:val="22"/>
        </w:rPr>
        <w:t xml:space="preserve">Section </w:t>
      </w:r>
      <w:r w:rsidR="00C316C2" w:rsidRPr="00A7352D">
        <w:rPr>
          <w:sz w:val="22"/>
        </w:rPr>
        <w:t>7, eff July 1, 2007, applicable to injuries that occur on or after that date.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175.</w:t>
      </w:r>
      <w:r w:rsidR="00C316C2" w:rsidRPr="00A7352D">
        <w:rPr>
          <w:sz w:val="22"/>
        </w:rPr>
        <w:t xml:space="preserve"> </w:t>
      </w:r>
      <w:r w:rsidRPr="00A7352D">
        <w:rPr>
          <w:sz w:val="22"/>
        </w:rPr>
        <w:t>"</w:t>
      </w:r>
      <w:r w:rsidR="00C316C2" w:rsidRPr="00A7352D">
        <w:rPr>
          <w:sz w:val="22"/>
        </w:rPr>
        <w:t>Surviving spouse</w:t>
      </w:r>
      <w:r w:rsidRPr="00A7352D">
        <w:rPr>
          <w:sz w:val="22"/>
        </w:rPr>
        <w:t>"</w:t>
      </w:r>
      <w:r w:rsidR="00C316C2" w:rsidRPr="00A7352D">
        <w:rPr>
          <w:sz w:val="22"/>
        </w:rPr>
        <w:t xml:space="preserve"> defined.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term </w:t>
      </w:r>
      <w:r w:rsidR="00A7352D" w:rsidRPr="00A7352D">
        <w:rPr>
          <w:sz w:val="22"/>
        </w:rPr>
        <w:t>"</w:t>
      </w:r>
      <w:r w:rsidR="00C316C2" w:rsidRPr="00A7352D">
        <w:rPr>
          <w:sz w:val="22"/>
        </w:rPr>
        <w:t>surviving spouse</w:t>
      </w:r>
      <w:r w:rsidR="00A7352D" w:rsidRPr="00A7352D">
        <w:rPr>
          <w:sz w:val="22"/>
        </w:rPr>
        <w:t>"</w:t>
      </w:r>
      <w:r w:rsidR="00C316C2" w:rsidRPr="00A7352D">
        <w:rPr>
          <w:sz w:val="22"/>
        </w:rPr>
        <w:t xml:space="preserve"> includes only the decedent</w:t>
      </w:r>
      <w:r w:rsidR="00A7352D" w:rsidRPr="00A7352D">
        <w:rPr>
          <w:sz w:val="22"/>
        </w:rPr>
        <w:t>'</w:t>
      </w:r>
      <w:r w:rsidR="00C316C2" w:rsidRPr="00A7352D">
        <w:rPr>
          <w:sz w:val="22"/>
        </w:rPr>
        <w:t>s wife or husband living with or dependent for support upon the decedent at the time of the decedent</w:t>
      </w:r>
      <w:r w:rsidR="00A7352D" w:rsidRPr="00A7352D">
        <w:rPr>
          <w:sz w:val="22"/>
        </w:rPr>
        <w:t>'</w:t>
      </w:r>
      <w:r w:rsidR="00C316C2" w:rsidRPr="00A7352D">
        <w:rPr>
          <w:sz w:val="22"/>
        </w:rPr>
        <w:t>s death or living apart from the decedent for justifiable cause or by reason of desertion by the decedent at such time.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1983 Act No. 92 </w:t>
      </w:r>
      <w:r w:rsidR="00A7352D" w:rsidRPr="00A7352D">
        <w:rPr>
          <w:sz w:val="22"/>
        </w:rPr>
        <w:t xml:space="preserve">Section </w:t>
      </w:r>
      <w:r w:rsidR="00C316C2" w:rsidRPr="00A7352D">
        <w:rPr>
          <w:sz w:val="22"/>
        </w:rPr>
        <w:t>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352D">
        <w:rPr>
          <w:sz w:val="22"/>
        </w:rPr>
        <w:t xml:space="preserve">ARTICLE </w:t>
      </w:r>
      <w:r w:rsidR="00C316C2" w:rsidRPr="00A7352D">
        <w:rPr>
          <w:sz w:val="22"/>
        </w:rPr>
        <w:t>3.</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5550" w:rsidRDefault="00C316C2"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7352D">
        <w:rPr>
          <w:sz w:val="22"/>
        </w:rPr>
        <w:t xml:space="preserve"> APPLICATION AND EFFECT OF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310.</w:t>
      </w:r>
      <w:r w:rsidR="00C316C2" w:rsidRPr="00A7352D">
        <w:rPr>
          <w:sz w:val="22"/>
        </w:rPr>
        <w:t xml:space="preserve"> Presumption of acceptance of provisions of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4;  1936 (39) 1231;   1996 Act No. 424, </w:t>
      </w:r>
      <w:r w:rsidR="00A7352D" w:rsidRPr="00A7352D">
        <w:rPr>
          <w:sz w:val="22"/>
        </w:rPr>
        <w:t xml:space="preserve">Section </w:t>
      </w:r>
      <w:r w:rsidR="00C316C2" w:rsidRPr="00A7352D">
        <w:rPr>
          <w:sz w:val="22"/>
        </w:rPr>
        <w:t>3,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315.</w:t>
      </w:r>
      <w:r w:rsidR="00C316C2" w:rsidRPr="00A7352D">
        <w:rPr>
          <w:sz w:val="22"/>
        </w:rPr>
        <w:t xml:space="preserve"> Applicability of Title respecting work</w:t>
      </w:r>
      <w:r w:rsidRPr="00A7352D">
        <w:rPr>
          <w:sz w:val="22"/>
        </w:rPr>
        <w:noBreakHyphen/>
      </w:r>
      <w:r w:rsidR="00C316C2" w:rsidRPr="00A7352D">
        <w:rPr>
          <w:sz w:val="22"/>
        </w:rPr>
        <w:t>related injuries to program participants.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1996 Act No. 259, </w:t>
      </w:r>
      <w:r w:rsidR="00A7352D" w:rsidRPr="00A7352D">
        <w:rPr>
          <w:sz w:val="22"/>
        </w:rPr>
        <w:t xml:space="preserve">Section </w:t>
      </w:r>
      <w:r w:rsidR="00C316C2" w:rsidRPr="00A7352D">
        <w:rPr>
          <w:sz w:val="22"/>
        </w:rPr>
        <w:t>1, eff April 1,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320.</w:t>
      </w:r>
      <w:r w:rsidR="00C316C2" w:rsidRPr="00A7352D">
        <w:rPr>
          <w:sz w:val="22"/>
        </w:rPr>
        <w:t xml:space="preserve"> Public entities and their employees cannot exempt themselves.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The State, its municipal corporations and political subdivisions thereof, and the employees of the State or its municipal corporations and political subdivisions are subject to this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8;  1936 (39) 1231;  1937 (40) 613;   1996 Act No. 424, </w:t>
      </w:r>
      <w:r w:rsidR="00A7352D" w:rsidRPr="00A7352D">
        <w:rPr>
          <w:sz w:val="22"/>
        </w:rPr>
        <w:t xml:space="preserve">Section </w:t>
      </w:r>
      <w:r w:rsidR="00C316C2" w:rsidRPr="00A7352D">
        <w:rPr>
          <w:sz w:val="22"/>
        </w:rPr>
        <w:t>4,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330.</w:t>
      </w:r>
      <w:r w:rsidR="00C316C2" w:rsidRPr="00A7352D">
        <w:rPr>
          <w:sz w:val="22"/>
        </w:rPr>
        <w:t xml:space="preserve"> Repealed by 1996 Act No. 424, </w:t>
      </w:r>
      <w:r w:rsidRPr="00A7352D">
        <w:rPr>
          <w:sz w:val="22"/>
        </w:rPr>
        <w:t xml:space="preserve">Section </w:t>
      </w:r>
      <w:r w:rsidR="00C316C2" w:rsidRPr="00A7352D">
        <w:rPr>
          <w:sz w:val="22"/>
        </w:rPr>
        <w:t>10,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340.</w:t>
      </w:r>
      <w:r w:rsidR="00C316C2" w:rsidRPr="00A7352D">
        <w:rPr>
          <w:sz w:val="22"/>
        </w:rPr>
        <w:t xml:space="preserve"> Repealed by 1996 Act No. 424, </w:t>
      </w:r>
      <w:r w:rsidRPr="00A7352D">
        <w:rPr>
          <w:sz w:val="22"/>
        </w:rPr>
        <w:t xml:space="preserve">Section </w:t>
      </w:r>
      <w:r w:rsidR="00C316C2" w:rsidRPr="00A7352D">
        <w:rPr>
          <w:sz w:val="22"/>
        </w:rPr>
        <w:t>10,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350.</w:t>
      </w:r>
      <w:r w:rsidR="00C316C2" w:rsidRPr="00A7352D">
        <w:rPr>
          <w:sz w:val="22"/>
        </w:rPr>
        <w:t xml:space="preserve"> Repealed by 2007, Act No. 111, Pt I, </w:t>
      </w:r>
      <w:r w:rsidRPr="00A7352D">
        <w:rPr>
          <w:sz w:val="22"/>
        </w:rPr>
        <w:t xml:space="preserve">Section </w:t>
      </w:r>
      <w:r w:rsidR="00C316C2" w:rsidRPr="00A7352D">
        <w:rPr>
          <w:sz w:val="22"/>
        </w:rPr>
        <w:t>32, eff July 1, 2007.</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360.</w:t>
      </w:r>
      <w:r w:rsidR="00C316C2" w:rsidRPr="00A7352D">
        <w:rPr>
          <w:sz w:val="22"/>
        </w:rPr>
        <w:t xml:space="preserve"> Exemption of casual employees and certain other employments from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This title does not apply to:</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(1) a casual employee, as defined in Section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130;</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lastRenderedPageBreak/>
        <w:tab/>
      </w:r>
      <w:r w:rsidR="00C316C2" w:rsidRPr="00A7352D">
        <w:rPr>
          <w:sz w:val="22"/>
        </w:rPr>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(3) a state and county fair association, unless the employer voluntarily elects to be bound by this title, as provided by Section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380;</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(4) an agricultural employee, unless the agricultural employer voluntarily elects to be bound by this title, as provided by Section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380;</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(6) a person engaged in selling any agricultural product for a producer of them on commission or for other compensation, paid by a producer, when the product is prepared for sale by the producer;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(7) a licensed real estate sales person engaged in the sale, leasing, or rental of real estate for a licensed real estate broker on a straight commission basis and who has signed a valid independent contractor agreement with the broker;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(8) a federal employee in this State;</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(9) an individual who owns or holds under a bona fide lease</w:t>
      </w:r>
      <w:r w:rsidR="00A7352D" w:rsidRPr="00A7352D">
        <w:rPr>
          <w:sz w:val="22"/>
        </w:rPr>
        <w:noBreakHyphen/>
      </w:r>
      <w:r w:rsidR="00C316C2" w:rsidRPr="00A7352D">
        <w:rPr>
          <w:sz w:val="22"/>
        </w:rPr>
        <w:t>purchase or installment</w:t>
      </w:r>
      <w:r w:rsidR="00A7352D" w:rsidRPr="00A7352D">
        <w:rPr>
          <w:sz w:val="22"/>
        </w:rPr>
        <w:noBreakHyphen/>
      </w:r>
      <w:r w:rsidR="00C316C2" w:rsidRPr="00A7352D">
        <w:rPr>
          <w:sz w:val="22"/>
        </w:rPr>
        <w:t xml:space="preserve">purchase agreement a tractor trailer, tractor, or other vehicle, referred to as </w:t>
      </w:r>
      <w:r w:rsidR="00A7352D" w:rsidRPr="00A7352D">
        <w:rPr>
          <w:sz w:val="22"/>
        </w:rPr>
        <w:t>"</w:t>
      </w:r>
      <w:r w:rsidR="00C316C2" w:rsidRPr="00A7352D">
        <w:rPr>
          <w:sz w:val="22"/>
        </w:rPr>
        <w:t>vehicle</w:t>
      </w:r>
      <w:r w:rsidR="00A7352D" w:rsidRPr="00A7352D">
        <w:rPr>
          <w:sz w:val="22"/>
        </w:rPr>
        <w:t>"</w:t>
      </w:r>
      <w:r w:rsidR="00C316C2" w:rsidRPr="00A7352D">
        <w:rPr>
          <w:sz w:val="22"/>
        </w:rPr>
        <w:t>, and who, under a valid independent contractor contract provides that vehicle and the individual</w:t>
      </w:r>
      <w:r w:rsidR="00A7352D" w:rsidRPr="00A7352D">
        <w:rPr>
          <w:sz w:val="22"/>
        </w:rPr>
        <w:t>'</w:t>
      </w:r>
      <w:r w:rsidR="00C316C2" w:rsidRPr="00A7352D">
        <w:rPr>
          <w:sz w:val="22"/>
        </w:rPr>
        <w:t>s services as a driver to a motor carrier. For purposes of this item, any lease</w:t>
      </w:r>
      <w:r w:rsidR="00A7352D" w:rsidRPr="00A7352D">
        <w:rPr>
          <w:sz w:val="22"/>
        </w:rPr>
        <w:noBreakHyphen/>
      </w:r>
      <w:r w:rsidR="00C316C2" w:rsidRPr="00A7352D">
        <w:rPr>
          <w:sz w:val="22"/>
        </w:rPr>
        <w:t>purchase or installment</w:t>
      </w:r>
      <w:r w:rsidR="00A7352D" w:rsidRPr="00A7352D">
        <w:rPr>
          <w:sz w:val="22"/>
        </w:rPr>
        <w:noBreakHyphen/>
      </w:r>
      <w:r w:rsidR="00C316C2" w:rsidRPr="00A7352D">
        <w:rPr>
          <w:sz w:val="22"/>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A7352D" w:rsidRPr="00A7352D">
        <w:rPr>
          <w:sz w:val="22"/>
        </w:rPr>
        <w:noBreakHyphen/>
      </w:r>
      <w:r w:rsidR="00C316C2" w:rsidRPr="00A7352D">
        <w:rPr>
          <w:sz w:val="22"/>
        </w:rPr>
        <w:t>purchase or installment</w:t>
      </w:r>
      <w:r w:rsidR="00A7352D" w:rsidRPr="00A7352D">
        <w:rPr>
          <w:sz w:val="22"/>
        </w:rPr>
        <w:noBreakHyphen/>
      </w:r>
      <w:r w:rsidR="00C316C2" w:rsidRPr="00A7352D">
        <w:rPr>
          <w:sz w:val="22"/>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A7352D" w:rsidRPr="00A7352D">
        <w:rPr>
          <w:sz w:val="22"/>
        </w:rPr>
        <w:t>'</w:t>
      </w:r>
      <w:r w:rsidR="00C316C2" w:rsidRPr="00A7352D">
        <w:rPr>
          <w:sz w:val="22"/>
        </w:rPr>
        <w:t>s workers</w:t>
      </w:r>
      <w:r w:rsidR="00A7352D" w:rsidRPr="00A7352D">
        <w:rPr>
          <w:sz w:val="22"/>
        </w:rPr>
        <w:t>'</w:t>
      </w:r>
      <w:r w:rsidR="00C316C2" w:rsidRPr="00A7352D">
        <w:rPr>
          <w:sz w:val="22"/>
        </w:rPr>
        <w:t xml:space="preserve"> compensation policy or authorized self</w:t>
      </w:r>
      <w:r w:rsidR="00A7352D" w:rsidRPr="00A7352D">
        <w:rPr>
          <w:sz w:val="22"/>
        </w:rPr>
        <w:noBreakHyphen/>
      </w:r>
      <w:r w:rsidR="00C316C2" w:rsidRPr="00A7352D">
        <w:rPr>
          <w:sz w:val="22"/>
        </w:rPr>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107;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107;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16;  1936 (39) 1231;  1937 (40) 153, 613;  1939 (41) 323;  1961 (52) 412;  1972 (57) 2339, 3073;  1974 (58) 2265;  2007 Act No. 111, Pt I, </w:t>
      </w:r>
      <w:r w:rsidR="00A7352D" w:rsidRPr="00A7352D">
        <w:rPr>
          <w:sz w:val="22"/>
        </w:rPr>
        <w:t xml:space="preserve">Section </w:t>
      </w:r>
      <w:r w:rsidR="00C316C2" w:rsidRPr="00A7352D">
        <w:rPr>
          <w:sz w:val="22"/>
        </w:rPr>
        <w:t>8, eff July 1, 2007, applicable to injuries that occur on or after that date.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370.</w:t>
      </w:r>
      <w:r w:rsidR="00C316C2" w:rsidRPr="00A7352D">
        <w:rPr>
          <w:sz w:val="22"/>
        </w:rPr>
        <w:t xml:space="preserve"> Repealed by 2007, Act No. 111, Pt I, </w:t>
      </w:r>
      <w:r w:rsidRPr="00A7352D">
        <w:rPr>
          <w:sz w:val="22"/>
        </w:rPr>
        <w:t xml:space="preserve">Section </w:t>
      </w:r>
      <w:r w:rsidR="00C316C2" w:rsidRPr="00A7352D">
        <w:rPr>
          <w:sz w:val="22"/>
        </w:rPr>
        <w:t>32, eff July 1, 2007.</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375.</w:t>
      </w:r>
      <w:r w:rsidR="00C316C2" w:rsidRPr="00A7352D">
        <w:rPr>
          <w:sz w:val="22"/>
        </w:rPr>
        <w:t xml:space="preserve"> Repealed by 2007 Act No. 111, Pt I, </w:t>
      </w:r>
      <w:r w:rsidRPr="00A7352D">
        <w:rPr>
          <w:sz w:val="22"/>
        </w:rPr>
        <w:t xml:space="preserve">Section </w:t>
      </w:r>
      <w:r w:rsidR="00C316C2" w:rsidRPr="00A7352D">
        <w:rPr>
          <w:sz w:val="22"/>
        </w:rPr>
        <w:t>32, eff July 1, 2007.</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380.</w:t>
      </w:r>
      <w:r w:rsidR="00C316C2" w:rsidRPr="00A7352D">
        <w:rPr>
          <w:sz w:val="22"/>
        </w:rPr>
        <w:t xml:space="preserve"> Waiver of exemption by employer.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109;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109;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5;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390.</w:t>
      </w:r>
      <w:r w:rsidR="00C316C2" w:rsidRPr="00A7352D">
        <w:rPr>
          <w:sz w:val="22"/>
        </w:rPr>
        <w:t xml:space="preserve"> Withdrawal of waiver of exemption by employer.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A7352D" w:rsidRPr="00A7352D">
        <w:rPr>
          <w:sz w:val="22"/>
        </w:rPr>
        <w:t>'</w:t>
      </w:r>
      <w:r w:rsidR="00C316C2" w:rsidRPr="00A7352D">
        <w:rPr>
          <w:sz w:val="22"/>
        </w:rPr>
        <w:t>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110;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110;  1947 (45) 548;   1988 Act No. 411, </w:t>
      </w:r>
      <w:r w:rsidR="00A7352D" w:rsidRPr="00A7352D">
        <w:rPr>
          <w:sz w:val="22"/>
        </w:rPr>
        <w:t xml:space="preserve">Section </w:t>
      </w:r>
      <w:r w:rsidR="00C316C2" w:rsidRPr="00A7352D">
        <w:rPr>
          <w:sz w:val="22"/>
        </w:rPr>
        <w:t>1, eff March 28, 1988.</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400.</w:t>
      </w:r>
      <w:r w:rsidR="00C316C2" w:rsidRPr="00A7352D">
        <w:rPr>
          <w:sz w:val="22"/>
        </w:rPr>
        <w:t xml:space="preserve"> Liability of owner to workmen of subcontractor.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When any person, in this section and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420 and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430 referred to as </w:t>
      </w:r>
      <w:r w:rsidR="00A7352D" w:rsidRPr="00A7352D">
        <w:rPr>
          <w:sz w:val="22"/>
        </w:rPr>
        <w:t>"</w:t>
      </w:r>
      <w:r w:rsidR="00C316C2" w:rsidRPr="00A7352D">
        <w:rPr>
          <w:sz w:val="22"/>
        </w:rPr>
        <w:t>owner,</w:t>
      </w:r>
      <w:r w:rsidR="00A7352D" w:rsidRPr="00A7352D">
        <w:rPr>
          <w:sz w:val="22"/>
        </w:rPr>
        <w:t>"</w:t>
      </w:r>
      <w:r w:rsidR="00C316C2" w:rsidRPr="00A7352D">
        <w:rPr>
          <w:sz w:val="22"/>
        </w:rPr>
        <w:t xml:space="preserve"> undertakes to perform or execute any work which is a part of his trade, business or occupation and contracts with any other person (in this section and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420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450 referred to as </w:t>
      </w:r>
      <w:r w:rsidR="00A7352D" w:rsidRPr="00A7352D">
        <w:rPr>
          <w:sz w:val="22"/>
        </w:rPr>
        <w:t>"</w:t>
      </w:r>
      <w:r w:rsidR="00C316C2" w:rsidRPr="00A7352D">
        <w:rPr>
          <w:sz w:val="22"/>
        </w:rPr>
        <w:t>subcontractor</w:t>
      </w:r>
      <w:r w:rsidR="00A7352D" w:rsidRPr="00A7352D">
        <w:rPr>
          <w:sz w:val="22"/>
        </w:rPr>
        <w:t>"</w:t>
      </w:r>
      <w:r w:rsidR="00C316C2" w:rsidRPr="00A7352D">
        <w:rPr>
          <w:sz w:val="22"/>
        </w:rPr>
        <w:t>)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410.</w:t>
      </w:r>
      <w:r w:rsidR="00C316C2" w:rsidRPr="00A7352D">
        <w:rPr>
          <w:sz w:val="22"/>
        </w:rPr>
        <w:t xml:space="preserve"> Liability of contractor to workmen of subcontractor.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When any person, in this section and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420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450 referred to as </w:t>
      </w:r>
      <w:r w:rsidR="00A7352D" w:rsidRPr="00A7352D">
        <w:rPr>
          <w:sz w:val="22"/>
        </w:rPr>
        <w:t>"</w:t>
      </w:r>
      <w:r w:rsidR="00C316C2" w:rsidRPr="00A7352D">
        <w:rPr>
          <w:sz w:val="22"/>
        </w:rPr>
        <w:t>contractor,</w:t>
      </w:r>
      <w:r w:rsidR="00A7352D" w:rsidRPr="00A7352D">
        <w:rPr>
          <w:sz w:val="22"/>
        </w:rPr>
        <w:t>"</w:t>
      </w:r>
      <w:r w:rsidR="00C316C2" w:rsidRPr="00A7352D">
        <w:rPr>
          <w:sz w:val="22"/>
        </w:rPr>
        <w:t xml:space="preserve"> contracts to perform or execute any work for another person which is not a part of the trade, business or occupation of such other person and contracts with any other person (in this section and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420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450 referred to as </w:t>
      </w:r>
      <w:r w:rsidR="00A7352D" w:rsidRPr="00A7352D">
        <w:rPr>
          <w:sz w:val="22"/>
        </w:rPr>
        <w:t>"</w:t>
      </w:r>
      <w:r w:rsidR="00C316C2" w:rsidRPr="00A7352D">
        <w:rPr>
          <w:sz w:val="22"/>
        </w:rPr>
        <w:t>subcontractor</w:t>
      </w:r>
      <w:r w:rsidR="00A7352D" w:rsidRPr="00A7352D">
        <w:rPr>
          <w:sz w:val="22"/>
        </w:rPr>
        <w:t>"</w:t>
      </w:r>
      <w:r w:rsidR="00C316C2" w:rsidRPr="00A7352D">
        <w:rPr>
          <w:sz w:val="22"/>
        </w:rPr>
        <w:t>)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415.</w:t>
      </w:r>
      <w:r w:rsidR="00C316C2" w:rsidRPr="00A7352D">
        <w:rPr>
          <w:sz w:val="22"/>
        </w:rPr>
        <w:t xml:space="preserve"> Representation of coverage;  reimbursement from Uninsured Employers</w:t>
      </w:r>
      <w:r w:rsidRPr="00A7352D">
        <w:rPr>
          <w:sz w:val="22"/>
        </w:rPr>
        <w:t>'</w:t>
      </w:r>
      <w:r w:rsidR="00C316C2" w:rsidRPr="00A7352D">
        <w:rPr>
          <w:sz w:val="22"/>
        </w:rPr>
        <w:t xml:space="preserve"> Fund.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 Notwithstanding any other provision of law, upon the submission of documentation to the commission that a contractor or subcontractor has represented himself to a higher tier subcontractor, contractor, or project owner as having workers</w:t>
      </w:r>
      <w:r w:rsidR="00A7352D" w:rsidRPr="00A7352D">
        <w:rPr>
          <w:sz w:val="22"/>
        </w:rPr>
        <w:t>'</w:t>
      </w:r>
      <w:r w:rsidR="00C316C2" w:rsidRPr="00A7352D">
        <w:rPr>
          <w:sz w:val="22"/>
        </w:rPr>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A7352D" w:rsidRPr="00A7352D">
        <w:rPr>
          <w:sz w:val="22"/>
        </w:rPr>
        <w:t>'</w:t>
      </w:r>
      <w:r w:rsidR="00C316C2" w:rsidRPr="00A7352D">
        <w:rPr>
          <w:sz w:val="22"/>
        </w:rPr>
        <w:t xml:space="preserve"> Fund.  The Uninsured Employers</w:t>
      </w:r>
      <w:r w:rsidR="00A7352D" w:rsidRPr="00A7352D">
        <w:rPr>
          <w:sz w:val="22"/>
        </w:rPr>
        <w:t>'</w:t>
      </w:r>
      <w:r w:rsidR="00C316C2" w:rsidRPr="00A7352D">
        <w:rPr>
          <w:sz w:val="22"/>
        </w:rPr>
        <w:t xml:space="preserve"> Fund shall assume responsibility for claims within thirty days of a determination of responsibility made by the commission.  The higher tier subcontractor, contractor, or project owner must be reimbursed from the Uninsured Employers</w:t>
      </w:r>
      <w:r w:rsidR="00A7352D" w:rsidRPr="00A7352D">
        <w:rPr>
          <w:sz w:val="22"/>
        </w:rPr>
        <w:t>'</w:t>
      </w:r>
      <w:r w:rsidR="00C316C2" w:rsidRPr="00A7352D">
        <w:rPr>
          <w:sz w:val="22"/>
        </w:rPr>
        <w:t xml:space="preserve"> Fund as created by Section 42</w:t>
      </w:r>
      <w:r w:rsidR="00A7352D" w:rsidRPr="00A7352D">
        <w:rPr>
          <w:sz w:val="22"/>
        </w:rPr>
        <w:noBreakHyphen/>
      </w:r>
      <w:r w:rsidR="00C316C2" w:rsidRPr="00A7352D">
        <w:rPr>
          <w:sz w:val="22"/>
        </w:rPr>
        <w:t>7</w:t>
      </w:r>
      <w:r w:rsidR="00A7352D" w:rsidRPr="00A7352D">
        <w:rPr>
          <w:sz w:val="22"/>
        </w:rPr>
        <w:noBreakHyphen/>
      </w:r>
      <w:r w:rsidR="00C316C2" w:rsidRPr="00A7352D">
        <w:rPr>
          <w:sz w:val="22"/>
        </w:rPr>
        <w:t>200 for compensation and medical benefits as may be determined by the commission.  Any disputes arising as a result of claims filed under this section must be determined by the commission.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A7352D" w:rsidRPr="00A7352D">
        <w:rPr>
          <w:sz w:val="22"/>
        </w:rPr>
        <w:t>'</w:t>
      </w:r>
      <w:r w:rsidR="00C316C2" w:rsidRPr="00A7352D">
        <w:rPr>
          <w:sz w:val="22"/>
        </w:rPr>
        <w:t xml:space="preserve"> compensation coverage of a lapse in coverage within five days after the lapse is considered fraud and subjects the contractor or subcontractor who represented himself as having workers</w:t>
      </w:r>
      <w:r w:rsidR="00A7352D" w:rsidRPr="00A7352D">
        <w:rPr>
          <w:sz w:val="22"/>
        </w:rPr>
        <w:t>'</w:t>
      </w:r>
      <w:r w:rsidR="00C316C2" w:rsidRPr="00A7352D">
        <w:rPr>
          <w:sz w:val="22"/>
        </w:rPr>
        <w:t xml:space="preserve"> compensation insurance to the penalties for fraud provided by law.  Additionally, a contractor or subcontractor who knowingly and wilfully falsely documents workers</w:t>
      </w:r>
      <w:r w:rsidR="00A7352D" w:rsidRPr="00A7352D">
        <w:rPr>
          <w:sz w:val="22"/>
        </w:rPr>
        <w:t>'</w:t>
      </w:r>
      <w:r w:rsidR="00C316C2" w:rsidRPr="00A7352D">
        <w:rPr>
          <w:sz w:val="22"/>
        </w:rPr>
        <w:t xml:space="preserve"> compensation insurance or knowingly and wilfully fails to provide notice of lapse in workers</w:t>
      </w:r>
      <w:r w:rsidR="00A7352D" w:rsidRPr="00A7352D">
        <w:rPr>
          <w:sz w:val="22"/>
        </w:rPr>
        <w:t>'</w:t>
      </w:r>
      <w:r w:rsidR="00C316C2" w:rsidRPr="00A7352D">
        <w:rPr>
          <w:sz w:val="22"/>
        </w:rPr>
        <w:t xml:space="preserve"> compensation coverage as specified in this section, or any contractor or subcontractor who refuses to reimburse the Uninsured Employers</w:t>
      </w:r>
      <w:r w:rsidR="00A7352D" w:rsidRPr="00A7352D">
        <w:rPr>
          <w:sz w:val="22"/>
        </w:rPr>
        <w:t>'</w:t>
      </w:r>
      <w:r w:rsidR="00C316C2" w:rsidRPr="00A7352D">
        <w:rPr>
          <w:sz w:val="22"/>
        </w:rPr>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A7352D" w:rsidRPr="00A7352D">
        <w:rPr>
          <w:sz w:val="22"/>
        </w:rPr>
        <w:t>'</w:t>
      </w:r>
      <w:r w:rsidR="00C316C2" w:rsidRPr="00A7352D">
        <w:rPr>
          <w:sz w:val="22"/>
        </w:rPr>
        <w:t xml:space="preserve"> compensation insurance or knowingly or wilfully fails to provide notice of lapse in workers</w:t>
      </w:r>
      <w:r w:rsidR="00A7352D" w:rsidRPr="00A7352D">
        <w:rPr>
          <w:sz w:val="22"/>
        </w:rPr>
        <w:t>'</w:t>
      </w:r>
      <w:r w:rsidR="00C316C2" w:rsidRPr="00A7352D">
        <w:rPr>
          <w:sz w:val="22"/>
        </w:rPr>
        <w:t xml:space="preserve"> compensation coverage as specified in this section.  Upon expiration of the two</w:t>
      </w:r>
      <w:r w:rsidR="00A7352D" w:rsidRPr="00A7352D">
        <w:rPr>
          <w:sz w:val="22"/>
        </w:rPr>
        <w:noBreakHyphen/>
      </w:r>
      <w:r w:rsidR="00C316C2" w:rsidRPr="00A7352D">
        <w:rPr>
          <w:sz w:val="22"/>
        </w:rPr>
        <w:t>year revocation period, or when the license or certificate of any contractor or subcontractor is revoked for refusal to reimburse the Uninsured Employers</w:t>
      </w:r>
      <w:r w:rsidR="00A7352D" w:rsidRPr="00A7352D">
        <w:rPr>
          <w:sz w:val="22"/>
        </w:rPr>
        <w:t>'</w:t>
      </w:r>
      <w:r w:rsidR="00C316C2" w:rsidRPr="00A7352D">
        <w:rPr>
          <w:sz w:val="22"/>
        </w:rPr>
        <w:t xml:space="preserve"> Fund for a claim paid on its behalf, the licensing entity of the contractor or subcontractor may reissue the license or certificate of the contractor or residential home builder in the same manner as any other revoked license.</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400, 42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410, 42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420, 42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430, and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450.</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1996 Act No. 442, </w:t>
      </w:r>
      <w:r w:rsidR="00A7352D" w:rsidRPr="00A7352D">
        <w:rPr>
          <w:sz w:val="22"/>
        </w:rPr>
        <w:t xml:space="preserve">Section </w:t>
      </w:r>
      <w:r w:rsidR="00C316C2" w:rsidRPr="00A7352D">
        <w:rPr>
          <w:sz w:val="22"/>
        </w:rPr>
        <w:t xml:space="preserve">1, eff June 18, 1996;  1997 Act No. 65, </w:t>
      </w:r>
      <w:r w:rsidR="00A7352D" w:rsidRPr="00A7352D">
        <w:rPr>
          <w:sz w:val="22"/>
        </w:rPr>
        <w:t xml:space="preserve">Section </w:t>
      </w:r>
      <w:r w:rsidR="00C316C2" w:rsidRPr="00A7352D">
        <w:rPr>
          <w:sz w:val="22"/>
        </w:rPr>
        <w:t>1, eff June 10, 1997.</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420.</w:t>
      </w:r>
      <w:r w:rsidR="00C316C2" w:rsidRPr="00A7352D">
        <w:rPr>
          <w:sz w:val="22"/>
        </w:rPr>
        <w:t xml:space="preserve"> Liability of subcontractor to workmen of sub</w:t>
      </w:r>
      <w:r w:rsidRPr="00A7352D">
        <w:rPr>
          <w:sz w:val="22"/>
        </w:rPr>
        <w:noBreakHyphen/>
      </w:r>
      <w:r w:rsidR="00C316C2" w:rsidRPr="00A7352D">
        <w:rPr>
          <w:sz w:val="22"/>
        </w:rPr>
        <w:t>subcontractor.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When a subcontractor in turn contracts with still another person, in this section and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430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450 also referred to as a </w:t>
      </w:r>
      <w:r w:rsidR="00A7352D" w:rsidRPr="00A7352D">
        <w:rPr>
          <w:sz w:val="22"/>
        </w:rPr>
        <w:t>"</w:t>
      </w:r>
      <w:r w:rsidR="00C316C2" w:rsidRPr="00A7352D">
        <w:rPr>
          <w:sz w:val="22"/>
        </w:rPr>
        <w:t>subcontractor,</w:t>
      </w:r>
      <w:r w:rsidR="00A7352D" w:rsidRPr="00A7352D">
        <w:rPr>
          <w:sz w:val="22"/>
        </w:rPr>
        <w:t>"</w:t>
      </w:r>
      <w:r w:rsidR="00C316C2" w:rsidRPr="00A7352D">
        <w:rPr>
          <w:sz w:val="22"/>
        </w:rPr>
        <w:t xml:space="preserve"> for the performance or execution by or under such last subcontractor of the whole or any part of the work undertaken by the first subcontractor, the liability of the owner or contractor shall be the same as the liability imposed by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400 and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410.</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113;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113;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430.</w:t>
      </w:r>
      <w:r w:rsidR="00C316C2" w:rsidRPr="00A7352D">
        <w:rPr>
          <w:sz w:val="22"/>
        </w:rPr>
        <w:t xml:space="preserve"> Construction of Title when proceedings are against owner or contractor.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114;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114;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440.</w:t>
      </w:r>
      <w:r w:rsidR="00C316C2" w:rsidRPr="00A7352D">
        <w:rPr>
          <w:sz w:val="22"/>
        </w:rPr>
        <w:t xml:space="preserve"> Indemnity of principal contractor.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When the principal contractor is liable to pay compensation under any of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400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450, he shall be entitled to indemnity from any person who would have been liable to pay compensation to the workmen independently of such sections or from an intermediate contractor, and have a cause of action therefor.</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 principal contractor when sued by a workman of a subcontractor shall have the right to call in that subcontractor or any intermediate contractor or contractors as defendant or codefendant.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115;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115;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450.</w:t>
      </w:r>
      <w:r w:rsidR="00C316C2" w:rsidRPr="00A7352D">
        <w:rPr>
          <w:sz w:val="22"/>
        </w:rPr>
        <w:t xml:space="preserve"> Workman may recover from subcontractor.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Nothing in </w:t>
      </w:r>
      <w:r w:rsidR="00A7352D" w:rsidRPr="00A7352D">
        <w:rPr>
          <w:sz w:val="22"/>
        </w:rPr>
        <w:t xml:space="preserve">Sections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400 to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450 shall be construed as preventing a workman from recovering compensation under this Title from a subcontractor instead of from the principal contractor but he shall not collect from both.</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116;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116;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22;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460.</w:t>
      </w:r>
      <w:r w:rsidR="00C316C2" w:rsidRPr="00A7352D">
        <w:rPr>
          <w:sz w:val="22"/>
        </w:rPr>
        <w:t xml:space="preserve"> Contracts which are subject to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 like presumption shall exist equally in the case of all minors, unless notice of the same character be given by or to the parent or guardian of the minor.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117;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117;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6;  1936 (39) 1231;   1996 Act No. 424, </w:t>
      </w:r>
      <w:r w:rsidR="00A7352D" w:rsidRPr="00A7352D">
        <w:rPr>
          <w:sz w:val="22"/>
        </w:rPr>
        <w:t xml:space="preserve">Section </w:t>
      </w:r>
      <w:r w:rsidR="00C316C2" w:rsidRPr="00A7352D">
        <w:rPr>
          <w:sz w:val="22"/>
        </w:rPr>
        <w:t>5,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470.</w:t>
      </w:r>
      <w:r w:rsidR="00C316C2" w:rsidRPr="00A7352D">
        <w:rPr>
          <w:sz w:val="22"/>
        </w:rPr>
        <w:t xml:space="preserve"> Coverage of prisoners and convicts generally.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Except as otherwise specifically provided in this article, this Title shall not apply to State, county or municipal prisoners and convicts.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108.1;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108.1;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16;  1936 (39) 1231;  1937 (40) 153, 613;  1939 (41) 323.</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480.</w:t>
      </w:r>
      <w:r w:rsidR="00C316C2" w:rsidRPr="00A7352D">
        <w:rPr>
          <w:sz w:val="22"/>
        </w:rPr>
        <w:t xml:space="preserve"> Coverage for inmates of the State Department of Corrections.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For purposes of this section, the term </w:t>
      </w:r>
      <w:r w:rsidR="00A7352D" w:rsidRPr="00A7352D">
        <w:rPr>
          <w:iCs/>
          <w:sz w:val="22"/>
        </w:rPr>
        <w:t>"</w:t>
      </w:r>
      <w:r w:rsidR="00C316C2" w:rsidRPr="00A7352D">
        <w:rPr>
          <w:iCs/>
          <w:sz w:val="22"/>
        </w:rPr>
        <w:t>inmate</w:t>
      </w:r>
      <w:r w:rsidR="00A7352D" w:rsidRPr="00A7352D">
        <w:rPr>
          <w:iCs/>
          <w:sz w:val="22"/>
        </w:rPr>
        <w:t>"</w:t>
      </w:r>
      <w:r w:rsidR="00C316C2" w:rsidRPr="00A7352D">
        <w:rPr>
          <w:sz w:val="22"/>
        </w:rPr>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A7352D" w:rsidRPr="00A7352D">
        <w:rPr>
          <w:sz w:val="22"/>
        </w:rPr>
        <w:noBreakHyphen/>
      </w:r>
      <w:r w:rsidR="00C316C2" w:rsidRPr="00A7352D">
        <w:rPr>
          <w:sz w:val="22"/>
        </w:rPr>
        <w:t>enforcement authority, or to out</w:t>
      </w:r>
      <w:r w:rsidR="00A7352D" w:rsidRPr="00A7352D">
        <w:rPr>
          <w:sz w:val="22"/>
        </w:rPr>
        <w:noBreakHyphen/>
      </w:r>
      <w:r w:rsidR="00C316C2" w:rsidRPr="00A7352D">
        <w:rPr>
          <w:sz w:val="22"/>
        </w:rPr>
        <w:t>of</w:t>
      </w:r>
      <w:r w:rsidR="00A7352D" w:rsidRPr="00A7352D">
        <w:rPr>
          <w:sz w:val="22"/>
        </w:rPr>
        <w:noBreakHyphen/>
      </w:r>
      <w:r w:rsidR="00C316C2" w:rsidRPr="00A7352D">
        <w:rPr>
          <w:sz w:val="22"/>
        </w:rPr>
        <w:t xml:space="preserve">state authorities, is not considered to be in the </w:t>
      </w:r>
      <w:r w:rsidR="00A7352D" w:rsidRPr="00A7352D">
        <w:rPr>
          <w:sz w:val="22"/>
        </w:rPr>
        <w:t>"</w:t>
      </w:r>
      <w:r w:rsidR="00C316C2" w:rsidRPr="00A7352D">
        <w:rPr>
          <w:sz w:val="22"/>
        </w:rPr>
        <w:t>jurisdiction</w:t>
      </w:r>
      <w:r w:rsidR="00A7352D" w:rsidRPr="00A7352D">
        <w:rPr>
          <w:sz w:val="22"/>
        </w:rPr>
        <w:t>"</w:t>
      </w:r>
      <w:r w:rsidR="00C316C2" w:rsidRPr="00A7352D">
        <w:rPr>
          <w:sz w:val="22"/>
        </w:rPr>
        <w:t xml:space="preserve"> of the South Carolina Department of Corrections for purposes of this section.</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11.1;  1971 (57) 788;  1972 (57) 2559.</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490.</w:t>
      </w:r>
      <w:r w:rsidR="00C316C2" w:rsidRPr="00A7352D">
        <w:rPr>
          <w:sz w:val="22"/>
        </w:rPr>
        <w:t xml:space="preserve"> Payments to claimant</w:t>
      </w:r>
      <w:r w:rsidRPr="00A7352D">
        <w:rPr>
          <w:sz w:val="22"/>
        </w:rPr>
        <w:noBreakHyphen/>
      </w:r>
      <w:r w:rsidR="00C316C2" w:rsidRPr="00A7352D">
        <w:rPr>
          <w:sz w:val="22"/>
        </w:rPr>
        <w:t>inmates of State Department of Corrections.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Payments for injuries as authorized in Section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480 shall be paid from the State Accident Fund from appropriations thereto in the manner claims are paid to state employees.</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Notwithstanding any other provision of this title, no inmate shall be paid a lump</w:t>
      </w:r>
      <w:r w:rsidR="00A7352D" w:rsidRPr="00A7352D">
        <w:rPr>
          <w:sz w:val="22"/>
        </w:rPr>
        <w:noBreakHyphen/>
      </w:r>
      <w:r w:rsidR="00C316C2" w:rsidRPr="00A7352D">
        <w:rPr>
          <w:sz w:val="22"/>
        </w:rPr>
        <w:t>sum settlement for an injury, disfigurement or death benefit.  Any such lump</w:t>
      </w:r>
      <w:r w:rsidR="00A7352D" w:rsidRPr="00A7352D">
        <w:rPr>
          <w:sz w:val="22"/>
        </w:rPr>
        <w:noBreakHyphen/>
      </w:r>
      <w:r w:rsidR="00C316C2" w:rsidRPr="00A7352D">
        <w:rPr>
          <w:sz w:val="22"/>
        </w:rPr>
        <w:t>sum benefit which might normally be paid to an inmate or another eligible person who is not an inmate shall be paid on a monthly basis not to exceed ten percent of the total amount in any month, in addition to any weekly benefits awarded.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11.2;  1971 (57) 788;  1972 (57) 2559;   1993 Act No. 181, </w:t>
      </w:r>
      <w:r w:rsidR="00A7352D" w:rsidRPr="00A7352D">
        <w:rPr>
          <w:sz w:val="22"/>
        </w:rPr>
        <w:t xml:space="preserve">Section </w:t>
      </w:r>
      <w:r w:rsidR="00C316C2" w:rsidRPr="00A7352D">
        <w:rPr>
          <w:sz w:val="22"/>
        </w:rPr>
        <w:t>985, eff July 1, 1993.</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500.</w:t>
      </w:r>
      <w:r w:rsidR="00C316C2" w:rsidRPr="00A7352D">
        <w:rPr>
          <w:sz w:val="22"/>
        </w:rPr>
        <w:t xml:space="preserve"> County or municipal prisoners.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 county or municipality, by resolution of its governing body, may elect to cover prisoners in the custody of the county or municipality with workers</w:t>
      </w:r>
      <w:r w:rsidR="00A7352D" w:rsidRPr="00A7352D">
        <w:rPr>
          <w:sz w:val="22"/>
        </w:rPr>
        <w:t>'</w:t>
      </w:r>
      <w:r w:rsidR="00C316C2" w:rsidRPr="00A7352D">
        <w:rPr>
          <w:sz w:val="22"/>
        </w:rPr>
        <w:t xml:space="preserve"> compensation benefits in accordance with the provisions of Sections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480 and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A7352D" w:rsidRPr="00A7352D">
        <w:rPr>
          <w:sz w:val="22"/>
        </w:rPr>
        <w:t>'</w:t>
      </w:r>
      <w:r w:rsidR="00C316C2" w:rsidRPr="00A7352D">
        <w:rPr>
          <w:sz w:val="22"/>
        </w:rPr>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For the purposes of this section, when a county or municipality elects to cover its prisoners with workers</w:t>
      </w:r>
      <w:r w:rsidR="00A7352D" w:rsidRPr="00A7352D">
        <w:rPr>
          <w:sz w:val="22"/>
        </w:rPr>
        <w:t>'</w:t>
      </w:r>
      <w:r w:rsidR="00C316C2" w:rsidRPr="00A7352D">
        <w:rPr>
          <w:sz w:val="22"/>
        </w:rPr>
        <w:t xml:space="preserve"> compensation benefits, the coverage also includes:  (a) those prisoners who have been sentenced to the Department of Corrections and who are assigned to a county or municipality, and (b) those prisoners who have been sentenced to the Department of Corrections and who are being used for public service work or related activities while being supervised by the county or municipality.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11.3;  1971 (57) 788;  1972 (57) 2559;   1991 Act No. 16, </w:t>
      </w:r>
      <w:r w:rsidR="00A7352D" w:rsidRPr="00A7352D">
        <w:rPr>
          <w:sz w:val="22"/>
        </w:rPr>
        <w:t xml:space="preserve">Section </w:t>
      </w:r>
      <w:r w:rsidR="00C316C2" w:rsidRPr="00A7352D">
        <w:rPr>
          <w:sz w:val="22"/>
        </w:rPr>
        <w:t xml:space="preserve">1, eff April 9, 1991;  1993 Act No. 181, </w:t>
      </w:r>
      <w:r w:rsidR="00A7352D" w:rsidRPr="00A7352D">
        <w:rPr>
          <w:sz w:val="22"/>
        </w:rPr>
        <w:t xml:space="preserve">Section </w:t>
      </w:r>
      <w:r w:rsidR="00C316C2" w:rsidRPr="00A7352D">
        <w:rPr>
          <w:sz w:val="22"/>
        </w:rPr>
        <w:t xml:space="preserve">986, eff July 1, 1993;  2005 Act No. 98, </w:t>
      </w:r>
      <w:r w:rsidR="00A7352D" w:rsidRPr="00A7352D">
        <w:rPr>
          <w:sz w:val="22"/>
        </w:rPr>
        <w:t xml:space="preserve">Section </w:t>
      </w:r>
      <w:r w:rsidR="00C316C2" w:rsidRPr="00A7352D">
        <w:rPr>
          <w:sz w:val="22"/>
        </w:rPr>
        <w:t>1, eff June 1, 2005.</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505.</w:t>
      </w:r>
      <w:r w:rsidR="00C316C2" w:rsidRPr="00A7352D">
        <w:rPr>
          <w:sz w:val="22"/>
        </w:rPr>
        <w:t xml:space="preserve"> Coverage of convicted persons under custody or supervision of Department of Probation, Parole, and Pardon Services.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The Department of Probation, Parole, and Pardon Services may elect to cover convicted persons under its custody or supervision with workers</w:t>
      </w:r>
      <w:r w:rsidR="00A7352D" w:rsidRPr="00A7352D">
        <w:rPr>
          <w:sz w:val="22"/>
        </w:rPr>
        <w:t>'</w:t>
      </w:r>
      <w:r w:rsidR="00C316C2" w:rsidRPr="00A7352D">
        <w:rPr>
          <w:sz w:val="22"/>
        </w:rPr>
        <w:t xml:space="preserve"> compensation benefits in accordance with the provisions of this title.  For purposes of this section, the Department is considered the employer for those persons under its custody or supervision performing public service employment.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1986 Act No. 462, </w:t>
      </w:r>
      <w:r w:rsidR="00A7352D" w:rsidRPr="00A7352D">
        <w:rPr>
          <w:sz w:val="22"/>
        </w:rPr>
        <w:t xml:space="preserve">Section </w:t>
      </w:r>
      <w:r w:rsidR="00C316C2" w:rsidRPr="00A7352D">
        <w:rPr>
          <w:sz w:val="22"/>
        </w:rPr>
        <w:t>8, eff June 3, 1986.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510.</w:t>
      </w:r>
      <w:r w:rsidR="00C316C2" w:rsidRPr="00A7352D">
        <w:rPr>
          <w:sz w:val="22"/>
        </w:rPr>
        <w:t xml:space="preserve"> Repealed by 1996 Act No. 424, </w:t>
      </w:r>
      <w:r w:rsidRPr="00A7352D">
        <w:rPr>
          <w:sz w:val="22"/>
        </w:rPr>
        <w:t xml:space="preserve">Section </w:t>
      </w:r>
      <w:r w:rsidR="00C316C2" w:rsidRPr="00A7352D">
        <w:rPr>
          <w:sz w:val="22"/>
        </w:rPr>
        <w:t>11,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520.</w:t>
      </w:r>
      <w:r w:rsidR="00C316C2" w:rsidRPr="00A7352D">
        <w:rPr>
          <w:sz w:val="22"/>
        </w:rPr>
        <w:t xml:space="preserve"> Defenses which are available to employer operating under Title when employee is not so operating.</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119;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119;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18;  1936 (39) 1231;   1996 Act No. 424, </w:t>
      </w:r>
      <w:r w:rsidR="00A7352D" w:rsidRPr="00A7352D">
        <w:rPr>
          <w:sz w:val="22"/>
        </w:rPr>
        <w:t xml:space="preserve">Section </w:t>
      </w:r>
      <w:r w:rsidR="00C316C2" w:rsidRPr="00A7352D">
        <w:rPr>
          <w:sz w:val="22"/>
        </w:rPr>
        <w:t>12,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530.</w:t>
      </w:r>
      <w:r w:rsidR="00C316C2" w:rsidRPr="00A7352D">
        <w:rPr>
          <w:sz w:val="22"/>
        </w:rPr>
        <w:t xml:space="preserve"> Repealed by 1996 Act No. 424, </w:t>
      </w:r>
      <w:r w:rsidRPr="00A7352D">
        <w:rPr>
          <w:sz w:val="22"/>
        </w:rPr>
        <w:t xml:space="preserve">Section </w:t>
      </w:r>
      <w:r w:rsidR="00C316C2" w:rsidRPr="00A7352D">
        <w:rPr>
          <w:sz w:val="22"/>
        </w:rPr>
        <w:t>11, eff June 18,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540.</w:t>
      </w:r>
      <w:r w:rsidR="00C316C2" w:rsidRPr="00A7352D">
        <w:rPr>
          <w:sz w:val="22"/>
        </w:rPr>
        <w:t xml:space="preserve"> Employee</w:t>
      </w:r>
      <w:r w:rsidRPr="00A7352D">
        <w:rPr>
          <w:sz w:val="22"/>
        </w:rPr>
        <w:t>'</w:t>
      </w:r>
      <w:r w:rsidR="00C316C2" w:rsidRPr="00A7352D">
        <w:rPr>
          <w:sz w:val="22"/>
        </w:rPr>
        <w:t>s rights and remedies under Title exclude all others against employer.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w:t>
      </w:r>
      <w:r w:rsidR="00C316C2" w:rsidRPr="00A7352D">
        <w:rPr>
          <w:sz w:val="22"/>
        </w:rPr>
        <w:lastRenderedPageBreak/>
        <w:t>parents, dependents or next of kin as against his employer, at common law or otherwise, on account of such injury, loss of service or death.</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iCs/>
          <w:sz w:val="22"/>
        </w:rPr>
        <w:tab/>
      </w:r>
      <w:r w:rsidR="00C316C2" w:rsidRPr="00A7352D">
        <w:rPr>
          <w:iCs/>
          <w:sz w:val="22"/>
        </w:rPr>
        <w:t xml:space="preserve">Provided, however, </w:t>
      </w:r>
      <w:r w:rsidR="00C316C2" w:rsidRPr="00A7352D">
        <w:rPr>
          <w:sz w:val="22"/>
        </w:rPr>
        <w:t xml:space="preserve">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11;  1936 (39) 1231;  1974 (58) 2258. </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550.</w:t>
      </w:r>
      <w:r w:rsidR="00C316C2" w:rsidRPr="00A7352D">
        <w:rPr>
          <w:sz w:val="22"/>
        </w:rPr>
        <w:t xml:space="preserve"> Rights against third persons prior to award.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11;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560.</w:t>
      </w:r>
      <w:r w:rsidR="00C316C2" w:rsidRPr="00A7352D">
        <w:rPr>
          <w:sz w:val="22"/>
        </w:rPr>
        <w:t xml:space="preserve"> Right to compensation not affected by liability of third party;  rights and remedies against third party.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w:t>
      </w:r>
      <w:r w:rsidR="00A7352D" w:rsidRPr="00A7352D">
        <w:rPr>
          <w:sz w:val="22"/>
        </w:rPr>
        <w:t xml:space="preserve">Section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A7352D" w:rsidRPr="00A7352D">
        <w:rPr>
          <w:sz w:val="22"/>
        </w:rPr>
        <w:t>"</w:t>
      </w:r>
      <w:r w:rsidR="00C316C2" w:rsidRPr="00A7352D">
        <w:rPr>
          <w:sz w:val="22"/>
        </w:rPr>
        <w:t>carrier,</w:t>
      </w:r>
      <w:r w:rsidR="00A7352D" w:rsidRPr="00A7352D">
        <w:rPr>
          <w:sz w:val="22"/>
        </w:rPr>
        <w:t>"</w:t>
      </w:r>
      <w:r w:rsidR="00C316C2" w:rsidRPr="00A7352D">
        <w:rPr>
          <w:sz w:val="22"/>
        </w:rPr>
        <w:t xml:space="preserve"> in respect to the cause of action and the damages recovered shall be as provided by this section.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 xml:space="preserve">(b) The injured employee or, in the event of his death, his dependents, shall be entitled to receive the compensation and other benefits provided by this Title and to enforce by appropriate proceedings his or their rights against the third party;  </w:t>
      </w:r>
      <w:r w:rsidR="00C316C2" w:rsidRPr="00A7352D">
        <w:rPr>
          <w:iCs/>
          <w:sz w:val="22"/>
        </w:rPr>
        <w:t xml:space="preserve"> provided, </w:t>
      </w:r>
      <w:r w:rsidR="00C316C2" w:rsidRPr="00A7352D">
        <w:rPr>
          <w:sz w:val="22"/>
        </w:rPr>
        <w:t xml:space="preserve">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A7352D" w:rsidRPr="00A7352D">
        <w:rPr>
          <w:sz w:val="22"/>
        </w:rPr>
        <w:t>'</w:t>
      </w:r>
      <w:r w:rsidR="00C316C2" w:rsidRPr="00A7352D">
        <w:rPr>
          <w:sz w:val="22"/>
        </w:rPr>
        <w:t>s lien shall be applied as a credit against future compensation benefits for the same injury or death and shall be distributed as provided in subsection (g) of this section.  Notice of the commencement of the action shall be given within thirty days thereafter to the Industrial Commission, the employer and carrier upon a form prescribed by the Industrial Commission.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(c) If, prior to the expiration of the one</w:t>
      </w:r>
      <w:r w:rsidR="00A7352D" w:rsidRPr="00A7352D">
        <w:rPr>
          <w:sz w:val="22"/>
        </w:rPr>
        <w:noBreakHyphen/>
      </w:r>
      <w:r w:rsidR="00C316C2" w:rsidRPr="00A7352D">
        <w:rPr>
          <w:sz w:val="22"/>
        </w:rPr>
        <w:t xml:space="preserv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w:t>
      </w:r>
      <w:r w:rsidR="00C316C2" w:rsidRPr="00A7352D">
        <w:rPr>
          <w:iCs/>
          <w:sz w:val="22"/>
        </w:rPr>
        <w:t xml:space="preserve"> provided, </w:t>
      </w:r>
      <w:r w:rsidR="00C316C2" w:rsidRPr="00A7352D">
        <w:rPr>
          <w:sz w:val="22"/>
        </w:rPr>
        <w:t xml:space="preserve"> that the assignment shall not occur less than twenty days after the carrier has notified the injured employee or, in the event of his death, his personal </w:t>
      </w:r>
      <w:r w:rsidR="00C316C2" w:rsidRPr="00A7352D">
        <w:rPr>
          <w:sz w:val="22"/>
        </w:rPr>
        <w:lastRenderedPageBreak/>
        <w:t>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Industrial Commission, the injured employee, or, in event of his death, his dependents and any other person entitled to sue therefor notice, upon a form prescribed by the Industrial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If the carrier as assignee recovers in an action (1) for injury, an amount in excess of the sum of the total of benefits paid or provided the injured employee and the reasonable expenses, including attorneys</w:t>
      </w:r>
      <w:r w:rsidR="00A7352D" w:rsidRPr="00A7352D">
        <w:rPr>
          <w:sz w:val="22"/>
        </w:rPr>
        <w:t>'</w:t>
      </w:r>
      <w:r w:rsidR="00C316C2" w:rsidRPr="00A7352D">
        <w:rPr>
          <w:sz w:val="22"/>
        </w:rPr>
        <w:t xml:space="preserve"> fees, incurred in making such recovery, or (2) for death, an amount on behalf of the dependents of the employee in excess of the benefits paid the dependents, and the reasonable expenses, including attorneys</w:t>
      </w:r>
      <w:r w:rsidR="00A7352D" w:rsidRPr="00A7352D">
        <w:rPr>
          <w:sz w:val="22"/>
        </w:rPr>
        <w:t>'</w:t>
      </w:r>
      <w:r w:rsidR="00C316C2" w:rsidRPr="00A7352D">
        <w:rPr>
          <w:sz w:val="22"/>
        </w:rPr>
        <w:t xml:space="preserve"> fees, incurred in making the recovery, the excess shall be applied as a credit against future compensation and other benefits for the same injury or death and shall be distributed in accordance with subsection (g) of this section.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(d) If the persons entitled to share in the proceeds of an action brought under subsections (b) or (c) for death of the employee include any person who was not a dependent of the deceased employee, such person</w:t>
      </w:r>
      <w:r w:rsidR="00A7352D" w:rsidRPr="00A7352D">
        <w:rPr>
          <w:sz w:val="22"/>
        </w:rPr>
        <w:t>'</w:t>
      </w:r>
      <w:r w:rsidR="00C316C2" w:rsidRPr="00A7352D">
        <w:rPr>
          <w:sz w:val="22"/>
        </w:rPr>
        <w:t>s share of any recovery made in the action, less a rateable share of the reasonable expenses incurred in making the recovery, shall be paid to the person or to the personal representative of the deceased.</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(e) The injured employee, or, in event of his death, his dependents, and the carrier may, by agreement approved by the Industrial Commission, or in event of a settlement made during actual trial of the action against the third party, approved by the presiding judge at the trial, provide for distribution of the proceeds of any recovery in the action different from that prescribed by subsection (b) or (c) of this section.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(f) If the third party, with notice or knowledge of the carrier</w:t>
      </w:r>
      <w:r w:rsidR="00A7352D" w:rsidRPr="00A7352D">
        <w:rPr>
          <w:sz w:val="22"/>
        </w:rPr>
        <w:t>'</w:t>
      </w:r>
      <w:r w:rsidR="00C316C2" w:rsidRPr="00A7352D">
        <w:rPr>
          <w:sz w:val="22"/>
        </w:rPr>
        <w:t>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At the trial the fact of settlement shall be prima facie evidence that the injury was proximately caused by a breach of duty owed to the employee or a warranty given by the third party.</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The carrier shall not unreasonably refuse to approve a proposed compromise settlement with the third party.  The injured employee or his dependents may make written application to the Industrial Commission for a finding that a proposed compromise settlement with the third party is reasonable and fair to all parties.  If the Industrial Commission, after such inquiry as it deems necessary, and after hearing if demanded by either the carrier, the injured employee or his dependents, finds the proposed settlement reasonable and fair, it shall be deemed to have been approved by the carrier.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Notwithstanding other provisions of this item, where an employee or his representative enters into a settlement with or obtains a judgment upon trial from a third party in an amount less than the amount of the employee</w:t>
      </w:r>
      <w:r w:rsidR="00A7352D" w:rsidRPr="00A7352D">
        <w:rPr>
          <w:sz w:val="22"/>
        </w:rPr>
        <w:t>'</w:t>
      </w:r>
      <w:r w:rsidR="00C316C2" w:rsidRPr="00A7352D">
        <w:rPr>
          <w:sz w:val="22"/>
        </w:rPr>
        <w:t>s estimated total damages, the commission may reduce the amount of the carrier</w:t>
      </w:r>
      <w:r w:rsidR="00A7352D" w:rsidRPr="00A7352D">
        <w:rPr>
          <w:sz w:val="22"/>
        </w:rPr>
        <w:t>'</w:t>
      </w:r>
      <w:r w:rsidR="00C316C2" w:rsidRPr="00A7352D">
        <w:rPr>
          <w:sz w:val="22"/>
        </w:rPr>
        <w:t>s lien on the proceeds of such settlement in the proportion that such settlement or judgment bears to the commission</w:t>
      </w:r>
      <w:r w:rsidR="00A7352D" w:rsidRPr="00A7352D">
        <w:rPr>
          <w:sz w:val="22"/>
        </w:rPr>
        <w:t>'</w:t>
      </w:r>
      <w:r w:rsidR="00C316C2" w:rsidRPr="00A7352D">
        <w:rPr>
          <w:sz w:val="22"/>
        </w:rPr>
        <w:t>s evaluation of the employee</w:t>
      </w:r>
      <w:r w:rsidR="00A7352D" w:rsidRPr="00A7352D">
        <w:rPr>
          <w:sz w:val="22"/>
        </w:rPr>
        <w:t>'</w:t>
      </w:r>
      <w:r w:rsidR="00C316C2" w:rsidRPr="00A7352D">
        <w:rPr>
          <w:sz w:val="22"/>
        </w:rPr>
        <w:t>s total cognizable damages at law.  Any such reduction shall be based on a determination by the commission that such reduction would be equitable to all parties concerned and serve the interests of justice.</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(g) When there remains a balance of five thousand dollars or more of the amount recovered from a third party by the beneficiary or carrier after payment of necessary expenses, and satisfaction of the carrier</w:t>
      </w:r>
      <w:r w:rsidR="00A7352D" w:rsidRPr="00A7352D">
        <w:rPr>
          <w:sz w:val="22"/>
        </w:rPr>
        <w:t>'</w:t>
      </w:r>
      <w:r w:rsidR="00C316C2" w:rsidRPr="00A7352D">
        <w:rPr>
          <w:sz w:val="22"/>
        </w:rPr>
        <w:t xml:space="preserve">s lien and payment of the share of any person not a beneficiary under this Title, which is applicable as a credit against future compensation benefits for the same injury or death under either subsection (b) or subsection </w:t>
      </w:r>
      <w:r w:rsidR="00C316C2" w:rsidRPr="00A7352D">
        <w:rPr>
          <w:sz w:val="22"/>
        </w:rPr>
        <w:lastRenderedPageBreak/>
        <w:t>(c) of this section, the entire balance shall in the first instance be paid to the carrier by the third party.  The present value of all amounts estimated by the Industrial Commission to be thereafter payable as compensation, with the present value to be computed in accordance with a schedule prepared by the Industrial Commission, shall be held by the carrier as a fund to pay future compensation as it becomes due, and to pay any sum finally remaining in excess thereof to the beneficiaries.</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As soon as the Industrial Commission has fixed the amount to be held by the carrier in this fund, or determined that no future compensation will be due, the excess of the third party recovery over the total amount necessary for payment of necessary expenses, satisfaction of the carrier</w:t>
      </w:r>
      <w:r w:rsidR="00A7352D" w:rsidRPr="00A7352D">
        <w:rPr>
          <w:sz w:val="22"/>
        </w:rPr>
        <w:t>'</w:t>
      </w:r>
      <w:r w:rsidR="00C316C2" w:rsidRPr="00A7352D">
        <w:rPr>
          <w:sz w:val="22"/>
        </w:rPr>
        <w:t>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(h) If death results from the injury and if the employee leaves no dependents entitled to benefits under this Title, the carrier shall have a right of action against the third party for any amounts paid into the second</w:t>
      </w:r>
      <w:r w:rsidR="00A7352D" w:rsidRPr="00A7352D">
        <w:rPr>
          <w:sz w:val="22"/>
        </w:rPr>
        <w:noBreakHyphen/>
      </w:r>
      <w:r w:rsidR="00C316C2" w:rsidRPr="00A7352D">
        <w:rPr>
          <w:sz w:val="22"/>
        </w:rPr>
        <w:t xml:space="preserve">injury fund established by </w:t>
      </w:r>
      <w:r w:rsidR="00A7352D" w:rsidRPr="00A7352D">
        <w:rPr>
          <w:sz w:val="22"/>
        </w:rPr>
        <w:t xml:space="preserve">Section </w:t>
      </w:r>
      <w:r w:rsidR="00C316C2" w:rsidRPr="00A7352D">
        <w:rPr>
          <w:sz w:val="22"/>
        </w:rPr>
        <w:t>42</w:t>
      </w:r>
      <w:r w:rsidR="00A7352D" w:rsidRPr="00A7352D">
        <w:rPr>
          <w:sz w:val="22"/>
        </w:rPr>
        <w:noBreakHyphen/>
      </w:r>
      <w:r w:rsidR="00C316C2" w:rsidRPr="00A7352D">
        <w:rPr>
          <w:sz w:val="22"/>
        </w:rPr>
        <w:t>1</w:t>
      </w:r>
      <w:r w:rsidR="00A7352D" w:rsidRPr="00A7352D">
        <w:rPr>
          <w:sz w:val="22"/>
        </w:rPr>
        <w:noBreakHyphen/>
      </w:r>
      <w:r w:rsidR="00C316C2" w:rsidRPr="00A7352D">
        <w:rPr>
          <w:sz w:val="22"/>
        </w:rPr>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126.1;  1969 (56) 622;  1974 (58) 2236;  1978 Act No. 522 </w:t>
      </w:r>
      <w:r w:rsidR="00A7352D" w:rsidRPr="00A7352D">
        <w:rPr>
          <w:sz w:val="22"/>
        </w:rPr>
        <w:t xml:space="preserve">Section </w:t>
      </w:r>
      <w:r w:rsidR="00C316C2" w:rsidRPr="00A7352D">
        <w:rPr>
          <w:sz w:val="22"/>
        </w:rPr>
        <w:t>5.</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570.</w:t>
      </w:r>
      <w:r w:rsidR="00C316C2" w:rsidRPr="00A7352D">
        <w:rPr>
          <w:sz w:val="22"/>
        </w:rPr>
        <w:t xml:space="preserve"> Amount of compensation shall not be admissible in suits against third parties.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The amount of compensation paid by the employer or the amount of compensation to which the injured employee or his dependents are entitled shall not be admissible as evidence in any action brought to recover damages.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127;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127;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11;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580.</w:t>
      </w:r>
      <w:r w:rsidR="00C316C2" w:rsidRPr="00A7352D">
        <w:rPr>
          <w:sz w:val="22"/>
        </w:rPr>
        <w:t xml:space="preserve"> Effect of rights of third party against employer on employee</w:t>
      </w:r>
      <w:r w:rsidRPr="00A7352D">
        <w:rPr>
          <w:sz w:val="22"/>
        </w:rPr>
        <w:t>'</w:t>
      </w:r>
      <w:r w:rsidR="00C316C2" w:rsidRPr="00A7352D">
        <w:rPr>
          <w:sz w:val="22"/>
        </w:rPr>
        <w:t>s recovery.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A7352D" w:rsidRPr="00A7352D">
        <w:rPr>
          <w:sz w:val="22"/>
        </w:rPr>
        <w:t>'</w:t>
      </w:r>
      <w:r w:rsidR="00C316C2" w:rsidRPr="00A7352D">
        <w:rPr>
          <w:sz w:val="22"/>
        </w:rPr>
        <w:t>s right to enforce such contribution against the employer shall thereupon be satisfied.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128;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128;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13;  1941 (42) 1314.</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590.</w:t>
      </w:r>
      <w:r w:rsidR="00C316C2" w:rsidRPr="00A7352D">
        <w:rPr>
          <w:sz w:val="22"/>
        </w:rPr>
        <w:t xml:space="preserve"> Compensability of injuries to illegally employed minor.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When an employer and employee have accepted the provisions of this Title, any injury to a minor while employed contrary to the laws of this State shall be compensable under this Title the same, and to the same extent, as if such minor employee was an adult.</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129;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129;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11;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600.</w:t>
      </w:r>
      <w:r w:rsidR="00C316C2" w:rsidRPr="00A7352D">
        <w:rPr>
          <w:sz w:val="22"/>
        </w:rPr>
        <w:t xml:space="preserve"> Suits by public employees.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130;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130;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8;  1936 (39) 1231;  1937 (40) 613.</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610.</w:t>
      </w:r>
      <w:r w:rsidR="00C316C2" w:rsidRPr="00A7352D">
        <w:rPr>
          <w:sz w:val="22"/>
        </w:rPr>
        <w:t xml:space="preserve"> Agreement or regulation shall not limit liability of employer.</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No contract or agreement, written or implied, and no rule, regulation or other device shall in any manner operate to relieve any employer, in whole or in part, of any obligation created by this Title except as otherwise expressly provided in this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7;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620.</w:t>
      </w:r>
      <w:r w:rsidR="00C316C2" w:rsidRPr="00A7352D">
        <w:rPr>
          <w:sz w:val="22"/>
        </w:rPr>
        <w:t xml:space="preserve"> Agreements of employee to waive rights shall be invalid.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No agreement by an employee to waive his rights to compensation under this Title shall be valid.</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132;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24;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630.</w:t>
      </w:r>
      <w:r w:rsidR="00C316C2" w:rsidRPr="00A7352D">
        <w:rPr>
          <w:sz w:val="22"/>
        </w:rPr>
        <w:t xml:space="preserve"> Situation in which provisions of Title shall not be admissible in trial.</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Upon the trial of any action in tort for injuries not coming under the provisions of this Title no provisions of this Title shall be placed in evidence or be permitted to be argued to the jury.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20;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20;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16;  1936 (39) 1231;  1937 (40) 153, 613;  1939 (41) 323.</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640.</w:t>
      </w:r>
      <w:r w:rsidR="00C316C2" w:rsidRPr="00A7352D">
        <w:rPr>
          <w:sz w:val="22"/>
        </w:rPr>
        <w:t xml:space="preserve"> Performance of statutory duty not excused by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Nothing in this Title shall be construed to relieve any employer or employee from penalty for failure or neglect to perform any statutory duty.</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21;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21;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14;  1936 (39) 1231.</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650.</w:t>
      </w:r>
      <w:r w:rsidR="00C316C2" w:rsidRPr="00A7352D">
        <w:rPr>
          <w:sz w:val="22"/>
        </w:rPr>
        <w:t xml:space="preserve"> Limitation of actions after claim has been erroneously made under Title.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1962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22;  1952 Code </w:t>
      </w:r>
      <w:r w:rsidR="00A7352D" w:rsidRPr="00A7352D">
        <w:rPr>
          <w:sz w:val="22"/>
        </w:rPr>
        <w:t xml:space="preserve">Section </w:t>
      </w:r>
      <w:r w:rsidR="00C316C2" w:rsidRPr="00A7352D">
        <w:rPr>
          <w:sz w:val="22"/>
        </w:rPr>
        <w:t>72</w:t>
      </w:r>
      <w:r w:rsidR="00A7352D" w:rsidRPr="00A7352D">
        <w:rPr>
          <w:sz w:val="22"/>
        </w:rPr>
        <w:noBreakHyphen/>
      </w:r>
      <w:r w:rsidR="00C316C2" w:rsidRPr="00A7352D">
        <w:rPr>
          <w:sz w:val="22"/>
        </w:rPr>
        <w:t xml:space="preserve">22;  1942 Code </w:t>
      </w:r>
      <w:r w:rsidR="00A7352D" w:rsidRPr="00A7352D">
        <w:rPr>
          <w:sz w:val="22"/>
        </w:rPr>
        <w:t xml:space="preserve">Section </w:t>
      </w:r>
      <w:r w:rsidR="00C316C2" w:rsidRPr="00A7352D">
        <w:rPr>
          <w:sz w:val="22"/>
        </w:rPr>
        <w:t>7035</w:t>
      </w:r>
      <w:r w:rsidR="00A7352D" w:rsidRPr="00A7352D">
        <w:rPr>
          <w:sz w:val="22"/>
        </w:rPr>
        <w:noBreakHyphen/>
      </w:r>
      <w:r w:rsidR="00C316C2" w:rsidRPr="00A7352D">
        <w:rPr>
          <w:sz w:val="22"/>
        </w:rPr>
        <w:t xml:space="preserve">27;  1936 (39) 1231;  1999 Act No. 55, </w:t>
      </w:r>
      <w:r w:rsidR="00A7352D" w:rsidRPr="00A7352D">
        <w:rPr>
          <w:sz w:val="22"/>
        </w:rPr>
        <w:t xml:space="preserve">Section </w:t>
      </w:r>
      <w:r w:rsidR="00C316C2" w:rsidRPr="00A7352D">
        <w:rPr>
          <w:sz w:val="22"/>
        </w:rPr>
        <w:t>44, eff June 1, 1999.</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660.</w:t>
      </w:r>
      <w:r w:rsidR="00C316C2" w:rsidRPr="00A7352D">
        <w:rPr>
          <w:sz w:val="22"/>
        </w:rPr>
        <w:t xml:space="preserve"> Immunity from liability on construction projects;  exceptions.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A7352D" w:rsidRPr="00A7352D">
        <w:rPr>
          <w:sz w:val="22"/>
        </w:rPr>
        <w:noBreakHyphen/>
      </w:r>
      <w:r w:rsidR="00C316C2" w:rsidRPr="00A7352D">
        <w:rPr>
          <w:sz w:val="22"/>
        </w:rPr>
        <w:t>1</w:t>
      </w:r>
      <w:r w:rsidR="00A7352D" w:rsidRPr="00A7352D">
        <w:rPr>
          <w:sz w:val="22"/>
        </w:rPr>
        <w:noBreakHyphen/>
      </w:r>
      <w:r w:rsidR="00C316C2" w:rsidRPr="00A7352D">
        <w:rPr>
          <w:sz w:val="22"/>
        </w:rPr>
        <w:t>560 for any injury resulting from the employer</w:t>
      </w:r>
      <w:r w:rsidR="00A7352D" w:rsidRPr="00A7352D">
        <w:rPr>
          <w:sz w:val="22"/>
        </w:rPr>
        <w:t>'</w:t>
      </w:r>
      <w:r w:rsidR="00C316C2" w:rsidRPr="00A7352D">
        <w:rPr>
          <w:sz w:val="22"/>
        </w:rPr>
        <w:t>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The immunity provided by this section does not apply to the negligent preparation of design plans or specifications.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1996 Act No. 320, </w:t>
      </w:r>
      <w:r w:rsidR="00A7352D" w:rsidRPr="00A7352D">
        <w:rPr>
          <w:sz w:val="22"/>
        </w:rPr>
        <w:t xml:space="preserve">Section </w:t>
      </w:r>
      <w:r w:rsidR="00C316C2" w:rsidRPr="00A7352D">
        <w:rPr>
          <w:sz w:val="22"/>
        </w:rPr>
        <w:t>1, eff May 20, 1996.</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700.</w:t>
      </w:r>
      <w:r w:rsidR="00C316C2" w:rsidRPr="00A7352D">
        <w:rPr>
          <w:sz w:val="22"/>
        </w:rPr>
        <w:t xml:space="preserve"> Specificity of description of injured or affected body parts;  Employee</w:t>
      </w:r>
      <w:r w:rsidRPr="00A7352D">
        <w:rPr>
          <w:sz w:val="22"/>
        </w:rPr>
        <w:t>'</w:t>
      </w:r>
      <w:r w:rsidR="00C316C2" w:rsidRPr="00A7352D">
        <w:rPr>
          <w:sz w:val="22"/>
        </w:rPr>
        <w:t>s Notice of Claim and/or Request for Hearing (Form 50).</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 Injured or affected body parts and conditions shall be set forth with as much specificity as possible on the commission</w:t>
      </w:r>
      <w:r w:rsidR="00A7352D" w:rsidRPr="00A7352D">
        <w:rPr>
          <w:sz w:val="22"/>
        </w:rPr>
        <w:t>'</w:t>
      </w:r>
      <w:r w:rsidR="00C316C2" w:rsidRPr="00A7352D">
        <w:rPr>
          <w:sz w:val="22"/>
        </w:rPr>
        <w:t>s Employee</w:t>
      </w:r>
      <w:r w:rsidR="00A7352D" w:rsidRPr="00A7352D">
        <w:rPr>
          <w:sz w:val="22"/>
        </w:rPr>
        <w:t>'</w:t>
      </w:r>
      <w:r w:rsidR="00C316C2" w:rsidRPr="00A7352D">
        <w:rPr>
          <w:sz w:val="22"/>
        </w:rPr>
        <w:t xml:space="preserve">s Notice of Claim and/or Request for Hearing form, hereinafter referred to as Form 50. A Form 50 shall not describe the injured body part(s) or condition(s) as </w:t>
      </w:r>
      <w:r w:rsidR="00A7352D" w:rsidRPr="00A7352D">
        <w:rPr>
          <w:sz w:val="22"/>
        </w:rPr>
        <w:t>"</w:t>
      </w:r>
      <w:r w:rsidR="00C316C2" w:rsidRPr="00A7352D">
        <w:rPr>
          <w:sz w:val="22"/>
        </w:rPr>
        <w:t>whole person</w:t>
      </w:r>
      <w:r w:rsidR="00A7352D" w:rsidRPr="00A7352D">
        <w:rPr>
          <w:sz w:val="22"/>
        </w:rPr>
        <w:t>"</w:t>
      </w:r>
      <w:r w:rsidR="00C316C2" w:rsidRPr="00A7352D">
        <w:rPr>
          <w:sz w:val="22"/>
        </w:rPr>
        <w:t xml:space="preserve">, </w:t>
      </w:r>
      <w:r w:rsidR="00A7352D" w:rsidRPr="00A7352D">
        <w:rPr>
          <w:sz w:val="22"/>
        </w:rPr>
        <w:t>"</w:t>
      </w:r>
      <w:r w:rsidR="00C316C2" w:rsidRPr="00A7352D">
        <w:rPr>
          <w:sz w:val="22"/>
        </w:rPr>
        <w:t>whole body</w:t>
      </w:r>
      <w:r w:rsidR="00A7352D" w:rsidRPr="00A7352D">
        <w:rPr>
          <w:sz w:val="22"/>
        </w:rPr>
        <w:t>"</w:t>
      </w:r>
      <w:r w:rsidR="00C316C2" w:rsidRPr="00A7352D">
        <w:rPr>
          <w:sz w:val="22"/>
        </w:rPr>
        <w:t xml:space="preserve">, </w:t>
      </w:r>
      <w:r w:rsidR="00A7352D" w:rsidRPr="00A7352D">
        <w:rPr>
          <w:sz w:val="22"/>
        </w:rPr>
        <w:t>"</w:t>
      </w:r>
      <w:r w:rsidR="00C316C2" w:rsidRPr="00A7352D">
        <w:rPr>
          <w:sz w:val="22"/>
        </w:rPr>
        <w:t>all body parts</w:t>
      </w:r>
      <w:r w:rsidR="00A7352D" w:rsidRPr="00A7352D">
        <w:rPr>
          <w:sz w:val="22"/>
        </w:rPr>
        <w:t>"</w:t>
      </w:r>
      <w:r w:rsidR="00C316C2" w:rsidRPr="00A7352D">
        <w:rPr>
          <w:sz w:val="22"/>
        </w:rPr>
        <w:t>, or other similar language unless the injured employee died as a result of the accident. No hearing shall be held on a Form 50 which does not conform to the requirements of this subsection.</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(B) Nothing in this section prohibits a commissioner from determining the compensability of a body part or condition not listed or described on a Form 50 if:</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(1) the body part or condition is proved by a preponderance of the evidence to have arisen from the injury or injuries out of and in the course of employment as set forth on the Form 50;</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(3) in the case of a represented employee, the body part or condition is set forth on the commission</w:t>
      </w:r>
      <w:r w:rsidR="00A7352D" w:rsidRPr="00A7352D">
        <w:rPr>
          <w:sz w:val="22"/>
        </w:rPr>
        <w:t>'</w:t>
      </w:r>
      <w:r w:rsidR="00C316C2" w:rsidRPr="00A7352D">
        <w:rPr>
          <w:sz w:val="22"/>
        </w:rPr>
        <w:t>s Pre</w:t>
      </w:r>
      <w:r w:rsidR="00A7352D" w:rsidRPr="00A7352D">
        <w:rPr>
          <w:sz w:val="22"/>
        </w:rPr>
        <w:noBreakHyphen/>
      </w:r>
      <w:r w:rsidR="00C316C2" w:rsidRPr="00A7352D">
        <w:rPr>
          <w:sz w:val="22"/>
        </w:rPr>
        <w:t>Hearing Brief form, and such pre</w:t>
      </w:r>
      <w:r w:rsidR="00A7352D" w:rsidRPr="00A7352D">
        <w:rPr>
          <w:sz w:val="22"/>
        </w:rPr>
        <w:noBreakHyphen/>
      </w:r>
      <w:r w:rsidR="00C316C2" w:rsidRPr="00A7352D">
        <w:rPr>
          <w:sz w:val="22"/>
        </w:rPr>
        <w:t>hearing brief is timely filed with the commission and timely served upon the parties.</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(C) A Form 50 must be signed by an attorney if the employee is represented, verifying that the contents of the form are accurate and true to the best of the attorney</w:t>
      </w:r>
      <w:r w:rsidR="00A7352D" w:rsidRPr="00A7352D">
        <w:rPr>
          <w:sz w:val="22"/>
        </w:rPr>
        <w:t>'</w:t>
      </w:r>
      <w:r w:rsidR="00C316C2" w:rsidRPr="00A7352D">
        <w:rPr>
          <w:sz w:val="22"/>
        </w:rPr>
        <w:t>s knowledge. If the employee is not represented, the employee who signs a Form 50 must verify that the contents of the form are accurate and true to the best of the employee</w:t>
      </w:r>
      <w:r w:rsidR="00A7352D" w:rsidRPr="00A7352D">
        <w:rPr>
          <w:sz w:val="22"/>
        </w:rPr>
        <w:t>'</w:t>
      </w:r>
      <w:r w:rsidR="00C316C2" w:rsidRPr="00A7352D">
        <w:rPr>
          <w:sz w:val="22"/>
        </w:rPr>
        <w:t>s knowledge.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2007 Act No. 111, Pt I, </w:t>
      </w:r>
      <w:r w:rsidR="00A7352D" w:rsidRPr="00A7352D">
        <w:rPr>
          <w:sz w:val="22"/>
        </w:rPr>
        <w:t xml:space="preserve">Section </w:t>
      </w:r>
      <w:r w:rsidR="00C316C2" w:rsidRPr="00A7352D">
        <w:rPr>
          <w:sz w:val="22"/>
        </w:rPr>
        <w:t>9, eff July 1, 2007, applicable to injuries that occur on or after that date.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A7352D"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b/>
          <w:sz w:val="22"/>
        </w:rPr>
        <w:t xml:space="preserve">SECTION </w:t>
      </w:r>
      <w:r w:rsidR="00C316C2" w:rsidRPr="00A7352D">
        <w:rPr>
          <w:b/>
          <w:sz w:val="22"/>
        </w:rPr>
        <w:t>42</w:t>
      </w:r>
      <w:r w:rsidRPr="00A7352D">
        <w:rPr>
          <w:b/>
          <w:sz w:val="22"/>
        </w:rPr>
        <w:noBreakHyphen/>
      </w:r>
      <w:r w:rsidR="00C316C2" w:rsidRPr="00A7352D">
        <w:rPr>
          <w:b/>
          <w:sz w:val="22"/>
        </w:rPr>
        <w:t>1</w:t>
      </w:r>
      <w:r w:rsidRPr="00A7352D">
        <w:rPr>
          <w:b/>
          <w:sz w:val="22"/>
        </w:rPr>
        <w:noBreakHyphen/>
      </w:r>
      <w:r w:rsidR="00C316C2" w:rsidRPr="00A7352D">
        <w:rPr>
          <w:b/>
          <w:sz w:val="22"/>
        </w:rPr>
        <w:t>705.</w:t>
      </w:r>
      <w:r w:rsidR="00C316C2" w:rsidRPr="00A7352D">
        <w:rPr>
          <w:sz w:val="22"/>
        </w:rPr>
        <w:t xml:space="preserve"> Employer</w:t>
      </w:r>
      <w:r w:rsidRPr="00A7352D">
        <w:rPr>
          <w:sz w:val="22"/>
        </w:rPr>
        <w:t>'</w:t>
      </w:r>
      <w:r w:rsidR="00C316C2" w:rsidRPr="00A7352D">
        <w:rPr>
          <w:sz w:val="22"/>
        </w:rPr>
        <w:t>s Answer to Request for Hearing (Form 51);  specificity as to possible defenses.</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(A) The commission</w:t>
      </w:r>
      <w:r w:rsidR="00A7352D" w:rsidRPr="00A7352D">
        <w:rPr>
          <w:sz w:val="22"/>
        </w:rPr>
        <w:t>'</w:t>
      </w:r>
      <w:r w:rsidR="00C316C2" w:rsidRPr="00A7352D">
        <w:rPr>
          <w:sz w:val="22"/>
        </w:rPr>
        <w:t>s Employer</w:t>
      </w:r>
      <w:r w:rsidR="00A7352D" w:rsidRPr="00A7352D">
        <w:rPr>
          <w:sz w:val="22"/>
        </w:rPr>
        <w:t>'</w:t>
      </w:r>
      <w:r w:rsidR="00C316C2" w:rsidRPr="00A7352D">
        <w:rPr>
          <w:sz w:val="22"/>
        </w:rPr>
        <w:t xml:space="preserve">s Answer to Request for Hearing form, hereinafter referred to as Form 51, must describe with as much specificity as possible the defenses to be relied upon by the defendants. A Form 51 shall not state that </w:t>
      </w:r>
      <w:r w:rsidR="00A7352D" w:rsidRPr="00A7352D">
        <w:rPr>
          <w:sz w:val="22"/>
        </w:rPr>
        <w:t>"</w:t>
      </w:r>
      <w:r w:rsidR="00C316C2" w:rsidRPr="00A7352D">
        <w:rPr>
          <w:sz w:val="22"/>
        </w:rPr>
        <w:t>all defenses apply</w:t>
      </w:r>
      <w:r w:rsidR="00A7352D" w:rsidRPr="00A7352D">
        <w:rPr>
          <w:sz w:val="22"/>
        </w:rPr>
        <w:t>"</w:t>
      </w:r>
      <w:r w:rsidR="00C316C2" w:rsidRPr="00A7352D">
        <w:rPr>
          <w:sz w:val="22"/>
        </w:rPr>
        <w:t xml:space="preserve"> or other similar language, unless such is actually the case. A Form 51 which does not conform to the requirements of this subsection shall not be considered at a hearing.</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lastRenderedPageBreak/>
        <w:tab/>
      </w:r>
      <w:r w:rsidR="00C316C2" w:rsidRPr="00A7352D">
        <w:rPr>
          <w:sz w:val="22"/>
        </w:rPr>
        <w:t>(B) Nothing in this section prohibits a commissioner from considering a defense not listed on a Form 51 if:</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(1) it is proven to the satisfaction of the commissioner that the defendants had no knowledge of the facts supporting the defense on the date of the completion of the Form 51;  and</w:t>
      </w:r>
    </w:p>
    <w:p w:rsidR="00A7352D"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Pr="00A7352D">
        <w:rPr>
          <w:sz w:val="22"/>
        </w:rPr>
        <w:tab/>
      </w:r>
      <w:r w:rsidR="00C316C2" w:rsidRPr="00A7352D">
        <w:rPr>
          <w:sz w:val="22"/>
        </w:rPr>
        <w:t>(2) in the case of represented defendants, the defense omitted on the Form 51 is set forth on the commission</w:t>
      </w:r>
      <w:r w:rsidR="00A7352D" w:rsidRPr="00A7352D">
        <w:rPr>
          <w:sz w:val="22"/>
        </w:rPr>
        <w:t>'</w:t>
      </w:r>
      <w:r w:rsidR="00C316C2" w:rsidRPr="00A7352D">
        <w:rPr>
          <w:sz w:val="22"/>
        </w:rPr>
        <w:t>s Pre</w:t>
      </w:r>
      <w:r w:rsidR="00A7352D" w:rsidRPr="00A7352D">
        <w:rPr>
          <w:sz w:val="22"/>
        </w:rPr>
        <w:noBreakHyphen/>
      </w:r>
      <w:r w:rsidR="00C316C2" w:rsidRPr="00A7352D">
        <w:rPr>
          <w:sz w:val="22"/>
        </w:rPr>
        <w:t>Hearing Brief form, and such brief is timely filed with the commission and timely served upon the parties.</w:t>
      </w:r>
    </w:p>
    <w:p w:rsidR="00885550" w:rsidRDefault="00CE4B1F"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7352D">
        <w:rPr>
          <w:sz w:val="22"/>
        </w:rPr>
        <w:tab/>
      </w:r>
      <w:r w:rsidR="00C316C2" w:rsidRPr="00A7352D">
        <w:rPr>
          <w:sz w:val="22"/>
        </w:rPr>
        <w:t>(C) A Form 51 must be signed by an attorney, verifying that the contents of the form are accurate and true to the best of the attorney</w:t>
      </w:r>
      <w:r w:rsidR="00A7352D" w:rsidRPr="00A7352D">
        <w:rPr>
          <w:sz w:val="22"/>
        </w:rPr>
        <w:t>'</w:t>
      </w:r>
      <w:r w:rsidR="00C316C2" w:rsidRPr="00A7352D">
        <w:rPr>
          <w:sz w:val="22"/>
        </w:rPr>
        <w:t>s knowledge. If the employer is unrepresented and completes a Form 51, the employer must sign the form, verifying that the contents are accurate and true to the best of the employer</w:t>
      </w:r>
      <w:r w:rsidR="00A7352D" w:rsidRPr="00A7352D">
        <w:rPr>
          <w:sz w:val="22"/>
        </w:rPr>
        <w:t>'</w:t>
      </w:r>
      <w:r w:rsidR="00C316C2" w:rsidRPr="00A7352D">
        <w:rPr>
          <w:sz w:val="22"/>
        </w:rPr>
        <w:t>s knowledge.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316C2" w:rsidRPr="00A7352D">
        <w:rPr>
          <w:sz w:val="22"/>
        </w:rPr>
        <w:t xml:space="preserve">  2007 Act No. 111, Pt I, </w:t>
      </w:r>
      <w:r w:rsidR="00A7352D" w:rsidRPr="00A7352D">
        <w:rPr>
          <w:sz w:val="22"/>
        </w:rPr>
        <w:t xml:space="preserve">Section </w:t>
      </w:r>
      <w:r w:rsidR="00C316C2" w:rsidRPr="00A7352D">
        <w:rPr>
          <w:sz w:val="22"/>
        </w:rPr>
        <w:t>10, eff July 1, 2007, applicable to injuries that occur on or after that date.</w:t>
      </w:r>
    </w:p>
    <w:p w:rsidR="00885550" w:rsidRDefault="00885550"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16C2" w:rsidRPr="00A7352D" w:rsidRDefault="00C316C2" w:rsidP="00A73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316C2" w:rsidRPr="00A7352D" w:rsidSect="00A735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6C2" w:rsidRDefault="00C316C2">
      <w:pPr>
        <w:spacing w:after="0"/>
      </w:pPr>
      <w:r>
        <w:separator/>
      </w:r>
    </w:p>
  </w:endnote>
  <w:endnote w:type="continuationSeparator" w:id="0">
    <w:p w:rsidR="00C316C2" w:rsidRDefault="00C316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2D" w:rsidRPr="00A7352D" w:rsidRDefault="00A7352D" w:rsidP="00A735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C2" w:rsidRPr="00A7352D" w:rsidRDefault="00C316C2" w:rsidP="00A735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2D" w:rsidRPr="00A7352D" w:rsidRDefault="00A7352D" w:rsidP="00A73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6C2" w:rsidRDefault="00C316C2">
      <w:pPr>
        <w:spacing w:after="0"/>
      </w:pPr>
      <w:r>
        <w:separator/>
      </w:r>
    </w:p>
  </w:footnote>
  <w:footnote w:type="continuationSeparator" w:id="0">
    <w:p w:rsidR="00C316C2" w:rsidRDefault="00C316C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2D" w:rsidRPr="00A7352D" w:rsidRDefault="00A7352D" w:rsidP="00A735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2D" w:rsidRPr="00A7352D" w:rsidRDefault="00A7352D" w:rsidP="00A735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2D" w:rsidRPr="00A7352D" w:rsidRDefault="00A7352D" w:rsidP="00A735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30D5"/>
    <w:rsid w:val="00463B8C"/>
    <w:rsid w:val="004B30D5"/>
    <w:rsid w:val="00535FBE"/>
    <w:rsid w:val="00885550"/>
    <w:rsid w:val="009619EE"/>
    <w:rsid w:val="00A7352D"/>
    <w:rsid w:val="00C316C2"/>
    <w:rsid w:val="00CE4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BE"/>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52D"/>
    <w:pPr>
      <w:tabs>
        <w:tab w:val="center" w:pos="4680"/>
        <w:tab w:val="right" w:pos="9360"/>
      </w:tabs>
      <w:spacing w:after="0"/>
    </w:pPr>
  </w:style>
  <w:style w:type="character" w:customStyle="1" w:styleId="HeaderChar">
    <w:name w:val="Header Char"/>
    <w:basedOn w:val="DefaultParagraphFont"/>
    <w:link w:val="Header"/>
    <w:uiPriority w:val="99"/>
    <w:semiHidden/>
    <w:rsid w:val="00A7352D"/>
    <w:rPr>
      <w:rFonts w:ascii="Times New Roman" w:hAnsi="Times New Roman"/>
      <w:color w:val="000000"/>
      <w:sz w:val="24"/>
      <w:szCs w:val="24"/>
    </w:rPr>
  </w:style>
  <w:style w:type="paragraph" w:styleId="Footer">
    <w:name w:val="footer"/>
    <w:basedOn w:val="Normal"/>
    <w:link w:val="FooterChar"/>
    <w:uiPriority w:val="99"/>
    <w:semiHidden/>
    <w:unhideWhenUsed/>
    <w:rsid w:val="00A7352D"/>
    <w:pPr>
      <w:tabs>
        <w:tab w:val="center" w:pos="4680"/>
        <w:tab w:val="right" w:pos="9360"/>
      </w:tabs>
      <w:spacing w:after="0"/>
    </w:pPr>
  </w:style>
  <w:style w:type="character" w:customStyle="1" w:styleId="FooterChar">
    <w:name w:val="Footer Char"/>
    <w:basedOn w:val="DefaultParagraphFont"/>
    <w:link w:val="Footer"/>
    <w:uiPriority w:val="99"/>
    <w:semiHidden/>
    <w:rsid w:val="00A7352D"/>
    <w:rPr>
      <w:rFonts w:ascii="Times New Roman" w:hAnsi="Times New Roman"/>
      <w:color w:val="000000"/>
      <w:sz w:val="24"/>
      <w:szCs w:val="24"/>
    </w:rPr>
  </w:style>
  <w:style w:type="character" w:styleId="FootnoteReference">
    <w:name w:val="footnote reference"/>
    <w:basedOn w:val="DefaultParagraphFont"/>
    <w:uiPriority w:val="99"/>
    <w:rsid w:val="00535FBE"/>
    <w:rPr>
      <w:rFonts w:cs="Times New Roman"/>
      <w:color w:val="0000FF"/>
      <w:position w:val="6"/>
      <w:sz w:val="20"/>
      <w:szCs w:val="20"/>
    </w:rPr>
  </w:style>
  <w:style w:type="paragraph" w:styleId="BalloonText">
    <w:name w:val="Balloon Text"/>
    <w:basedOn w:val="Normal"/>
    <w:link w:val="BalloonTextChar"/>
    <w:uiPriority w:val="99"/>
    <w:semiHidden/>
    <w:unhideWhenUsed/>
    <w:rsid w:val="00A735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2D"/>
    <w:rPr>
      <w:rFonts w:ascii="Tahoma" w:hAnsi="Tahoma" w:cs="Tahoma"/>
      <w:color w:val="000000"/>
      <w:sz w:val="16"/>
      <w:szCs w:val="16"/>
    </w:rPr>
  </w:style>
  <w:style w:type="character" w:styleId="Hyperlink">
    <w:name w:val="Hyperlink"/>
    <w:basedOn w:val="DefaultParagraphFont"/>
    <w:semiHidden/>
    <w:rsid w:val="00885550"/>
    <w:rPr>
      <w:color w:val="0000FF"/>
      <w:u w:val="single"/>
    </w:rPr>
  </w:style>
</w:styles>
</file>

<file path=word/webSettings.xml><?xml version="1.0" encoding="utf-8"?>
<w:webSettings xmlns:r="http://schemas.openxmlformats.org/officeDocument/2006/relationships" xmlns:w="http://schemas.openxmlformats.org/wordprocessingml/2006/main">
  <w:divs>
    <w:div w:id="787625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9270</Words>
  <Characters>52845</Characters>
  <Application>Microsoft Office Word</Application>
  <DocSecurity>0</DocSecurity>
  <Lines>440</Lines>
  <Paragraphs>123</Paragraphs>
  <ScaleCrop>false</ScaleCrop>
  <Company/>
  <LinksUpToDate>false</LinksUpToDate>
  <CharactersWithSpaces>61992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