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AE" w:rsidRDefault="003C44AE">
      <w:pPr>
        <w:jc w:val="center"/>
      </w:pPr>
      <w:r>
        <w:t>DISCLAIMER</w:t>
      </w:r>
    </w:p>
    <w:p w:rsidR="003C44AE" w:rsidRDefault="003C44AE"/>
    <w:p w:rsidR="003C44AE" w:rsidRDefault="003C44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44AE" w:rsidRDefault="003C44AE"/>
    <w:p w:rsidR="003C44AE" w:rsidRDefault="003C44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4AE" w:rsidRDefault="003C44AE"/>
    <w:p w:rsidR="003C44AE" w:rsidRDefault="003C44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4AE" w:rsidRDefault="003C44AE"/>
    <w:p w:rsidR="003C44AE" w:rsidRDefault="003C44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44AE" w:rsidRDefault="003C44AE"/>
    <w:p w:rsidR="003C44AE" w:rsidRDefault="003C44AE">
      <w:r>
        <w:br w:type="page"/>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7D6">
        <w:lastRenderedPageBreak/>
        <w:t>CHAPTER 1.</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7D6">
        <w:t xml:space="preserve"> DEPARTMENT OF HEALTH AND ENVIRONMENTAL CONTROL</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20.</w:t>
      </w:r>
      <w:r w:rsidR="00A94395" w:rsidRPr="00FA37D6">
        <w:rPr>
          <w:bCs/>
        </w:rPr>
        <w:t xml:space="preserve"> Department of Health and Environmental Control created under supervision of Board of Health and Environmental Control.</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FA37D6" w:rsidRPr="00FA37D6">
        <w:rPr>
          <w:color w:val="000000"/>
        </w:rPr>
        <w:noBreakHyphen/>
      </w:r>
      <w:r w:rsidRPr="00FA37D6">
        <w:rPr>
          <w:color w:val="000000"/>
        </w:rPr>
        <w:t>3</w:t>
      </w:r>
      <w:r w:rsidR="00FA37D6" w:rsidRPr="00FA37D6">
        <w:rPr>
          <w:color w:val="000000"/>
        </w:rPr>
        <w:noBreakHyphen/>
      </w:r>
      <w:r w:rsidRPr="00FA37D6">
        <w:rPr>
          <w:color w:val="000000"/>
        </w:rPr>
        <w:t>240(B);  however, the Governor only may remove the other board members pursuant to Section 1</w:t>
      </w:r>
      <w:r w:rsidR="00FA37D6" w:rsidRPr="00FA37D6">
        <w:rPr>
          <w:color w:val="000000"/>
        </w:rPr>
        <w:noBreakHyphen/>
      </w:r>
      <w:r w:rsidRPr="00FA37D6">
        <w:rPr>
          <w:color w:val="000000"/>
        </w:rPr>
        <w:t>3</w:t>
      </w:r>
      <w:r w:rsidR="00FA37D6" w:rsidRPr="00FA37D6">
        <w:rPr>
          <w:color w:val="000000"/>
        </w:rPr>
        <w:noBreakHyphen/>
      </w:r>
      <w:r w:rsidRPr="00FA37D6">
        <w:rPr>
          <w:color w:val="000000"/>
        </w:rPr>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0.1;  1973 (58) 685;   1993 Act No. 181, </w:t>
      </w:r>
      <w:r w:rsidR="00FA37D6" w:rsidRPr="00FA37D6">
        <w:rPr>
          <w:color w:val="000000"/>
        </w:rPr>
        <w:t xml:space="preserve">Section </w:t>
      </w:r>
      <w:r w:rsidR="00A94395" w:rsidRPr="00FA37D6">
        <w:rPr>
          <w:color w:val="000000"/>
        </w:rPr>
        <w:t xml:space="preserve">1030;  2012 Act No. 222, </w:t>
      </w:r>
      <w:r w:rsidR="00FA37D6" w:rsidRPr="00FA37D6">
        <w:rPr>
          <w:color w:val="000000"/>
        </w:rPr>
        <w:t xml:space="preserve">Section </w:t>
      </w:r>
      <w:r w:rsidR="00A94395" w:rsidRPr="00FA37D6">
        <w:rPr>
          <w:color w:val="000000"/>
        </w:rPr>
        <w:t>11, eff June 7, 2012.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30.</w:t>
      </w:r>
      <w:r w:rsidR="00A94395" w:rsidRPr="00FA37D6">
        <w:rPr>
          <w:bCs/>
        </w:rPr>
        <w:t xml:space="preserve"> Meetings of Board;  compensation of members.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Board shall meet at least quarterly and the members shall receive such compensation for their services as is provided by law for members of boards and commissions.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0.2;  1973 (58) 685.</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40.</w:t>
      </w:r>
      <w:r w:rsidR="00A94395" w:rsidRPr="00FA37D6">
        <w:rPr>
          <w:bCs/>
        </w:rPr>
        <w:t xml:space="preserve"> Selection, term and salary of director.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board shall select a director for the department who shall serve a four</w:t>
      </w:r>
      <w:r w:rsidR="00FA37D6" w:rsidRPr="00FA37D6">
        <w:rPr>
          <w:color w:val="000000"/>
        </w:rPr>
        <w:noBreakHyphen/>
      </w:r>
      <w:r w:rsidRPr="00FA37D6">
        <w:rPr>
          <w:color w:val="000000"/>
        </w:rPr>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FA37D6" w:rsidRPr="00FA37D6">
        <w:rPr>
          <w:color w:val="000000"/>
        </w:rPr>
        <w:t>'</w:t>
      </w:r>
      <w:r w:rsidRPr="00FA37D6">
        <w:rPr>
          <w:color w:val="000000"/>
        </w:rPr>
        <w:t>s advice and consent.  On or after February 1, 1995, the board may remove a director only after consultation with and approval by the Governor.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0.3;  1973 (58) 685;   1993 Act No. 181, </w:t>
      </w:r>
      <w:r w:rsidR="00FA37D6" w:rsidRPr="00FA37D6">
        <w:rPr>
          <w:color w:val="000000"/>
        </w:rPr>
        <w:t xml:space="preserve">Section </w:t>
      </w:r>
      <w:r w:rsidR="00A94395" w:rsidRPr="00FA37D6">
        <w:rPr>
          <w:color w:val="000000"/>
        </w:rPr>
        <w:t>1031.</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50.</w:t>
      </w:r>
      <w:r w:rsidR="00A94395" w:rsidRPr="00FA37D6">
        <w:rPr>
          <w:bCs/>
        </w:rPr>
        <w:t xml:space="preserve"> Administrative reviews;  power to organize department.</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The board shall provide for the administrative organization of the department and shall consolidate and merge existing duties, functions, and officers of the former agencies as may be necessary for economic </w:t>
      </w:r>
      <w:r w:rsidRPr="00FA37D6">
        <w:rPr>
          <w:color w:val="000000"/>
        </w:rPr>
        <w:lastRenderedPageBreak/>
        <w:t>and efficient administration.  Provided, however, that the board may appoint such advisory boards as it considers necessary to carry out the functions of Sections 44</w:t>
      </w:r>
      <w:r w:rsidR="00FA37D6" w:rsidRPr="00FA37D6">
        <w:rPr>
          <w:color w:val="000000"/>
        </w:rPr>
        <w:noBreakHyphen/>
      </w:r>
      <w:r w:rsidRPr="00FA37D6">
        <w:rPr>
          <w:color w:val="000000"/>
        </w:rPr>
        <w:t>1</w:t>
      </w:r>
      <w:r w:rsidR="00FA37D6" w:rsidRPr="00FA37D6">
        <w:rPr>
          <w:color w:val="000000"/>
        </w:rPr>
        <w:noBreakHyphen/>
      </w:r>
      <w:r w:rsidRPr="00FA37D6">
        <w:rPr>
          <w:color w:val="000000"/>
        </w:rPr>
        <w:t>10 to 44</w:t>
      </w:r>
      <w:r w:rsidR="00FA37D6" w:rsidRPr="00FA37D6">
        <w:rPr>
          <w:color w:val="000000"/>
        </w:rPr>
        <w:noBreakHyphen/>
      </w:r>
      <w:r w:rsidRPr="00FA37D6">
        <w:rPr>
          <w:color w:val="000000"/>
        </w:rPr>
        <w:t>1</w:t>
      </w:r>
      <w:r w:rsidR="00FA37D6" w:rsidRPr="00FA37D6">
        <w:rPr>
          <w:color w:val="000000"/>
        </w:rPr>
        <w:noBreakHyphen/>
      </w:r>
      <w:r w:rsidRPr="00FA37D6">
        <w:rPr>
          <w:color w:val="000000"/>
        </w:rPr>
        <w:t>70, and there shall be provided a compensation for their services as provided by the law for members of boards and commissions.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0.4;  1973 (58) 685;   1993 Act No. 181, </w:t>
      </w:r>
      <w:r w:rsidR="00FA37D6" w:rsidRPr="00FA37D6">
        <w:rPr>
          <w:color w:val="000000"/>
        </w:rPr>
        <w:t xml:space="preserve">Section </w:t>
      </w:r>
      <w:r w:rsidR="00A94395" w:rsidRPr="00FA37D6">
        <w:rPr>
          <w:color w:val="000000"/>
        </w:rPr>
        <w:t xml:space="preserve">1032;  2006 Act No. 387, </w:t>
      </w:r>
      <w:r w:rsidR="00FA37D6" w:rsidRPr="00FA37D6">
        <w:rPr>
          <w:color w:val="000000"/>
        </w:rPr>
        <w:t xml:space="preserve">Section </w:t>
      </w:r>
      <w:r w:rsidR="00A94395" w:rsidRPr="00FA37D6">
        <w:rPr>
          <w:color w:val="000000"/>
        </w:rPr>
        <w:t>47, eff July 1, 2006.</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60.</w:t>
      </w:r>
      <w:r w:rsidR="00A94395" w:rsidRPr="00FA37D6">
        <w:rPr>
          <w:bCs/>
        </w:rPr>
        <w:t xml:space="preserve"> Appeals from department decisions giving rise to contested case;  procedures.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All department decisions involving the issuance, denial, renewal, suspension, or revocation of permits, licenses, or other actions of the department which may give rise to a contested case shall be made using the procedures set forth in this section.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(C) The initial decision involving the issuance, denial, renewal, suspension, or revocation of permits, licenses, or other action of the department shall be a staff decision.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FA37D6" w:rsidRPr="00FA37D6">
        <w:rPr>
          <w:color w:val="000000"/>
        </w:rPr>
        <w:t>'</w:t>
      </w:r>
      <w:r w:rsidRPr="00FA37D6">
        <w:rPr>
          <w:color w:val="000000"/>
        </w:rPr>
        <w:t xml:space="preserve"> written notice of the conference;  and advise the applicant that evidence may be presented at the conference. The final review conference must be held as follows: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FA37D6" w:rsidRPr="00FA37D6">
        <w:rPr>
          <w:color w:val="000000"/>
        </w:rPr>
        <w:noBreakHyphen/>
      </w:r>
      <w:r w:rsidRPr="00FA37D6">
        <w:rPr>
          <w:color w:val="000000"/>
        </w:rPr>
        <w:t>23</w:t>
      </w:r>
      <w:r w:rsidR="00FA37D6" w:rsidRPr="00FA37D6">
        <w:rPr>
          <w:color w:val="000000"/>
        </w:rPr>
        <w:noBreakHyphen/>
      </w:r>
      <w:r w:rsidRPr="00FA37D6">
        <w:rPr>
          <w:color w:val="000000"/>
        </w:rPr>
        <w:t>330 regarding the department</w:t>
      </w:r>
      <w:r w:rsidR="00FA37D6" w:rsidRPr="00FA37D6">
        <w:rPr>
          <w:color w:val="000000"/>
        </w:rPr>
        <w:t>'</w:t>
      </w:r>
      <w:r w:rsidRPr="00FA37D6">
        <w:rPr>
          <w:color w:val="000000"/>
        </w:rPr>
        <w:t>s specialized knowledge.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(G) An applicant, permittee, licensee, or affected person may file a request with the Administrative Law Court for a contested case hearing within thirty calendar days after: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notice is mailed to the applicant, permittee, licensee, and affected persons that the board declined to hold a final review conference;  or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the sixty calendar day deadline to hold the final review conference lapses and no conference has been held;  or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the final agency decision resulting from the final review conference is received by the parties.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(H) Applicants, permittees, licensees, and affected persons are encouraged to engage in mediation during the final review process.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(I) The department may promulgate regulations providing for procedures for final reviews.</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2006 Act No. 387, </w:t>
      </w:r>
      <w:r w:rsidR="00FA37D6" w:rsidRPr="00FA37D6">
        <w:rPr>
          <w:color w:val="000000"/>
        </w:rPr>
        <w:t xml:space="preserve">Section </w:t>
      </w:r>
      <w:r w:rsidR="00A94395" w:rsidRPr="00FA37D6">
        <w:rPr>
          <w:color w:val="000000"/>
        </w:rPr>
        <w:t xml:space="preserve">48, eff July 1, 2006;  2010 Act No. 278, </w:t>
      </w:r>
      <w:r w:rsidR="00FA37D6" w:rsidRPr="00FA37D6">
        <w:rPr>
          <w:color w:val="000000"/>
        </w:rPr>
        <w:t xml:space="preserve">Section </w:t>
      </w:r>
      <w:r w:rsidR="00A94395" w:rsidRPr="00FA37D6">
        <w:rPr>
          <w:color w:val="000000"/>
        </w:rPr>
        <w:t>1, eff July 1, 2010.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70.</w:t>
      </w:r>
      <w:r w:rsidR="00A94395" w:rsidRPr="00FA37D6">
        <w:rPr>
          <w:bCs/>
        </w:rPr>
        <w:t xml:space="preserve"> Rules and regulations of Board shall be approved by General Assembly.</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All rules and regulations promulgated by the Board shall be null and void unless approved by a concurrent resolution of the General Assembly at the session of the General Assembly following their promulgation.</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0.6;  1973 (58) 685.</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80.</w:t>
      </w:r>
      <w:r w:rsidR="00A94395" w:rsidRPr="00FA37D6">
        <w:rPr>
          <w:bCs/>
        </w:rPr>
        <w:t xml:space="preserve"> Duties and powers of Board as to communicable or epidemic diseases.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(B)(1) Whenever the board learns of a case of a reportable illness or health condition, an unusual cluster, or a suspicious event that it reasonably believes has the potential to cause a public health emergency, as defined in Section 44</w:t>
      </w:r>
      <w:r w:rsidR="00FA37D6" w:rsidRPr="00FA37D6">
        <w:rPr>
          <w:color w:val="000000"/>
        </w:rPr>
        <w:noBreakHyphen/>
      </w:r>
      <w:r w:rsidRPr="00FA37D6">
        <w:rPr>
          <w:color w:val="000000"/>
        </w:rPr>
        <w:t>4</w:t>
      </w:r>
      <w:r w:rsidR="00FA37D6" w:rsidRPr="00FA37D6">
        <w:rPr>
          <w:color w:val="000000"/>
        </w:rPr>
        <w:noBreakHyphen/>
      </w:r>
      <w:r w:rsidRPr="00FA37D6">
        <w:rPr>
          <w:color w:val="000000"/>
        </w:rPr>
        <w:t>130, it is authorized to notify the appropriate public safety authority, tribal authorities, and federal health and public safety authorities.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FA37D6" w:rsidRPr="00FA37D6">
        <w:rPr>
          <w:color w:val="000000"/>
        </w:rPr>
        <w:t>"</w:t>
      </w:r>
      <w:r w:rsidRPr="00FA37D6">
        <w:rPr>
          <w:color w:val="000000"/>
        </w:rPr>
        <w:t>nonmedical records</w:t>
      </w:r>
      <w:r w:rsidR="00FA37D6" w:rsidRPr="00FA37D6">
        <w:rPr>
          <w:color w:val="000000"/>
        </w:rPr>
        <w:t>"</w:t>
      </w:r>
      <w:r w:rsidRPr="00FA37D6">
        <w:rPr>
          <w:color w:val="000000"/>
        </w:rPr>
        <w:t xml:space="preserve"> mean records of entities, including businesses, health facilities, and pharmacies, which are needed to adequately identify and locate persons believed to have been potentially exposed or known to have been infected with a contagious disease.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(4) An order of the board given to effectuate the purposes of this subsection is enforceable immediately by the public safety authority.</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(5) For purposes of this subsection, the terms qualifying health event, public health emergency, and public safety authority have the same meanings as provided in Section 44</w:t>
      </w:r>
      <w:r w:rsidR="00FA37D6" w:rsidRPr="00FA37D6">
        <w:rPr>
          <w:color w:val="000000"/>
        </w:rPr>
        <w:noBreakHyphen/>
      </w:r>
      <w:r w:rsidRPr="00FA37D6">
        <w:rPr>
          <w:color w:val="000000"/>
        </w:rPr>
        <w:t>4</w:t>
      </w:r>
      <w:r w:rsidR="00FA37D6" w:rsidRPr="00FA37D6">
        <w:rPr>
          <w:color w:val="000000"/>
        </w:rPr>
        <w:noBreakHyphen/>
      </w:r>
      <w:r w:rsidRPr="00FA37D6">
        <w:rPr>
          <w:color w:val="000000"/>
        </w:rPr>
        <w:t>130.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36;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36;  1942 Code </w:t>
      </w:r>
      <w:r w:rsidR="00FA37D6" w:rsidRPr="00FA37D6">
        <w:rPr>
          <w:color w:val="000000"/>
        </w:rPr>
        <w:t xml:space="preserve">Section </w:t>
      </w:r>
      <w:r w:rsidR="00A94395" w:rsidRPr="00FA37D6">
        <w:rPr>
          <w:color w:val="000000"/>
        </w:rPr>
        <w:t xml:space="preserve">5011;  1932 Code </w:t>
      </w:r>
      <w:r w:rsidR="00FA37D6" w:rsidRPr="00FA37D6">
        <w:rPr>
          <w:color w:val="000000"/>
        </w:rPr>
        <w:t xml:space="preserve">Section </w:t>
      </w:r>
      <w:r w:rsidR="00A94395" w:rsidRPr="00FA37D6">
        <w:rPr>
          <w:color w:val="000000"/>
        </w:rPr>
        <w:t xml:space="preserve">5054;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2362;  Civ. C. </w:t>
      </w:r>
      <w:r w:rsidR="00FA37D6" w:rsidRPr="00FA37D6">
        <w:rPr>
          <w:color w:val="000000"/>
        </w:rPr>
        <w:t>'</w:t>
      </w:r>
      <w:r w:rsidR="00A94395" w:rsidRPr="00FA37D6">
        <w:rPr>
          <w:color w:val="000000"/>
        </w:rPr>
        <w:t xml:space="preserve">12 </w:t>
      </w:r>
      <w:r w:rsidR="00FA37D6" w:rsidRPr="00FA37D6">
        <w:rPr>
          <w:color w:val="000000"/>
        </w:rPr>
        <w:t xml:space="preserve">Section </w:t>
      </w:r>
      <w:r w:rsidR="00A94395" w:rsidRPr="00FA37D6">
        <w:rPr>
          <w:color w:val="000000"/>
        </w:rPr>
        <w:t xml:space="preserve">1614;  1908 (25) 998;  2002 Act No. 339, </w:t>
      </w:r>
      <w:r w:rsidR="00FA37D6" w:rsidRPr="00FA37D6">
        <w:rPr>
          <w:color w:val="000000"/>
        </w:rPr>
        <w:t xml:space="preserve">Section </w:t>
      </w:r>
      <w:r w:rsidR="00A94395" w:rsidRPr="00FA37D6">
        <w:rPr>
          <w:color w:val="000000"/>
        </w:rPr>
        <w:t>22, eff July 2, 2002.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90.</w:t>
      </w:r>
      <w:r w:rsidR="00A94395" w:rsidRPr="00FA37D6">
        <w:rPr>
          <w:bCs/>
        </w:rPr>
        <w:t xml:space="preserve"> Board shall advise municipal and county authorities.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39;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39;  1942 Code </w:t>
      </w:r>
      <w:r w:rsidR="00FA37D6" w:rsidRPr="00FA37D6">
        <w:rPr>
          <w:color w:val="000000"/>
        </w:rPr>
        <w:t xml:space="preserve">Section </w:t>
      </w:r>
      <w:r w:rsidR="00A94395" w:rsidRPr="00FA37D6">
        <w:rPr>
          <w:color w:val="000000"/>
        </w:rPr>
        <w:t xml:space="preserve">5013;  1932 Code </w:t>
      </w:r>
      <w:r w:rsidR="00FA37D6" w:rsidRPr="00FA37D6">
        <w:rPr>
          <w:color w:val="000000"/>
        </w:rPr>
        <w:t xml:space="preserve">Section </w:t>
      </w:r>
      <w:r w:rsidR="00A94395" w:rsidRPr="00FA37D6">
        <w:rPr>
          <w:color w:val="000000"/>
        </w:rPr>
        <w:t xml:space="preserve">5056;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2364;  Civ. C. </w:t>
      </w:r>
      <w:r w:rsidR="00FA37D6" w:rsidRPr="00FA37D6">
        <w:rPr>
          <w:color w:val="000000"/>
        </w:rPr>
        <w:t>'</w:t>
      </w:r>
      <w:r w:rsidR="00A94395" w:rsidRPr="00FA37D6">
        <w:rPr>
          <w:color w:val="000000"/>
        </w:rPr>
        <w:t xml:space="preserve">12 </w:t>
      </w:r>
      <w:r w:rsidR="00FA37D6" w:rsidRPr="00FA37D6">
        <w:rPr>
          <w:color w:val="000000"/>
        </w:rPr>
        <w:t xml:space="preserve">Section </w:t>
      </w:r>
      <w:r w:rsidR="00A94395" w:rsidRPr="00FA37D6">
        <w:rPr>
          <w:color w:val="000000"/>
        </w:rPr>
        <w:t>1617;  1908 (25) 998;  1972 (57) 2687.</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100.</w:t>
      </w:r>
      <w:r w:rsidR="00A94395" w:rsidRPr="00FA37D6">
        <w:rPr>
          <w:bCs/>
        </w:rPr>
        <w:t xml:space="preserve"> Assistance from peace and health officers.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FA37D6" w:rsidRPr="00FA37D6">
        <w:rPr>
          <w:color w:val="000000"/>
        </w:rPr>
        <w:noBreakHyphen/>
      </w:r>
      <w:r w:rsidRPr="00FA37D6">
        <w:rPr>
          <w:color w:val="000000"/>
        </w:rPr>
        <w:t>4</w:t>
      </w:r>
      <w:r w:rsidR="00FA37D6" w:rsidRPr="00FA37D6">
        <w:rPr>
          <w:color w:val="000000"/>
        </w:rPr>
        <w:noBreakHyphen/>
      </w:r>
      <w:r w:rsidRPr="00FA37D6">
        <w:rPr>
          <w:color w:val="000000"/>
        </w:rPr>
        <w:t>130, the director may request assistance in enforcing orders issued pursuant to this chapter and pursuant to Chapter 4, Title 44, from the public safety authority, as defined in Section 44</w:t>
      </w:r>
      <w:r w:rsidR="00FA37D6" w:rsidRPr="00FA37D6">
        <w:rPr>
          <w:color w:val="000000"/>
        </w:rPr>
        <w:noBreakHyphen/>
      </w:r>
      <w:r w:rsidRPr="00FA37D6">
        <w:rPr>
          <w:color w:val="000000"/>
        </w:rPr>
        <w:t>4</w:t>
      </w:r>
      <w:r w:rsidR="00FA37D6" w:rsidRPr="00FA37D6">
        <w:rPr>
          <w:color w:val="000000"/>
        </w:rPr>
        <w:noBreakHyphen/>
      </w:r>
      <w:r w:rsidRPr="00FA37D6">
        <w:rPr>
          <w:color w:val="000000"/>
        </w:rPr>
        <w:t>130, other state law enforcement authorities, and local law enforcement. The public safety authority may request assistance from the South Carolina National Guard in enforcing orders made pursuant to this chapter or pursuant to Chapter 4, Title 44.</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37;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37;  1942 Code </w:t>
      </w:r>
      <w:r w:rsidR="00FA37D6" w:rsidRPr="00FA37D6">
        <w:rPr>
          <w:color w:val="000000"/>
        </w:rPr>
        <w:t xml:space="preserve">Section </w:t>
      </w:r>
      <w:r w:rsidR="00A94395" w:rsidRPr="00FA37D6">
        <w:rPr>
          <w:color w:val="000000"/>
        </w:rPr>
        <w:t xml:space="preserve">5011;  1932 Code </w:t>
      </w:r>
      <w:r w:rsidR="00FA37D6" w:rsidRPr="00FA37D6">
        <w:rPr>
          <w:color w:val="000000"/>
        </w:rPr>
        <w:t xml:space="preserve">Section </w:t>
      </w:r>
      <w:r w:rsidR="00A94395" w:rsidRPr="00FA37D6">
        <w:rPr>
          <w:color w:val="000000"/>
        </w:rPr>
        <w:t xml:space="preserve">5054;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2362;  Civ. C. </w:t>
      </w:r>
      <w:r w:rsidR="00FA37D6" w:rsidRPr="00FA37D6">
        <w:rPr>
          <w:color w:val="000000"/>
        </w:rPr>
        <w:t>'</w:t>
      </w:r>
      <w:r w:rsidR="00A94395" w:rsidRPr="00FA37D6">
        <w:rPr>
          <w:color w:val="000000"/>
        </w:rPr>
        <w:t xml:space="preserve">12 </w:t>
      </w:r>
      <w:r w:rsidR="00FA37D6" w:rsidRPr="00FA37D6">
        <w:rPr>
          <w:color w:val="000000"/>
        </w:rPr>
        <w:t xml:space="preserve">Section </w:t>
      </w:r>
      <w:r w:rsidR="00A94395" w:rsidRPr="00FA37D6">
        <w:rPr>
          <w:color w:val="000000"/>
        </w:rPr>
        <w:t xml:space="preserve">1614;  1908 (25) 998;   1993 Act No. 181, </w:t>
      </w:r>
      <w:r w:rsidR="00FA37D6" w:rsidRPr="00FA37D6">
        <w:rPr>
          <w:color w:val="000000"/>
        </w:rPr>
        <w:t xml:space="preserve">Section </w:t>
      </w:r>
      <w:r w:rsidR="00A94395" w:rsidRPr="00FA37D6">
        <w:rPr>
          <w:color w:val="000000"/>
        </w:rPr>
        <w:t xml:space="preserve">1033;  2002 Act No. 339, </w:t>
      </w:r>
      <w:r w:rsidR="00FA37D6" w:rsidRPr="00FA37D6">
        <w:rPr>
          <w:color w:val="000000"/>
        </w:rPr>
        <w:t xml:space="preserve">Section </w:t>
      </w:r>
      <w:r w:rsidR="00A94395" w:rsidRPr="00FA37D6">
        <w:rPr>
          <w:color w:val="000000"/>
        </w:rPr>
        <w:t>23, eff July 2, 2002.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110.</w:t>
      </w:r>
      <w:r w:rsidR="00A94395" w:rsidRPr="00FA37D6">
        <w:rPr>
          <w:bCs/>
        </w:rPr>
        <w:t xml:space="preserve"> Duties of Department in regard to public health, in general.</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FA37D6" w:rsidRPr="00FA37D6">
        <w:rPr>
          <w:color w:val="000000"/>
        </w:rPr>
        <w:noBreakHyphen/>
      </w:r>
      <w:r w:rsidRPr="00FA37D6">
        <w:rPr>
          <w:color w:val="000000"/>
        </w:rPr>
        <w:t>at</w:t>
      </w:r>
      <w:r w:rsidR="00FA37D6" w:rsidRPr="00FA37D6">
        <w:rPr>
          <w:color w:val="000000"/>
        </w:rPr>
        <w:noBreakHyphen/>
      </w:r>
      <w:r w:rsidRPr="00FA37D6">
        <w:rPr>
          <w:color w:val="000000"/>
        </w:rPr>
        <w:t>law for permitting the examination or review.  Patient</w:t>
      </w:r>
      <w:r w:rsidR="00FA37D6" w:rsidRPr="00FA37D6">
        <w:rPr>
          <w:color w:val="000000"/>
        </w:rPr>
        <w:noBreakHyphen/>
      </w:r>
      <w:r w:rsidRPr="00FA37D6">
        <w:rPr>
          <w:color w:val="000000"/>
        </w:rPr>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2;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2;  1942 Code </w:t>
      </w:r>
      <w:r w:rsidR="00FA37D6" w:rsidRPr="00FA37D6">
        <w:rPr>
          <w:color w:val="000000"/>
        </w:rPr>
        <w:t xml:space="preserve">Section </w:t>
      </w:r>
      <w:r w:rsidR="00A94395" w:rsidRPr="00FA37D6">
        <w:rPr>
          <w:color w:val="000000"/>
        </w:rPr>
        <w:t xml:space="preserve">4998;  1932 Code </w:t>
      </w:r>
      <w:r w:rsidR="00FA37D6" w:rsidRPr="00FA37D6">
        <w:rPr>
          <w:color w:val="000000"/>
        </w:rPr>
        <w:t xml:space="preserve">Section </w:t>
      </w:r>
      <w:r w:rsidR="00A94395" w:rsidRPr="00FA37D6">
        <w:rPr>
          <w:color w:val="000000"/>
        </w:rPr>
        <w:t xml:space="preserve">4998;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2309;  Civ. C. </w:t>
      </w:r>
      <w:r w:rsidR="00FA37D6" w:rsidRPr="00FA37D6">
        <w:rPr>
          <w:color w:val="000000"/>
        </w:rPr>
        <w:t>'</w:t>
      </w:r>
      <w:r w:rsidR="00A94395" w:rsidRPr="00FA37D6">
        <w:rPr>
          <w:color w:val="000000"/>
        </w:rPr>
        <w:t xml:space="preserve">12 </w:t>
      </w:r>
      <w:r w:rsidR="00FA37D6" w:rsidRPr="00FA37D6">
        <w:rPr>
          <w:color w:val="000000"/>
        </w:rPr>
        <w:t xml:space="preserve">Section </w:t>
      </w:r>
      <w:r w:rsidR="00A94395" w:rsidRPr="00FA37D6">
        <w:rPr>
          <w:color w:val="000000"/>
        </w:rPr>
        <w:t xml:space="preserve">1570;  Civ. C. </w:t>
      </w:r>
      <w:r w:rsidR="00FA37D6" w:rsidRPr="00FA37D6">
        <w:rPr>
          <w:color w:val="000000"/>
        </w:rPr>
        <w:t>'</w:t>
      </w:r>
      <w:r w:rsidR="00A94395" w:rsidRPr="00FA37D6">
        <w:rPr>
          <w:color w:val="000000"/>
        </w:rPr>
        <w:t xml:space="preserve">02 </w:t>
      </w:r>
      <w:r w:rsidR="00FA37D6" w:rsidRPr="00FA37D6">
        <w:rPr>
          <w:color w:val="000000"/>
        </w:rPr>
        <w:t xml:space="preserve">Section </w:t>
      </w:r>
      <w:r w:rsidR="00A94395" w:rsidRPr="00FA37D6">
        <w:rPr>
          <w:color w:val="000000"/>
        </w:rPr>
        <w:t xml:space="preserve">1085;  G. S. 912;  R. S. 957;  1878 (16) 729;  1892 (21) 19;  1916 (29) 958;  1972 (57) 2495;   1988 Act No. 336, </w:t>
      </w:r>
      <w:r w:rsidR="00FA37D6" w:rsidRPr="00FA37D6">
        <w:rPr>
          <w:color w:val="000000"/>
        </w:rPr>
        <w:t xml:space="preserve">Section </w:t>
      </w:r>
      <w:r w:rsidR="00A94395" w:rsidRPr="00FA37D6">
        <w:rPr>
          <w:color w:val="000000"/>
        </w:rPr>
        <w:t>1.</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130.</w:t>
      </w:r>
      <w:r w:rsidR="00A94395" w:rsidRPr="00FA37D6">
        <w:rPr>
          <w:bCs/>
        </w:rPr>
        <w:t xml:space="preserve"> Department may establish health districts and district advisory boards of health.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district medical director or administrator shall be secretary of the advisory board and the district advisory board shall elect annually from its membership a chairman.</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7;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7;  1942 Code </w:t>
      </w:r>
      <w:r w:rsidR="00FA37D6" w:rsidRPr="00FA37D6">
        <w:rPr>
          <w:color w:val="000000"/>
        </w:rPr>
        <w:t xml:space="preserve">Sections </w:t>
      </w:r>
      <w:r w:rsidR="00A94395" w:rsidRPr="00FA37D6">
        <w:rPr>
          <w:color w:val="000000"/>
        </w:rPr>
        <w:t xml:space="preserve">5000, 5024;  1932 Code </w:t>
      </w:r>
      <w:r w:rsidR="00FA37D6" w:rsidRPr="00FA37D6">
        <w:rPr>
          <w:color w:val="000000"/>
        </w:rPr>
        <w:t xml:space="preserve">Sections </w:t>
      </w:r>
      <w:r w:rsidR="00A94395" w:rsidRPr="00FA37D6">
        <w:rPr>
          <w:color w:val="000000"/>
        </w:rPr>
        <w:t xml:space="preserve">5000, 5039;  Civ. C. </w:t>
      </w:r>
      <w:r w:rsidR="00FA37D6" w:rsidRPr="00FA37D6">
        <w:rPr>
          <w:color w:val="000000"/>
        </w:rPr>
        <w:t>'</w:t>
      </w:r>
      <w:r w:rsidR="00A94395" w:rsidRPr="00FA37D6">
        <w:rPr>
          <w:color w:val="000000"/>
        </w:rPr>
        <w:t xml:space="preserve">22 </w:t>
      </w:r>
      <w:r w:rsidR="00FA37D6" w:rsidRPr="00FA37D6">
        <w:rPr>
          <w:color w:val="000000"/>
        </w:rPr>
        <w:t xml:space="preserve">Sections </w:t>
      </w:r>
      <w:r w:rsidR="00A94395" w:rsidRPr="00FA37D6">
        <w:rPr>
          <w:color w:val="000000"/>
        </w:rPr>
        <w:t xml:space="preserve">2311, 2349;  Civ. C. </w:t>
      </w:r>
      <w:r w:rsidR="00FA37D6" w:rsidRPr="00FA37D6">
        <w:rPr>
          <w:color w:val="000000"/>
        </w:rPr>
        <w:t>'</w:t>
      </w:r>
      <w:r w:rsidR="00A94395" w:rsidRPr="00FA37D6">
        <w:rPr>
          <w:color w:val="000000"/>
        </w:rPr>
        <w:t xml:space="preserve">12 </w:t>
      </w:r>
      <w:r w:rsidR="00FA37D6" w:rsidRPr="00FA37D6">
        <w:rPr>
          <w:color w:val="000000"/>
        </w:rPr>
        <w:t xml:space="preserve">Sections </w:t>
      </w:r>
      <w:r w:rsidR="00A94395" w:rsidRPr="00FA37D6">
        <w:rPr>
          <w:color w:val="000000"/>
        </w:rPr>
        <w:t xml:space="preserve">1572, 1605;  Civ. </w:t>
      </w:r>
      <w:r w:rsidR="00A94395" w:rsidRPr="00FA37D6">
        <w:rPr>
          <w:color w:val="000000"/>
        </w:rPr>
        <w:lastRenderedPageBreak/>
        <w:t xml:space="preserve">C. </w:t>
      </w:r>
      <w:r w:rsidR="00FA37D6" w:rsidRPr="00FA37D6">
        <w:rPr>
          <w:color w:val="000000"/>
        </w:rPr>
        <w:t>'</w:t>
      </w:r>
      <w:r w:rsidR="00A94395" w:rsidRPr="00FA37D6">
        <w:rPr>
          <w:color w:val="000000"/>
        </w:rPr>
        <w:t xml:space="preserve">02 </w:t>
      </w:r>
      <w:r w:rsidR="00FA37D6" w:rsidRPr="00FA37D6">
        <w:rPr>
          <w:color w:val="000000"/>
        </w:rPr>
        <w:t xml:space="preserve">Sections </w:t>
      </w:r>
      <w:r w:rsidR="00A94395" w:rsidRPr="00FA37D6">
        <w:rPr>
          <w:color w:val="000000"/>
        </w:rPr>
        <w:t>1087, 1108;  G. S. 914;  R. S. 959, 961;  1878 (16) 729;  1883 (18) 291, 292;  1885 (19) 319;  1892 (21) 20;  1970 (56) 2561.</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140.</w:t>
      </w:r>
      <w:r w:rsidR="00A94395" w:rsidRPr="00FA37D6">
        <w:rPr>
          <w:bCs/>
        </w:rPr>
        <w:t xml:space="preserve"> Department may promulgate and enforce rules and regulations for public health.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may make, adopt, promulgate and enforce reasonable rules and regulations from time to time requiring and providing:</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For the thorough sanitation and disinfection of all passenger cars, sleeping cars, steamboats and other vehicles of transportation in this State and all convict camps, penitentiaries, jails, hotels, schools and other places used by or open to the public;</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(4) For the sanitation and control of abattoirs, meat markets, whether the same be definitely provided for that purpose or used in connection with other business, and bottling plants;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(5) For the classification of waters and for the safety and sanitation in the harvesting, storing, processing, handling and transportation of mollusks, fin fish and crustaceans;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(6) For the control of disease</w:t>
      </w:r>
      <w:r w:rsidR="00FA37D6" w:rsidRPr="00FA37D6">
        <w:rPr>
          <w:color w:val="000000"/>
        </w:rPr>
        <w:noBreakHyphen/>
      </w:r>
      <w:r w:rsidRPr="00FA37D6">
        <w:rPr>
          <w:color w:val="000000"/>
        </w:rPr>
        <w:t>bearing insects, including the impounding of waters;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(7) For the safety, safe operation and sanitation of public swimming pools and other public bathing places, construction, tourist and trailer camps and fairs;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(8) For the control of industrial plants, including the protection of workers from fumes, gases and dust, whether obnoxious or toxic;</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(9) For the use of water in air humidifiers;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(10) For the care, segregation and isolation of persons having or suspected of having any communicable, contagious or infectious disease;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(13) For alteration of safety glazing material standards and the defining of additional structural locations as hazardous areas, and for notice and hearing procedures by which to effect these changes.</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8;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8;  1942 Code </w:t>
      </w:r>
      <w:r w:rsidR="00FA37D6" w:rsidRPr="00FA37D6">
        <w:rPr>
          <w:color w:val="000000"/>
        </w:rPr>
        <w:t xml:space="preserve">Section </w:t>
      </w:r>
      <w:r w:rsidR="00A94395" w:rsidRPr="00FA37D6">
        <w:rPr>
          <w:color w:val="000000"/>
        </w:rPr>
        <w:t xml:space="preserve">5002;  1932 Code </w:t>
      </w:r>
      <w:r w:rsidR="00FA37D6" w:rsidRPr="00FA37D6">
        <w:rPr>
          <w:color w:val="000000"/>
        </w:rPr>
        <w:t xml:space="preserve">Section </w:t>
      </w:r>
      <w:r w:rsidR="00A94395" w:rsidRPr="00FA37D6">
        <w:rPr>
          <w:color w:val="000000"/>
        </w:rPr>
        <w:t xml:space="preserve">5002;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2313;  1912 (27) 744;  1926 (34) 1015;  1947 (45) 115;  1968 (55) 3042;  1972 (57) 2687;  1973 (58) 297;  1977 Act No. 153 </w:t>
      </w:r>
      <w:r w:rsidR="00FA37D6" w:rsidRPr="00FA37D6">
        <w:rPr>
          <w:color w:val="000000"/>
        </w:rPr>
        <w:t xml:space="preserve">Sections </w:t>
      </w:r>
      <w:r w:rsidR="00A94395" w:rsidRPr="00FA37D6">
        <w:rPr>
          <w:color w:val="000000"/>
        </w:rPr>
        <w:t>1, 2.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143.</w:t>
      </w:r>
      <w:r w:rsidR="00A94395" w:rsidRPr="00FA37D6">
        <w:rPr>
          <w:bCs/>
        </w:rPr>
        <w:t xml:space="preserve"> Requirements for home</w:t>
      </w:r>
      <w:r w:rsidRPr="00FA37D6">
        <w:rPr>
          <w:bCs/>
        </w:rPr>
        <w:noBreakHyphen/>
      </w:r>
      <w:r w:rsidR="00A94395" w:rsidRPr="00FA37D6">
        <w:rPr>
          <w:bCs/>
        </w:rPr>
        <w:t>based food production operations.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For the purposes of this section: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 xml:space="preserve">(1) </w:t>
      </w:r>
      <w:r w:rsidR="00FA37D6" w:rsidRPr="00FA37D6">
        <w:rPr>
          <w:color w:val="000000"/>
        </w:rPr>
        <w:t>"</w:t>
      </w:r>
      <w:r w:rsidRPr="00FA37D6">
        <w:rPr>
          <w:color w:val="000000"/>
        </w:rPr>
        <w:t>Home</w:t>
      </w:r>
      <w:r w:rsidR="00FA37D6" w:rsidRPr="00FA37D6">
        <w:rPr>
          <w:color w:val="000000"/>
        </w:rPr>
        <w:noBreakHyphen/>
      </w:r>
      <w:r w:rsidRPr="00FA37D6">
        <w:rPr>
          <w:color w:val="000000"/>
        </w:rPr>
        <w:t>based food production operation</w:t>
      </w:r>
      <w:r w:rsidR="00FA37D6" w:rsidRPr="00FA37D6">
        <w:rPr>
          <w:color w:val="000000"/>
        </w:rPr>
        <w:t>"</w:t>
      </w:r>
      <w:r w:rsidRPr="00FA37D6">
        <w:rPr>
          <w:color w:val="000000"/>
        </w:rPr>
        <w:t xml:space="preserve"> means an individual, operating out of the individual</w:t>
      </w:r>
      <w:r w:rsidR="00FA37D6" w:rsidRPr="00FA37D6">
        <w:rPr>
          <w:color w:val="000000"/>
        </w:rPr>
        <w:t>'</w:t>
      </w:r>
      <w:r w:rsidRPr="00FA37D6">
        <w:rPr>
          <w:color w:val="000000"/>
        </w:rPr>
        <w:t>s dwelling, who prepares, processes, packages, stores, and distributes nonpotentially hazardous foods for sale directly to a person.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lastRenderedPageBreak/>
        <w:tab/>
      </w:r>
      <w:r w:rsidRPr="00FA37D6">
        <w:rPr>
          <w:color w:val="000000"/>
        </w:rPr>
        <w:tab/>
        <w:t xml:space="preserve">(2) </w:t>
      </w:r>
      <w:r w:rsidR="00FA37D6" w:rsidRPr="00FA37D6">
        <w:rPr>
          <w:color w:val="000000"/>
        </w:rPr>
        <w:t>"</w:t>
      </w:r>
      <w:r w:rsidRPr="00FA37D6">
        <w:rPr>
          <w:color w:val="000000"/>
        </w:rPr>
        <w:t>Nonpotentially hazardous foods</w:t>
      </w:r>
      <w:r w:rsidR="00FA37D6" w:rsidRPr="00FA37D6">
        <w:rPr>
          <w:color w:val="000000"/>
        </w:rPr>
        <w:t>"</w:t>
      </w:r>
      <w:r w:rsidRPr="00FA37D6">
        <w:rPr>
          <w:color w:val="000000"/>
        </w:rPr>
        <w:t xml:space="preserve"> are candy and baked goods that are not potentially hazardous foods.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 xml:space="preserve">(3) </w:t>
      </w:r>
      <w:r w:rsidR="00FA37D6" w:rsidRPr="00FA37D6">
        <w:rPr>
          <w:color w:val="000000"/>
        </w:rPr>
        <w:t>"</w:t>
      </w:r>
      <w:r w:rsidRPr="00FA37D6">
        <w:rPr>
          <w:color w:val="000000"/>
        </w:rPr>
        <w:t>Person</w:t>
      </w:r>
      <w:r w:rsidR="00FA37D6" w:rsidRPr="00FA37D6">
        <w:rPr>
          <w:color w:val="000000"/>
        </w:rPr>
        <w:t>"</w:t>
      </w:r>
      <w:r w:rsidRPr="00FA37D6">
        <w:rPr>
          <w:color w:val="000000"/>
        </w:rPr>
        <w:t xml:space="preserve"> means an individual consumer.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 xml:space="preserve">(4) </w:t>
      </w:r>
      <w:r w:rsidR="00FA37D6" w:rsidRPr="00FA37D6">
        <w:rPr>
          <w:color w:val="000000"/>
        </w:rPr>
        <w:t>"</w:t>
      </w:r>
      <w:r w:rsidRPr="00FA37D6">
        <w:rPr>
          <w:color w:val="000000"/>
        </w:rPr>
        <w:t>Potentially hazardous foods</w:t>
      </w:r>
      <w:r w:rsidR="00FA37D6" w:rsidRPr="00FA37D6">
        <w:rPr>
          <w:color w:val="000000"/>
        </w:rPr>
        <w:t>"</w:t>
      </w:r>
      <w:r w:rsidRPr="00FA37D6">
        <w:rPr>
          <w:color w:val="000000"/>
        </w:rPr>
        <w:t xml:space="preserve"> includes: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r>
      <w:r w:rsidRPr="00FA37D6">
        <w:rPr>
          <w:color w:val="000000"/>
        </w:rPr>
        <w:tab/>
        <w:t>(a) an animal food that is raw or heat</w:t>
      </w:r>
      <w:r w:rsidR="00FA37D6" w:rsidRPr="00FA37D6">
        <w:rPr>
          <w:color w:val="000000"/>
        </w:rPr>
        <w:noBreakHyphen/>
      </w:r>
      <w:r w:rsidRPr="00FA37D6">
        <w:rPr>
          <w:color w:val="000000"/>
        </w:rPr>
        <w:t>treated;  a plant food that is heat</w:t>
      </w:r>
      <w:r w:rsidR="00FA37D6" w:rsidRPr="00FA37D6">
        <w:rPr>
          <w:color w:val="000000"/>
        </w:rPr>
        <w:noBreakHyphen/>
      </w:r>
      <w:r w:rsidRPr="00FA37D6">
        <w:rPr>
          <w:color w:val="000000"/>
        </w:rPr>
        <w:t>treated or consists of raw seed sprouts;  cut melons;  cut leafy greens;  cut tomatoes or mixtures of cut tomatoes not modified to prevent microorganism growth or toxin formation;  garlic</w:t>
      </w:r>
      <w:r w:rsidR="00FA37D6" w:rsidRPr="00FA37D6">
        <w:rPr>
          <w:color w:val="000000"/>
        </w:rPr>
        <w:noBreakHyphen/>
      </w:r>
      <w:r w:rsidRPr="00FA37D6">
        <w:rPr>
          <w:color w:val="000000"/>
        </w:rPr>
        <w:t>in</w:t>
      </w:r>
      <w:r w:rsidR="00FA37D6" w:rsidRPr="00FA37D6">
        <w:rPr>
          <w:color w:val="000000"/>
        </w:rPr>
        <w:noBreakHyphen/>
      </w:r>
      <w:r w:rsidRPr="00FA37D6">
        <w:rPr>
          <w:color w:val="000000"/>
        </w:rPr>
        <w:t>oil mixtures not modified to prevent microorganism growth or toxin formation;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r>
      <w:r w:rsidRPr="00FA37D6">
        <w:rPr>
          <w:color w:val="000000"/>
        </w:rPr>
        <w:tab/>
        <w:t>(b) certain foods that are designated as Product Assessment Required (PA) because of the interaction of the pH and Aw values in these foods. Below is a table indicating the interaction of pH and Aw for control of spores in food heat</w:t>
      </w:r>
      <w:r w:rsidR="00FA37D6" w:rsidRPr="00FA37D6">
        <w:rPr>
          <w:color w:val="000000"/>
        </w:rPr>
        <w:noBreakHyphen/>
      </w:r>
      <w:r w:rsidRPr="00FA37D6">
        <w:rPr>
          <w:color w:val="000000"/>
        </w:rPr>
        <w:t>treated to destroy vegetative cells and subsequently packaged:</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A37D6">
        <w:rPr>
          <w:rFonts w:ascii="Courier New" w:hAnsi="Courier New" w:cs="Courier New"/>
          <w:color w:val="000000"/>
          <w:sz w:val="16"/>
        </w:rPr>
        <w:t xml:space="preserve">       Aw values                     pH values              </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A37D6">
        <w:rPr>
          <w:rFonts w:ascii="Courier New" w:hAnsi="Courier New" w:cs="Courier New"/>
          <w:color w:val="000000"/>
          <w:sz w:val="16"/>
        </w:rPr>
        <w:t xml:space="preserve">                      4.6 or less   &gt;4.6</w:t>
      </w:r>
      <w:r w:rsidR="00FA37D6" w:rsidRPr="00FA37D6">
        <w:rPr>
          <w:rFonts w:ascii="Courier New" w:hAnsi="Courier New" w:cs="Courier New"/>
          <w:color w:val="000000"/>
          <w:sz w:val="16"/>
        </w:rPr>
        <w:noBreakHyphen/>
      </w:r>
      <w:r w:rsidR="00FA37D6" w:rsidRPr="00FA37D6">
        <w:rPr>
          <w:rFonts w:ascii="Courier New" w:hAnsi="Courier New" w:cs="Courier New"/>
          <w:color w:val="000000"/>
          <w:sz w:val="16"/>
        </w:rPr>
        <w:noBreakHyphen/>
      </w:r>
      <w:r w:rsidRPr="00FA37D6">
        <w:rPr>
          <w:rFonts w:ascii="Courier New" w:hAnsi="Courier New" w:cs="Courier New"/>
          <w:color w:val="000000"/>
          <w:sz w:val="16"/>
        </w:rPr>
        <w:t xml:space="preserve">5.6     &gt;5.6      </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A37D6">
        <w:rPr>
          <w:rFonts w:ascii="Courier New" w:hAnsi="Courier New" w:cs="Courier New"/>
          <w:color w:val="000000"/>
          <w:sz w:val="16"/>
        </w:rPr>
        <w:t xml:space="preserve">   (1)  &lt;0.92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PHF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PHF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 xml:space="preserve">PHF   </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A37D6">
        <w:rPr>
          <w:rFonts w:ascii="Courier New" w:hAnsi="Courier New" w:cs="Courier New"/>
          <w:color w:val="000000"/>
          <w:sz w:val="16"/>
        </w:rPr>
        <w:t xml:space="preserve">   (2)  &gt;0.92</w:t>
      </w:r>
      <w:r w:rsidR="00FA37D6" w:rsidRPr="00FA37D6">
        <w:rPr>
          <w:rFonts w:ascii="Courier New" w:hAnsi="Courier New" w:cs="Courier New"/>
          <w:color w:val="000000"/>
          <w:sz w:val="16"/>
        </w:rPr>
        <w:noBreakHyphen/>
      </w:r>
      <w:r w:rsidR="00FA37D6" w:rsidRPr="00FA37D6">
        <w:rPr>
          <w:rFonts w:ascii="Courier New" w:hAnsi="Courier New" w:cs="Courier New"/>
          <w:color w:val="000000"/>
          <w:sz w:val="16"/>
        </w:rPr>
        <w:noBreakHyphen/>
      </w:r>
      <w:r w:rsidRPr="00FA37D6">
        <w:rPr>
          <w:rFonts w:ascii="Courier New" w:hAnsi="Courier New" w:cs="Courier New"/>
          <w:color w:val="000000"/>
          <w:sz w:val="16"/>
        </w:rPr>
        <w:t>0.95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PHF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 xml:space="preserve">PHF       PHF       </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A37D6">
        <w:rPr>
          <w:rFonts w:ascii="Courier New" w:hAnsi="Courier New" w:cs="Courier New"/>
          <w:color w:val="000000"/>
          <w:sz w:val="16"/>
        </w:rPr>
        <w:t xml:space="preserve">   (3)  &gt;0.95         non</w:t>
      </w:r>
      <w:r w:rsidR="00FA37D6" w:rsidRPr="00FA37D6">
        <w:rPr>
          <w:rFonts w:ascii="Courier New" w:hAnsi="Courier New" w:cs="Courier New"/>
          <w:color w:val="000000"/>
          <w:sz w:val="16"/>
        </w:rPr>
        <w:noBreakHyphen/>
      </w:r>
      <w:r w:rsidRPr="00FA37D6">
        <w:rPr>
          <w:rFonts w:ascii="Courier New" w:hAnsi="Courier New" w:cs="Courier New"/>
          <w:color w:val="000000"/>
          <w:sz w:val="16"/>
        </w:rPr>
        <w:t xml:space="preserve">PHF       PHF           PHF       </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Foods in item (2) with a pH value greater than 5.6 and foods in item (3) with a pH value greater than 4.6 are considered potentially hazardous unless a product assessment is conducted pursuant to the 2009 Federal Drug Administration Food Code.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(B) The operator of the home</w:t>
      </w:r>
      <w:r w:rsidR="00FA37D6" w:rsidRPr="00FA37D6">
        <w:rPr>
          <w:color w:val="000000"/>
        </w:rPr>
        <w:noBreakHyphen/>
      </w:r>
      <w:r w:rsidRPr="00FA37D6">
        <w:rPr>
          <w:color w:val="000000"/>
        </w:rPr>
        <w:t>based food production operation must take all reasonable steps to protect food items intended for sale from contamination while preparing, processing, packaging, storing, and distributing the items, including, but not limited to:</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maintaining direct supervision of any person, other than the operator, engaged in the processing, preparing, packaging, or handling of food intended for sale;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prohibiting all animals, including pets, from entering the area in the dwelling in which the home</w:t>
      </w:r>
      <w:r w:rsidR="00FA37D6" w:rsidRPr="00FA37D6">
        <w:rPr>
          <w:color w:val="000000"/>
        </w:rPr>
        <w:noBreakHyphen/>
      </w:r>
      <w:r w:rsidRPr="00FA37D6">
        <w:rPr>
          <w:color w:val="000000"/>
        </w:rPr>
        <w:t>based food production operation is located while food items are being prepared, processed, or packaged and prohibiting these animals from having access to or coming in contact with stored food items and food items being assembled for distribution;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prohibiting all domestic activities in the kitchen while the home</w:t>
      </w:r>
      <w:r w:rsidR="00FA37D6" w:rsidRPr="00FA37D6">
        <w:rPr>
          <w:color w:val="000000"/>
        </w:rPr>
        <w:noBreakHyphen/>
      </w:r>
      <w:r w:rsidRPr="00FA37D6">
        <w:rPr>
          <w:color w:val="000000"/>
        </w:rPr>
        <w:t>based food production operation is processing, preparing, packaging, or handling food intended for sale;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FA37D6" w:rsidRPr="00FA37D6">
        <w:rPr>
          <w:color w:val="000000"/>
        </w:rPr>
        <w:noBreakHyphen/>
      </w:r>
      <w:r w:rsidRPr="00FA37D6">
        <w:rPr>
          <w:color w:val="000000"/>
        </w:rPr>
        <w:t>based food production operation;  and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(5) ensuring that all people engaged in processing, preparing, packaging, or handling food intended for sale by the home</w:t>
      </w:r>
      <w:r w:rsidR="00FA37D6" w:rsidRPr="00FA37D6">
        <w:rPr>
          <w:color w:val="000000"/>
        </w:rPr>
        <w:noBreakHyphen/>
      </w:r>
      <w:r w:rsidRPr="00FA37D6">
        <w:rPr>
          <w:color w:val="000000"/>
        </w:rPr>
        <w:t>based food production operation are knowledgeable of and follow safe food handling practices.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(C) Each home</w:t>
      </w:r>
      <w:r w:rsidR="00FA37D6" w:rsidRPr="00FA37D6">
        <w:rPr>
          <w:color w:val="000000"/>
        </w:rPr>
        <w:noBreakHyphen/>
      </w:r>
      <w:r w:rsidRPr="00FA37D6">
        <w:rPr>
          <w:color w:val="000000"/>
        </w:rPr>
        <w:t>based food production operation shall maintain a clean and sanitary facility to produce nonpotentially hazardous foods including, but not limited to:</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department</w:t>
      </w:r>
      <w:r w:rsidR="00FA37D6" w:rsidRPr="00FA37D6">
        <w:rPr>
          <w:color w:val="000000"/>
        </w:rPr>
        <w:noBreakHyphen/>
      </w:r>
      <w:r w:rsidRPr="00FA37D6">
        <w:rPr>
          <w:color w:val="000000"/>
        </w:rPr>
        <w:t>approved water supply;</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a separate storage place for ingredients used in foods intended for sale;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a properly functioning refrigeration unit;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(4) adequate facilities, including a sink with an adequate hot water supply to meet the demand for the cleaning and sanitization of all utensils and equipment;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(5) adequate facilities for the storage of utensils and equipment;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(6) adequate hand washing facilities separate from the utensil and equipment cleaning facilities;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(7) a properly functioning toilet facility;</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(8) no evidence of insect or rodent activity;  and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(9) department</w:t>
      </w:r>
      <w:r w:rsidR="00FA37D6" w:rsidRPr="00FA37D6">
        <w:rPr>
          <w:color w:val="000000"/>
        </w:rPr>
        <w:noBreakHyphen/>
      </w:r>
      <w:r w:rsidRPr="00FA37D6">
        <w:rPr>
          <w:color w:val="000000"/>
        </w:rPr>
        <w:t>approved sewage disposal, either onsite treatment or publicly provided.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(D) All food items packaged at the operation for sale must be properly labeled. The label must comply with federal laws and regulations and must include:</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the name and address of the home</w:t>
      </w:r>
      <w:r w:rsidR="00FA37D6" w:rsidRPr="00FA37D6">
        <w:rPr>
          <w:color w:val="000000"/>
        </w:rPr>
        <w:noBreakHyphen/>
      </w:r>
      <w:r w:rsidRPr="00FA37D6">
        <w:rPr>
          <w:color w:val="000000"/>
        </w:rPr>
        <w:t>based food production operation;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lastRenderedPageBreak/>
        <w:tab/>
      </w:r>
      <w:r w:rsidRPr="00FA37D6">
        <w:rPr>
          <w:color w:val="000000"/>
        </w:rPr>
        <w:tab/>
        <w:t>(2) the name of the product being sold;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the ingredients used to make the product in descending order of predominance by weight;  and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 xml:space="preserve">(4) a conspicuous statement printed in all capital letters and in a color that provides a clear contrast to the background that reads:  </w:t>
      </w:r>
      <w:r w:rsidR="00FA37D6" w:rsidRPr="00FA37D6">
        <w:rPr>
          <w:color w:val="000000"/>
        </w:rPr>
        <w:t>"</w:t>
      </w:r>
      <w:r w:rsidRPr="00FA37D6">
        <w:rPr>
          <w:color w:val="000000"/>
        </w:rPr>
        <w:t>NOT FOR RESALE</w:t>
      </w:r>
      <w:r w:rsidR="00FA37D6" w:rsidRPr="00FA37D6">
        <w:rPr>
          <w:color w:val="000000"/>
        </w:rPr>
        <w:noBreakHyphen/>
      </w:r>
      <w:r w:rsidR="00FA37D6" w:rsidRPr="00FA37D6">
        <w:rPr>
          <w:color w:val="000000"/>
        </w:rPr>
        <w:noBreakHyphen/>
      </w:r>
      <w:r w:rsidRPr="00FA37D6">
        <w:rPr>
          <w:color w:val="000000"/>
        </w:rPr>
        <w:t>PROCESSED AND PREPARED BY A HOME</w:t>
      </w:r>
      <w:r w:rsidR="00FA37D6" w:rsidRPr="00FA37D6">
        <w:rPr>
          <w:color w:val="000000"/>
        </w:rPr>
        <w:noBreakHyphen/>
      </w:r>
      <w:r w:rsidRPr="00FA37D6">
        <w:rPr>
          <w:color w:val="000000"/>
        </w:rPr>
        <w:t>BASED FOOD PRODUCTION OPERATION THAT IS NOT SUBJECT TO SOUTH CAROLINA</w:t>
      </w:r>
      <w:r w:rsidR="00FA37D6" w:rsidRPr="00FA37D6">
        <w:rPr>
          <w:color w:val="000000"/>
        </w:rPr>
        <w:t>'</w:t>
      </w:r>
      <w:r w:rsidRPr="00FA37D6">
        <w:rPr>
          <w:color w:val="000000"/>
        </w:rPr>
        <w:t>S FOOD SAFETY REGULATIONS.</w:t>
      </w:r>
      <w:r w:rsidR="00FA37D6" w:rsidRPr="00FA37D6">
        <w:rPr>
          <w:color w:val="000000"/>
        </w:rPr>
        <w: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(E) Home</w:t>
      </w:r>
      <w:r w:rsidR="00FA37D6" w:rsidRPr="00FA37D6">
        <w:rPr>
          <w:color w:val="000000"/>
        </w:rPr>
        <w:noBreakHyphen/>
      </w:r>
      <w:r w:rsidRPr="00FA37D6">
        <w:rPr>
          <w:color w:val="000000"/>
        </w:rPr>
        <w:t>based food operations only may sell, or offer to sell, food items directly to a person for his own use and not for resale. A home</w:t>
      </w:r>
      <w:r w:rsidR="00FA37D6" w:rsidRPr="00FA37D6">
        <w:rPr>
          <w:color w:val="000000"/>
        </w:rPr>
        <w:noBreakHyphen/>
      </w:r>
      <w:r w:rsidRPr="00FA37D6">
        <w:rPr>
          <w:color w:val="000000"/>
        </w:rPr>
        <w:t>based food operation may not sell, or offer to sell, food items at wholesale. Food produced from a home</w:t>
      </w:r>
      <w:r w:rsidR="00FA37D6" w:rsidRPr="00FA37D6">
        <w:rPr>
          <w:color w:val="000000"/>
        </w:rPr>
        <w:noBreakHyphen/>
      </w:r>
      <w:r w:rsidRPr="00FA37D6">
        <w:rPr>
          <w:color w:val="000000"/>
        </w:rPr>
        <w:t>based food production operation must not be considered to be from an approved source, as required of a retail food establishment pursuant to Regulation 61.25.</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(F) A home</w:t>
      </w:r>
      <w:r w:rsidR="00FA37D6" w:rsidRPr="00FA37D6">
        <w:rPr>
          <w:color w:val="000000"/>
        </w:rPr>
        <w:noBreakHyphen/>
      </w:r>
      <w:r w:rsidRPr="00FA37D6">
        <w:rPr>
          <w:color w:val="000000"/>
        </w:rPr>
        <w:t>based food production operation is not a retail food establishment and is not subject to regulation by the department pursuant to Regulation 61.25.</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(G) The provisions of this section do not apply to an operation with net earnings of less than five hundred dollars annually but that would otherwise meet the definition of a home</w:t>
      </w:r>
      <w:r w:rsidR="00FA37D6" w:rsidRPr="00FA37D6">
        <w:rPr>
          <w:color w:val="000000"/>
        </w:rPr>
        <w:noBreakHyphen/>
      </w:r>
      <w:r w:rsidRPr="00FA37D6">
        <w:rPr>
          <w:color w:val="000000"/>
        </w:rPr>
        <w:t>based food operation provided in subsection (A)(1).</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(H) A home</w:t>
      </w:r>
      <w:r w:rsidR="00FA37D6" w:rsidRPr="00FA37D6">
        <w:rPr>
          <w:color w:val="000000"/>
        </w:rPr>
        <w:noBreakHyphen/>
      </w:r>
      <w:r w:rsidRPr="00FA37D6">
        <w:rPr>
          <w:color w:val="000000"/>
        </w:rPr>
        <w:t>based food production operation may apply for an exemption from inspection and label review by the South Carolina Department of Agriculture under Section 39</w:t>
      </w:r>
      <w:r w:rsidR="00FA37D6" w:rsidRPr="00FA37D6">
        <w:rPr>
          <w:color w:val="000000"/>
        </w:rPr>
        <w:noBreakHyphen/>
      </w:r>
      <w:r w:rsidRPr="00FA37D6">
        <w:rPr>
          <w:color w:val="000000"/>
        </w:rPr>
        <w:t>25</w:t>
      </w:r>
      <w:r w:rsidR="00FA37D6" w:rsidRPr="00FA37D6">
        <w:rPr>
          <w:color w:val="000000"/>
        </w:rPr>
        <w:noBreakHyphen/>
      </w:r>
      <w:r w:rsidRPr="00FA37D6">
        <w:rPr>
          <w:color w:val="000000"/>
        </w:rPr>
        <w:t>10, et seq., if its annual sales are less than fifteen thousand dollars. Exemption forms must be provided by the South Carolina Department of Agriculture.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2012 Act No. 190, </w:t>
      </w:r>
      <w:r w:rsidR="00FA37D6" w:rsidRPr="00FA37D6">
        <w:rPr>
          <w:color w:val="000000"/>
        </w:rPr>
        <w:t xml:space="preserve">Section </w:t>
      </w:r>
      <w:r w:rsidR="00A94395" w:rsidRPr="00FA37D6">
        <w:rPr>
          <w:color w:val="000000"/>
        </w:rPr>
        <w:t>1, eff June 7, 2012.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145.</w:t>
      </w:r>
      <w:r w:rsidR="00A94395" w:rsidRPr="00FA37D6">
        <w:rPr>
          <w:bCs/>
        </w:rPr>
        <w:t xml:space="preserve"> Minimum cooking temperature for ground beef;  exceptions.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Notwithstanding any other provision of law, ground beef or any food containing ground beef prepared by a food service provider for public consumption must be cooked to heat all parts of the food to at least one hundred fifty</w:t>
      </w:r>
      <w:r w:rsidR="00FA37D6" w:rsidRPr="00FA37D6">
        <w:rPr>
          <w:color w:val="000000"/>
        </w:rPr>
        <w:noBreakHyphen/>
      </w:r>
      <w:r w:rsidRPr="00FA37D6">
        <w:rPr>
          <w:color w:val="000000"/>
        </w:rPr>
        <w:t>five degrees Fahrenheit (sixty</w:t>
      </w:r>
      <w:r w:rsidR="00FA37D6" w:rsidRPr="00FA37D6">
        <w:rPr>
          <w:color w:val="000000"/>
        </w:rPr>
        <w:noBreakHyphen/>
      </w:r>
      <w:r w:rsidRPr="00FA37D6">
        <w:rPr>
          <w:color w:val="000000"/>
        </w:rPr>
        <w:t>eight degrees Celsius), unless otherwise ordered by the immediate consumer.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(B) The food service provider, its business or its employees or agents, are not liable for any adverse affects to the purchaser or anyone else for providing a ground beef product cooked at an internal temperature less than one hundred fifty</w:t>
      </w:r>
      <w:r w:rsidR="00FA37D6" w:rsidRPr="00FA37D6">
        <w:rPr>
          <w:color w:val="000000"/>
        </w:rPr>
        <w:noBreakHyphen/>
      </w:r>
      <w:r w:rsidRPr="00FA37D6">
        <w:rPr>
          <w:color w:val="000000"/>
        </w:rPr>
        <w:t>five degrees Fahrenheit (sixty</w:t>
      </w:r>
      <w:r w:rsidR="00FA37D6" w:rsidRPr="00FA37D6">
        <w:rPr>
          <w:color w:val="000000"/>
        </w:rPr>
        <w:noBreakHyphen/>
      </w:r>
      <w:r w:rsidRPr="00FA37D6">
        <w:rPr>
          <w:color w:val="000000"/>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FA37D6" w:rsidRPr="00FA37D6">
        <w:rPr>
          <w:color w:val="000000"/>
        </w:rPr>
        <w:noBreakHyphen/>
      </w:r>
      <w:r w:rsidRPr="00FA37D6">
        <w:rPr>
          <w:color w:val="000000"/>
        </w:rPr>
        <w:t>five degrees Fahrenheit (sixty</w:t>
      </w:r>
      <w:r w:rsidR="00FA37D6" w:rsidRPr="00FA37D6">
        <w:rPr>
          <w:color w:val="000000"/>
        </w:rPr>
        <w:noBreakHyphen/>
      </w:r>
      <w:r w:rsidRPr="00FA37D6">
        <w:rPr>
          <w:color w:val="000000"/>
        </w:rPr>
        <w:t>eight degrees Celsius), and be given to the purchaser: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(1) in writing;</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(2) as stated on the menu;  or</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r>
      <w:r w:rsidRPr="00FA37D6">
        <w:rPr>
          <w:color w:val="000000"/>
        </w:rPr>
        <w:tab/>
        <w:t>(3) by visible sign warning.</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(C) In order for an immediate consumer or purchaser, as used in this section, to request or order ground beef to be cooked to a temperature less than one hundred fifty</w:t>
      </w:r>
      <w:r w:rsidR="00FA37D6" w:rsidRPr="00FA37D6">
        <w:rPr>
          <w:color w:val="000000"/>
        </w:rPr>
        <w:noBreakHyphen/>
      </w:r>
      <w:r w:rsidRPr="00FA37D6">
        <w:rPr>
          <w:color w:val="000000"/>
        </w:rPr>
        <w:t>five degrees Fahrenheit (sixty</w:t>
      </w:r>
      <w:r w:rsidR="00FA37D6" w:rsidRPr="00FA37D6">
        <w:rPr>
          <w:color w:val="000000"/>
        </w:rPr>
        <w:noBreakHyphen/>
      </w:r>
      <w:r w:rsidRPr="00FA37D6">
        <w:rPr>
          <w:color w:val="000000"/>
        </w:rPr>
        <w:t>eight degrees Celsius), the individual must be eighteen years of age or older.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2006 Act No. 338, </w:t>
      </w:r>
      <w:r w:rsidR="00FA37D6" w:rsidRPr="00FA37D6">
        <w:rPr>
          <w:color w:val="000000"/>
        </w:rPr>
        <w:t xml:space="preserve">Section </w:t>
      </w:r>
      <w:r w:rsidR="00A94395" w:rsidRPr="00FA37D6">
        <w:rPr>
          <w:color w:val="000000"/>
        </w:rPr>
        <w:t>1, eff June 8, 2006.</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148.</w:t>
      </w:r>
      <w:r w:rsidR="00A94395" w:rsidRPr="00FA37D6">
        <w:rPr>
          <w:bCs/>
        </w:rPr>
        <w:t xml:space="preserve"> Resale for human consumption prohibited for fresh meat or fresh meat products if returned by a consumer.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Fresh meat or fresh meat products sold to a consumer may not be offered to the public for resale for human consumption if the fresh meat or fresh meat products have been returned by the consumer.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2012 Act No. 173, </w:t>
      </w:r>
      <w:r w:rsidR="00FA37D6" w:rsidRPr="00FA37D6">
        <w:rPr>
          <w:color w:val="000000"/>
        </w:rPr>
        <w:t xml:space="preserve">Section </w:t>
      </w:r>
      <w:r w:rsidR="00A94395" w:rsidRPr="00FA37D6">
        <w:rPr>
          <w:color w:val="000000"/>
        </w:rPr>
        <w:t>1, eff May 25, 2012.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150.</w:t>
      </w:r>
      <w:r w:rsidR="00A94395" w:rsidRPr="00FA37D6">
        <w:rPr>
          <w:bCs/>
        </w:rPr>
        <w:t xml:space="preserve"> Penalty for violating rules of Department.</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Except as provided in Section 44</w:t>
      </w:r>
      <w:r w:rsidR="00FA37D6" w:rsidRPr="00FA37D6">
        <w:rPr>
          <w:color w:val="000000"/>
        </w:rPr>
        <w:noBreakHyphen/>
      </w:r>
      <w:r w:rsidRPr="00FA37D6">
        <w:rPr>
          <w:color w:val="000000"/>
        </w:rPr>
        <w:t>1</w:t>
      </w:r>
      <w:r w:rsidR="00FA37D6" w:rsidRPr="00FA37D6">
        <w:rPr>
          <w:color w:val="000000"/>
        </w:rPr>
        <w:noBreakHyphen/>
      </w:r>
      <w:r w:rsidRPr="00FA37D6">
        <w:rPr>
          <w:color w:val="000000"/>
        </w:rPr>
        <w:t>151, a person who after notice violates, disobeys, or refuses, omits, or neglects to comply with a regulation of the Department of Health and Environmental Control, made by the department pursuant to Section 44</w:t>
      </w:r>
      <w:r w:rsidR="00FA37D6" w:rsidRPr="00FA37D6">
        <w:rPr>
          <w:color w:val="000000"/>
        </w:rPr>
        <w:noBreakHyphen/>
      </w:r>
      <w:r w:rsidRPr="00FA37D6">
        <w:rPr>
          <w:color w:val="000000"/>
        </w:rPr>
        <w:t>1</w:t>
      </w:r>
      <w:r w:rsidR="00FA37D6" w:rsidRPr="00FA37D6">
        <w:rPr>
          <w:color w:val="000000"/>
        </w:rPr>
        <w:noBreakHyphen/>
      </w:r>
      <w:r w:rsidRPr="00FA37D6">
        <w:rPr>
          <w:color w:val="000000"/>
        </w:rPr>
        <w:t>140, is guilty of a misdemeanor and, upon conviction, must be fined not more than two hundred dollars or imprisoned for thirty days.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(B) A person who after notice violates a rule, regulation, permit, permit condition, final determination, or order of the department issued pursuant to Section 44</w:t>
      </w:r>
      <w:r w:rsidR="00FA37D6" w:rsidRPr="00FA37D6">
        <w:rPr>
          <w:color w:val="000000"/>
        </w:rPr>
        <w:noBreakHyphen/>
      </w:r>
      <w:r w:rsidRPr="00FA37D6">
        <w:rPr>
          <w:color w:val="000000"/>
        </w:rPr>
        <w:t>1</w:t>
      </w:r>
      <w:r w:rsidR="00FA37D6" w:rsidRPr="00FA37D6">
        <w:rPr>
          <w:color w:val="000000"/>
        </w:rPr>
        <w:noBreakHyphen/>
      </w:r>
      <w:r w:rsidRPr="00FA37D6">
        <w:rPr>
          <w:color w:val="000000"/>
        </w:rPr>
        <w:t>140 is subject to a civil penalty not to exceed one thousand dollars a day for each violation.</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(C) Fines collected pursuant to subsection (B) must be remitted by the department to the State Treasurer for deposit in the state general fund.</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(D) The term </w:t>
      </w:r>
      <w:r w:rsidR="00FA37D6" w:rsidRPr="00FA37D6">
        <w:rPr>
          <w:color w:val="000000"/>
        </w:rPr>
        <w:t>"</w:t>
      </w:r>
      <w:r w:rsidRPr="00FA37D6">
        <w:rPr>
          <w:color w:val="000000"/>
        </w:rPr>
        <w:t>notice</w:t>
      </w:r>
      <w:r w:rsidR="00FA37D6" w:rsidRPr="00FA37D6">
        <w:rPr>
          <w:color w:val="000000"/>
        </w:rPr>
        <w:t>"</w:t>
      </w:r>
      <w:r w:rsidRPr="00FA37D6">
        <w:rPr>
          <w:color w:val="000000"/>
        </w:rPr>
        <w:t xml:space="preserve"> as used in this section means either actual notice or constructive notice.</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(E) This section does not apply to fines levied under Section 44</w:t>
      </w:r>
      <w:r w:rsidR="00FA37D6" w:rsidRPr="00FA37D6">
        <w:rPr>
          <w:color w:val="000000"/>
        </w:rPr>
        <w:noBreakHyphen/>
      </w:r>
      <w:r w:rsidRPr="00FA37D6">
        <w:rPr>
          <w:color w:val="000000"/>
        </w:rPr>
        <w:t>1</w:t>
      </w:r>
      <w:r w:rsidR="00FA37D6" w:rsidRPr="00FA37D6">
        <w:rPr>
          <w:color w:val="000000"/>
        </w:rPr>
        <w:noBreakHyphen/>
      </w:r>
      <w:r w:rsidRPr="00FA37D6">
        <w:rPr>
          <w:color w:val="000000"/>
        </w:rPr>
        <w:t>140(8) or any other areas regulated by the South Carolina Occupational Health and Safety Act, Section 41</w:t>
      </w:r>
      <w:r w:rsidR="00FA37D6" w:rsidRPr="00FA37D6">
        <w:rPr>
          <w:color w:val="000000"/>
        </w:rPr>
        <w:noBreakHyphen/>
      </w:r>
      <w:r w:rsidRPr="00FA37D6">
        <w:rPr>
          <w:color w:val="000000"/>
        </w:rPr>
        <w:t>12</w:t>
      </w:r>
      <w:r w:rsidR="00FA37D6" w:rsidRPr="00FA37D6">
        <w:rPr>
          <w:color w:val="000000"/>
        </w:rPr>
        <w:noBreakHyphen/>
      </w:r>
      <w:r w:rsidRPr="00FA37D6">
        <w:rPr>
          <w:color w:val="000000"/>
        </w:rPr>
        <w:t>10 et seq.</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17;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17;  1942 Code </w:t>
      </w:r>
      <w:r w:rsidR="00FA37D6" w:rsidRPr="00FA37D6">
        <w:rPr>
          <w:color w:val="000000"/>
        </w:rPr>
        <w:t xml:space="preserve">Section </w:t>
      </w:r>
      <w:r w:rsidR="00A94395" w:rsidRPr="00FA37D6">
        <w:rPr>
          <w:color w:val="000000"/>
        </w:rPr>
        <w:t>5002</w:t>
      </w:r>
      <w:r w:rsidR="00FA37D6" w:rsidRPr="00FA37D6">
        <w:rPr>
          <w:color w:val="000000"/>
        </w:rPr>
        <w:noBreakHyphen/>
      </w:r>
      <w:r w:rsidR="00A94395" w:rsidRPr="00FA37D6">
        <w:rPr>
          <w:color w:val="000000"/>
        </w:rPr>
        <w:t xml:space="preserve">1;  1932 Code </w:t>
      </w:r>
      <w:r w:rsidR="00FA37D6" w:rsidRPr="00FA37D6">
        <w:rPr>
          <w:color w:val="000000"/>
        </w:rPr>
        <w:t xml:space="preserve">Section </w:t>
      </w:r>
      <w:r w:rsidR="00A94395" w:rsidRPr="00FA37D6">
        <w:rPr>
          <w:color w:val="000000"/>
        </w:rPr>
        <w:t xml:space="preserve">5003;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2314;  Cr.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395;  1912 (27) 744;  1977 Act No. 148 </w:t>
      </w:r>
      <w:r w:rsidR="00FA37D6" w:rsidRPr="00FA37D6">
        <w:rPr>
          <w:color w:val="000000"/>
        </w:rPr>
        <w:t xml:space="preserve">Section </w:t>
      </w:r>
      <w:r w:rsidR="00A94395" w:rsidRPr="00FA37D6">
        <w:rPr>
          <w:color w:val="000000"/>
        </w:rPr>
        <w:t xml:space="preserve">1;  1983 Act No. 144 </w:t>
      </w:r>
      <w:r w:rsidR="00FA37D6" w:rsidRPr="00FA37D6">
        <w:rPr>
          <w:color w:val="000000"/>
        </w:rPr>
        <w:t xml:space="preserve">Section </w:t>
      </w:r>
      <w:r w:rsidR="00A94395" w:rsidRPr="00FA37D6">
        <w:rPr>
          <w:color w:val="000000"/>
        </w:rPr>
        <w:t xml:space="preserve">1;  2006 Act No. 364, </w:t>
      </w:r>
      <w:r w:rsidR="00FA37D6" w:rsidRPr="00FA37D6">
        <w:rPr>
          <w:color w:val="000000"/>
        </w:rPr>
        <w:t xml:space="preserve">Section </w:t>
      </w:r>
      <w:r w:rsidR="00A94395" w:rsidRPr="00FA37D6">
        <w:rPr>
          <w:color w:val="000000"/>
        </w:rPr>
        <w:t>1, eff June 9, 2006.</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151.</w:t>
      </w:r>
      <w:r w:rsidR="00A94395" w:rsidRPr="00FA37D6">
        <w:rPr>
          <w:bCs/>
        </w:rPr>
        <w:t xml:space="preserve"> Penalties for violations involving shellfish.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FA37D6" w:rsidRPr="00FA37D6">
        <w:rPr>
          <w:color w:val="000000"/>
        </w:rPr>
        <w:t xml:space="preserve">Sections </w:t>
      </w:r>
      <w:r w:rsidRPr="00FA37D6">
        <w:rPr>
          <w:color w:val="000000"/>
        </w:rPr>
        <w:t>16</w:t>
      </w:r>
      <w:r w:rsidR="00FA37D6" w:rsidRPr="00FA37D6">
        <w:rPr>
          <w:color w:val="000000"/>
        </w:rPr>
        <w:noBreakHyphen/>
      </w:r>
      <w:r w:rsidRPr="00FA37D6">
        <w:rPr>
          <w:color w:val="000000"/>
        </w:rPr>
        <w:t>23</w:t>
      </w:r>
      <w:r w:rsidR="00FA37D6" w:rsidRPr="00FA37D6">
        <w:rPr>
          <w:color w:val="000000"/>
        </w:rPr>
        <w:noBreakHyphen/>
      </w:r>
      <w:r w:rsidRPr="00FA37D6">
        <w:rPr>
          <w:color w:val="000000"/>
        </w:rPr>
        <w:t>50, 16</w:t>
      </w:r>
      <w:r w:rsidR="00FA37D6" w:rsidRPr="00FA37D6">
        <w:rPr>
          <w:color w:val="000000"/>
        </w:rPr>
        <w:noBreakHyphen/>
      </w:r>
      <w:r w:rsidRPr="00FA37D6">
        <w:rPr>
          <w:color w:val="000000"/>
        </w:rPr>
        <w:t>23</w:t>
      </w:r>
      <w:r w:rsidR="00FA37D6" w:rsidRPr="00FA37D6">
        <w:rPr>
          <w:color w:val="000000"/>
        </w:rPr>
        <w:noBreakHyphen/>
      </w:r>
      <w:r w:rsidRPr="00FA37D6">
        <w:rPr>
          <w:color w:val="000000"/>
        </w:rPr>
        <w:t>460, and 16</w:t>
      </w:r>
      <w:r w:rsidR="00FA37D6" w:rsidRPr="00FA37D6">
        <w:rPr>
          <w:color w:val="000000"/>
        </w:rPr>
        <w:noBreakHyphen/>
      </w:r>
      <w:r w:rsidRPr="00FA37D6">
        <w:rPr>
          <w:color w:val="000000"/>
        </w:rPr>
        <w:t>23</w:t>
      </w:r>
      <w:r w:rsidR="00FA37D6" w:rsidRPr="00FA37D6">
        <w:rPr>
          <w:color w:val="000000"/>
        </w:rPr>
        <w:noBreakHyphen/>
      </w:r>
      <w:r w:rsidRPr="00FA37D6">
        <w:rPr>
          <w:color w:val="000000"/>
        </w:rPr>
        <w:t>500.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1983 Act No. 144 </w:t>
      </w:r>
      <w:r w:rsidR="00FA37D6" w:rsidRPr="00FA37D6">
        <w:rPr>
          <w:color w:val="000000"/>
        </w:rPr>
        <w:t xml:space="preserve">Section </w:t>
      </w:r>
      <w:r w:rsidR="00A94395" w:rsidRPr="00FA37D6">
        <w:rPr>
          <w:color w:val="000000"/>
        </w:rPr>
        <w:t>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152.</w:t>
      </w:r>
      <w:r w:rsidR="00A94395" w:rsidRPr="00FA37D6">
        <w:rPr>
          <w:bCs/>
        </w:rPr>
        <w:t xml:space="preserve"> Disposition of revenues from fines and forfeitures for violation of shellfish laws.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FA37D6" w:rsidRPr="00FA37D6">
        <w:rPr>
          <w:color w:val="000000"/>
        </w:rPr>
        <w:noBreakHyphen/>
      </w:r>
      <w:r w:rsidRPr="00FA37D6">
        <w:rPr>
          <w:color w:val="000000"/>
        </w:rPr>
        <w:t>third of such revenue must be retained by the county treasurer to be used for the general operating needs of the county pursuant to the direction of the governing body of the county. Two</w:t>
      </w:r>
      <w:r w:rsidR="00FA37D6" w:rsidRPr="00FA37D6">
        <w:rPr>
          <w:color w:val="000000"/>
        </w:rPr>
        <w:noBreakHyphen/>
      </w:r>
      <w:r w:rsidRPr="00FA37D6">
        <w:rPr>
          <w:color w:val="000000"/>
        </w:rPr>
        <w:t xml:space="preserve">thirds of such revenue must be remitted quarterly to </w:t>
      </w:r>
      <w:r w:rsidRPr="00FA37D6">
        <w:rPr>
          <w:color w:val="000000"/>
        </w:rPr>
        <w:lastRenderedPageBreak/>
        <w:t>the state Department of Health and Environmental Control of which one</w:t>
      </w:r>
      <w:r w:rsidR="00FA37D6" w:rsidRPr="00FA37D6">
        <w:rPr>
          <w:color w:val="000000"/>
        </w:rPr>
        <w:noBreakHyphen/>
      </w:r>
      <w:r w:rsidRPr="00FA37D6">
        <w:rPr>
          <w:color w:val="000000"/>
        </w:rPr>
        <w:t>half is to be used in enforcing shellfish laws and regulations and one</w:t>
      </w:r>
      <w:r w:rsidR="00FA37D6" w:rsidRPr="00FA37D6">
        <w:rPr>
          <w:color w:val="000000"/>
        </w:rPr>
        <w:noBreakHyphen/>
      </w:r>
      <w:r w:rsidRPr="00FA37D6">
        <w:rPr>
          <w:color w:val="000000"/>
        </w:rPr>
        <w:t>half of such revenue must be remitted quarterly to the state</w:t>
      </w:r>
      <w:r w:rsidR="00FA37D6" w:rsidRPr="00FA37D6">
        <w:rPr>
          <w:color w:val="000000"/>
        </w:rPr>
        <w:t>'</w:t>
      </w:r>
      <w:r w:rsidRPr="00FA37D6">
        <w:rPr>
          <w:color w:val="000000"/>
        </w:rPr>
        <w:t>s general fund. All monies derived from auction sales of confiscated equipment pursuant to Section 44</w:t>
      </w:r>
      <w:r w:rsidR="00FA37D6" w:rsidRPr="00FA37D6">
        <w:rPr>
          <w:color w:val="000000"/>
        </w:rPr>
        <w:noBreakHyphen/>
      </w:r>
      <w:r w:rsidRPr="00FA37D6">
        <w:rPr>
          <w:color w:val="000000"/>
        </w:rPr>
        <w:t>1</w:t>
      </w:r>
      <w:r w:rsidR="00FA37D6" w:rsidRPr="00FA37D6">
        <w:rPr>
          <w:color w:val="000000"/>
        </w:rPr>
        <w:noBreakHyphen/>
      </w:r>
      <w:r w:rsidRPr="00FA37D6">
        <w:rPr>
          <w:color w:val="000000"/>
        </w:rPr>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1983 Act No. 144 </w:t>
      </w:r>
      <w:r w:rsidR="00FA37D6" w:rsidRPr="00FA37D6">
        <w:rPr>
          <w:color w:val="000000"/>
        </w:rPr>
        <w:t xml:space="preserve">Section </w:t>
      </w:r>
      <w:r w:rsidR="00A94395" w:rsidRPr="00FA37D6">
        <w:rPr>
          <w:color w:val="000000"/>
        </w:rPr>
        <w:t xml:space="preserve">3;  2000 Act No. 245, </w:t>
      </w:r>
      <w:r w:rsidR="00FA37D6" w:rsidRPr="00FA37D6">
        <w:rPr>
          <w:color w:val="000000"/>
        </w:rPr>
        <w:t xml:space="preserve">Section </w:t>
      </w:r>
      <w:r w:rsidR="00A94395" w:rsidRPr="00FA37D6">
        <w:rPr>
          <w:color w:val="000000"/>
        </w:rPr>
        <w:t>15.</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155.</w:t>
      </w:r>
      <w:r w:rsidR="00A94395" w:rsidRPr="00FA37D6">
        <w:rPr>
          <w:bCs/>
        </w:rPr>
        <w:t xml:space="preserve"> Release on bail of person apprehended by shellfish patrolman upon charge of violating health and sanitary aspects of shellfish, crab and shrimp laws or regulations.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17.1;  1977 Act No. 148 </w:t>
      </w:r>
      <w:r w:rsidR="00FA37D6" w:rsidRPr="00FA37D6">
        <w:rPr>
          <w:color w:val="000000"/>
        </w:rPr>
        <w:t xml:space="preserve">Section </w:t>
      </w:r>
      <w:r w:rsidR="00A94395" w:rsidRPr="00FA37D6">
        <w:rPr>
          <w:color w:val="000000"/>
        </w:rPr>
        <w:t>2.</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160.</w:t>
      </w:r>
      <w:r w:rsidR="00A94395" w:rsidRPr="00FA37D6">
        <w:rPr>
          <w:bCs/>
        </w:rPr>
        <w:t xml:space="preserve"> Prosecution of nuisance shall not be affected by rule</w:t>
      </w:r>
      <w:r w:rsidRPr="00FA37D6">
        <w:rPr>
          <w:bCs/>
        </w:rPr>
        <w:noBreakHyphen/>
      </w:r>
      <w:r w:rsidR="00A94395" w:rsidRPr="00FA37D6">
        <w:rPr>
          <w:bCs/>
        </w:rPr>
        <w:t>making power of Department.</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Nothing contained in </w:t>
      </w:r>
      <w:r w:rsidR="00FA37D6" w:rsidRPr="00FA37D6">
        <w:rPr>
          <w:color w:val="000000"/>
        </w:rPr>
        <w:t xml:space="preserve">Section </w:t>
      </w:r>
      <w:r w:rsidRPr="00FA37D6">
        <w:rPr>
          <w:color w:val="000000"/>
        </w:rPr>
        <w:t>44</w:t>
      </w:r>
      <w:r w:rsidR="00FA37D6" w:rsidRPr="00FA37D6">
        <w:rPr>
          <w:color w:val="000000"/>
        </w:rPr>
        <w:noBreakHyphen/>
      </w:r>
      <w:r w:rsidRPr="00FA37D6">
        <w:rPr>
          <w:color w:val="000000"/>
        </w:rPr>
        <w:t>1</w:t>
      </w:r>
      <w:r w:rsidR="00FA37D6" w:rsidRPr="00FA37D6">
        <w:rPr>
          <w:color w:val="000000"/>
        </w:rPr>
        <w:noBreakHyphen/>
      </w:r>
      <w:r w:rsidRPr="00FA37D6">
        <w:rPr>
          <w:color w:val="000000"/>
        </w:rPr>
        <w:t>140 shall in any way abridge or limit the right of any person to maintain or prosecute any proceedings, civil or criminal, against a person maintaining a nuisance.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10;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10;  1942 Code </w:t>
      </w:r>
      <w:r w:rsidR="00FA37D6" w:rsidRPr="00FA37D6">
        <w:rPr>
          <w:color w:val="000000"/>
        </w:rPr>
        <w:t xml:space="preserve">Section </w:t>
      </w:r>
      <w:r w:rsidR="00A94395" w:rsidRPr="00FA37D6">
        <w:rPr>
          <w:color w:val="000000"/>
        </w:rPr>
        <w:t xml:space="preserve">5002;  1932 Code </w:t>
      </w:r>
      <w:r w:rsidR="00FA37D6" w:rsidRPr="00FA37D6">
        <w:rPr>
          <w:color w:val="000000"/>
        </w:rPr>
        <w:t xml:space="preserve">Section </w:t>
      </w:r>
      <w:r w:rsidR="00A94395" w:rsidRPr="00FA37D6">
        <w:rPr>
          <w:color w:val="000000"/>
        </w:rPr>
        <w:t xml:space="preserve">5002;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2313;  1912 (27) 744;  1926 (34) 1015.</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165.</w:t>
      </w:r>
      <w:r w:rsidR="00A94395" w:rsidRPr="00FA37D6">
        <w:rPr>
          <w:bCs/>
        </w:rPr>
        <w:t xml:space="preserve"> Expedited Review Program established;  promulgation of regulations;  pilot programs;  Expedited Review Fund.</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(B)(1) Before January 1, 2009, the department shall promulgate regulations necessary to carry out the provisions of this section. The regulations shall include, but are not limited to, definitions of </w:t>
      </w:r>
      <w:r w:rsidR="00FA37D6" w:rsidRPr="00FA37D6">
        <w:rPr>
          <w:color w:val="000000"/>
        </w:rPr>
        <w:t>"</w:t>
      </w:r>
      <w:r w:rsidRPr="00FA37D6">
        <w:rPr>
          <w:color w:val="000000"/>
        </w:rPr>
        <w:t>completeness</w:t>
      </w:r>
      <w:r w:rsidR="00FA37D6" w:rsidRPr="00FA37D6">
        <w:rPr>
          <w:color w:val="000000"/>
        </w:rPr>
        <w:t>"</w:t>
      </w:r>
      <w:r w:rsidRPr="00FA37D6">
        <w:rPr>
          <w:color w:val="000000"/>
        </w:rPr>
        <w:t xml:space="preserve"> for applications submitted, consideration of joint federal</w:t>
      </w:r>
      <w:r w:rsidR="00FA37D6" w:rsidRPr="00FA37D6">
        <w:rPr>
          <w:color w:val="000000"/>
        </w:rPr>
        <w:noBreakHyphen/>
      </w:r>
      <w:r w:rsidRPr="00FA37D6">
        <w:rPr>
          <w:color w:val="000000"/>
        </w:rPr>
        <w:t xml:space="preserve"> state permitting activities, standards for applications submitted that advance environmental protection, and expedited process application review fees.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lastRenderedPageBreak/>
        <w:tab/>
      </w:r>
      <w:r w:rsidRPr="00FA37D6">
        <w:rPr>
          <w:color w:val="000000"/>
        </w:rPr>
        <w:tab/>
        <w:t>(2) Regulations promulgated pursuant to this section must not alter public notice requirements for any permits, certifications, or licenses issued by the department.</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FA37D6"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(E) No later than January 1, 2008, the department shall report to the Board of Health and Environmental Control the department</w:t>
      </w:r>
      <w:r w:rsidR="00FA37D6" w:rsidRPr="00FA37D6">
        <w:rPr>
          <w:color w:val="000000"/>
        </w:rPr>
        <w:t>'</w:t>
      </w:r>
      <w:r w:rsidRPr="00FA37D6">
        <w:rPr>
          <w:color w:val="000000"/>
        </w:rPr>
        <w:t>s findings on the implementation of the pilot expedited review program provided for in subsection (C).</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2006 Act No. 307, </w:t>
      </w:r>
      <w:r w:rsidR="00FA37D6" w:rsidRPr="00FA37D6">
        <w:rPr>
          <w:color w:val="000000"/>
        </w:rPr>
        <w:t xml:space="preserve">Section </w:t>
      </w:r>
      <w:r w:rsidR="00A94395" w:rsidRPr="00FA37D6">
        <w:rPr>
          <w:color w:val="000000"/>
        </w:rPr>
        <w:t>1, eff May 24, 2006.</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170.</w:t>
      </w:r>
      <w:r w:rsidR="00A94395" w:rsidRPr="00FA37D6">
        <w:rPr>
          <w:bCs/>
        </w:rPr>
        <w:t xml:space="preserve"> Department shall supervise local boards of health.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may direct and supervise the action of the local boards of health in incorporated cities and towns and in all townships in all matters pertaining to such local boards.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12;  1952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 xml:space="preserve">12;  1942 Code </w:t>
      </w:r>
      <w:r w:rsidR="00FA37D6" w:rsidRPr="00FA37D6">
        <w:rPr>
          <w:color w:val="000000"/>
        </w:rPr>
        <w:t xml:space="preserve">Section </w:t>
      </w:r>
      <w:r w:rsidR="00A94395" w:rsidRPr="00FA37D6">
        <w:rPr>
          <w:color w:val="000000"/>
        </w:rPr>
        <w:t xml:space="preserve">5006;  1932 Code </w:t>
      </w:r>
      <w:r w:rsidR="00FA37D6" w:rsidRPr="00FA37D6">
        <w:rPr>
          <w:color w:val="000000"/>
        </w:rPr>
        <w:t xml:space="preserve">Section </w:t>
      </w:r>
      <w:r w:rsidR="00A94395" w:rsidRPr="00FA37D6">
        <w:rPr>
          <w:color w:val="000000"/>
        </w:rPr>
        <w:t xml:space="preserve">5015;  Civ. C. </w:t>
      </w:r>
      <w:r w:rsidR="00FA37D6" w:rsidRPr="00FA37D6">
        <w:rPr>
          <w:color w:val="000000"/>
        </w:rPr>
        <w:t>'</w:t>
      </w:r>
      <w:r w:rsidR="00A94395" w:rsidRPr="00FA37D6">
        <w:rPr>
          <w:color w:val="000000"/>
        </w:rPr>
        <w:t xml:space="preserve">22 </w:t>
      </w:r>
      <w:r w:rsidR="00FA37D6" w:rsidRPr="00FA37D6">
        <w:rPr>
          <w:color w:val="000000"/>
        </w:rPr>
        <w:t xml:space="preserve">Section </w:t>
      </w:r>
      <w:r w:rsidR="00A94395" w:rsidRPr="00FA37D6">
        <w:rPr>
          <w:color w:val="000000"/>
        </w:rPr>
        <w:t xml:space="preserve">2326;  Civ. C. </w:t>
      </w:r>
      <w:r w:rsidR="00FA37D6" w:rsidRPr="00FA37D6">
        <w:rPr>
          <w:color w:val="000000"/>
        </w:rPr>
        <w:t>'</w:t>
      </w:r>
      <w:r w:rsidR="00A94395" w:rsidRPr="00FA37D6">
        <w:rPr>
          <w:color w:val="000000"/>
        </w:rPr>
        <w:t xml:space="preserve">12 </w:t>
      </w:r>
      <w:r w:rsidR="00FA37D6" w:rsidRPr="00FA37D6">
        <w:rPr>
          <w:color w:val="000000"/>
        </w:rPr>
        <w:t xml:space="preserve">Section </w:t>
      </w:r>
      <w:r w:rsidR="00A94395" w:rsidRPr="00FA37D6">
        <w:rPr>
          <w:color w:val="000000"/>
        </w:rPr>
        <w:t xml:space="preserve">1585;  Civ. C. </w:t>
      </w:r>
      <w:r w:rsidR="00FA37D6" w:rsidRPr="00FA37D6">
        <w:rPr>
          <w:color w:val="000000"/>
        </w:rPr>
        <w:t>'</w:t>
      </w:r>
      <w:r w:rsidR="00A94395" w:rsidRPr="00FA37D6">
        <w:rPr>
          <w:color w:val="000000"/>
        </w:rPr>
        <w:t xml:space="preserve">02 </w:t>
      </w:r>
      <w:r w:rsidR="00FA37D6" w:rsidRPr="00FA37D6">
        <w:rPr>
          <w:color w:val="000000"/>
        </w:rPr>
        <w:t xml:space="preserve">Section </w:t>
      </w:r>
      <w:r w:rsidR="00A94395" w:rsidRPr="00FA37D6">
        <w:rPr>
          <w:color w:val="000000"/>
        </w:rPr>
        <w:t>1001;  1901 (23) 733.</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180.</w:t>
      </w:r>
      <w:r w:rsidR="00A94395" w:rsidRPr="00FA37D6">
        <w:rPr>
          <w:bCs/>
        </w:rPr>
        <w:t xml:space="preserve"> Department may establish charges for health care.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FA37D6" w:rsidRPr="00FA37D6">
        <w:rPr>
          <w:color w:val="000000"/>
        </w:rPr>
        <w:t>"</w:t>
      </w:r>
      <w:r w:rsidRPr="00FA37D6">
        <w:rPr>
          <w:color w:val="000000"/>
        </w:rPr>
        <w:t>medical care</w:t>
      </w:r>
      <w:r w:rsidR="00FA37D6" w:rsidRPr="00FA37D6">
        <w:rPr>
          <w:color w:val="000000"/>
        </w:rPr>
        <w:t>"</w:t>
      </w:r>
      <w:r w:rsidRPr="00FA37D6">
        <w:rPr>
          <w:color w:val="000000"/>
        </w:rPr>
        <w:t xml:space="preserve"> and </w:t>
      </w:r>
      <w:r w:rsidR="00FA37D6" w:rsidRPr="00FA37D6">
        <w:rPr>
          <w:color w:val="000000"/>
        </w:rPr>
        <w:t>"</w:t>
      </w:r>
      <w:r w:rsidRPr="00FA37D6">
        <w:rPr>
          <w:color w:val="000000"/>
        </w:rPr>
        <w:t>health services</w:t>
      </w:r>
      <w:r w:rsidR="00FA37D6" w:rsidRPr="00FA37D6">
        <w:rPr>
          <w:color w:val="000000"/>
        </w:rPr>
        <w:t>"</w:t>
      </w:r>
      <w:r w:rsidRPr="00FA37D6">
        <w:rPr>
          <w:color w:val="000000"/>
        </w:rPr>
        <w:t xml:space="preserve"> include the services of physicians, dentists, optometrists, nurses, sanitarians, physical therapists, medical social workers, occupational therapists, health aides, speech therapists, X</w:t>
      </w:r>
      <w:r w:rsidR="00FA37D6" w:rsidRPr="00FA37D6">
        <w:rPr>
          <w:color w:val="000000"/>
        </w:rPr>
        <w:noBreakHyphen/>
      </w:r>
      <w:r w:rsidRPr="00FA37D6">
        <w:rPr>
          <w:color w:val="000000"/>
        </w:rPr>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18;  1969 (56) 773;  1970 (56) 2410.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190.</w:t>
      </w:r>
      <w:r w:rsidR="00A94395" w:rsidRPr="00FA37D6">
        <w:rPr>
          <w:bCs/>
        </w:rPr>
        <w:t xml:space="preserve"> Department may investigate ability to pay and determine amount of charges;  contracts for care and treatment.</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w:t>
      </w:r>
      <w:r w:rsidRPr="00FA37D6">
        <w:rPr>
          <w:color w:val="000000"/>
        </w:rPr>
        <w:lastRenderedPageBreak/>
        <w:t>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19;  1969 (56) 773.</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200.</w:t>
      </w:r>
      <w:r w:rsidR="00A94395" w:rsidRPr="00FA37D6">
        <w:rPr>
          <w:bCs/>
        </w:rPr>
        <w:t xml:space="preserve"> Department may provide home health services.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20;  1969 (56) 773.</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210.</w:t>
      </w:r>
      <w:r w:rsidR="00A94395" w:rsidRPr="00FA37D6">
        <w:rPr>
          <w:bCs/>
        </w:rPr>
        <w:t xml:space="preserve"> Disposition of moneys collected.</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All fees and charges collected pursuant to </w:t>
      </w:r>
      <w:r w:rsidR="00FA37D6" w:rsidRPr="00FA37D6">
        <w:rPr>
          <w:color w:val="000000"/>
        </w:rPr>
        <w:t xml:space="preserve">Sections </w:t>
      </w:r>
      <w:r w:rsidRPr="00FA37D6">
        <w:rPr>
          <w:color w:val="000000"/>
        </w:rPr>
        <w:t>44</w:t>
      </w:r>
      <w:r w:rsidR="00FA37D6" w:rsidRPr="00FA37D6">
        <w:rPr>
          <w:color w:val="000000"/>
        </w:rPr>
        <w:noBreakHyphen/>
      </w:r>
      <w:r w:rsidRPr="00FA37D6">
        <w:rPr>
          <w:color w:val="000000"/>
        </w:rPr>
        <w:t>1</w:t>
      </w:r>
      <w:r w:rsidR="00FA37D6" w:rsidRPr="00FA37D6">
        <w:rPr>
          <w:color w:val="000000"/>
        </w:rPr>
        <w:noBreakHyphen/>
      </w:r>
      <w:r w:rsidRPr="00FA37D6">
        <w:rPr>
          <w:color w:val="000000"/>
        </w:rPr>
        <w:t>180 to 44</w:t>
      </w:r>
      <w:r w:rsidR="00FA37D6" w:rsidRPr="00FA37D6">
        <w:rPr>
          <w:color w:val="000000"/>
        </w:rPr>
        <w:noBreakHyphen/>
      </w:r>
      <w:r w:rsidRPr="00FA37D6">
        <w:rPr>
          <w:color w:val="000000"/>
        </w:rPr>
        <w:t>1</w:t>
      </w:r>
      <w:r w:rsidR="00FA37D6" w:rsidRPr="00FA37D6">
        <w:rPr>
          <w:color w:val="000000"/>
        </w:rPr>
        <w:noBreakHyphen/>
      </w:r>
      <w:r w:rsidRPr="00FA37D6">
        <w:rPr>
          <w:color w:val="000000"/>
        </w:rPr>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FA37D6" w:rsidRPr="00FA37D6">
        <w:rPr>
          <w:color w:val="000000"/>
        </w:rPr>
        <w:t xml:space="preserve">Sections </w:t>
      </w:r>
      <w:r w:rsidRPr="00FA37D6">
        <w:rPr>
          <w:color w:val="000000"/>
        </w:rPr>
        <w:t>44</w:t>
      </w:r>
      <w:r w:rsidR="00FA37D6" w:rsidRPr="00FA37D6">
        <w:rPr>
          <w:color w:val="000000"/>
        </w:rPr>
        <w:noBreakHyphen/>
      </w:r>
      <w:r w:rsidRPr="00FA37D6">
        <w:rPr>
          <w:color w:val="000000"/>
        </w:rPr>
        <w:t>1</w:t>
      </w:r>
      <w:r w:rsidR="00FA37D6" w:rsidRPr="00FA37D6">
        <w:rPr>
          <w:color w:val="000000"/>
        </w:rPr>
        <w:noBreakHyphen/>
      </w:r>
      <w:r w:rsidRPr="00FA37D6">
        <w:rPr>
          <w:color w:val="000000"/>
        </w:rPr>
        <w:t>180 to 44</w:t>
      </w:r>
      <w:r w:rsidR="00FA37D6" w:rsidRPr="00FA37D6">
        <w:rPr>
          <w:color w:val="000000"/>
        </w:rPr>
        <w:noBreakHyphen/>
      </w:r>
      <w:r w:rsidRPr="00FA37D6">
        <w:rPr>
          <w:color w:val="000000"/>
        </w:rPr>
        <w:t>1</w:t>
      </w:r>
      <w:r w:rsidR="00FA37D6" w:rsidRPr="00FA37D6">
        <w:rPr>
          <w:color w:val="000000"/>
        </w:rPr>
        <w:noBreakHyphen/>
      </w:r>
      <w:r w:rsidRPr="00FA37D6">
        <w:rPr>
          <w:color w:val="000000"/>
        </w:rPr>
        <w:t>200.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1962 Code </w:t>
      </w:r>
      <w:r w:rsidR="00FA37D6" w:rsidRPr="00FA37D6">
        <w:rPr>
          <w:color w:val="000000"/>
        </w:rPr>
        <w:t xml:space="preserve">Section </w:t>
      </w:r>
      <w:r w:rsidR="00A94395" w:rsidRPr="00FA37D6">
        <w:rPr>
          <w:color w:val="000000"/>
        </w:rPr>
        <w:t>32</w:t>
      </w:r>
      <w:r w:rsidR="00FA37D6" w:rsidRPr="00FA37D6">
        <w:rPr>
          <w:color w:val="000000"/>
        </w:rPr>
        <w:noBreakHyphen/>
      </w:r>
      <w:r w:rsidR="00A94395" w:rsidRPr="00FA37D6">
        <w:rPr>
          <w:color w:val="000000"/>
        </w:rPr>
        <w:t>21;  1969 (56) 773;  1970 (56) 2410.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215.</w:t>
      </w:r>
      <w:r w:rsidR="00A94395" w:rsidRPr="00FA37D6">
        <w:rPr>
          <w:bCs/>
        </w:rPr>
        <w:t xml:space="preserve"> Retaining certain funds.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Notwithstanding Section 13</w:t>
      </w:r>
      <w:r w:rsidR="00FA37D6" w:rsidRPr="00FA37D6">
        <w:rPr>
          <w:color w:val="000000"/>
        </w:rPr>
        <w:noBreakHyphen/>
      </w:r>
      <w:r w:rsidRPr="00FA37D6">
        <w:rPr>
          <w:color w:val="000000"/>
        </w:rPr>
        <w:t>7</w:t>
      </w:r>
      <w:r w:rsidR="00FA37D6" w:rsidRPr="00FA37D6">
        <w:rPr>
          <w:color w:val="000000"/>
        </w:rPr>
        <w:noBreakHyphen/>
      </w:r>
      <w:r w:rsidRPr="00FA37D6">
        <w:rPr>
          <w:color w:val="000000"/>
        </w:rPr>
        <w:t>85, the Department of Health and Environmental Control may retain all funds generated in excess of those funds remitted to the general fund in fiscal year 2000</w:t>
      </w:r>
      <w:r w:rsidR="00FA37D6" w:rsidRPr="00FA37D6">
        <w:rPr>
          <w:color w:val="000000"/>
        </w:rPr>
        <w:noBreakHyphen/>
      </w:r>
      <w:r w:rsidRPr="00FA37D6">
        <w:rPr>
          <w:color w:val="000000"/>
        </w:rPr>
        <w:t>2001 from fees listed in Regulation R61</w:t>
      </w:r>
      <w:r w:rsidR="00FA37D6" w:rsidRPr="00FA37D6">
        <w:rPr>
          <w:color w:val="000000"/>
        </w:rPr>
        <w:noBreakHyphen/>
      </w:r>
      <w:r w:rsidRPr="00FA37D6">
        <w:rPr>
          <w:color w:val="000000"/>
        </w:rPr>
        <w:t>64 Title B.</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2007 Act No. 49, </w:t>
      </w:r>
      <w:r w:rsidR="00FA37D6" w:rsidRPr="00FA37D6">
        <w:rPr>
          <w:color w:val="000000"/>
        </w:rPr>
        <w:t xml:space="preserve">Section </w:t>
      </w:r>
      <w:r w:rsidR="00A94395" w:rsidRPr="00FA37D6">
        <w:rPr>
          <w:color w:val="000000"/>
        </w:rPr>
        <w:t xml:space="preserve">4, eff June 5, 2007;  Reenacted by 2008 Act No. 353, </w:t>
      </w:r>
      <w:r w:rsidR="00FA37D6" w:rsidRPr="00FA37D6">
        <w:rPr>
          <w:color w:val="000000"/>
        </w:rPr>
        <w:t xml:space="preserve">Section </w:t>
      </w:r>
      <w:r w:rsidR="00A94395" w:rsidRPr="00FA37D6">
        <w:rPr>
          <w:color w:val="000000"/>
        </w:rPr>
        <w:t>2, Pt 5.A.1, eff July 1, 2008.</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220.</w:t>
      </w:r>
      <w:r w:rsidR="00A94395" w:rsidRPr="00FA37D6">
        <w:rPr>
          <w:bCs/>
        </w:rPr>
        <w:t xml:space="preserve"> Skilled and intermediate care nursing facilities licensed by Department shall furnish itemized statements of charges for services.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All skilled and intermediate care nursing facilities licensed by the Department of Health and Environmental Control shall be required to furnish an item</w:t>
      </w:r>
      <w:r w:rsidR="00FA37D6" w:rsidRPr="00FA37D6">
        <w:rPr>
          <w:color w:val="000000"/>
        </w:rPr>
        <w:noBreakHyphen/>
      </w:r>
      <w:r w:rsidRPr="00FA37D6">
        <w:rPr>
          <w:color w:val="000000"/>
        </w:rPr>
        <w:t>by</w:t>
      </w:r>
      <w:r w:rsidR="00FA37D6" w:rsidRPr="00FA37D6">
        <w:rPr>
          <w:color w:val="000000"/>
        </w:rPr>
        <w:noBreakHyphen/>
      </w:r>
      <w:r w:rsidRPr="00FA37D6">
        <w:rPr>
          <w:color w:val="000000"/>
        </w:rPr>
        <w:t xml:space="preserve">item billing for all charges to the patient or </w:t>
      </w:r>
      <w:r w:rsidRPr="00FA37D6">
        <w:rPr>
          <w:color w:val="000000"/>
        </w:rPr>
        <w:lastRenderedPageBreak/>
        <w:t>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1975 (59) 279.</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230.</w:t>
      </w:r>
      <w:r w:rsidR="00A94395" w:rsidRPr="00FA37D6">
        <w:rPr>
          <w:bCs/>
        </w:rPr>
        <w:t xml:space="preserve"> Consideration to be given to benefits available to individuals to meet costs of medical or health services.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1977 Act No. 115.</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240.</w:t>
      </w:r>
      <w:r w:rsidR="00A94395" w:rsidRPr="00FA37D6">
        <w:rPr>
          <w:bCs/>
        </w:rPr>
        <w:t xml:space="preserve"> Repealed by 2010 Act No. 235, </w:t>
      </w:r>
      <w:r w:rsidRPr="00FA37D6">
        <w:rPr>
          <w:bCs/>
        </w:rPr>
        <w:t xml:space="preserve">Section </w:t>
      </w:r>
      <w:r w:rsidR="00A94395" w:rsidRPr="00FA37D6">
        <w:rPr>
          <w:bCs/>
        </w:rPr>
        <w:t>2, eff July 1, 2010.</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color w:val="000000"/>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260.</w:t>
      </w:r>
      <w:r w:rsidR="00A94395" w:rsidRPr="00FA37D6">
        <w:rPr>
          <w:bCs/>
        </w:rPr>
        <w:t xml:space="preserve"> Early periodic screening, diagnosis, and treatment screening;  referral for assistive technology evaluation;  definitions.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FA37D6" w:rsidRPr="00FA37D6">
        <w:rPr>
          <w:color w:val="000000"/>
        </w:rPr>
        <w:t>"</w:t>
      </w:r>
      <w:r w:rsidRPr="00FA37D6">
        <w:rPr>
          <w:color w:val="000000"/>
        </w:rPr>
        <w:t>assistive technology</w:t>
      </w:r>
      <w:r w:rsidR="00FA37D6" w:rsidRPr="00FA37D6">
        <w:rPr>
          <w:color w:val="000000"/>
        </w:rPr>
        <w:t>"</w:t>
      </w:r>
      <w:r w:rsidRPr="00FA37D6">
        <w:rPr>
          <w:color w:val="000000"/>
        </w:rPr>
        <w:t xml:space="preserve"> means a device or service which is used to increase, maintain, or improve the functional capacities of an individual with a disability.  An </w:t>
      </w:r>
      <w:r w:rsidR="00FA37D6" w:rsidRPr="00FA37D6">
        <w:rPr>
          <w:color w:val="000000"/>
        </w:rPr>
        <w:t>"</w:t>
      </w:r>
      <w:r w:rsidRPr="00FA37D6">
        <w:rPr>
          <w:color w:val="000000"/>
        </w:rPr>
        <w:t>assistive technology device</w:t>
      </w:r>
      <w:r w:rsidR="00FA37D6" w:rsidRPr="00FA37D6">
        <w:rPr>
          <w:color w:val="000000"/>
        </w:rPr>
        <w:t>"</w:t>
      </w:r>
      <w:r w:rsidRPr="00FA37D6">
        <w:rPr>
          <w:color w:val="000000"/>
        </w:rPr>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FA37D6" w:rsidRPr="00FA37D6">
        <w:rPr>
          <w:color w:val="000000"/>
        </w:rPr>
        <w:t>"</w:t>
      </w:r>
      <w:r w:rsidRPr="00FA37D6">
        <w:rPr>
          <w:color w:val="000000"/>
        </w:rPr>
        <w:t>assistive technology service</w:t>
      </w:r>
      <w:r w:rsidR="00FA37D6" w:rsidRPr="00FA37D6">
        <w:rPr>
          <w:color w:val="000000"/>
        </w:rPr>
        <w:t>"</w:t>
      </w:r>
      <w:r w:rsidRPr="00FA37D6">
        <w:rPr>
          <w:color w:val="000000"/>
        </w:rPr>
        <w:t xml:space="preserve"> is a service that directly assists an individual with a disability in the selection, acquisition, or use of an assistive technology device.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1997 Act No. 78, </w:t>
      </w:r>
      <w:r w:rsidR="00FA37D6" w:rsidRPr="00FA37D6">
        <w:rPr>
          <w:color w:val="000000"/>
        </w:rPr>
        <w:t xml:space="preserve">Section </w:t>
      </w:r>
      <w:r w:rsidR="00A94395" w:rsidRPr="00FA37D6">
        <w:rPr>
          <w:color w:val="000000"/>
        </w:rPr>
        <w:t>1.</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280.</w:t>
      </w:r>
      <w:r w:rsidR="00A94395" w:rsidRPr="00FA37D6">
        <w:rPr>
          <w:bCs/>
        </w:rPr>
        <w:t xml:space="preserve"> Coordination with First Steps to School Readiness initiative.</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Board and Department of Health and Environmental Control in establishing priorities and funding for programs and services which impact on children and families during the first years of a child</w:t>
      </w:r>
      <w:r w:rsidR="00FA37D6" w:rsidRPr="00FA37D6">
        <w:rPr>
          <w:color w:val="000000"/>
        </w:rPr>
        <w:t>'</w:t>
      </w:r>
      <w:r w:rsidRPr="00FA37D6">
        <w:rPr>
          <w:color w:val="000000"/>
        </w:rPr>
        <w:t>s life, within the powers and duties granted to it, must support, as appropriate, the South Carolina First Steps to School Readiness initiative, as established in Title 59, Chapter 152, at the state and local levels.</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1999 Act No. 99, </w:t>
      </w:r>
      <w:r w:rsidR="00FA37D6" w:rsidRPr="00FA37D6">
        <w:rPr>
          <w:color w:val="000000"/>
        </w:rPr>
        <w:t xml:space="preserve">Section </w:t>
      </w:r>
      <w:r w:rsidR="00A94395" w:rsidRPr="00FA37D6">
        <w:rPr>
          <w:color w:val="000000"/>
        </w:rPr>
        <w:t>6.</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290.</w:t>
      </w:r>
      <w:r w:rsidR="00A94395" w:rsidRPr="00FA37D6">
        <w:rPr>
          <w:bCs/>
        </w:rPr>
        <w:t xml:space="preserve"> Supplier of effluent for irrigation as public utility.</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2007 Act No. 106, </w:t>
      </w:r>
      <w:r w:rsidR="00FA37D6" w:rsidRPr="00FA37D6">
        <w:rPr>
          <w:color w:val="000000"/>
        </w:rPr>
        <w:t xml:space="preserve">Section </w:t>
      </w:r>
      <w:r w:rsidR="00A94395" w:rsidRPr="00FA37D6">
        <w:rPr>
          <w:color w:val="000000"/>
        </w:rPr>
        <w:t>2, eff January 1, 2008.</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FA37D6"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7D6">
        <w:rPr>
          <w:rFonts w:cs="Times New Roman"/>
          <w:b/>
          <w:bCs/>
        </w:rPr>
        <w:t xml:space="preserve">SECTION </w:t>
      </w:r>
      <w:r w:rsidR="00A94395" w:rsidRPr="00FA37D6">
        <w:rPr>
          <w:rFonts w:cs="Times New Roman"/>
          <w:b/>
          <w:bCs/>
        </w:rPr>
        <w:t>44</w:t>
      </w:r>
      <w:r w:rsidRPr="00FA37D6">
        <w:rPr>
          <w:rFonts w:cs="Times New Roman"/>
          <w:b/>
          <w:bCs/>
        </w:rPr>
        <w:noBreakHyphen/>
      </w:r>
      <w:r w:rsidR="00A94395" w:rsidRPr="00FA37D6">
        <w:rPr>
          <w:rFonts w:cs="Times New Roman"/>
          <w:b/>
          <w:bCs/>
        </w:rPr>
        <w:t>1</w:t>
      </w:r>
      <w:r w:rsidRPr="00FA37D6">
        <w:rPr>
          <w:rFonts w:cs="Times New Roman"/>
          <w:b/>
          <w:bCs/>
        </w:rPr>
        <w:noBreakHyphen/>
      </w:r>
      <w:r w:rsidR="00A94395" w:rsidRPr="00FA37D6">
        <w:rPr>
          <w:rFonts w:cs="Times New Roman"/>
          <w:b/>
          <w:bCs/>
        </w:rPr>
        <w:t>300.</w:t>
      </w:r>
      <w:r w:rsidR="00A94395" w:rsidRPr="00FA37D6">
        <w:rPr>
          <w:bCs/>
        </w:rPr>
        <w:t xml:space="preserve"> Exemption from enforcement of regulation that would prohibit churches and charitable organizations from serving food to public.</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4AE" w:rsidRDefault="00A9439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7D6">
        <w:rPr>
          <w:color w:val="000000"/>
        </w:rPr>
        <w:tab/>
        <w:t>The department shall not use any funds appropriated or authorized to the department to enforce Regulation 61</w:t>
      </w:r>
      <w:r w:rsidR="00FA37D6" w:rsidRPr="00FA37D6">
        <w:rPr>
          <w:color w:val="000000"/>
        </w:rPr>
        <w:noBreakHyphen/>
      </w:r>
      <w:r w:rsidRPr="00FA37D6">
        <w:rPr>
          <w:color w:val="000000"/>
        </w:rPr>
        <w:t>25 to the extent that its enforcement would prohibit a church or charitable organization from preparing and serving food to the public on their own premises at not more than one function a month or not more than twelve functions a year.</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395" w:rsidRPr="00FA37D6">
        <w:rPr>
          <w:color w:val="000000"/>
        </w:rPr>
        <w:t xml:space="preserve">  2008 Act No. 353, </w:t>
      </w:r>
      <w:r w:rsidR="00FA37D6" w:rsidRPr="00FA37D6">
        <w:rPr>
          <w:color w:val="000000"/>
        </w:rPr>
        <w:t xml:space="preserve">Section </w:t>
      </w:r>
      <w:r w:rsidR="00A94395" w:rsidRPr="00FA37D6">
        <w:rPr>
          <w:color w:val="000000"/>
        </w:rPr>
        <w:t>2, Pt 5C, eff July 1, 2009.</w:t>
      </w:r>
    </w:p>
    <w:p w:rsidR="003C44AE" w:rsidRDefault="003C44AE"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37D6" w:rsidRDefault="00184435" w:rsidP="00FA3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37D6" w:rsidSect="00FA37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D6" w:rsidRDefault="00FA37D6" w:rsidP="00FA37D6">
      <w:r>
        <w:separator/>
      </w:r>
    </w:p>
  </w:endnote>
  <w:endnote w:type="continuationSeparator" w:id="0">
    <w:p w:rsidR="00FA37D6" w:rsidRDefault="00FA37D6" w:rsidP="00FA3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D6" w:rsidRDefault="00FA37D6" w:rsidP="00FA37D6">
      <w:r>
        <w:separator/>
      </w:r>
    </w:p>
  </w:footnote>
  <w:footnote w:type="continuationSeparator" w:id="0">
    <w:p w:rsidR="00FA37D6" w:rsidRDefault="00FA37D6" w:rsidP="00FA3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D6" w:rsidRPr="00FA37D6" w:rsidRDefault="00FA37D6" w:rsidP="00FA37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43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0C4"/>
    <w:rsid w:val="003C0EFB"/>
    <w:rsid w:val="003C44A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395"/>
    <w:rsid w:val="00A94DC1"/>
    <w:rsid w:val="00AD6900"/>
    <w:rsid w:val="00AF22A7"/>
    <w:rsid w:val="00B5184C"/>
    <w:rsid w:val="00B60D72"/>
    <w:rsid w:val="00B769CF"/>
    <w:rsid w:val="00B8270D"/>
    <w:rsid w:val="00BB1998"/>
    <w:rsid w:val="00BC4DB4"/>
    <w:rsid w:val="00BC6F0E"/>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7D6"/>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37D6"/>
    <w:pPr>
      <w:tabs>
        <w:tab w:val="center" w:pos="4680"/>
        <w:tab w:val="right" w:pos="9360"/>
      </w:tabs>
    </w:pPr>
  </w:style>
  <w:style w:type="character" w:customStyle="1" w:styleId="HeaderChar">
    <w:name w:val="Header Char"/>
    <w:basedOn w:val="DefaultParagraphFont"/>
    <w:link w:val="Header"/>
    <w:uiPriority w:val="99"/>
    <w:semiHidden/>
    <w:rsid w:val="00FA37D6"/>
  </w:style>
  <w:style w:type="paragraph" w:styleId="Footer">
    <w:name w:val="footer"/>
    <w:basedOn w:val="Normal"/>
    <w:link w:val="FooterChar"/>
    <w:uiPriority w:val="99"/>
    <w:semiHidden/>
    <w:unhideWhenUsed/>
    <w:rsid w:val="00FA37D6"/>
    <w:pPr>
      <w:tabs>
        <w:tab w:val="center" w:pos="4680"/>
        <w:tab w:val="right" w:pos="9360"/>
      </w:tabs>
    </w:pPr>
  </w:style>
  <w:style w:type="character" w:customStyle="1" w:styleId="FooterChar">
    <w:name w:val="Footer Char"/>
    <w:basedOn w:val="DefaultParagraphFont"/>
    <w:link w:val="Footer"/>
    <w:uiPriority w:val="99"/>
    <w:semiHidden/>
    <w:rsid w:val="00FA37D6"/>
  </w:style>
  <w:style w:type="paragraph" w:styleId="BalloonText">
    <w:name w:val="Balloon Text"/>
    <w:basedOn w:val="Normal"/>
    <w:link w:val="BalloonTextChar"/>
    <w:uiPriority w:val="99"/>
    <w:semiHidden/>
    <w:unhideWhenUsed/>
    <w:rsid w:val="00FA37D6"/>
    <w:rPr>
      <w:rFonts w:ascii="Tahoma" w:hAnsi="Tahoma" w:cs="Tahoma"/>
      <w:sz w:val="16"/>
      <w:szCs w:val="16"/>
    </w:rPr>
  </w:style>
  <w:style w:type="character" w:customStyle="1" w:styleId="BalloonTextChar">
    <w:name w:val="Balloon Text Char"/>
    <w:basedOn w:val="DefaultParagraphFont"/>
    <w:link w:val="BalloonText"/>
    <w:uiPriority w:val="99"/>
    <w:semiHidden/>
    <w:rsid w:val="00FA37D6"/>
    <w:rPr>
      <w:rFonts w:ascii="Tahoma" w:hAnsi="Tahoma" w:cs="Tahoma"/>
      <w:sz w:val="16"/>
      <w:szCs w:val="16"/>
    </w:rPr>
  </w:style>
  <w:style w:type="character" w:styleId="Hyperlink">
    <w:name w:val="Hyperlink"/>
    <w:basedOn w:val="DefaultParagraphFont"/>
    <w:semiHidden/>
    <w:rsid w:val="003C44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7920</Words>
  <Characters>45149</Characters>
  <Application>Microsoft Office Word</Application>
  <DocSecurity>0</DocSecurity>
  <Lines>376</Lines>
  <Paragraphs>105</Paragraphs>
  <ScaleCrop>false</ScaleCrop>
  <Company>LPITS</Company>
  <LinksUpToDate>false</LinksUpToDate>
  <CharactersWithSpaces>52964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