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67E" w:rsidRDefault="00FC567E">
      <w:pPr>
        <w:jc w:val="center"/>
      </w:pPr>
      <w:r>
        <w:t>DISCLAIMER</w:t>
      </w:r>
    </w:p>
    <w:p w:rsidR="00FC567E" w:rsidRDefault="00FC567E"/>
    <w:p w:rsidR="00FC567E" w:rsidRDefault="00FC56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C567E" w:rsidRDefault="00FC567E"/>
    <w:p w:rsidR="00FC567E" w:rsidRDefault="00FC56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567E" w:rsidRDefault="00FC567E"/>
    <w:p w:rsidR="00FC567E" w:rsidRDefault="00FC56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567E" w:rsidRDefault="00FC567E"/>
    <w:p w:rsidR="00FC567E" w:rsidRDefault="00FC56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C567E" w:rsidRDefault="00FC567E"/>
    <w:p w:rsidR="00FC567E" w:rsidRDefault="00FC567E">
      <w:r>
        <w:br w:type="page"/>
      </w: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48E">
        <w:lastRenderedPageBreak/>
        <w:t>CHAPTER 9.</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48E">
        <w:t xml:space="preserve"> OFFENSES RELATING TO SEAMEN</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10.</w:t>
      </w:r>
      <w:r w:rsidR="00D340B8" w:rsidRPr="0059348E">
        <w:rPr>
          <w:bCs/>
        </w:rPr>
        <w:t xml:space="preserve"> Harboring deserting seamen or enticing them to desert.</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48E">
        <w:rPr>
          <w:color w:val="000000"/>
        </w:rPr>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59348E" w:rsidRPr="0059348E">
        <w:rPr>
          <w:color w:val="000000"/>
        </w:rPr>
        <w:t>'</w:t>
      </w:r>
      <w:r w:rsidRPr="0059348E">
        <w:rPr>
          <w:color w:val="000000"/>
        </w:rPr>
        <w:t xml:space="preserve"> fine and three months</w:t>
      </w:r>
      <w:r w:rsidR="0059348E" w:rsidRPr="0059348E">
        <w:rPr>
          <w:color w:val="000000"/>
        </w:rPr>
        <w:t>'</w:t>
      </w:r>
      <w:r w:rsidRPr="0059348E">
        <w:rPr>
          <w:color w:val="000000"/>
        </w:rPr>
        <w:t xml:space="preserve"> imprisonment. Upon a second conviction the person so offending, if the keeper of a public or lodging house for seamen, in addition to the penalty before provided, shall forfeit his license.</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0B8" w:rsidRPr="0059348E">
        <w:rPr>
          <w:color w:val="000000"/>
        </w:rPr>
        <w:t xml:space="preserve">  1962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352; 1952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352; 1942 Code </w:t>
      </w:r>
      <w:r w:rsidR="0059348E" w:rsidRPr="0059348E">
        <w:rPr>
          <w:color w:val="000000"/>
        </w:rPr>
        <w:t xml:space="preserve">Section </w:t>
      </w:r>
      <w:r w:rsidR="00D340B8" w:rsidRPr="0059348E">
        <w:rPr>
          <w:color w:val="000000"/>
        </w:rPr>
        <w:t xml:space="preserve">1926; 1932 Code </w:t>
      </w:r>
      <w:r w:rsidR="0059348E" w:rsidRPr="0059348E">
        <w:rPr>
          <w:color w:val="000000"/>
        </w:rPr>
        <w:t xml:space="preserve">Section </w:t>
      </w:r>
      <w:r w:rsidR="00D340B8" w:rsidRPr="0059348E">
        <w:rPr>
          <w:color w:val="000000"/>
        </w:rPr>
        <w:t xml:space="preserve">1926; Cr. C. </w:t>
      </w:r>
      <w:r w:rsidR="0059348E" w:rsidRPr="0059348E">
        <w:rPr>
          <w:color w:val="000000"/>
        </w:rPr>
        <w:t>'</w:t>
      </w:r>
      <w:r w:rsidR="00D340B8" w:rsidRPr="0059348E">
        <w:rPr>
          <w:color w:val="000000"/>
        </w:rPr>
        <w:t xml:space="preserve">22 </w:t>
      </w:r>
      <w:r w:rsidR="0059348E" w:rsidRPr="0059348E">
        <w:rPr>
          <w:color w:val="000000"/>
        </w:rPr>
        <w:t xml:space="preserve">Section </w:t>
      </w:r>
      <w:r w:rsidR="00D340B8" w:rsidRPr="0059348E">
        <w:rPr>
          <w:color w:val="000000"/>
        </w:rPr>
        <w:t xml:space="preserve">909; Cr. C. </w:t>
      </w:r>
      <w:r w:rsidR="0059348E" w:rsidRPr="0059348E">
        <w:rPr>
          <w:color w:val="000000"/>
        </w:rPr>
        <w:t>'</w:t>
      </w:r>
      <w:r w:rsidR="00D340B8" w:rsidRPr="0059348E">
        <w:rPr>
          <w:color w:val="000000"/>
        </w:rPr>
        <w:t xml:space="preserve">12 </w:t>
      </w:r>
      <w:r w:rsidR="0059348E" w:rsidRPr="0059348E">
        <w:rPr>
          <w:color w:val="000000"/>
        </w:rPr>
        <w:t xml:space="preserve">Section </w:t>
      </w:r>
      <w:r w:rsidR="00D340B8" w:rsidRPr="0059348E">
        <w:rPr>
          <w:color w:val="000000"/>
        </w:rPr>
        <w:t xml:space="preserve">899; Cr. C. </w:t>
      </w:r>
      <w:r w:rsidR="0059348E" w:rsidRPr="0059348E">
        <w:rPr>
          <w:color w:val="000000"/>
        </w:rPr>
        <w:t>'</w:t>
      </w:r>
      <w:r w:rsidR="00D340B8" w:rsidRPr="0059348E">
        <w:rPr>
          <w:color w:val="000000"/>
        </w:rPr>
        <w:t xml:space="preserve">02 </w:t>
      </w:r>
      <w:r w:rsidR="0059348E" w:rsidRPr="0059348E">
        <w:rPr>
          <w:color w:val="000000"/>
        </w:rPr>
        <w:t xml:space="preserve">Section </w:t>
      </w:r>
      <w:r w:rsidR="00D340B8" w:rsidRPr="0059348E">
        <w:rPr>
          <w:color w:val="000000"/>
        </w:rPr>
        <w:t>613; G. S. 1651; R. S. 495; 1695 (2) 119; 1836 (6) 557.</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bCs/>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20.</w:t>
      </w:r>
      <w:r w:rsidR="00D340B8" w:rsidRPr="0059348E">
        <w:rPr>
          <w:bCs/>
        </w:rPr>
        <w:t xml:space="preserve"> Magistrate may order search for harbored, secreted or detained seamen.</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48E">
        <w:rPr>
          <w:color w:val="000000"/>
        </w:rPr>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0B8" w:rsidRPr="0059348E">
        <w:rPr>
          <w:color w:val="000000"/>
        </w:rPr>
        <w:t xml:space="preserve">  1962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353; 1952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353; 1942 Code </w:t>
      </w:r>
      <w:r w:rsidR="0059348E" w:rsidRPr="0059348E">
        <w:rPr>
          <w:color w:val="000000"/>
        </w:rPr>
        <w:t xml:space="preserve">Section </w:t>
      </w:r>
      <w:r w:rsidR="00D340B8" w:rsidRPr="0059348E">
        <w:rPr>
          <w:color w:val="000000"/>
        </w:rPr>
        <w:t xml:space="preserve">1927; 1932 Code </w:t>
      </w:r>
      <w:r w:rsidR="0059348E" w:rsidRPr="0059348E">
        <w:rPr>
          <w:color w:val="000000"/>
        </w:rPr>
        <w:t xml:space="preserve">Section </w:t>
      </w:r>
      <w:r w:rsidR="00D340B8" w:rsidRPr="0059348E">
        <w:rPr>
          <w:color w:val="000000"/>
        </w:rPr>
        <w:t xml:space="preserve">1927; Cr. C. </w:t>
      </w:r>
      <w:r w:rsidR="0059348E" w:rsidRPr="0059348E">
        <w:rPr>
          <w:color w:val="000000"/>
        </w:rPr>
        <w:t>'</w:t>
      </w:r>
      <w:r w:rsidR="00D340B8" w:rsidRPr="0059348E">
        <w:rPr>
          <w:color w:val="000000"/>
        </w:rPr>
        <w:t xml:space="preserve">22 </w:t>
      </w:r>
      <w:r w:rsidR="0059348E" w:rsidRPr="0059348E">
        <w:rPr>
          <w:color w:val="000000"/>
        </w:rPr>
        <w:t xml:space="preserve">Section </w:t>
      </w:r>
      <w:r w:rsidR="00D340B8" w:rsidRPr="0059348E">
        <w:rPr>
          <w:color w:val="000000"/>
        </w:rPr>
        <w:t xml:space="preserve">910; Cr. C. </w:t>
      </w:r>
      <w:r w:rsidR="0059348E" w:rsidRPr="0059348E">
        <w:rPr>
          <w:color w:val="000000"/>
        </w:rPr>
        <w:t>'</w:t>
      </w:r>
      <w:r w:rsidR="00D340B8" w:rsidRPr="0059348E">
        <w:rPr>
          <w:color w:val="000000"/>
        </w:rPr>
        <w:t xml:space="preserve">12 </w:t>
      </w:r>
      <w:r w:rsidR="0059348E" w:rsidRPr="0059348E">
        <w:rPr>
          <w:color w:val="000000"/>
        </w:rPr>
        <w:t xml:space="preserve">Section </w:t>
      </w:r>
      <w:r w:rsidR="00D340B8" w:rsidRPr="0059348E">
        <w:rPr>
          <w:color w:val="000000"/>
        </w:rPr>
        <w:t xml:space="preserve">900; Cr. C. </w:t>
      </w:r>
      <w:r w:rsidR="0059348E" w:rsidRPr="0059348E">
        <w:rPr>
          <w:color w:val="000000"/>
        </w:rPr>
        <w:t>'</w:t>
      </w:r>
      <w:r w:rsidR="00D340B8" w:rsidRPr="0059348E">
        <w:rPr>
          <w:color w:val="000000"/>
        </w:rPr>
        <w:t xml:space="preserve">02 </w:t>
      </w:r>
      <w:r w:rsidR="0059348E" w:rsidRPr="0059348E">
        <w:rPr>
          <w:color w:val="000000"/>
        </w:rPr>
        <w:t xml:space="preserve">Section </w:t>
      </w:r>
      <w:r w:rsidR="00D340B8" w:rsidRPr="0059348E">
        <w:rPr>
          <w:color w:val="000000"/>
        </w:rPr>
        <w:t>614; G. S. 1652; R. S. 495; 1695 (2) 119; 1836 (6) 557.</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bCs/>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30.</w:t>
      </w:r>
      <w:r w:rsidR="00D340B8" w:rsidRPr="0059348E">
        <w:rPr>
          <w:bCs/>
        </w:rPr>
        <w:t xml:space="preserve"> Provisions regarding harboring deserting seamen extend to all shipping agreements.</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48E">
        <w:rPr>
          <w:color w:val="000000"/>
        </w:rPr>
        <w:tab/>
        <w:t xml:space="preserve">The provisions of </w:t>
      </w:r>
      <w:r w:rsidR="0059348E" w:rsidRPr="0059348E">
        <w:rPr>
          <w:color w:val="000000"/>
        </w:rPr>
        <w:t xml:space="preserve">Sections </w:t>
      </w:r>
      <w:r w:rsidRPr="0059348E">
        <w:rPr>
          <w:color w:val="000000"/>
        </w:rPr>
        <w:t>54</w:t>
      </w:r>
      <w:r w:rsidR="0059348E" w:rsidRPr="0059348E">
        <w:rPr>
          <w:color w:val="000000"/>
        </w:rPr>
        <w:noBreakHyphen/>
      </w:r>
      <w:r w:rsidRPr="0059348E">
        <w:rPr>
          <w:color w:val="000000"/>
        </w:rPr>
        <w:t>9</w:t>
      </w:r>
      <w:r w:rsidR="0059348E" w:rsidRPr="0059348E">
        <w:rPr>
          <w:color w:val="000000"/>
        </w:rPr>
        <w:noBreakHyphen/>
      </w:r>
      <w:r w:rsidRPr="0059348E">
        <w:rPr>
          <w:color w:val="000000"/>
        </w:rPr>
        <w:t>10 and 54</w:t>
      </w:r>
      <w:r w:rsidR="0059348E" w:rsidRPr="0059348E">
        <w:rPr>
          <w:color w:val="000000"/>
        </w:rPr>
        <w:noBreakHyphen/>
      </w:r>
      <w:r w:rsidRPr="0059348E">
        <w:rPr>
          <w:color w:val="000000"/>
        </w:rPr>
        <w:t>9</w:t>
      </w:r>
      <w:r w:rsidR="0059348E" w:rsidRPr="0059348E">
        <w:rPr>
          <w:color w:val="000000"/>
        </w:rPr>
        <w:noBreakHyphen/>
      </w:r>
      <w:r w:rsidRPr="0059348E">
        <w:rPr>
          <w:color w:val="000000"/>
        </w:rPr>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0B8" w:rsidRPr="0059348E">
        <w:rPr>
          <w:color w:val="000000"/>
        </w:rPr>
        <w:t xml:space="preserve">  1962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354; 1952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354; 1942 Code </w:t>
      </w:r>
      <w:r w:rsidR="0059348E" w:rsidRPr="0059348E">
        <w:rPr>
          <w:color w:val="000000"/>
        </w:rPr>
        <w:t xml:space="preserve">Section </w:t>
      </w:r>
      <w:r w:rsidR="00D340B8" w:rsidRPr="0059348E">
        <w:rPr>
          <w:color w:val="000000"/>
        </w:rPr>
        <w:t xml:space="preserve">1928; 1932 Code </w:t>
      </w:r>
      <w:r w:rsidR="0059348E" w:rsidRPr="0059348E">
        <w:rPr>
          <w:color w:val="000000"/>
        </w:rPr>
        <w:t xml:space="preserve">Section </w:t>
      </w:r>
      <w:r w:rsidR="00D340B8" w:rsidRPr="0059348E">
        <w:rPr>
          <w:color w:val="000000"/>
        </w:rPr>
        <w:t xml:space="preserve">1928; Cr. C. </w:t>
      </w:r>
      <w:r w:rsidR="0059348E" w:rsidRPr="0059348E">
        <w:rPr>
          <w:color w:val="000000"/>
        </w:rPr>
        <w:t>'</w:t>
      </w:r>
      <w:r w:rsidR="00D340B8" w:rsidRPr="0059348E">
        <w:rPr>
          <w:color w:val="000000"/>
        </w:rPr>
        <w:t xml:space="preserve">22 </w:t>
      </w:r>
      <w:r w:rsidR="0059348E" w:rsidRPr="0059348E">
        <w:rPr>
          <w:color w:val="000000"/>
        </w:rPr>
        <w:t xml:space="preserve">Section </w:t>
      </w:r>
      <w:r w:rsidR="00D340B8" w:rsidRPr="0059348E">
        <w:rPr>
          <w:color w:val="000000"/>
        </w:rPr>
        <w:t xml:space="preserve">911; Cr. C. </w:t>
      </w:r>
      <w:r w:rsidR="0059348E" w:rsidRPr="0059348E">
        <w:rPr>
          <w:color w:val="000000"/>
        </w:rPr>
        <w:t>'</w:t>
      </w:r>
      <w:r w:rsidR="00D340B8" w:rsidRPr="0059348E">
        <w:rPr>
          <w:color w:val="000000"/>
        </w:rPr>
        <w:t xml:space="preserve">12 </w:t>
      </w:r>
      <w:r w:rsidR="0059348E" w:rsidRPr="0059348E">
        <w:rPr>
          <w:color w:val="000000"/>
        </w:rPr>
        <w:t xml:space="preserve">Section </w:t>
      </w:r>
      <w:r w:rsidR="00D340B8" w:rsidRPr="0059348E">
        <w:rPr>
          <w:color w:val="000000"/>
        </w:rPr>
        <w:t xml:space="preserve">901; Cr. C. </w:t>
      </w:r>
      <w:r w:rsidR="0059348E" w:rsidRPr="0059348E">
        <w:rPr>
          <w:color w:val="000000"/>
        </w:rPr>
        <w:t>'</w:t>
      </w:r>
      <w:r w:rsidR="00D340B8" w:rsidRPr="0059348E">
        <w:rPr>
          <w:color w:val="000000"/>
        </w:rPr>
        <w:t xml:space="preserve">02 </w:t>
      </w:r>
      <w:r w:rsidR="0059348E" w:rsidRPr="0059348E">
        <w:rPr>
          <w:color w:val="000000"/>
        </w:rPr>
        <w:t xml:space="preserve">Section </w:t>
      </w:r>
      <w:r w:rsidR="00D340B8" w:rsidRPr="0059348E">
        <w:rPr>
          <w:color w:val="000000"/>
        </w:rPr>
        <w:t>615; G. S. 1653; R. S. 497; 1837 (6) 376.</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bCs/>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40.</w:t>
      </w:r>
      <w:r w:rsidR="00D340B8" w:rsidRPr="0059348E">
        <w:rPr>
          <w:bCs/>
        </w:rPr>
        <w:t xml:space="preserve"> Admissibility of articles of ship in evidence.</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48E">
        <w:rPr>
          <w:color w:val="000000"/>
        </w:rPr>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340B8" w:rsidRPr="0059348E">
        <w:rPr>
          <w:color w:val="000000"/>
        </w:rPr>
        <w:t xml:space="preserve">  1962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355; 1952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355; 1942 Code </w:t>
      </w:r>
      <w:r w:rsidR="0059348E" w:rsidRPr="0059348E">
        <w:rPr>
          <w:color w:val="000000"/>
        </w:rPr>
        <w:t xml:space="preserve">Section </w:t>
      </w:r>
      <w:r w:rsidR="00D340B8" w:rsidRPr="0059348E">
        <w:rPr>
          <w:color w:val="000000"/>
        </w:rPr>
        <w:t xml:space="preserve">1929; 1932 Code </w:t>
      </w:r>
      <w:r w:rsidR="0059348E" w:rsidRPr="0059348E">
        <w:rPr>
          <w:color w:val="000000"/>
        </w:rPr>
        <w:t xml:space="preserve">Section </w:t>
      </w:r>
      <w:r w:rsidR="00D340B8" w:rsidRPr="0059348E">
        <w:rPr>
          <w:color w:val="000000"/>
        </w:rPr>
        <w:t xml:space="preserve">1929; Cr. C. </w:t>
      </w:r>
      <w:r w:rsidR="0059348E" w:rsidRPr="0059348E">
        <w:rPr>
          <w:color w:val="000000"/>
        </w:rPr>
        <w:t>'</w:t>
      </w:r>
      <w:r w:rsidR="00D340B8" w:rsidRPr="0059348E">
        <w:rPr>
          <w:color w:val="000000"/>
        </w:rPr>
        <w:t xml:space="preserve">22 </w:t>
      </w:r>
      <w:r w:rsidR="0059348E" w:rsidRPr="0059348E">
        <w:rPr>
          <w:color w:val="000000"/>
        </w:rPr>
        <w:t xml:space="preserve">Section </w:t>
      </w:r>
      <w:r w:rsidR="00D340B8" w:rsidRPr="0059348E">
        <w:rPr>
          <w:color w:val="000000"/>
        </w:rPr>
        <w:t xml:space="preserve">912; Cr. C. </w:t>
      </w:r>
      <w:r w:rsidR="0059348E" w:rsidRPr="0059348E">
        <w:rPr>
          <w:color w:val="000000"/>
        </w:rPr>
        <w:t>'</w:t>
      </w:r>
      <w:r w:rsidR="00D340B8" w:rsidRPr="0059348E">
        <w:rPr>
          <w:color w:val="000000"/>
        </w:rPr>
        <w:t xml:space="preserve">12 </w:t>
      </w:r>
      <w:r w:rsidR="0059348E" w:rsidRPr="0059348E">
        <w:rPr>
          <w:color w:val="000000"/>
        </w:rPr>
        <w:t xml:space="preserve">Section </w:t>
      </w:r>
      <w:r w:rsidR="00D340B8" w:rsidRPr="0059348E">
        <w:rPr>
          <w:color w:val="000000"/>
        </w:rPr>
        <w:t xml:space="preserve">902; Cr. C. </w:t>
      </w:r>
      <w:r w:rsidR="0059348E" w:rsidRPr="0059348E">
        <w:rPr>
          <w:color w:val="000000"/>
        </w:rPr>
        <w:t>'</w:t>
      </w:r>
      <w:r w:rsidR="00D340B8" w:rsidRPr="0059348E">
        <w:rPr>
          <w:color w:val="000000"/>
        </w:rPr>
        <w:t xml:space="preserve">02 </w:t>
      </w:r>
      <w:r w:rsidR="0059348E" w:rsidRPr="0059348E">
        <w:rPr>
          <w:color w:val="000000"/>
        </w:rPr>
        <w:t xml:space="preserve">Section </w:t>
      </w:r>
      <w:r w:rsidR="00D340B8" w:rsidRPr="0059348E">
        <w:rPr>
          <w:color w:val="000000"/>
        </w:rPr>
        <w:t>616; G. S. 1056; R. S. 498; 1837 (6) 577; 1850 (13) 171.</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bCs/>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50.</w:t>
      </w:r>
      <w:r w:rsidR="00D340B8" w:rsidRPr="0059348E">
        <w:rPr>
          <w:bCs/>
        </w:rPr>
        <w:t xml:space="preserve"> Evidence of masters of vessels or other transient persons may be taken de bene esse.</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48E">
        <w:rPr>
          <w:color w:val="000000"/>
        </w:rPr>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59348E" w:rsidRPr="0059348E">
        <w:rPr>
          <w:color w:val="000000"/>
        </w:rPr>
        <w:t>'</w:t>
      </w:r>
      <w:r w:rsidRPr="0059348E">
        <w:rPr>
          <w:color w:val="000000"/>
        </w:rPr>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59348E" w:rsidRPr="0059348E">
        <w:rPr>
          <w:color w:val="000000"/>
        </w:rPr>
        <w:noBreakHyphen/>
      </w:r>
      <w:r w:rsidRPr="0059348E">
        <w:rPr>
          <w:color w:val="000000"/>
        </w:rPr>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0B8" w:rsidRPr="0059348E">
        <w:rPr>
          <w:color w:val="000000"/>
        </w:rPr>
        <w:t xml:space="preserve">  1962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356; 1952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356; 1942 Code </w:t>
      </w:r>
      <w:r w:rsidR="0059348E" w:rsidRPr="0059348E">
        <w:rPr>
          <w:color w:val="000000"/>
        </w:rPr>
        <w:t xml:space="preserve">Section </w:t>
      </w:r>
      <w:r w:rsidR="00D340B8" w:rsidRPr="0059348E">
        <w:rPr>
          <w:color w:val="000000"/>
        </w:rPr>
        <w:t xml:space="preserve">1931; 1932 Code </w:t>
      </w:r>
      <w:r w:rsidR="0059348E" w:rsidRPr="0059348E">
        <w:rPr>
          <w:color w:val="000000"/>
        </w:rPr>
        <w:t xml:space="preserve">Section </w:t>
      </w:r>
      <w:r w:rsidR="00D340B8" w:rsidRPr="0059348E">
        <w:rPr>
          <w:color w:val="000000"/>
        </w:rPr>
        <w:t xml:space="preserve">1931; Cr. C. </w:t>
      </w:r>
      <w:r w:rsidR="0059348E" w:rsidRPr="0059348E">
        <w:rPr>
          <w:color w:val="000000"/>
        </w:rPr>
        <w:t>'</w:t>
      </w:r>
      <w:r w:rsidR="00D340B8" w:rsidRPr="0059348E">
        <w:rPr>
          <w:color w:val="000000"/>
        </w:rPr>
        <w:t xml:space="preserve">22 </w:t>
      </w:r>
      <w:r w:rsidR="0059348E" w:rsidRPr="0059348E">
        <w:rPr>
          <w:color w:val="000000"/>
        </w:rPr>
        <w:t xml:space="preserve">Section </w:t>
      </w:r>
      <w:r w:rsidR="00D340B8" w:rsidRPr="0059348E">
        <w:rPr>
          <w:color w:val="000000"/>
        </w:rPr>
        <w:t xml:space="preserve">914; Cr. C. </w:t>
      </w:r>
      <w:r w:rsidR="0059348E" w:rsidRPr="0059348E">
        <w:rPr>
          <w:color w:val="000000"/>
        </w:rPr>
        <w:t>'</w:t>
      </w:r>
      <w:r w:rsidR="00D340B8" w:rsidRPr="0059348E">
        <w:rPr>
          <w:color w:val="000000"/>
        </w:rPr>
        <w:t xml:space="preserve">12 </w:t>
      </w:r>
      <w:r w:rsidR="0059348E" w:rsidRPr="0059348E">
        <w:rPr>
          <w:color w:val="000000"/>
        </w:rPr>
        <w:t xml:space="preserve">Section </w:t>
      </w:r>
      <w:r w:rsidR="00D340B8" w:rsidRPr="0059348E">
        <w:rPr>
          <w:color w:val="000000"/>
        </w:rPr>
        <w:t xml:space="preserve">904; Cr. C. </w:t>
      </w:r>
      <w:r w:rsidR="0059348E" w:rsidRPr="0059348E">
        <w:rPr>
          <w:color w:val="000000"/>
        </w:rPr>
        <w:t>'</w:t>
      </w:r>
      <w:r w:rsidR="00D340B8" w:rsidRPr="0059348E">
        <w:rPr>
          <w:color w:val="000000"/>
        </w:rPr>
        <w:t xml:space="preserve">02 </w:t>
      </w:r>
      <w:r w:rsidR="0059348E" w:rsidRPr="0059348E">
        <w:rPr>
          <w:color w:val="000000"/>
        </w:rPr>
        <w:t xml:space="preserve">Section </w:t>
      </w:r>
      <w:r w:rsidR="00D340B8" w:rsidRPr="0059348E">
        <w:rPr>
          <w:color w:val="000000"/>
        </w:rPr>
        <w:t>618; G. S. 1658; R. S. 500; 1852 (12) 172; 1855 (12) 402.</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bCs/>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60.</w:t>
      </w:r>
      <w:r w:rsidR="00D340B8" w:rsidRPr="0059348E">
        <w:rPr>
          <w:bCs/>
        </w:rPr>
        <w:t xml:space="preserve"> Procurers of seamen shall not board vessels without permission of master.</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48E">
        <w:rPr>
          <w:color w:val="000000"/>
        </w:rPr>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59348E" w:rsidRPr="0059348E">
        <w:rPr>
          <w:color w:val="000000"/>
        </w:rPr>
        <w:t>'</w:t>
      </w:r>
      <w:r w:rsidRPr="0059348E">
        <w:rPr>
          <w:color w:val="000000"/>
        </w:rPr>
        <w:t xml:space="preserve"> imprisonment.</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0B8" w:rsidRPr="0059348E">
        <w:rPr>
          <w:color w:val="000000"/>
        </w:rPr>
        <w:t xml:space="preserve">  1962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358; 1952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358; 1942 Code </w:t>
      </w:r>
      <w:r w:rsidR="0059348E" w:rsidRPr="0059348E">
        <w:rPr>
          <w:color w:val="000000"/>
        </w:rPr>
        <w:t xml:space="preserve">Section </w:t>
      </w:r>
      <w:r w:rsidR="00D340B8" w:rsidRPr="0059348E">
        <w:rPr>
          <w:color w:val="000000"/>
        </w:rPr>
        <w:t xml:space="preserve">1933; 1932 Code </w:t>
      </w:r>
      <w:r w:rsidR="0059348E" w:rsidRPr="0059348E">
        <w:rPr>
          <w:color w:val="000000"/>
        </w:rPr>
        <w:t xml:space="preserve">Section </w:t>
      </w:r>
      <w:r w:rsidR="00D340B8" w:rsidRPr="0059348E">
        <w:rPr>
          <w:color w:val="000000"/>
        </w:rPr>
        <w:t xml:space="preserve">1933; Cr. C. </w:t>
      </w:r>
      <w:r w:rsidR="0059348E" w:rsidRPr="0059348E">
        <w:rPr>
          <w:color w:val="000000"/>
        </w:rPr>
        <w:t>'</w:t>
      </w:r>
      <w:r w:rsidR="00D340B8" w:rsidRPr="0059348E">
        <w:rPr>
          <w:color w:val="000000"/>
        </w:rPr>
        <w:t xml:space="preserve">22 </w:t>
      </w:r>
      <w:r w:rsidR="0059348E" w:rsidRPr="0059348E">
        <w:rPr>
          <w:color w:val="000000"/>
        </w:rPr>
        <w:t xml:space="preserve">Section </w:t>
      </w:r>
      <w:r w:rsidR="00D340B8" w:rsidRPr="0059348E">
        <w:rPr>
          <w:color w:val="000000"/>
        </w:rPr>
        <w:t xml:space="preserve">916; Cr. C. </w:t>
      </w:r>
      <w:r w:rsidR="0059348E" w:rsidRPr="0059348E">
        <w:rPr>
          <w:color w:val="000000"/>
        </w:rPr>
        <w:t>'</w:t>
      </w:r>
      <w:r w:rsidR="00D340B8" w:rsidRPr="0059348E">
        <w:rPr>
          <w:color w:val="000000"/>
        </w:rPr>
        <w:t xml:space="preserve">12 </w:t>
      </w:r>
      <w:r w:rsidR="0059348E" w:rsidRPr="0059348E">
        <w:rPr>
          <w:color w:val="000000"/>
        </w:rPr>
        <w:t xml:space="preserve">Section </w:t>
      </w:r>
      <w:r w:rsidR="00D340B8" w:rsidRPr="0059348E">
        <w:rPr>
          <w:color w:val="000000"/>
        </w:rPr>
        <w:t xml:space="preserve">906; Cr. C. </w:t>
      </w:r>
      <w:r w:rsidR="0059348E" w:rsidRPr="0059348E">
        <w:rPr>
          <w:color w:val="000000"/>
        </w:rPr>
        <w:t>'</w:t>
      </w:r>
      <w:r w:rsidR="00D340B8" w:rsidRPr="0059348E">
        <w:rPr>
          <w:color w:val="000000"/>
        </w:rPr>
        <w:t xml:space="preserve">02 </w:t>
      </w:r>
      <w:r w:rsidR="0059348E" w:rsidRPr="0059348E">
        <w:rPr>
          <w:color w:val="000000"/>
        </w:rPr>
        <w:t xml:space="preserve">Section </w:t>
      </w:r>
      <w:r w:rsidR="00D340B8" w:rsidRPr="0059348E">
        <w:rPr>
          <w:color w:val="000000"/>
        </w:rPr>
        <w:t>620; G. S. 1660; R. S. 502; 1852 (12) 171.</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bCs/>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70.</w:t>
      </w:r>
      <w:r w:rsidR="00D340B8" w:rsidRPr="0059348E">
        <w:rPr>
          <w:bCs/>
        </w:rPr>
        <w:t xml:space="preserve"> Master may arrest procurers boarding without permission.</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567E" w:rsidRDefault="00D340B8"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48E">
        <w:rPr>
          <w:color w:val="000000"/>
        </w:rPr>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40B8" w:rsidRPr="0059348E">
        <w:rPr>
          <w:color w:val="000000"/>
        </w:rPr>
        <w:t xml:space="preserve">  1962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359; 1952 Code </w:t>
      </w:r>
      <w:r w:rsidR="0059348E" w:rsidRPr="0059348E">
        <w:rPr>
          <w:color w:val="000000"/>
        </w:rPr>
        <w:t xml:space="preserve">Section </w:t>
      </w:r>
      <w:r w:rsidR="00D340B8" w:rsidRPr="0059348E">
        <w:rPr>
          <w:color w:val="000000"/>
        </w:rPr>
        <w:t>54</w:t>
      </w:r>
      <w:r w:rsidR="0059348E" w:rsidRPr="0059348E">
        <w:rPr>
          <w:color w:val="000000"/>
        </w:rPr>
        <w:noBreakHyphen/>
      </w:r>
      <w:r w:rsidR="00D340B8" w:rsidRPr="0059348E">
        <w:rPr>
          <w:color w:val="000000"/>
        </w:rPr>
        <w:t xml:space="preserve">359; 1942 Code </w:t>
      </w:r>
      <w:r w:rsidR="0059348E" w:rsidRPr="0059348E">
        <w:rPr>
          <w:color w:val="000000"/>
        </w:rPr>
        <w:t xml:space="preserve">Section </w:t>
      </w:r>
      <w:r w:rsidR="00D340B8" w:rsidRPr="0059348E">
        <w:rPr>
          <w:color w:val="000000"/>
        </w:rPr>
        <w:t xml:space="preserve">1934; 1932 Code </w:t>
      </w:r>
      <w:r w:rsidR="0059348E" w:rsidRPr="0059348E">
        <w:rPr>
          <w:color w:val="000000"/>
        </w:rPr>
        <w:t xml:space="preserve">Section </w:t>
      </w:r>
      <w:r w:rsidR="00D340B8" w:rsidRPr="0059348E">
        <w:rPr>
          <w:color w:val="000000"/>
        </w:rPr>
        <w:t xml:space="preserve">1934; Cr. C. </w:t>
      </w:r>
      <w:r w:rsidR="0059348E" w:rsidRPr="0059348E">
        <w:rPr>
          <w:color w:val="000000"/>
        </w:rPr>
        <w:t>'</w:t>
      </w:r>
      <w:r w:rsidR="00D340B8" w:rsidRPr="0059348E">
        <w:rPr>
          <w:color w:val="000000"/>
        </w:rPr>
        <w:t xml:space="preserve">22 </w:t>
      </w:r>
      <w:r w:rsidR="0059348E" w:rsidRPr="0059348E">
        <w:rPr>
          <w:color w:val="000000"/>
        </w:rPr>
        <w:t xml:space="preserve">Section </w:t>
      </w:r>
      <w:r w:rsidR="00D340B8" w:rsidRPr="0059348E">
        <w:rPr>
          <w:color w:val="000000"/>
        </w:rPr>
        <w:t xml:space="preserve">917; Cr. C. </w:t>
      </w:r>
      <w:r w:rsidR="0059348E" w:rsidRPr="0059348E">
        <w:rPr>
          <w:color w:val="000000"/>
        </w:rPr>
        <w:t>'</w:t>
      </w:r>
      <w:r w:rsidR="00D340B8" w:rsidRPr="0059348E">
        <w:rPr>
          <w:color w:val="000000"/>
        </w:rPr>
        <w:t xml:space="preserve">12 </w:t>
      </w:r>
      <w:r w:rsidR="0059348E" w:rsidRPr="0059348E">
        <w:rPr>
          <w:color w:val="000000"/>
        </w:rPr>
        <w:t xml:space="preserve">Section </w:t>
      </w:r>
      <w:r w:rsidR="00D340B8" w:rsidRPr="0059348E">
        <w:rPr>
          <w:color w:val="000000"/>
        </w:rPr>
        <w:t xml:space="preserve">907; Cr. C. </w:t>
      </w:r>
      <w:r w:rsidR="0059348E" w:rsidRPr="0059348E">
        <w:rPr>
          <w:color w:val="000000"/>
        </w:rPr>
        <w:t>'</w:t>
      </w:r>
      <w:r w:rsidR="00D340B8" w:rsidRPr="0059348E">
        <w:rPr>
          <w:color w:val="000000"/>
        </w:rPr>
        <w:t xml:space="preserve">02 </w:t>
      </w:r>
      <w:r w:rsidR="0059348E" w:rsidRPr="0059348E">
        <w:rPr>
          <w:color w:val="000000"/>
        </w:rPr>
        <w:t xml:space="preserve">Section </w:t>
      </w:r>
      <w:r w:rsidR="00D340B8" w:rsidRPr="0059348E">
        <w:rPr>
          <w:color w:val="000000"/>
        </w:rPr>
        <w:t>621; G. S. 1661; R. S. 503; 1852 (12) 171.</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67E" w:rsidRDefault="0059348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48E">
        <w:rPr>
          <w:rFonts w:cs="Times New Roman"/>
          <w:b/>
          <w:bCs/>
        </w:rPr>
        <w:t xml:space="preserve">SECTION </w:t>
      </w:r>
      <w:r w:rsidR="00D340B8" w:rsidRPr="0059348E">
        <w:rPr>
          <w:rFonts w:cs="Times New Roman"/>
          <w:b/>
          <w:bCs/>
        </w:rPr>
        <w:t>54</w:t>
      </w:r>
      <w:r w:rsidRPr="0059348E">
        <w:rPr>
          <w:rFonts w:cs="Times New Roman"/>
          <w:b/>
          <w:bCs/>
        </w:rPr>
        <w:noBreakHyphen/>
      </w:r>
      <w:r w:rsidR="00D340B8" w:rsidRPr="0059348E">
        <w:rPr>
          <w:rFonts w:cs="Times New Roman"/>
          <w:b/>
          <w:bCs/>
        </w:rPr>
        <w:t>9</w:t>
      </w:r>
      <w:r w:rsidRPr="0059348E">
        <w:rPr>
          <w:rFonts w:cs="Times New Roman"/>
          <w:b/>
          <w:bCs/>
        </w:rPr>
        <w:noBreakHyphen/>
      </w:r>
      <w:r w:rsidR="00D340B8" w:rsidRPr="0059348E">
        <w:rPr>
          <w:rFonts w:cs="Times New Roman"/>
          <w:b/>
          <w:bCs/>
        </w:rPr>
        <w:t>80.</w:t>
      </w:r>
      <w:r w:rsidR="00D340B8" w:rsidRPr="0059348E">
        <w:rPr>
          <w:bCs/>
        </w:rPr>
        <w:t xml:space="preserve"> Repealed by 1993 Act No. 184, </w:t>
      </w:r>
      <w:r w:rsidRPr="0059348E">
        <w:rPr>
          <w:bCs/>
        </w:rPr>
        <w:t xml:space="preserve">Section </w:t>
      </w:r>
      <w:r w:rsidR="00D340B8" w:rsidRPr="0059348E">
        <w:rPr>
          <w:bCs/>
        </w:rPr>
        <w:t>264, eff January 1, 1994.</w:t>
      </w:r>
    </w:p>
    <w:p w:rsidR="00FC567E" w:rsidRDefault="00FC567E"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9348E" w:rsidRDefault="00184435" w:rsidP="00593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348E" w:rsidSect="005934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48E" w:rsidRDefault="0059348E" w:rsidP="0059348E">
      <w:r>
        <w:separator/>
      </w:r>
    </w:p>
  </w:endnote>
  <w:endnote w:type="continuationSeparator" w:id="0">
    <w:p w:rsidR="0059348E" w:rsidRDefault="0059348E" w:rsidP="00593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E" w:rsidRPr="0059348E" w:rsidRDefault="0059348E" w:rsidP="005934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E" w:rsidRPr="0059348E" w:rsidRDefault="0059348E" w:rsidP="005934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E" w:rsidRPr="0059348E" w:rsidRDefault="0059348E" w:rsidP="00593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48E" w:rsidRDefault="0059348E" w:rsidP="0059348E">
      <w:r>
        <w:separator/>
      </w:r>
    </w:p>
  </w:footnote>
  <w:footnote w:type="continuationSeparator" w:id="0">
    <w:p w:rsidR="0059348E" w:rsidRDefault="0059348E" w:rsidP="00593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E" w:rsidRPr="0059348E" w:rsidRDefault="0059348E" w:rsidP="005934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E" w:rsidRPr="0059348E" w:rsidRDefault="0059348E" w:rsidP="005934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E" w:rsidRPr="0059348E" w:rsidRDefault="0059348E" w:rsidP="005934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340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BA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348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0406"/>
    <w:rsid w:val="00CA4158"/>
    <w:rsid w:val="00CD00BB"/>
    <w:rsid w:val="00CD1F98"/>
    <w:rsid w:val="00CD21AE"/>
    <w:rsid w:val="00CD5B62"/>
    <w:rsid w:val="00CE38E6"/>
    <w:rsid w:val="00D340B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567E"/>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348E"/>
    <w:pPr>
      <w:tabs>
        <w:tab w:val="center" w:pos="4680"/>
        <w:tab w:val="right" w:pos="9360"/>
      </w:tabs>
    </w:pPr>
  </w:style>
  <w:style w:type="character" w:customStyle="1" w:styleId="HeaderChar">
    <w:name w:val="Header Char"/>
    <w:basedOn w:val="DefaultParagraphFont"/>
    <w:link w:val="Header"/>
    <w:uiPriority w:val="99"/>
    <w:semiHidden/>
    <w:rsid w:val="0059348E"/>
  </w:style>
  <w:style w:type="paragraph" w:styleId="Footer">
    <w:name w:val="footer"/>
    <w:basedOn w:val="Normal"/>
    <w:link w:val="FooterChar"/>
    <w:uiPriority w:val="99"/>
    <w:semiHidden/>
    <w:unhideWhenUsed/>
    <w:rsid w:val="0059348E"/>
    <w:pPr>
      <w:tabs>
        <w:tab w:val="center" w:pos="4680"/>
        <w:tab w:val="right" w:pos="9360"/>
      </w:tabs>
    </w:pPr>
  </w:style>
  <w:style w:type="character" w:customStyle="1" w:styleId="FooterChar">
    <w:name w:val="Footer Char"/>
    <w:basedOn w:val="DefaultParagraphFont"/>
    <w:link w:val="Footer"/>
    <w:uiPriority w:val="99"/>
    <w:semiHidden/>
    <w:rsid w:val="0059348E"/>
  </w:style>
  <w:style w:type="character" w:styleId="Hyperlink">
    <w:name w:val="Hyperlink"/>
    <w:basedOn w:val="DefaultParagraphFont"/>
    <w:semiHidden/>
    <w:rsid w:val="00FC56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7233</Characters>
  <Application>Microsoft Office Word</Application>
  <DocSecurity>0</DocSecurity>
  <Lines>60</Lines>
  <Paragraphs>16</Paragraphs>
  <ScaleCrop>false</ScaleCrop>
  <Company>LPITS</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