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9E" w:rsidRDefault="0056069E">
      <w:pPr>
        <w:jc w:val="center"/>
      </w:pPr>
      <w:r>
        <w:t>DISCLAIMER</w:t>
      </w:r>
    </w:p>
    <w:p w:rsidR="0056069E" w:rsidRDefault="0056069E"/>
    <w:p w:rsidR="0056069E" w:rsidRDefault="005606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6069E" w:rsidRDefault="0056069E"/>
    <w:p w:rsidR="0056069E" w:rsidRDefault="005606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069E" w:rsidRDefault="0056069E"/>
    <w:p w:rsidR="0056069E" w:rsidRDefault="005606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069E" w:rsidRDefault="0056069E"/>
    <w:p w:rsidR="0056069E" w:rsidRDefault="005606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6069E" w:rsidRDefault="0056069E"/>
    <w:p w:rsidR="0056069E" w:rsidRDefault="0056069E">
      <w:r>
        <w:br w:type="page"/>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lastRenderedPageBreak/>
        <w:t>CHAPTER 63.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PUPILS GENERALLY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GENERAL PROVISIONS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20.</w:t>
      </w:r>
      <w:r w:rsidR="004B1BC9" w:rsidRPr="00432162">
        <w:rPr>
          <w:bCs/>
        </w:rPr>
        <w:t xml:space="preserve"> Age of attendance.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It is not lawful for any person who is less than five or more than twenty</w:t>
      </w:r>
      <w:r w:rsidR="00432162" w:rsidRPr="00432162">
        <w:rPr>
          <w:color w:val="000000"/>
        </w:rPr>
        <w:noBreakHyphen/>
      </w:r>
      <w:r w:rsidRPr="00432162">
        <w:rPr>
          <w:color w:val="000000"/>
        </w:rPr>
        <w:t>one years of age to attend any of the public schools of this State, including kindergarten, except that: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Persons over twenty</w:t>
      </w:r>
      <w:r w:rsidR="00432162" w:rsidRPr="00432162">
        <w:rPr>
          <w:color w:val="000000"/>
        </w:rPr>
        <w:noBreakHyphen/>
      </w:r>
      <w:r w:rsidRPr="00432162">
        <w:rPr>
          <w:color w:val="000000"/>
        </w:rPr>
        <w:t>one years of age may attend night schools;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When a pupil is in the graduating class and becomes twenty</w:t>
      </w:r>
      <w:r w:rsidR="00432162" w:rsidRPr="00432162">
        <w:rPr>
          <w:color w:val="000000"/>
        </w:rPr>
        <w:noBreakHyphen/>
      </w:r>
      <w:r w:rsidRPr="00432162">
        <w:rPr>
          <w:color w:val="000000"/>
        </w:rPr>
        <w:t>one years of age before graduation, he is permitted to complete the term if otherwise qualified to do so;</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(6) Four</w:t>
      </w:r>
      <w:r w:rsidR="00432162" w:rsidRPr="00432162">
        <w:rPr>
          <w:color w:val="000000"/>
        </w:rPr>
        <w:noBreakHyphen/>
      </w:r>
      <w:r w:rsidRPr="00432162">
        <w:rPr>
          <w:color w:val="000000"/>
        </w:rPr>
        <w:t>year</w:t>
      </w:r>
      <w:r w:rsidR="00432162" w:rsidRPr="00432162">
        <w:rPr>
          <w:color w:val="000000"/>
        </w:rPr>
        <w:noBreakHyphen/>
      </w:r>
      <w:r w:rsidRPr="00432162">
        <w:rPr>
          <w:color w:val="000000"/>
        </w:rPr>
        <w:t>olds may attend optional child development programs and all three</w:t>
      </w:r>
      <w:r w:rsidR="00432162" w:rsidRPr="00432162">
        <w:rPr>
          <w:color w:val="000000"/>
        </w:rPr>
        <w:noBreakHyphen/>
      </w:r>
      <w:r w:rsidRPr="00432162">
        <w:rPr>
          <w:color w:val="000000"/>
        </w:rPr>
        <w:t>year</w:t>
      </w:r>
      <w:r w:rsidR="00432162" w:rsidRPr="00432162">
        <w:rPr>
          <w:color w:val="000000"/>
        </w:rPr>
        <w:noBreakHyphen/>
      </w:r>
      <w:r w:rsidRPr="00432162">
        <w:rPr>
          <w:color w:val="000000"/>
        </w:rPr>
        <w:t>old, four</w:t>
      </w:r>
      <w:r w:rsidR="00432162" w:rsidRPr="00432162">
        <w:rPr>
          <w:color w:val="000000"/>
        </w:rPr>
        <w:noBreakHyphen/>
      </w:r>
      <w:r w:rsidRPr="00432162">
        <w:rPr>
          <w:color w:val="000000"/>
        </w:rPr>
        <w:t>year</w:t>
      </w:r>
      <w:r w:rsidR="00432162" w:rsidRPr="00432162">
        <w:rPr>
          <w:color w:val="000000"/>
        </w:rPr>
        <w:noBreakHyphen/>
      </w:r>
      <w:r w:rsidRPr="00432162">
        <w:rPr>
          <w:color w:val="000000"/>
        </w:rPr>
        <w:t>old, and five</w:t>
      </w:r>
      <w:r w:rsidR="00432162" w:rsidRPr="00432162">
        <w:rPr>
          <w:color w:val="000000"/>
        </w:rPr>
        <w:noBreakHyphen/>
      </w:r>
      <w:r w:rsidRPr="00432162">
        <w:rPr>
          <w:color w:val="000000"/>
        </w:rPr>
        <w:t>year</w:t>
      </w:r>
      <w:r w:rsidR="00432162" w:rsidRPr="00432162">
        <w:rPr>
          <w:color w:val="000000"/>
        </w:rPr>
        <w:noBreakHyphen/>
      </w:r>
      <w:r w:rsidRPr="00432162">
        <w:rPr>
          <w:color w:val="000000"/>
        </w:rPr>
        <w:t>old children with disabilities in accordance with their individual education program, may participate in any public education preschool program, including optional child development programs.  Children with disabilities served in four</w:t>
      </w:r>
      <w:r w:rsidR="00432162" w:rsidRPr="00432162">
        <w:rPr>
          <w:color w:val="000000"/>
        </w:rPr>
        <w:noBreakHyphen/>
      </w:r>
      <w:r w:rsidRPr="00432162">
        <w:rPr>
          <w:color w:val="000000"/>
        </w:rPr>
        <w:t>year</w:t>
      </w:r>
      <w:r w:rsidR="00432162" w:rsidRPr="00432162">
        <w:rPr>
          <w:color w:val="000000"/>
        </w:rPr>
        <w:noBreakHyphen/>
      </w:r>
      <w:r w:rsidRPr="00432162">
        <w:rPr>
          <w:color w:val="000000"/>
        </w:rPr>
        <w:t>old optional child development programs may be counted for funding under both funding sources.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752;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752;  1942 Code </w:t>
      </w:r>
      <w:r w:rsidR="00432162" w:rsidRPr="00432162">
        <w:rPr>
          <w:color w:val="000000"/>
        </w:rPr>
        <w:t xml:space="preserve">Section </w:t>
      </w:r>
      <w:r w:rsidR="004B1BC9" w:rsidRPr="00432162">
        <w:rPr>
          <w:color w:val="000000"/>
        </w:rPr>
        <w:t xml:space="preserve">5375;  1932 Code </w:t>
      </w:r>
      <w:r w:rsidR="00432162" w:rsidRPr="00432162">
        <w:rPr>
          <w:color w:val="000000"/>
        </w:rPr>
        <w:t xml:space="preserve">Section </w:t>
      </w:r>
      <w:r w:rsidR="004B1BC9" w:rsidRPr="00432162">
        <w:rPr>
          <w:color w:val="000000"/>
        </w:rPr>
        <w:t xml:space="preserve">5404;  Civ. C. </w:t>
      </w:r>
      <w:r w:rsidR="00432162" w:rsidRPr="00432162">
        <w:rPr>
          <w:color w:val="000000"/>
        </w:rPr>
        <w:t>'</w:t>
      </w:r>
      <w:r w:rsidR="004B1BC9" w:rsidRPr="00432162">
        <w:rPr>
          <w:color w:val="000000"/>
        </w:rPr>
        <w:t xml:space="preserve">22 </w:t>
      </w:r>
      <w:r w:rsidR="00432162" w:rsidRPr="00432162">
        <w:rPr>
          <w:color w:val="000000"/>
        </w:rPr>
        <w:t xml:space="preserve">Section </w:t>
      </w:r>
      <w:r w:rsidR="004B1BC9" w:rsidRPr="00432162">
        <w:rPr>
          <w:color w:val="000000"/>
        </w:rPr>
        <w:t xml:space="preserve">2646;  Civ. C. </w:t>
      </w:r>
      <w:r w:rsidR="00432162" w:rsidRPr="00432162">
        <w:rPr>
          <w:color w:val="000000"/>
        </w:rPr>
        <w:t>'</w:t>
      </w:r>
      <w:r w:rsidR="004B1BC9" w:rsidRPr="00432162">
        <w:rPr>
          <w:color w:val="000000"/>
        </w:rPr>
        <w:t xml:space="preserve">12 </w:t>
      </w:r>
      <w:r w:rsidR="00432162" w:rsidRPr="00432162">
        <w:rPr>
          <w:color w:val="000000"/>
        </w:rPr>
        <w:t xml:space="preserve">Section </w:t>
      </w:r>
      <w:r w:rsidR="004B1BC9" w:rsidRPr="00432162">
        <w:rPr>
          <w:color w:val="000000"/>
        </w:rPr>
        <w:t xml:space="preserve">1778;  Civ. C. </w:t>
      </w:r>
      <w:r w:rsidR="00432162" w:rsidRPr="00432162">
        <w:rPr>
          <w:color w:val="000000"/>
        </w:rPr>
        <w:t>'</w:t>
      </w:r>
      <w:r w:rsidR="004B1BC9" w:rsidRPr="00432162">
        <w:rPr>
          <w:color w:val="000000"/>
        </w:rPr>
        <w:t xml:space="preserve">02 </w:t>
      </w:r>
      <w:r w:rsidR="00432162" w:rsidRPr="00432162">
        <w:rPr>
          <w:color w:val="000000"/>
        </w:rPr>
        <w:t xml:space="preserve">Section </w:t>
      </w:r>
      <w:r w:rsidR="004B1BC9" w:rsidRPr="00432162">
        <w:rPr>
          <w:color w:val="000000"/>
        </w:rPr>
        <w:t xml:space="preserve">1229;  1896 (22) 170;  1917 (30) 51;  1935 (39) 427;  1945 (44) 188;  1978 Act No. 633, </w:t>
      </w:r>
      <w:r w:rsidR="00432162" w:rsidRPr="00432162">
        <w:rPr>
          <w:color w:val="000000"/>
        </w:rPr>
        <w:t xml:space="preserve">Section </w:t>
      </w:r>
      <w:r w:rsidR="004B1BC9" w:rsidRPr="00432162">
        <w:rPr>
          <w:color w:val="000000"/>
        </w:rPr>
        <w:t xml:space="preserve">4;  1984 Act No. 512, Part II, </w:t>
      </w:r>
      <w:r w:rsidR="00432162" w:rsidRPr="00432162">
        <w:rPr>
          <w:color w:val="000000"/>
        </w:rPr>
        <w:t xml:space="preserve">Section </w:t>
      </w:r>
      <w:r w:rsidR="004B1BC9" w:rsidRPr="00432162">
        <w:rPr>
          <w:color w:val="000000"/>
        </w:rPr>
        <w:t xml:space="preserve">9, Division II, Subdivision A, SubPart 3, </w:t>
      </w:r>
      <w:r w:rsidR="00432162" w:rsidRPr="00432162">
        <w:rPr>
          <w:color w:val="000000"/>
        </w:rPr>
        <w:t xml:space="preserve">Sections </w:t>
      </w:r>
      <w:r w:rsidR="004B1BC9" w:rsidRPr="00432162">
        <w:rPr>
          <w:color w:val="000000"/>
        </w:rPr>
        <w:t xml:space="preserve">2(B), 3;  1988 Act No. 407, </w:t>
      </w:r>
      <w:r w:rsidR="00432162" w:rsidRPr="00432162">
        <w:rPr>
          <w:color w:val="000000"/>
        </w:rPr>
        <w:t xml:space="preserve">Section </w:t>
      </w:r>
      <w:r w:rsidR="004B1BC9" w:rsidRPr="00432162">
        <w:rPr>
          <w:color w:val="000000"/>
        </w:rPr>
        <w:t xml:space="preserve">1;  1989 Act No. 189, Part II, </w:t>
      </w:r>
      <w:r w:rsidR="00432162" w:rsidRPr="00432162">
        <w:rPr>
          <w:color w:val="000000"/>
        </w:rPr>
        <w:t xml:space="preserve">Section </w:t>
      </w:r>
      <w:r w:rsidR="004B1BC9" w:rsidRPr="00432162">
        <w:rPr>
          <w:color w:val="000000"/>
        </w:rPr>
        <w:t xml:space="preserve">52B;  1990 Act No. 322, </w:t>
      </w:r>
      <w:r w:rsidR="00432162" w:rsidRPr="00432162">
        <w:rPr>
          <w:color w:val="000000"/>
        </w:rPr>
        <w:t xml:space="preserve">Section </w:t>
      </w:r>
      <w:r w:rsidR="004B1BC9" w:rsidRPr="00432162">
        <w:rPr>
          <w:color w:val="000000"/>
        </w:rPr>
        <w:t xml:space="preserve">7;  1993 Act No. 164, Part II, </w:t>
      </w:r>
      <w:r w:rsidR="00432162" w:rsidRPr="00432162">
        <w:rPr>
          <w:color w:val="000000"/>
        </w:rPr>
        <w:t xml:space="preserve">Section </w:t>
      </w:r>
      <w:r w:rsidR="004B1BC9" w:rsidRPr="00432162">
        <w:rPr>
          <w:color w:val="000000"/>
        </w:rPr>
        <w:t xml:space="preserve">29B;  1993 Act No. 86, </w:t>
      </w:r>
      <w:r w:rsidR="00432162" w:rsidRPr="00432162">
        <w:rPr>
          <w:color w:val="000000"/>
        </w:rPr>
        <w:t xml:space="preserve">Section </w:t>
      </w:r>
      <w:r w:rsidR="004B1BC9" w:rsidRPr="00432162">
        <w:rPr>
          <w:color w:val="000000"/>
        </w:rPr>
        <w:t>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30.</w:t>
      </w:r>
      <w:r w:rsidR="004B1BC9" w:rsidRPr="00432162">
        <w:rPr>
          <w:bCs/>
        </w:rPr>
        <w:t xml:space="preserve"> Qualifications for attendance.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Children within the ages prescribed by </w:t>
      </w:r>
      <w:r w:rsidR="00432162" w:rsidRPr="00432162">
        <w:rPr>
          <w:color w:val="000000"/>
        </w:rPr>
        <w:t xml:space="preserve">Section </w:t>
      </w:r>
      <w:r w:rsidRPr="00432162">
        <w:rPr>
          <w:color w:val="000000"/>
        </w:rPr>
        <w:t>59</w:t>
      </w:r>
      <w:r w:rsidR="00432162" w:rsidRPr="00432162">
        <w:rPr>
          <w:color w:val="000000"/>
        </w:rPr>
        <w:noBreakHyphen/>
      </w:r>
      <w:r w:rsidRPr="00432162">
        <w:rPr>
          <w:color w:val="000000"/>
        </w:rPr>
        <w:t>63</w:t>
      </w:r>
      <w:r w:rsidR="00432162" w:rsidRPr="00432162">
        <w:rPr>
          <w:color w:val="000000"/>
        </w:rPr>
        <w:noBreakHyphen/>
      </w:r>
      <w:r w:rsidRPr="00432162">
        <w:rPr>
          <w:color w:val="000000"/>
        </w:rPr>
        <w:t>20 shall be entitled to attend the public schools of any school district, without charge, only if qualified under the following provisions of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(a) Such child resides with its parent or legal guardian;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(b) The parent or legal guardian, with whom the child resides, is a resident of such school district;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(c) The child owns real estate in the district having an assessed value of three hundred dollars or more;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(d) The child has maintained a satisfactory scholastic record in accordance with scholastic standards of achievement prescribed by the trustees pursuant to </w:t>
      </w:r>
      <w:r w:rsidR="00432162" w:rsidRPr="00432162">
        <w:rPr>
          <w:color w:val="000000"/>
        </w:rPr>
        <w:t xml:space="preserve">Section </w:t>
      </w:r>
      <w:r w:rsidRPr="00432162">
        <w:rPr>
          <w:color w:val="000000"/>
        </w:rPr>
        <w:t>59</w:t>
      </w:r>
      <w:r w:rsidR="00432162" w:rsidRPr="00432162">
        <w:rPr>
          <w:color w:val="000000"/>
        </w:rPr>
        <w:noBreakHyphen/>
      </w:r>
      <w:r w:rsidRPr="00432162">
        <w:rPr>
          <w:color w:val="000000"/>
        </w:rPr>
        <w:t>19</w:t>
      </w:r>
      <w:r w:rsidR="00432162" w:rsidRPr="00432162">
        <w:rPr>
          <w:color w:val="000000"/>
        </w:rPr>
        <w:noBreakHyphen/>
      </w:r>
      <w:r w:rsidRPr="00432162">
        <w:rPr>
          <w:color w:val="000000"/>
        </w:rPr>
        <w:t>90;  and</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(e) The child has not been guilty of infraction of the rules of conduct promulgated by the trustees of such school district pursuant to </w:t>
      </w:r>
      <w:r w:rsidR="00432162" w:rsidRPr="00432162">
        <w:rPr>
          <w:color w:val="000000"/>
        </w:rPr>
        <w:t xml:space="preserve">Section </w:t>
      </w:r>
      <w:r w:rsidRPr="00432162">
        <w:rPr>
          <w:color w:val="000000"/>
        </w:rPr>
        <w:t>59</w:t>
      </w:r>
      <w:r w:rsidR="00432162" w:rsidRPr="00432162">
        <w:rPr>
          <w:color w:val="000000"/>
        </w:rPr>
        <w:noBreakHyphen/>
      </w:r>
      <w:r w:rsidRPr="00432162">
        <w:rPr>
          <w:color w:val="000000"/>
        </w:rPr>
        <w:t>19</w:t>
      </w:r>
      <w:r w:rsidR="00432162" w:rsidRPr="00432162">
        <w:rPr>
          <w:color w:val="000000"/>
        </w:rPr>
        <w:noBreakHyphen/>
      </w:r>
      <w:r w:rsidRPr="00432162">
        <w:rPr>
          <w:color w:val="000000"/>
        </w:rPr>
        <w:t>90.</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752.1;  1964 (53) 2171.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31.</w:t>
      </w:r>
      <w:r w:rsidR="004B1BC9" w:rsidRPr="00432162">
        <w:rPr>
          <w:bCs/>
        </w:rPr>
        <w:t xml:space="preserve"> Additional qualifications for attendance at public school or particular public school.</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Children within the ages prescribed in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20 also are entitled to attend the public schools of a school district, without charge, if:</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the child resides with one of the following who is a resident of the school district: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a person who is not the child</w:t>
      </w:r>
      <w:r w:rsidR="00432162" w:rsidRPr="00432162">
        <w:rPr>
          <w:color w:val="000000"/>
        </w:rPr>
        <w:t>'</w:t>
      </w:r>
      <w:r w:rsidRPr="00432162">
        <w:rPr>
          <w:color w:val="000000"/>
        </w:rPr>
        <w:t>s parent or legal guardian to whom the child</w:t>
      </w:r>
      <w:r w:rsidR="00432162" w:rsidRPr="00432162">
        <w:rPr>
          <w:color w:val="000000"/>
        </w:rPr>
        <w:t>'</w:t>
      </w:r>
      <w:r w:rsidRPr="00432162">
        <w:rPr>
          <w:color w:val="000000"/>
        </w:rPr>
        <w:t>s custody has been awarded by a court of competent jurisdiction;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a foster parent or in a residential community</w:t>
      </w:r>
      <w:r w:rsidR="00432162" w:rsidRPr="00432162">
        <w:rPr>
          <w:color w:val="000000"/>
        </w:rPr>
        <w:noBreakHyphen/>
      </w:r>
      <w:r w:rsidRPr="00432162">
        <w:rPr>
          <w:color w:val="000000"/>
        </w:rPr>
        <w:t>based care facility licensed by the Department of Social Services or operated by the Department of Social Services or the Department of Juvenile Justice;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(c) the child resides with an adult resident of the school district as a result of the: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r>
      <w:r w:rsidRPr="00432162">
        <w:rPr>
          <w:color w:val="000000"/>
        </w:rPr>
        <w:tab/>
        <w:t>(i) death, serious illness, or incarceration of a parent or legal guardian;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r>
      <w:r w:rsidRPr="00432162">
        <w:rPr>
          <w:color w:val="000000"/>
        </w:rPr>
        <w:tab/>
        <w:t>(ii) relinquishment by a parent or legal guardian of the complete control of the child as evidenced by the failure to provide substantial financial support and parental guidance;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r>
      <w:r w:rsidRPr="00432162">
        <w:rPr>
          <w:color w:val="000000"/>
        </w:rPr>
        <w:tab/>
        <w:t>(iii) abuse or neglect by a parent or legal guardian;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r>
      <w:r w:rsidRPr="00432162">
        <w:rPr>
          <w:color w:val="000000"/>
        </w:rPr>
        <w:tab/>
        <w:t>(iv) physical or mental condition of a parent or legal guardian is such that he cannot provide adequate care and supervision of the child;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r>
      <w:r w:rsidRPr="00432162">
        <w:rPr>
          <w:color w:val="000000"/>
        </w:rPr>
        <w:tab/>
        <w:t>(v) parent</w:t>
      </w:r>
      <w:r w:rsidR="00432162" w:rsidRPr="00432162">
        <w:rPr>
          <w:color w:val="000000"/>
        </w:rPr>
        <w:t>'</w:t>
      </w:r>
      <w:r w:rsidRPr="00432162">
        <w:rPr>
          <w:color w:val="000000"/>
        </w:rPr>
        <w:t>s or legal guardian</w:t>
      </w:r>
      <w:r w:rsidR="00432162" w:rsidRPr="00432162">
        <w:rPr>
          <w:color w:val="000000"/>
        </w:rPr>
        <w:t>'</w:t>
      </w:r>
      <w:r w:rsidRPr="00432162">
        <w:rPr>
          <w:color w:val="000000"/>
        </w:rPr>
        <w:t>s homelessness, as that term is defined by Public Law 100</w:t>
      </w:r>
      <w:r w:rsidR="00432162" w:rsidRPr="00432162">
        <w:rPr>
          <w:color w:val="000000"/>
        </w:rPr>
        <w:noBreakHyphen/>
      </w:r>
      <w:r w:rsidRPr="00432162">
        <w:rPr>
          <w:color w:val="000000"/>
        </w:rPr>
        <w:t>77;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r>
      <w:r w:rsidRPr="00432162">
        <w:rPr>
          <w:color w:val="000000"/>
        </w:rPr>
        <w:tab/>
        <w:t>(vi) parent</w:t>
      </w:r>
      <w:r w:rsidR="00432162" w:rsidRPr="00432162">
        <w:rPr>
          <w:color w:val="000000"/>
        </w:rPr>
        <w:t>'</w:t>
      </w:r>
      <w:r w:rsidRPr="00432162">
        <w:rPr>
          <w:color w:val="000000"/>
        </w:rPr>
        <w:t>s or legal guardian</w:t>
      </w:r>
      <w:r w:rsidR="00432162" w:rsidRPr="00432162">
        <w:rPr>
          <w:color w:val="000000"/>
        </w:rPr>
        <w:t>'</w:t>
      </w:r>
      <w:r w:rsidRPr="00432162">
        <w:rPr>
          <w:color w:val="000000"/>
        </w:rPr>
        <w:t>s military deployment or call to active duty more than seventy miles from his residence for a period greater than sixty days;  provided, however, that if the child</w:t>
      </w:r>
      <w:r w:rsidR="00432162" w:rsidRPr="00432162">
        <w:rPr>
          <w:color w:val="000000"/>
        </w:rPr>
        <w:t>'</w:t>
      </w:r>
      <w:r w:rsidRPr="00432162">
        <w:rPr>
          <w:color w:val="000000"/>
        </w:rPr>
        <w:t>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the child is emancipated and resides in the school district;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the child is homeless or is a child of a homeless individual, as defined in Public Law 100</w:t>
      </w:r>
      <w:r w:rsidR="00432162" w:rsidRPr="00432162">
        <w:rPr>
          <w:color w:val="000000"/>
        </w:rPr>
        <w:noBreakHyphen/>
      </w:r>
      <w:r w:rsidRPr="00432162">
        <w:rPr>
          <w:color w:val="000000"/>
        </w:rPr>
        <w:t>77, as amended;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(4) the child resides in an emergency shelter located in the district.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In addition to the above requirements of this subsection, the child shall also satisfy the requirements of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30(d) and (e).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A child between five and twenty</w:t>
      </w:r>
      <w:r w:rsidR="00432162" w:rsidRPr="00432162">
        <w:rPr>
          <w:color w:val="000000"/>
        </w:rPr>
        <w:noBreakHyphen/>
      </w:r>
      <w:r w:rsidRPr="00432162">
        <w:rPr>
          <w:color w:val="000000"/>
        </w:rPr>
        <w:t>one years of age is entitled to continue attending a particular public school or a successor school in the same school district without charge if:</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the child has been attending the school or a predecessor school in the same district prior to being taken into custody by the Department of Social Services or prior to being moved from one placement to another by the department;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the Department of Social Services places the child outside the school district or school attendance zone in a foster home or residential community</w:t>
      </w:r>
      <w:r w:rsidR="00432162" w:rsidRPr="00432162">
        <w:rPr>
          <w:color w:val="000000"/>
        </w:rPr>
        <w:noBreakHyphen/>
      </w:r>
      <w:r w:rsidRPr="00432162">
        <w:rPr>
          <w:color w:val="000000"/>
        </w:rPr>
        <w:t>based facility licensed or operated by the department;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the Department of Social Services has determined that it is in the child</w:t>
      </w:r>
      <w:r w:rsidR="00432162" w:rsidRPr="00432162">
        <w:rPr>
          <w:color w:val="000000"/>
        </w:rPr>
        <w:t>'</w:t>
      </w:r>
      <w:r w:rsidRPr="00432162">
        <w:rPr>
          <w:color w:val="000000"/>
        </w:rPr>
        <w:t>s best interests for the child to continue attending the school, and that transportation for the child to and from the school is reasonably available.</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In addition to the requirements of this subsection, the child also shall satisfy the requirements of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30(d) and (e).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1991 Act No. 163, </w:t>
      </w:r>
      <w:r w:rsidR="00432162" w:rsidRPr="00432162">
        <w:rPr>
          <w:color w:val="000000"/>
        </w:rPr>
        <w:t xml:space="preserve">Section </w:t>
      </w:r>
      <w:r w:rsidR="004B1BC9" w:rsidRPr="00432162">
        <w:rPr>
          <w:color w:val="000000"/>
        </w:rPr>
        <w:t xml:space="preserve">1;  1999 Act No. 104, </w:t>
      </w:r>
      <w:r w:rsidR="00432162" w:rsidRPr="00432162">
        <w:rPr>
          <w:color w:val="000000"/>
        </w:rPr>
        <w:t xml:space="preserve">Section </w:t>
      </w:r>
      <w:r w:rsidR="004B1BC9" w:rsidRPr="00432162">
        <w:rPr>
          <w:color w:val="000000"/>
        </w:rPr>
        <w:t xml:space="preserve">25;  2003 Act No. 92, </w:t>
      </w:r>
      <w:r w:rsidR="00432162" w:rsidRPr="00432162">
        <w:rPr>
          <w:color w:val="000000"/>
        </w:rPr>
        <w:t xml:space="preserve">Section </w:t>
      </w:r>
      <w:r w:rsidR="004B1BC9" w:rsidRPr="00432162">
        <w:rPr>
          <w:color w:val="000000"/>
        </w:rPr>
        <w:t xml:space="preserve">10, eff January 1, 2004;  2008 Act No. 323, </w:t>
      </w:r>
      <w:r w:rsidR="00432162" w:rsidRPr="00432162">
        <w:rPr>
          <w:color w:val="000000"/>
        </w:rPr>
        <w:t xml:space="preserve">Section </w:t>
      </w:r>
      <w:r w:rsidR="004B1BC9" w:rsidRPr="00432162">
        <w:rPr>
          <w:color w:val="000000"/>
        </w:rPr>
        <w:t>1, eff June 16, 2008.</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32.</w:t>
      </w:r>
      <w:r w:rsidR="004B1BC9" w:rsidRPr="00432162">
        <w:rPr>
          <w:bCs/>
        </w:rPr>
        <w:t xml:space="preserve"> Requirements to enroll child in public school;  affidavit;  penalties for providing false information.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The school district may require an adult seeking to enroll a child who resides with the adult pursuant to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31(1)(c) to accept responsibility for making educational decisions concerning the child.  These educational decisions may include, but not be limited to, receiving notices of discipline pursuant to Sections 59</w:t>
      </w:r>
      <w:r w:rsidR="00432162" w:rsidRPr="00432162">
        <w:rPr>
          <w:color w:val="000000"/>
        </w:rPr>
        <w:noBreakHyphen/>
      </w:r>
      <w:r w:rsidRPr="00432162">
        <w:rPr>
          <w:color w:val="000000"/>
        </w:rPr>
        <w:t>63</w:t>
      </w:r>
      <w:r w:rsidR="00432162" w:rsidRPr="00432162">
        <w:rPr>
          <w:color w:val="000000"/>
        </w:rPr>
        <w:noBreakHyphen/>
      </w:r>
      <w:r w:rsidRPr="00432162">
        <w:rPr>
          <w:color w:val="000000"/>
        </w:rPr>
        <w:t>230 and 59</w:t>
      </w:r>
      <w:r w:rsidR="00432162" w:rsidRPr="00432162">
        <w:rPr>
          <w:color w:val="000000"/>
        </w:rPr>
        <w:noBreakHyphen/>
      </w:r>
      <w:r w:rsidRPr="00432162">
        <w:rPr>
          <w:color w:val="000000"/>
        </w:rPr>
        <w:t>63</w:t>
      </w:r>
      <w:r w:rsidR="00432162" w:rsidRPr="00432162">
        <w:rPr>
          <w:color w:val="000000"/>
        </w:rPr>
        <w:noBreakHyphen/>
      </w:r>
      <w:r w:rsidRPr="00432162">
        <w:rPr>
          <w:color w:val="000000"/>
        </w:rPr>
        <w:t>240, attending conferences with school staff, and granting permission for athletic activities, field trips, and other activities as required.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The school district also must require an adult to complete and sign an affidavit: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confirming the qualifications set out in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31(1)(c) establishing residency of the child in the school district;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attesting that the child</w:t>
      </w:r>
      <w:r w:rsidR="00432162" w:rsidRPr="00432162">
        <w:rPr>
          <w:color w:val="000000"/>
        </w:rPr>
        <w:t>'</w:t>
      </w:r>
      <w:r w:rsidRPr="00432162">
        <w:rPr>
          <w:color w:val="000000"/>
        </w:rPr>
        <w:t>s claim of residency in the district is not primarily related to attendance at a particular school within the district;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accepting responsibility for educational decisions for the child.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Upon receipt of the affidavit provided for in subsection (B), the child must be admitted to an appropriate school pending the results of any further procedures for determining eligibility for attendance within the school district.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 If it is found that information contained in the affidavit provided for in subsection (B) is false, the child must be removed from the school after notice of an opportunity to appeal the removal pursuant to the appropriate district grievance policy.</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(F) The affidavit which is required by school districts under this section must include, in large print, the penalty for providing false information on the affidavit.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1991 Act No. 163, </w:t>
      </w:r>
      <w:r w:rsidR="00432162" w:rsidRPr="00432162">
        <w:rPr>
          <w:color w:val="000000"/>
        </w:rPr>
        <w:t xml:space="preserve">Section </w:t>
      </w:r>
      <w:r w:rsidR="004B1BC9" w:rsidRPr="00432162">
        <w:rPr>
          <w:color w:val="000000"/>
        </w:rPr>
        <w:t>2.</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35.</w:t>
      </w:r>
      <w:r w:rsidR="004B1BC9" w:rsidRPr="00432162">
        <w:rPr>
          <w:bCs/>
        </w:rPr>
        <w:t xml:space="preserve"> Nonresident military enrollment in South Carolina high school diploma program.</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2008 Act No. 323, </w:t>
      </w:r>
      <w:r w:rsidR="00432162" w:rsidRPr="00432162">
        <w:rPr>
          <w:color w:val="000000"/>
        </w:rPr>
        <w:t xml:space="preserve">Section </w:t>
      </w:r>
      <w:r w:rsidR="004B1BC9" w:rsidRPr="00432162">
        <w:rPr>
          <w:color w:val="000000"/>
        </w:rPr>
        <w:t>2, eff June 16, 2008.</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40.</w:t>
      </w:r>
      <w:r w:rsidR="004B1BC9" w:rsidRPr="00432162">
        <w:rPr>
          <w:bCs/>
        </w:rPr>
        <w:t xml:space="preserve"> Discrimination on account of race, creed, color or national origin prohibited.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(1) No person shall be refused admission into or be excluded from any public school in the State on account of race, creed, color or national origin.</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w:t>
      </w:r>
      <w:r w:rsidRPr="00432162">
        <w:rPr>
          <w:color w:val="000000"/>
        </w:rPr>
        <w:lastRenderedPageBreak/>
        <w:t>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752.2;  1970 (56) 1963.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45.</w:t>
      </w:r>
      <w:r w:rsidR="004B1BC9" w:rsidRPr="00432162">
        <w:rPr>
          <w:bCs/>
        </w:rPr>
        <w:t xml:space="preserve"> Reimbursement for attending another school district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432162" w:rsidRPr="00432162">
        <w:rPr>
          <w:color w:val="000000"/>
        </w:rPr>
        <w:t>'</w:t>
      </w:r>
      <w:r w:rsidRPr="00432162">
        <w:rPr>
          <w:color w:val="000000"/>
        </w:rPr>
        <w:t>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Students attending a school pursuant to this section must be counted in enrollment for purposes of determining state aid to the district.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If the payment to the school district is not made within a reasonable time as determined by the district, the child must be removed from the school after notice is given.</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1996 Act No. 389,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50.</w:t>
      </w:r>
      <w:r w:rsidR="004B1BC9" w:rsidRPr="00432162">
        <w:rPr>
          <w:bCs/>
        </w:rPr>
        <w:t xml:space="preserve"> Fingerprinting of pupils.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Each county shall provide to every school in the county the forms and ink pads necessary to record each pupil</w:t>
      </w:r>
      <w:r w:rsidR="00432162" w:rsidRPr="00432162">
        <w:rPr>
          <w:color w:val="000000"/>
        </w:rPr>
        <w:t>'</w:t>
      </w:r>
      <w:r w:rsidRPr="00432162">
        <w:rPr>
          <w:color w:val="000000"/>
        </w:rPr>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432162" w:rsidRPr="00432162">
        <w:rPr>
          <w:color w:val="000000"/>
        </w:rPr>
        <w:t>'</w:t>
      </w:r>
      <w:r w:rsidRPr="00432162">
        <w:rPr>
          <w:color w:val="000000"/>
        </w:rPr>
        <w:t>s parents or guardian.  The implementation of this section is a local responsibility and it must be implemented as the local school board determines appropriate.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756;  1971 (57) 998;  1984 Act No. 512, Part II, </w:t>
      </w:r>
      <w:r w:rsidR="00432162" w:rsidRPr="00432162">
        <w:rPr>
          <w:color w:val="000000"/>
        </w:rPr>
        <w:t xml:space="preserve">Section </w:t>
      </w:r>
      <w:r w:rsidR="004B1BC9" w:rsidRPr="00432162">
        <w:rPr>
          <w:color w:val="000000"/>
        </w:rPr>
        <w:t xml:space="preserve">9, Division II, Subdivision A, SubPart 2, </w:t>
      </w:r>
      <w:r w:rsidR="00432162" w:rsidRPr="00432162">
        <w:rPr>
          <w:color w:val="000000"/>
        </w:rPr>
        <w:t xml:space="preserve">Section </w:t>
      </w:r>
      <w:r w:rsidR="004B1BC9" w:rsidRPr="00432162">
        <w:rPr>
          <w:color w:val="000000"/>
        </w:rPr>
        <w:t xml:space="preserve">3;  1985 Act No. 201, Part II, </w:t>
      </w:r>
      <w:r w:rsidR="00432162" w:rsidRPr="00432162">
        <w:rPr>
          <w:color w:val="000000"/>
        </w:rPr>
        <w:t xml:space="preserve">Section </w:t>
      </w:r>
      <w:r w:rsidR="004B1BC9" w:rsidRPr="00432162">
        <w:rPr>
          <w:color w:val="000000"/>
        </w:rPr>
        <w:t xml:space="preserve">9(J);  1986 Act No. 355,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55.</w:t>
      </w:r>
      <w:r w:rsidR="004B1BC9" w:rsidRPr="00432162">
        <w:rPr>
          <w:bCs/>
        </w:rPr>
        <w:t xml:space="preserve"> Report required of certain injuries.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report of any head or spinal injury or broken limb suffered by a student enrolled in the public schools of this State shall be filed by the coach with the principal of the school.  The report shall be made a part of the student</w:t>
      </w:r>
      <w:r w:rsidR="00432162" w:rsidRPr="00432162">
        <w:rPr>
          <w:color w:val="000000"/>
        </w:rPr>
        <w:t>'</w:t>
      </w:r>
      <w:r w:rsidRPr="00432162">
        <w:rPr>
          <w:color w:val="000000"/>
        </w:rPr>
        <w:t>s school record.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1980 Act No. 378,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60.</w:t>
      </w:r>
      <w:r w:rsidR="004B1BC9" w:rsidRPr="00432162">
        <w:rPr>
          <w:bCs/>
        </w:rPr>
        <w:t xml:space="preserve"> School guards required to be safely attired.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756.5;  1974 (58) 2398.</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65.</w:t>
      </w:r>
      <w:r w:rsidR="004B1BC9" w:rsidRPr="00432162">
        <w:rPr>
          <w:bCs/>
        </w:rPr>
        <w:t xml:space="preserve"> Class size reduction;  funding;  facilities.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School districts which choose to reduce class size to fifteen to one in grades one through three shall be eligible for funding for the reduced pupil</w:t>
      </w:r>
      <w:r w:rsidR="00432162" w:rsidRPr="00432162">
        <w:rPr>
          <w:color w:val="000000"/>
        </w:rPr>
        <w:noBreakHyphen/>
      </w:r>
      <w:r w:rsidRPr="00432162">
        <w:rPr>
          <w:color w:val="000000"/>
        </w:rPr>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432162" w:rsidRPr="00432162">
        <w:rPr>
          <w:color w:val="000000"/>
        </w:rPr>
        <w:noBreakHyphen/>
      </w:r>
      <w:r w:rsidRPr="00432162">
        <w:rPr>
          <w:color w:val="000000"/>
        </w:rPr>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As used in this section, </w:t>
      </w:r>
      <w:r w:rsidR="00432162" w:rsidRPr="00432162">
        <w:rPr>
          <w:color w:val="000000"/>
        </w:rPr>
        <w:t>"</w:t>
      </w:r>
      <w:r w:rsidRPr="00432162">
        <w:rPr>
          <w:color w:val="000000"/>
        </w:rPr>
        <w:t>teacher</w:t>
      </w:r>
      <w:r w:rsidR="00432162" w:rsidRPr="00432162">
        <w:rPr>
          <w:color w:val="000000"/>
        </w:rPr>
        <w:t>"</w:t>
      </w:r>
      <w:r w:rsidRPr="00432162">
        <w:rPr>
          <w:color w:val="000000"/>
        </w:rPr>
        <w:t xml:space="preserve"> refers to an employee possessing a professional certificate issued by the State Department of Education whose full</w:t>
      </w:r>
      <w:r w:rsidR="00432162" w:rsidRPr="00432162">
        <w:rPr>
          <w:color w:val="000000"/>
        </w:rPr>
        <w:noBreakHyphen/>
      </w:r>
      <w:r w:rsidRPr="00432162">
        <w:rPr>
          <w:color w:val="000000"/>
        </w:rPr>
        <w:t>time responsibility is instruction of students.  Pupil</w:t>
      </w:r>
      <w:r w:rsidR="00432162" w:rsidRPr="00432162">
        <w:rPr>
          <w:color w:val="000000"/>
        </w:rPr>
        <w:noBreakHyphen/>
      </w:r>
      <w:r w:rsidRPr="00432162">
        <w:rPr>
          <w:color w:val="000000"/>
        </w:rPr>
        <w:t>teacher ratio is based on average daily membership.</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Portable or other temporary classroom space may be used to meet any facilities needs for reducing class size to fifteen to one, and notwithstanding the provisions of Section 59</w:t>
      </w:r>
      <w:r w:rsidR="00432162" w:rsidRPr="00432162">
        <w:rPr>
          <w:color w:val="000000"/>
        </w:rPr>
        <w:noBreakHyphen/>
      </w:r>
      <w:r w:rsidRPr="00432162">
        <w:rPr>
          <w:color w:val="000000"/>
        </w:rPr>
        <w:t>144</w:t>
      </w:r>
      <w:r w:rsidR="00432162" w:rsidRPr="00432162">
        <w:rPr>
          <w:color w:val="000000"/>
        </w:rPr>
        <w:noBreakHyphen/>
      </w:r>
      <w:r w:rsidRPr="00432162">
        <w:rPr>
          <w:color w:val="000000"/>
        </w:rPr>
        <w:t>30, funding derived from the Children</w:t>
      </w:r>
      <w:r w:rsidR="00432162" w:rsidRPr="00432162">
        <w:rPr>
          <w:color w:val="000000"/>
        </w:rPr>
        <w:t>'</w:t>
      </w:r>
      <w:r w:rsidRPr="00432162">
        <w:rPr>
          <w:color w:val="000000"/>
        </w:rPr>
        <w:t>s Education Endowment Fund may be used to acquire such portable or temporary facilities.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1998 Act No. 400, </w:t>
      </w:r>
      <w:r w:rsidR="00432162" w:rsidRPr="00432162">
        <w:rPr>
          <w:color w:val="000000"/>
        </w:rPr>
        <w:t xml:space="preserve">Section </w:t>
      </w:r>
      <w:r w:rsidR="004B1BC9" w:rsidRPr="00432162">
        <w:rPr>
          <w:color w:val="000000"/>
        </w:rPr>
        <w:t>12.</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70.</w:t>
      </w:r>
      <w:r w:rsidR="004B1BC9" w:rsidRPr="00432162">
        <w:rPr>
          <w:bCs/>
        </w:rPr>
        <w:t xml:space="preserve"> High school student participation in independent organized sports teams.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432162" w:rsidRPr="00432162">
        <w:rPr>
          <w:color w:val="000000"/>
        </w:rPr>
        <w:t>'</w:t>
      </w:r>
      <w:r w:rsidRPr="00432162">
        <w:rPr>
          <w:color w:val="000000"/>
        </w:rPr>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432162" w:rsidRPr="00432162">
        <w:rPr>
          <w:color w:val="000000"/>
        </w:rPr>
        <w:t>'</w:t>
      </w:r>
      <w:r w:rsidRPr="00432162">
        <w:rPr>
          <w:color w:val="000000"/>
        </w:rPr>
        <w:t>s control during the interscholastic sport</w:t>
      </w:r>
      <w:r w:rsidR="00432162" w:rsidRPr="00432162">
        <w:rPr>
          <w:color w:val="000000"/>
        </w:rPr>
        <w:t>'</w:t>
      </w:r>
      <w:r w:rsidRPr="00432162">
        <w:rPr>
          <w:color w:val="000000"/>
        </w:rPr>
        <w:t>s season. Any student participating on both a school squad or team and an independent squad shall have on file with the school</w:t>
      </w:r>
      <w:r w:rsidR="00432162" w:rsidRPr="00432162">
        <w:rPr>
          <w:color w:val="000000"/>
        </w:rPr>
        <w:t>'</w:t>
      </w:r>
      <w:r w:rsidRPr="00432162">
        <w:rPr>
          <w:color w:val="000000"/>
        </w:rPr>
        <w:t xml:space="preserve">s athletic director a statement </w:t>
      </w:r>
      <w:r w:rsidRPr="00432162">
        <w:rPr>
          <w:color w:val="000000"/>
        </w:rPr>
        <w:lastRenderedPageBreak/>
        <w:t>signed by the parent or guardian indicating their child or children have permission to participate on both teams and signed by the independent coach acknowledging that the student</w:t>
      </w:r>
      <w:r w:rsidR="00432162" w:rsidRPr="00432162">
        <w:rPr>
          <w:color w:val="000000"/>
        </w:rPr>
        <w:t>'</w:t>
      </w:r>
      <w:r w:rsidRPr="00432162">
        <w:rPr>
          <w:color w:val="000000"/>
        </w:rPr>
        <w:t>s participation shall not interfere with the scheduled league games or practices.</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provisions of this section do not permit a student to participate on a school football team and an organized football team independent of the school</w:t>
      </w:r>
      <w:r w:rsidR="00432162" w:rsidRPr="00432162">
        <w:rPr>
          <w:color w:val="000000"/>
        </w:rPr>
        <w:t>'</w:t>
      </w:r>
      <w:r w:rsidRPr="00432162">
        <w:rPr>
          <w:color w:val="000000"/>
        </w:rPr>
        <w:t>s control.</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2002 Act No. 321, </w:t>
      </w:r>
      <w:r w:rsidR="00432162" w:rsidRPr="00432162">
        <w:rPr>
          <w:color w:val="000000"/>
        </w:rPr>
        <w:t xml:space="preserve">Section </w:t>
      </w:r>
      <w:r w:rsidR="004B1BC9" w:rsidRPr="00432162">
        <w:rPr>
          <w:color w:val="000000"/>
        </w:rPr>
        <w:t>2, eff upon approval (became law without the Governor</w:t>
      </w:r>
      <w:r w:rsidR="00432162" w:rsidRPr="00432162">
        <w:rPr>
          <w:color w:val="000000"/>
        </w:rPr>
        <w:t>'</w:t>
      </w:r>
      <w:r w:rsidR="004B1BC9" w:rsidRPr="00432162">
        <w:rPr>
          <w:color w:val="000000"/>
        </w:rPr>
        <w:t>s signature on June 6, 2002).</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75.</w:t>
      </w:r>
      <w:r w:rsidR="004B1BC9" w:rsidRPr="00432162">
        <w:rPr>
          <w:bCs/>
        </w:rPr>
        <w:t xml:space="preserve"> Publication of guidelines regarding concussions;  removal from play for concussion;  immunity;  definitions.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432162" w:rsidRPr="00432162">
        <w:rPr>
          <w:color w:val="000000"/>
        </w:rPr>
        <w:t>'</w:t>
      </w:r>
      <w:r w:rsidRPr="00432162">
        <w:rPr>
          <w:color w:val="000000"/>
        </w:rPr>
        <w:t>s Association, the National Federation of High Schools, the Centers for Disease Control and Prevention, and the American Academy of Pediatrics. Guidelines developed pursuant to this section apply to South Carolina High School League</w:t>
      </w:r>
      <w:r w:rsidR="00432162" w:rsidRPr="00432162">
        <w:rPr>
          <w:color w:val="000000"/>
        </w:rPr>
        <w:noBreakHyphen/>
      </w:r>
      <w:r w:rsidRPr="00432162">
        <w:rPr>
          <w:color w:val="000000"/>
        </w:rPr>
        <w:t>sanctioned events.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A local school district shall develop guidelines and procedures based on the model guidelines and procedures referenced in subsection (A).</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w:t>
      </w:r>
      <w:r w:rsidR="00432162" w:rsidRPr="00432162">
        <w:rPr>
          <w:color w:val="000000"/>
        </w:rPr>
        <w:t>'</w:t>
      </w:r>
      <w:r w:rsidRPr="00432162">
        <w:rPr>
          <w:color w:val="000000"/>
        </w:rPr>
        <w:t>s receipt of the information sheet must be documented in writing or by electronic means before the student athlete is permitted to participate in an athletic competition or practice.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A student athlete who has been removed from play and evaluated and who is suspected of having a concussion or brain injury may not return to play until the student athlete has received written medical clearance by a physician.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w:t>
      </w:r>
      <w:r w:rsidRPr="00432162">
        <w:rPr>
          <w:color w:val="000000"/>
        </w:rPr>
        <w:lastRenderedPageBreak/>
        <w:t>omissions constituting gross negligence or wilful, wanton misconduct. This immunity applies to an athletic trainer, physician, physician assistant, or nurse practitioner serving as a volunteer.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 For purposes of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(1) </w:t>
      </w:r>
      <w:r w:rsidR="00432162" w:rsidRPr="00432162">
        <w:rPr>
          <w:color w:val="000000"/>
        </w:rPr>
        <w:t>"</w:t>
      </w:r>
      <w:r w:rsidRPr="00432162">
        <w:rPr>
          <w:color w:val="000000"/>
        </w:rPr>
        <w:t>Physician</w:t>
      </w:r>
      <w:r w:rsidR="00432162" w:rsidRPr="00432162">
        <w:rPr>
          <w:color w:val="000000"/>
        </w:rPr>
        <w:t>"</w:t>
      </w:r>
      <w:r w:rsidRPr="00432162">
        <w:rPr>
          <w:color w:val="000000"/>
        </w:rPr>
        <w:t xml:space="preserve"> is defined in the same manner as provided in Section 40</w:t>
      </w:r>
      <w:r w:rsidR="00432162" w:rsidRPr="00432162">
        <w:rPr>
          <w:color w:val="000000"/>
        </w:rPr>
        <w:noBreakHyphen/>
      </w:r>
      <w:r w:rsidRPr="00432162">
        <w:rPr>
          <w:color w:val="000000"/>
        </w:rPr>
        <w:t>47</w:t>
      </w:r>
      <w:r w:rsidR="00432162" w:rsidRPr="00432162">
        <w:rPr>
          <w:color w:val="000000"/>
        </w:rPr>
        <w:noBreakHyphen/>
      </w:r>
      <w:r w:rsidRPr="00432162">
        <w:rPr>
          <w:color w:val="000000"/>
        </w:rPr>
        <w:t>20(35).</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(2) </w:t>
      </w:r>
      <w:r w:rsidR="00432162" w:rsidRPr="00432162">
        <w:rPr>
          <w:color w:val="000000"/>
        </w:rPr>
        <w:t>"</w:t>
      </w:r>
      <w:r w:rsidRPr="00432162">
        <w:rPr>
          <w:color w:val="000000"/>
        </w:rPr>
        <w:t>Student athlete</w:t>
      </w:r>
      <w:r w:rsidR="00432162" w:rsidRPr="00432162">
        <w:rPr>
          <w:color w:val="000000"/>
        </w:rPr>
        <w:t>"</w:t>
      </w:r>
      <w:r w:rsidRPr="00432162">
        <w:rPr>
          <w:color w:val="000000"/>
        </w:rPr>
        <w:t xml:space="preserve"> includes cheerleaders.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2013 Act No. 33, </w:t>
      </w:r>
      <w:r w:rsidR="00432162" w:rsidRPr="00432162">
        <w:rPr>
          <w:color w:val="000000"/>
        </w:rPr>
        <w:t xml:space="preserve">Section </w:t>
      </w:r>
      <w:r w:rsidR="004B1BC9" w:rsidRPr="00432162">
        <w:rPr>
          <w:color w:val="000000"/>
        </w:rPr>
        <w:t>1, eff June 7, 2013.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80.</w:t>
      </w:r>
      <w:r w:rsidR="004B1BC9" w:rsidRPr="00432162">
        <w:rPr>
          <w:bCs/>
        </w:rPr>
        <w:t xml:space="preserve"> Development of policies governing individual health care plans for students with special health care needs;  definitions;  written statements.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As used in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(1) </w:t>
      </w:r>
      <w:r w:rsidR="00432162" w:rsidRPr="00432162">
        <w:rPr>
          <w:color w:val="000000"/>
        </w:rPr>
        <w:t>"</w:t>
      </w:r>
      <w:r w:rsidRPr="00432162">
        <w:rPr>
          <w:color w:val="000000"/>
        </w:rPr>
        <w:t>medication</w:t>
      </w:r>
      <w:r w:rsidR="00432162" w:rsidRPr="00432162">
        <w:rPr>
          <w:color w:val="000000"/>
        </w:rPr>
        <w:t>"</w:t>
      </w:r>
      <w:r w:rsidRPr="00432162">
        <w:rPr>
          <w:color w:val="000000"/>
        </w:rPr>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(2) </w:t>
      </w:r>
      <w:r w:rsidR="00432162" w:rsidRPr="00432162">
        <w:rPr>
          <w:color w:val="000000"/>
        </w:rPr>
        <w:t>"</w:t>
      </w:r>
      <w:r w:rsidRPr="00432162">
        <w:rPr>
          <w:color w:val="000000"/>
        </w:rPr>
        <w:t>monitoring device</w:t>
      </w:r>
      <w:r w:rsidR="00432162" w:rsidRPr="00432162">
        <w:rPr>
          <w:color w:val="000000"/>
        </w:rPr>
        <w:t>"</w:t>
      </w:r>
      <w:r w:rsidRPr="00432162">
        <w:rPr>
          <w:color w:val="000000"/>
        </w:rPr>
        <w:t xml:space="preserve"> is defined as implements prescribed by a health care provider for monitoring a chronic health condition;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(3) </w:t>
      </w:r>
      <w:r w:rsidR="00432162" w:rsidRPr="00432162">
        <w:rPr>
          <w:color w:val="000000"/>
        </w:rPr>
        <w:t>"</w:t>
      </w:r>
      <w:r w:rsidRPr="00432162">
        <w:rPr>
          <w:color w:val="000000"/>
        </w:rPr>
        <w:t>individual health care plan</w:t>
      </w:r>
      <w:r w:rsidR="00432162" w:rsidRPr="00432162">
        <w:rPr>
          <w:color w:val="000000"/>
        </w:rPr>
        <w:t>"</w:t>
      </w:r>
      <w:r w:rsidRPr="00432162">
        <w:rPr>
          <w:color w:val="000000"/>
        </w:rPr>
        <w:t xml:space="preserve"> (IHP) is defined as a plan of care designed specifically for an individual student to provide for meeting the health monitoring and care of the student during the school day or at school</w:t>
      </w:r>
      <w:r w:rsidR="00432162" w:rsidRPr="00432162">
        <w:rPr>
          <w:color w:val="000000"/>
        </w:rPr>
        <w:noBreakHyphen/>
      </w:r>
      <w:r w:rsidRPr="00432162">
        <w:rPr>
          <w:color w:val="000000"/>
        </w:rPr>
        <w:t>sponsored functions.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Each school district shall adopt a policy requiring that students with special health care needs have individual health care plans.  This policy must provide for the authorization of a student to self</w:t>
      </w:r>
      <w:r w:rsidR="00432162" w:rsidRPr="00432162">
        <w:rPr>
          <w:color w:val="000000"/>
        </w:rPr>
        <w:noBreakHyphen/>
      </w:r>
      <w:r w:rsidRPr="00432162">
        <w:rPr>
          <w:color w:val="000000"/>
        </w:rPr>
        <w:t>monitor and self</w:t>
      </w:r>
      <w:r w:rsidR="00432162" w:rsidRPr="00432162">
        <w:rPr>
          <w:color w:val="000000"/>
        </w:rPr>
        <w:noBreakHyphen/>
      </w:r>
      <w:r w:rsidRPr="00432162">
        <w:rPr>
          <w:color w:val="000000"/>
        </w:rPr>
        <w:t>administer medication as prescribed by the student</w:t>
      </w:r>
      <w:r w:rsidR="00432162" w:rsidRPr="00432162">
        <w:rPr>
          <w:color w:val="000000"/>
        </w:rPr>
        <w:t>'</w:t>
      </w:r>
      <w:r w:rsidRPr="00432162">
        <w:rPr>
          <w:color w:val="000000"/>
        </w:rPr>
        <w:t>s health care provider unless there is sufficient evidence that unsupervised self</w:t>
      </w:r>
      <w:r w:rsidR="00432162" w:rsidRPr="00432162">
        <w:rPr>
          <w:color w:val="000000"/>
        </w:rPr>
        <w:noBreakHyphen/>
      </w:r>
      <w:r w:rsidRPr="00432162">
        <w:rPr>
          <w:color w:val="000000"/>
        </w:rPr>
        <w:t>monitoring or self</w:t>
      </w:r>
      <w:r w:rsidR="00432162" w:rsidRPr="00432162">
        <w:rPr>
          <w:color w:val="000000"/>
        </w:rPr>
        <w:noBreakHyphen/>
      </w:r>
      <w:r w:rsidRPr="00432162">
        <w:rPr>
          <w:color w:val="000000"/>
        </w:rPr>
        <w:t>medicating would seriously jeopardize the safety of the student or others.  The policy must include, but is not limited to:</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a requirement that the student</w:t>
      </w:r>
      <w:r w:rsidR="00432162" w:rsidRPr="00432162">
        <w:rPr>
          <w:color w:val="000000"/>
        </w:rPr>
        <w:t>'</w:t>
      </w:r>
      <w:r w:rsidRPr="00432162">
        <w:rPr>
          <w:color w:val="000000"/>
        </w:rPr>
        <w:t>s parent or legal guardian provide to the school:</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written authorization from the parent or legal guardian for the student to self</w:t>
      </w:r>
      <w:r w:rsidR="00432162" w:rsidRPr="00432162">
        <w:rPr>
          <w:color w:val="000000"/>
        </w:rPr>
        <w:noBreakHyphen/>
      </w:r>
      <w:r w:rsidRPr="00432162">
        <w:rPr>
          <w:color w:val="000000"/>
        </w:rPr>
        <w:t>monitor and self</w:t>
      </w:r>
      <w:r w:rsidR="00432162" w:rsidRPr="00432162">
        <w:rPr>
          <w:color w:val="000000"/>
        </w:rPr>
        <w:noBreakHyphen/>
      </w:r>
      <w:r w:rsidRPr="00432162">
        <w:rPr>
          <w:color w:val="000000"/>
        </w:rPr>
        <w:t>administer medication;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a written statement from the student</w:t>
      </w:r>
      <w:r w:rsidR="00432162" w:rsidRPr="00432162">
        <w:rPr>
          <w:color w:val="000000"/>
        </w:rPr>
        <w:t>'</w:t>
      </w:r>
      <w:r w:rsidRPr="00432162">
        <w:rPr>
          <w:color w:val="000000"/>
        </w:rPr>
        <w:t>s health care practitioner who prescribed the medication verifying that the student has a medical condition and has been instructed and demonstrates competency in self</w:t>
      </w:r>
      <w:r w:rsidR="00432162" w:rsidRPr="00432162">
        <w:rPr>
          <w:color w:val="000000"/>
        </w:rPr>
        <w:noBreakHyphen/>
      </w:r>
      <w:r w:rsidRPr="00432162">
        <w:rPr>
          <w:color w:val="000000"/>
        </w:rPr>
        <w:t>monitoring or self</w:t>
      </w:r>
      <w:r w:rsidR="00432162" w:rsidRPr="00432162">
        <w:rPr>
          <w:color w:val="000000"/>
        </w:rPr>
        <w:noBreakHyphen/>
      </w:r>
      <w:r w:rsidRPr="00432162">
        <w:rPr>
          <w:color w:val="000000"/>
        </w:rPr>
        <w:t>administration of medications, or both.</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authorization for a student to possess on his person and administer medication while: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in the classroom and in any area of the school or school grounds;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at a school</w:t>
      </w:r>
      <w:r w:rsidR="00432162" w:rsidRPr="00432162">
        <w:rPr>
          <w:color w:val="000000"/>
        </w:rPr>
        <w:noBreakHyphen/>
      </w:r>
      <w:r w:rsidRPr="00432162">
        <w:rPr>
          <w:color w:val="000000"/>
        </w:rPr>
        <w:t>sponsored activity;</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(c) in transit to or from school or school</w:t>
      </w:r>
      <w:r w:rsidR="00432162" w:rsidRPr="00432162">
        <w:rPr>
          <w:color w:val="000000"/>
        </w:rPr>
        <w:noBreakHyphen/>
      </w:r>
      <w:r w:rsidRPr="00432162">
        <w:rPr>
          <w:color w:val="000000"/>
        </w:rPr>
        <w:t>sponsored activities;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(d) during before</w:t>
      </w:r>
      <w:r w:rsidR="00432162" w:rsidRPr="00432162">
        <w:rPr>
          <w:color w:val="000000"/>
        </w:rPr>
        <w:noBreakHyphen/>
      </w:r>
      <w:r w:rsidRPr="00432162">
        <w:rPr>
          <w:color w:val="000000"/>
        </w:rPr>
        <w:t>school or after</w:t>
      </w:r>
      <w:r w:rsidR="00432162" w:rsidRPr="00432162">
        <w:rPr>
          <w:color w:val="000000"/>
        </w:rPr>
        <w:noBreakHyphen/>
      </w:r>
      <w:r w:rsidRPr="00432162">
        <w:rPr>
          <w:color w:val="000000"/>
        </w:rPr>
        <w:t>school activities on school</w:t>
      </w:r>
      <w:r w:rsidR="00432162" w:rsidRPr="00432162">
        <w:rPr>
          <w:color w:val="000000"/>
        </w:rPr>
        <w:noBreakHyphen/>
      </w:r>
      <w:r w:rsidRPr="00432162">
        <w:rPr>
          <w:color w:val="000000"/>
        </w:rPr>
        <w:t>operated property.</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The statements required in subsection (B)(1) must be kept on file in the office of the school nurse or school administrator.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(D)(1) The State Department of Education shall develop guidelines for required components of a written student individual health care plan which must be developed with input from and with the approval of:</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the student</w:t>
      </w:r>
      <w:r w:rsidR="00432162" w:rsidRPr="00432162">
        <w:rPr>
          <w:color w:val="000000"/>
        </w:rPr>
        <w:t>'</w:t>
      </w:r>
      <w:r w:rsidRPr="00432162">
        <w:rPr>
          <w:color w:val="000000"/>
        </w:rPr>
        <w:t>s health care practitioner who prescribed the medication;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the parent or legal guardian;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(c) the student, if appropriate;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(d) the school nurse or other designated school staff member.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If a student qualifies for a Federal 504 medical accommodations plan, that process must meet the requirements for the state</w:t>
      </w:r>
      <w:r w:rsidR="00432162" w:rsidRPr="00432162">
        <w:rPr>
          <w:color w:val="000000"/>
        </w:rPr>
        <w:noBreakHyphen/>
      </w:r>
      <w:r w:rsidRPr="00432162">
        <w:rPr>
          <w:color w:val="000000"/>
        </w:rPr>
        <w:t>required individual health plan.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The parent or guardian and the student, if appropriate, shall authorize the school to share the student</w:t>
      </w:r>
      <w:r w:rsidR="00432162" w:rsidRPr="00432162">
        <w:rPr>
          <w:color w:val="000000"/>
        </w:rPr>
        <w:t>'</w:t>
      </w:r>
      <w:r w:rsidRPr="00432162">
        <w:rPr>
          <w:color w:val="000000"/>
        </w:rPr>
        <w:t>s individual health care plan with school staff who have a legitimate need for knowledge of the information.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lastRenderedPageBreak/>
        <w:tab/>
        <w:t>(E) All medication authorized to be carried by the student must be maintained in a container appropriately labeled by the pharmacist who filled the prescription.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(F) A student</w:t>
      </w:r>
      <w:r w:rsidR="00432162" w:rsidRPr="00432162">
        <w:rPr>
          <w:color w:val="000000"/>
        </w:rPr>
        <w:t>'</w:t>
      </w:r>
      <w:r w:rsidRPr="00432162">
        <w:rPr>
          <w:color w:val="000000"/>
        </w:rPr>
        <w:t>s permission to self</w:t>
      </w:r>
      <w:r w:rsidR="00432162" w:rsidRPr="00432162">
        <w:rPr>
          <w:color w:val="000000"/>
        </w:rPr>
        <w:noBreakHyphen/>
      </w:r>
      <w:r w:rsidRPr="00432162">
        <w:rPr>
          <w:color w:val="000000"/>
        </w:rPr>
        <w:t>monitor or self</w:t>
      </w:r>
      <w:r w:rsidR="00432162" w:rsidRPr="00432162">
        <w:rPr>
          <w:color w:val="000000"/>
        </w:rPr>
        <w:noBreakHyphen/>
      </w:r>
      <w:r w:rsidRPr="00432162">
        <w:rPr>
          <w:color w:val="000000"/>
        </w:rPr>
        <w:t>administer medication may be revoked if the student endangers himself or others through misuse of the monitoring device or medication.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(G) The permission for self</w:t>
      </w:r>
      <w:r w:rsidR="00432162" w:rsidRPr="00432162">
        <w:rPr>
          <w:color w:val="000000"/>
        </w:rPr>
        <w:noBreakHyphen/>
      </w:r>
      <w:r w:rsidRPr="00432162">
        <w:rPr>
          <w:color w:val="000000"/>
        </w:rPr>
        <w:t>monitoring or self</w:t>
      </w:r>
      <w:r w:rsidR="00432162" w:rsidRPr="00432162">
        <w:rPr>
          <w:color w:val="000000"/>
        </w:rPr>
        <w:noBreakHyphen/>
      </w:r>
      <w:r w:rsidRPr="00432162">
        <w:rPr>
          <w:color w:val="000000"/>
        </w:rPr>
        <w:t>administration of medication is effective for the school year in which it is granted and must be renewed each school year upon fulfilling the requirements of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(H) A parent or guardian shall sign a statement acknowledging that: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the school district and its employees and agents are not liable for an injury arising from a student</w:t>
      </w:r>
      <w:r w:rsidR="00432162" w:rsidRPr="00432162">
        <w:rPr>
          <w:color w:val="000000"/>
        </w:rPr>
        <w:t>'</w:t>
      </w:r>
      <w:r w:rsidRPr="00432162">
        <w:rPr>
          <w:color w:val="000000"/>
        </w:rPr>
        <w:t>s self</w:t>
      </w:r>
      <w:r w:rsidR="00432162" w:rsidRPr="00432162">
        <w:rPr>
          <w:color w:val="000000"/>
        </w:rPr>
        <w:noBreakHyphen/>
      </w:r>
      <w:r w:rsidRPr="00432162">
        <w:rPr>
          <w:color w:val="000000"/>
        </w:rPr>
        <w:t>monitoring or self</w:t>
      </w:r>
      <w:r w:rsidR="00432162" w:rsidRPr="00432162">
        <w:rPr>
          <w:color w:val="000000"/>
        </w:rPr>
        <w:noBreakHyphen/>
      </w:r>
      <w:r w:rsidRPr="00432162">
        <w:rPr>
          <w:color w:val="000000"/>
        </w:rPr>
        <w:t>administration of medication;</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the parent or guardian shall indemnify and hold harmless the district and its employees and agents against a claim arising from a student</w:t>
      </w:r>
      <w:r w:rsidR="00432162" w:rsidRPr="00432162">
        <w:rPr>
          <w:color w:val="000000"/>
        </w:rPr>
        <w:t>'</w:t>
      </w:r>
      <w:r w:rsidRPr="00432162">
        <w:rPr>
          <w:color w:val="000000"/>
        </w:rPr>
        <w:t>s self</w:t>
      </w:r>
      <w:r w:rsidR="00432162" w:rsidRPr="00432162">
        <w:rPr>
          <w:color w:val="000000"/>
        </w:rPr>
        <w:noBreakHyphen/>
      </w:r>
      <w:r w:rsidRPr="00432162">
        <w:rPr>
          <w:color w:val="000000"/>
        </w:rPr>
        <w:t>monitoring or self</w:t>
      </w:r>
      <w:r w:rsidR="00432162" w:rsidRPr="00432162">
        <w:rPr>
          <w:color w:val="000000"/>
        </w:rPr>
        <w:noBreakHyphen/>
      </w:r>
      <w:r w:rsidRPr="00432162">
        <w:rPr>
          <w:color w:val="000000"/>
        </w:rPr>
        <w:t>administration of medication.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2005 Act No. 81, </w:t>
      </w:r>
      <w:r w:rsidR="00432162" w:rsidRPr="00432162">
        <w:rPr>
          <w:color w:val="000000"/>
        </w:rPr>
        <w:t xml:space="preserve">Section </w:t>
      </w:r>
      <w:r w:rsidR="004B1BC9" w:rsidRPr="00432162">
        <w:rPr>
          <w:color w:val="000000"/>
        </w:rPr>
        <w:t>1, eff May 26, 2005.</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90.</w:t>
      </w:r>
      <w:r w:rsidR="004B1BC9" w:rsidRPr="00432162">
        <w:rPr>
          <w:bCs/>
        </w:rPr>
        <w:t xml:space="preserve"> Notice of available health</w:t>
      </w:r>
      <w:r w:rsidRPr="00432162">
        <w:rPr>
          <w:bCs/>
        </w:rPr>
        <w:noBreakHyphen/>
      </w:r>
      <w:r w:rsidR="004B1BC9" w:rsidRPr="00432162">
        <w:rPr>
          <w:bCs/>
        </w:rPr>
        <w:t>related services and rights.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2005 Act No. 81, </w:t>
      </w:r>
      <w:r w:rsidR="00432162" w:rsidRPr="00432162">
        <w:rPr>
          <w:color w:val="000000"/>
        </w:rPr>
        <w:t xml:space="preserve">Section </w:t>
      </w:r>
      <w:r w:rsidR="004B1BC9" w:rsidRPr="00432162">
        <w:rPr>
          <w:color w:val="000000"/>
        </w:rPr>
        <w:t>1, eff May 26, 2005.</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95.</w:t>
      </w:r>
      <w:r w:rsidR="004B1BC9" w:rsidRPr="00432162">
        <w:rPr>
          <w:bCs/>
        </w:rPr>
        <w:t xml:space="preserve"> Epinephrine auto</w:t>
      </w:r>
      <w:r w:rsidRPr="00432162">
        <w:rPr>
          <w:bCs/>
        </w:rPr>
        <w:noBreakHyphen/>
      </w:r>
      <w:r w:rsidR="004B1BC9" w:rsidRPr="00432162">
        <w:rPr>
          <w:bCs/>
        </w:rPr>
        <w:t>injectors;  obtaining, storing, dispensing, administering, and self</w:t>
      </w:r>
      <w:r w:rsidRPr="00432162">
        <w:rPr>
          <w:bCs/>
        </w:rPr>
        <w:noBreakHyphen/>
      </w:r>
      <w:r w:rsidR="004B1BC9" w:rsidRPr="00432162">
        <w:rPr>
          <w:bCs/>
        </w:rPr>
        <w:t>administering;  immunity from liability.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As used in this section, and unless the specific context indicates otherwise: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(1) </w:t>
      </w:r>
      <w:r w:rsidR="00432162" w:rsidRPr="00432162">
        <w:rPr>
          <w:color w:val="000000"/>
        </w:rPr>
        <w:t>"</w:t>
      </w:r>
      <w:r w:rsidRPr="00432162">
        <w:rPr>
          <w:color w:val="000000"/>
        </w:rPr>
        <w:t>Administer</w:t>
      </w:r>
      <w:r w:rsidR="00432162" w:rsidRPr="00432162">
        <w:rPr>
          <w:color w:val="000000"/>
        </w:rPr>
        <w:t>"</w:t>
      </w:r>
      <w:r w:rsidRPr="00432162">
        <w:rPr>
          <w:color w:val="000000"/>
        </w:rPr>
        <w:t xml:space="preserve"> means the direct application of an epinephrine auto</w:t>
      </w:r>
      <w:r w:rsidR="00432162" w:rsidRPr="00432162">
        <w:rPr>
          <w:color w:val="000000"/>
        </w:rPr>
        <w:noBreakHyphen/>
      </w:r>
      <w:r w:rsidRPr="00432162">
        <w:rPr>
          <w:color w:val="000000"/>
        </w:rPr>
        <w:t>injector into the body of a person.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(2) </w:t>
      </w:r>
      <w:r w:rsidR="00432162" w:rsidRPr="00432162">
        <w:rPr>
          <w:color w:val="000000"/>
        </w:rPr>
        <w:t>"</w:t>
      </w:r>
      <w:r w:rsidRPr="00432162">
        <w:rPr>
          <w:color w:val="000000"/>
        </w:rPr>
        <w:t>Advanced practice registered nurse</w:t>
      </w:r>
      <w:r w:rsidR="00432162" w:rsidRPr="00432162">
        <w:rPr>
          <w:color w:val="000000"/>
        </w:rPr>
        <w:t>"</w:t>
      </w:r>
      <w:r w:rsidRPr="00432162">
        <w:rPr>
          <w:color w:val="000000"/>
        </w:rPr>
        <w:t xml:space="preserve"> means a registered nurse prepared for an advanced practice registered nursing role by virtue of the additional knowledge gained through an advanced formal education program in a specialty area pursuant to Chapter 33, Title 40.</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(3) </w:t>
      </w:r>
      <w:r w:rsidR="00432162" w:rsidRPr="00432162">
        <w:rPr>
          <w:color w:val="000000"/>
        </w:rPr>
        <w:t>"</w:t>
      </w:r>
      <w:r w:rsidRPr="00432162">
        <w:rPr>
          <w:color w:val="000000"/>
        </w:rPr>
        <w:t>Designated school personnel</w:t>
      </w:r>
      <w:r w:rsidR="00432162" w:rsidRPr="00432162">
        <w:rPr>
          <w:color w:val="000000"/>
        </w:rPr>
        <w:t>"</w:t>
      </w:r>
      <w:r w:rsidRPr="00432162">
        <w:rPr>
          <w:color w:val="000000"/>
        </w:rPr>
        <w:t xml:space="preserve">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432162" w:rsidRPr="00432162">
        <w:rPr>
          <w:color w:val="000000"/>
        </w:rPr>
        <w:noBreakHyphen/>
      </w:r>
      <w:r w:rsidRPr="00432162">
        <w:rPr>
          <w:color w:val="000000"/>
        </w:rPr>
        <w:t>injector to a student.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(4) </w:t>
      </w:r>
      <w:r w:rsidR="00432162" w:rsidRPr="00432162">
        <w:rPr>
          <w:color w:val="000000"/>
        </w:rPr>
        <w:t>"</w:t>
      </w:r>
      <w:r w:rsidRPr="00432162">
        <w:rPr>
          <w:color w:val="000000"/>
        </w:rPr>
        <w:t>Epinephrine auto</w:t>
      </w:r>
      <w:r w:rsidR="00432162" w:rsidRPr="00432162">
        <w:rPr>
          <w:color w:val="000000"/>
        </w:rPr>
        <w:noBreakHyphen/>
      </w:r>
      <w:r w:rsidRPr="00432162">
        <w:rPr>
          <w:color w:val="000000"/>
        </w:rPr>
        <w:t>injector</w:t>
      </w:r>
      <w:r w:rsidR="00432162" w:rsidRPr="00432162">
        <w:rPr>
          <w:color w:val="000000"/>
        </w:rPr>
        <w:t>"</w:t>
      </w:r>
      <w:r w:rsidRPr="00432162">
        <w:rPr>
          <w:color w:val="000000"/>
        </w:rPr>
        <w:t xml:space="preserve"> means a device that automatically injects a premeasured dose of epinephrine into a person.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(5) </w:t>
      </w:r>
      <w:r w:rsidR="00432162" w:rsidRPr="00432162">
        <w:rPr>
          <w:color w:val="000000"/>
        </w:rPr>
        <w:t>"</w:t>
      </w:r>
      <w:r w:rsidRPr="00432162">
        <w:rPr>
          <w:color w:val="000000"/>
        </w:rPr>
        <w:t>Governing authority of a school</w:t>
      </w:r>
      <w:r w:rsidR="00432162" w:rsidRPr="00432162">
        <w:rPr>
          <w:color w:val="000000"/>
        </w:rPr>
        <w:t>"</w:t>
      </w:r>
      <w:r w:rsidRPr="00432162">
        <w:rPr>
          <w:color w:val="000000"/>
        </w:rPr>
        <w:t xml:space="preserve"> means the board of trustees of a school district or the board of trustees of a private school.</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(6) </w:t>
      </w:r>
      <w:r w:rsidR="00432162" w:rsidRPr="00432162">
        <w:rPr>
          <w:color w:val="000000"/>
        </w:rPr>
        <w:t>"</w:t>
      </w:r>
      <w:r w:rsidRPr="00432162">
        <w:rPr>
          <w:color w:val="000000"/>
        </w:rPr>
        <w:t>Participating governing authorities</w:t>
      </w:r>
      <w:r w:rsidR="00432162" w:rsidRPr="00432162">
        <w:rPr>
          <w:color w:val="000000"/>
        </w:rPr>
        <w:t>"</w:t>
      </w:r>
      <w:r w:rsidRPr="00432162">
        <w:rPr>
          <w:color w:val="000000"/>
        </w:rPr>
        <w:t xml:space="preserve"> means governing authorities of school districts and governing authorities of private schools that authorize schools to maintain a supply of undesignated epinephrine auto</w:t>
      </w:r>
      <w:r w:rsidR="00432162" w:rsidRPr="00432162">
        <w:rPr>
          <w:color w:val="000000"/>
        </w:rPr>
        <w:noBreakHyphen/>
      </w:r>
      <w:r w:rsidRPr="00432162">
        <w:rPr>
          <w:color w:val="000000"/>
        </w:rPr>
        <w:t>injectors and to provide and administer epinephrine auto</w:t>
      </w:r>
      <w:r w:rsidR="00432162" w:rsidRPr="00432162">
        <w:rPr>
          <w:color w:val="000000"/>
        </w:rPr>
        <w:noBreakHyphen/>
      </w:r>
      <w:r w:rsidRPr="00432162">
        <w:rPr>
          <w:color w:val="000000"/>
        </w:rPr>
        <w:t>injectors to students and other people pursuant to subsections (B) and (C).</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(7) </w:t>
      </w:r>
      <w:r w:rsidR="00432162" w:rsidRPr="00432162">
        <w:rPr>
          <w:color w:val="000000"/>
        </w:rPr>
        <w:t>"</w:t>
      </w:r>
      <w:r w:rsidRPr="00432162">
        <w:rPr>
          <w:color w:val="000000"/>
        </w:rPr>
        <w:t>Physician</w:t>
      </w:r>
      <w:r w:rsidR="00432162" w:rsidRPr="00432162">
        <w:rPr>
          <w:color w:val="000000"/>
        </w:rPr>
        <w:t>"</w:t>
      </w:r>
      <w:r w:rsidRPr="00432162">
        <w:rPr>
          <w:color w:val="000000"/>
        </w:rPr>
        <w:t xml:space="preserve"> means a doctor of medicine licensed by the South Carolina Board of Medical Examiners pursuant to Article 1, Chapter 47, Title 40.</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(8) </w:t>
      </w:r>
      <w:r w:rsidR="00432162" w:rsidRPr="00432162">
        <w:rPr>
          <w:color w:val="000000"/>
        </w:rPr>
        <w:t>"</w:t>
      </w:r>
      <w:r w:rsidRPr="00432162">
        <w:rPr>
          <w:color w:val="000000"/>
        </w:rPr>
        <w:t>Physician assistant</w:t>
      </w:r>
      <w:r w:rsidR="00432162" w:rsidRPr="00432162">
        <w:rPr>
          <w:color w:val="000000"/>
        </w:rPr>
        <w:t>"</w:t>
      </w:r>
      <w:r w:rsidRPr="00432162">
        <w:rPr>
          <w:color w:val="000000"/>
        </w:rPr>
        <w:t xml:space="preserve"> means a health care professional licensed to assist with the practice of medicine with a physician supervisor pursuant to Article 7, Chapter 47, Title 40.</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(9) </w:t>
      </w:r>
      <w:r w:rsidR="00432162" w:rsidRPr="00432162">
        <w:rPr>
          <w:color w:val="000000"/>
        </w:rPr>
        <w:t>"</w:t>
      </w:r>
      <w:r w:rsidRPr="00432162">
        <w:rPr>
          <w:color w:val="000000"/>
        </w:rPr>
        <w:t>Provide</w:t>
      </w:r>
      <w:r w:rsidR="00432162" w:rsidRPr="00432162">
        <w:rPr>
          <w:color w:val="000000"/>
        </w:rPr>
        <w:t>"</w:t>
      </w:r>
      <w:r w:rsidRPr="00432162">
        <w:rPr>
          <w:color w:val="000000"/>
        </w:rPr>
        <w:t xml:space="preserve"> means to supply one or more epinephrine auto</w:t>
      </w:r>
      <w:r w:rsidR="00432162" w:rsidRPr="00432162">
        <w:rPr>
          <w:color w:val="000000"/>
        </w:rPr>
        <w:noBreakHyphen/>
      </w:r>
      <w:r w:rsidRPr="00432162">
        <w:rPr>
          <w:color w:val="000000"/>
        </w:rPr>
        <w:t>injectors to a student or other person.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(10) </w:t>
      </w:r>
      <w:r w:rsidR="00432162" w:rsidRPr="00432162">
        <w:rPr>
          <w:color w:val="000000"/>
        </w:rPr>
        <w:t>"</w:t>
      </w:r>
      <w:r w:rsidRPr="00432162">
        <w:rPr>
          <w:color w:val="000000"/>
        </w:rPr>
        <w:t>School</w:t>
      </w:r>
      <w:r w:rsidR="00432162" w:rsidRPr="00432162">
        <w:rPr>
          <w:color w:val="000000"/>
        </w:rPr>
        <w:t>"</w:t>
      </w:r>
      <w:r w:rsidRPr="00432162">
        <w:rPr>
          <w:color w:val="000000"/>
        </w:rPr>
        <w:t xml:space="preserve"> means a public or private school.</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lastRenderedPageBreak/>
        <w:tab/>
      </w:r>
      <w:r w:rsidRPr="00432162">
        <w:rPr>
          <w:color w:val="000000"/>
        </w:rPr>
        <w:tab/>
        <w:t xml:space="preserve">(11) </w:t>
      </w:r>
      <w:r w:rsidR="00432162" w:rsidRPr="00432162">
        <w:rPr>
          <w:color w:val="000000"/>
        </w:rPr>
        <w:t>"</w:t>
      </w:r>
      <w:r w:rsidRPr="00432162">
        <w:rPr>
          <w:color w:val="000000"/>
        </w:rPr>
        <w:t>Self</w:t>
      </w:r>
      <w:r w:rsidR="00432162" w:rsidRPr="00432162">
        <w:rPr>
          <w:color w:val="000000"/>
        </w:rPr>
        <w:noBreakHyphen/>
      </w:r>
      <w:r w:rsidRPr="00432162">
        <w:rPr>
          <w:color w:val="000000"/>
        </w:rPr>
        <w:t>administration</w:t>
      </w:r>
      <w:r w:rsidR="00432162" w:rsidRPr="00432162">
        <w:rPr>
          <w:color w:val="000000"/>
        </w:rPr>
        <w:t>"</w:t>
      </w:r>
      <w:r w:rsidRPr="00432162">
        <w:rPr>
          <w:color w:val="000000"/>
        </w:rPr>
        <w:t xml:space="preserve"> means a student or other person</w:t>
      </w:r>
      <w:r w:rsidR="00432162" w:rsidRPr="00432162">
        <w:rPr>
          <w:color w:val="000000"/>
        </w:rPr>
        <w:t>'</w:t>
      </w:r>
      <w:r w:rsidRPr="00432162">
        <w:rPr>
          <w:color w:val="000000"/>
        </w:rPr>
        <w:t>s discretionary use of an epinephrine auto</w:t>
      </w:r>
      <w:r w:rsidR="00432162" w:rsidRPr="00432162">
        <w:rPr>
          <w:color w:val="000000"/>
        </w:rPr>
        <w:noBreakHyphen/>
      </w:r>
      <w:r w:rsidRPr="00432162">
        <w:rPr>
          <w:color w:val="000000"/>
        </w:rPr>
        <w:t>injector, whether provided by the student or the other person or by a school nurse or other designated school personnel pursuant to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Notwithstanding another provision of law, a physician, an advanced practice registered nurse licensed to prescribe medication pursuant to Section 40</w:t>
      </w:r>
      <w:r w:rsidR="00432162" w:rsidRPr="00432162">
        <w:rPr>
          <w:color w:val="000000"/>
        </w:rPr>
        <w:noBreakHyphen/>
      </w:r>
      <w:r w:rsidRPr="00432162">
        <w:rPr>
          <w:color w:val="000000"/>
        </w:rPr>
        <w:t>33</w:t>
      </w:r>
      <w:r w:rsidR="00432162" w:rsidRPr="00432162">
        <w:rPr>
          <w:color w:val="000000"/>
        </w:rPr>
        <w:noBreakHyphen/>
      </w:r>
      <w:r w:rsidRPr="00432162">
        <w:rPr>
          <w:color w:val="000000"/>
        </w:rPr>
        <w:t>34, and a physician assistant licensed to prescribe medication pursuant to Sections 40</w:t>
      </w:r>
      <w:r w:rsidR="00432162" w:rsidRPr="00432162">
        <w:rPr>
          <w:color w:val="000000"/>
        </w:rPr>
        <w:noBreakHyphen/>
      </w:r>
      <w:r w:rsidRPr="00432162">
        <w:rPr>
          <w:color w:val="000000"/>
        </w:rPr>
        <w:t>47</w:t>
      </w:r>
      <w:r w:rsidR="00432162" w:rsidRPr="00432162">
        <w:rPr>
          <w:color w:val="000000"/>
        </w:rPr>
        <w:noBreakHyphen/>
      </w:r>
      <w:r w:rsidRPr="00432162">
        <w:rPr>
          <w:color w:val="000000"/>
        </w:rPr>
        <w:t>955 through 40</w:t>
      </w:r>
      <w:r w:rsidR="00432162" w:rsidRPr="00432162">
        <w:rPr>
          <w:color w:val="000000"/>
        </w:rPr>
        <w:noBreakHyphen/>
      </w:r>
      <w:r w:rsidRPr="00432162">
        <w:rPr>
          <w:color w:val="000000"/>
        </w:rPr>
        <w:t>47</w:t>
      </w:r>
      <w:r w:rsidR="00432162" w:rsidRPr="00432162">
        <w:rPr>
          <w:color w:val="000000"/>
        </w:rPr>
        <w:noBreakHyphen/>
      </w:r>
      <w:r w:rsidRPr="00432162">
        <w:rPr>
          <w:color w:val="000000"/>
        </w:rPr>
        <w:t>965 may prescribe epinephrine auto</w:t>
      </w:r>
      <w:r w:rsidR="00432162" w:rsidRPr="00432162">
        <w:rPr>
          <w:color w:val="000000"/>
        </w:rPr>
        <w:noBreakHyphen/>
      </w:r>
      <w:r w:rsidRPr="00432162">
        <w:rPr>
          <w:color w:val="000000"/>
        </w:rPr>
        <w:t>injectors maintained in the name of a school for use in accordance with subsection (D). Notwithstanding another provision of law, licensed pharmacists and physicians may dispense epinephrine auto</w:t>
      </w:r>
      <w:r w:rsidR="00432162" w:rsidRPr="00432162">
        <w:rPr>
          <w:color w:val="000000"/>
        </w:rPr>
        <w:noBreakHyphen/>
      </w:r>
      <w:r w:rsidRPr="00432162">
        <w:rPr>
          <w:color w:val="000000"/>
        </w:rPr>
        <w:t>injectors in accordance with a prescription issued pursuant to this subsection. Notwithstanding another provision of law, a school may maintain a stock supply of epinephrine auto</w:t>
      </w:r>
      <w:r w:rsidR="00432162" w:rsidRPr="00432162">
        <w:rPr>
          <w:color w:val="000000"/>
        </w:rPr>
        <w:noBreakHyphen/>
      </w:r>
      <w:r w:rsidRPr="00432162">
        <w:rPr>
          <w:color w:val="000000"/>
        </w:rPr>
        <w:t>injectors in accordance with a prescription issued pursuant to this subsection. For the purposes of administering and storing epinephrine auto</w:t>
      </w:r>
      <w:r w:rsidR="00432162" w:rsidRPr="00432162">
        <w:rPr>
          <w:color w:val="000000"/>
        </w:rPr>
        <w:noBreakHyphen/>
      </w:r>
      <w:r w:rsidRPr="00432162">
        <w:rPr>
          <w:color w:val="000000"/>
        </w:rPr>
        <w:t>injectors, schools are not subject to Chapter 43, Title 40 or Chapter 99 of the South Carolina Code of State Regulations.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The governing authority of a school district or private school may authorize school nurses and other designated school personnel to:</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provide an epinephrine auto</w:t>
      </w:r>
      <w:r w:rsidR="00432162" w:rsidRPr="00432162">
        <w:rPr>
          <w:color w:val="000000"/>
        </w:rPr>
        <w:noBreakHyphen/>
      </w:r>
      <w:r w:rsidRPr="00432162">
        <w:rPr>
          <w:color w:val="000000"/>
        </w:rPr>
        <w:t>injector to a student to self</w:t>
      </w:r>
      <w:r w:rsidR="00432162" w:rsidRPr="00432162">
        <w:rPr>
          <w:color w:val="000000"/>
        </w:rPr>
        <w:noBreakHyphen/>
      </w:r>
      <w:r w:rsidRPr="00432162">
        <w:rPr>
          <w:color w:val="000000"/>
        </w:rPr>
        <w:t>administer the epinephrine auto</w:t>
      </w:r>
      <w:r w:rsidR="00432162" w:rsidRPr="00432162">
        <w:rPr>
          <w:color w:val="000000"/>
        </w:rPr>
        <w:noBreakHyphen/>
      </w:r>
      <w:r w:rsidRPr="00432162">
        <w:rPr>
          <w:color w:val="000000"/>
        </w:rPr>
        <w:t>injector in accordance with a prescription specific to the student that is on file with the school;</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administer an epinephrine auto</w:t>
      </w:r>
      <w:r w:rsidR="00432162" w:rsidRPr="00432162">
        <w:rPr>
          <w:color w:val="000000"/>
        </w:rPr>
        <w:noBreakHyphen/>
      </w:r>
      <w:r w:rsidRPr="00432162">
        <w:rPr>
          <w:color w:val="000000"/>
        </w:rPr>
        <w:t>injector to a student in accordance with a prescription specific to the student on file with the school;</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administer an epinephrine auto</w:t>
      </w:r>
      <w:r w:rsidR="00432162" w:rsidRPr="00432162">
        <w:rPr>
          <w:color w:val="000000"/>
        </w:rPr>
        <w:noBreakHyphen/>
      </w:r>
      <w:r w:rsidRPr="00432162">
        <w:rPr>
          <w:color w:val="000000"/>
        </w:rPr>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432162" w:rsidRPr="00432162">
        <w:rPr>
          <w:color w:val="000000"/>
        </w:rPr>
        <w:noBreakHyphen/>
      </w:r>
      <w:r w:rsidRPr="00432162">
        <w:rPr>
          <w:color w:val="000000"/>
        </w:rPr>
        <w:t>33</w:t>
      </w:r>
      <w:r w:rsidR="00432162" w:rsidRPr="00432162">
        <w:rPr>
          <w:color w:val="000000"/>
        </w:rPr>
        <w:noBreakHyphen/>
      </w:r>
      <w:r w:rsidRPr="00432162">
        <w:rPr>
          <w:color w:val="000000"/>
        </w:rPr>
        <w:t>34, or a physician assistant licensed to prescribe medication pursuant to Sections 40</w:t>
      </w:r>
      <w:r w:rsidR="00432162" w:rsidRPr="00432162">
        <w:rPr>
          <w:color w:val="000000"/>
        </w:rPr>
        <w:noBreakHyphen/>
      </w:r>
      <w:r w:rsidRPr="00432162">
        <w:rPr>
          <w:color w:val="000000"/>
        </w:rPr>
        <w:t>47</w:t>
      </w:r>
      <w:r w:rsidR="00432162" w:rsidRPr="00432162">
        <w:rPr>
          <w:color w:val="000000"/>
        </w:rPr>
        <w:noBreakHyphen/>
      </w:r>
      <w:r w:rsidRPr="00432162">
        <w:rPr>
          <w:color w:val="000000"/>
        </w:rPr>
        <w:t>955 through 40</w:t>
      </w:r>
      <w:r w:rsidR="00432162" w:rsidRPr="00432162">
        <w:rPr>
          <w:color w:val="000000"/>
        </w:rPr>
        <w:noBreakHyphen/>
      </w:r>
      <w:r w:rsidRPr="00432162">
        <w:rPr>
          <w:color w:val="000000"/>
        </w:rPr>
        <w:t>47</w:t>
      </w:r>
      <w:r w:rsidR="00432162" w:rsidRPr="00432162">
        <w:rPr>
          <w:color w:val="000000"/>
        </w:rPr>
        <w:noBreakHyphen/>
      </w:r>
      <w:r w:rsidRPr="00432162">
        <w:rPr>
          <w:color w:val="000000"/>
        </w:rPr>
        <w:t>965, regardless of whether the student or other individual has a prescription for an epinephrine auto</w:t>
      </w:r>
      <w:r w:rsidR="00432162" w:rsidRPr="00432162">
        <w:rPr>
          <w:color w:val="000000"/>
        </w:rPr>
        <w:noBreakHyphen/>
      </w:r>
      <w:r w:rsidRPr="00432162">
        <w:rPr>
          <w:color w:val="000000"/>
        </w:rPr>
        <w:t>injector.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 The governing authority of a school district or the governing authority of a private school may enter into arrangements with manufacturers of epinephrine auto</w:t>
      </w:r>
      <w:r w:rsidR="00432162" w:rsidRPr="00432162">
        <w:rPr>
          <w:color w:val="000000"/>
        </w:rPr>
        <w:noBreakHyphen/>
      </w:r>
      <w:r w:rsidRPr="00432162">
        <w:rPr>
          <w:color w:val="000000"/>
        </w:rPr>
        <w:t>injectors or third</w:t>
      </w:r>
      <w:r w:rsidR="00432162" w:rsidRPr="00432162">
        <w:rPr>
          <w:color w:val="000000"/>
        </w:rPr>
        <w:noBreakHyphen/>
      </w:r>
      <w:r w:rsidRPr="00432162">
        <w:rPr>
          <w:color w:val="000000"/>
        </w:rPr>
        <w:t>party suppliers of epinephrine auto</w:t>
      </w:r>
      <w:r w:rsidR="00432162" w:rsidRPr="00432162">
        <w:rPr>
          <w:color w:val="000000"/>
        </w:rPr>
        <w:noBreakHyphen/>
      </w:r>
      <w:r w:rsidRPr="00432162">
        <w:rPr>
          <w:color w:val="000000"/>
        </w:rPr>
        <w:t>injectors to obtain epinephrine auto</w:t>
      </w:r>
      <w:r w:rsidR="00432162" w:rsidRPr="00432162">
        <w:rPr>
          <w:color w:val="000000"/>
        </w:rPr>
        <w:noBreakHyphen/>
      </w:r>
      <w:r w:rsidRPr="00432162">
        <w:rPr>
          <w:color w:val="000000"/>
        </w:rPr>
        <w:t>injectors at fair</w:t>
      </w:r>
      <w:r w:rsidR="00432162" w:rsidRPr="00432162">
        <w:rPr>
          <w:color w:val="000000"/>
        </w:rPr>
        <w:noBreakHyphen/>
      </w:r>
      <w:r w:rsidRPr="00432162">
        <w:rPr>
          <w:color w:val="000000"/>
        </w:rPr>
        <w:t>market, free, or reduced prices.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 Participating governing authorities, in consultation with the State Department of Education and the Department of Health and Environmental Control, shall implement a plan for the management of students with life</w:t>
      </w:r>
      <w:r w:rsidR="00432162" w:rsidRPr="00432162">
        <w:rPr>
          <w:color w:val="000000"/>
        </w:rPr>
        <w:noBreakHyphen/>
      </w:r>
      <w:r w:rsidRPr="00432162">
        <w:rPr>
          <w:color w:val="000000"/>
        </w:rPr>
        <w:t>threatening allergies enrolled in the schools under their jurisdiction. The plan must include, but need not be limited to:</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education and training for school personnel on the management of students with life</w:t>
      </w:r>
      <w:r w:rsidR="00432162" w:rsidRPr="00432162">
        <w:rPr>
          <w:color w:val="000000"/>
        </w:rPr>
        <w:noBreakHyphen/>
      </w:r>
      <w:r w:rsidRPr="00432162">
        <w:rPr>
          <w:color w:val="000000"/>
        </w:rPr>
        <w:t>threatening allergies, including training related to the administration of an epinephrine auto</w:t>
      </w:r>
      <w:r w:rsidR="00432162" w:rsidRPr="00432162">
        <w:rPr>
          <w:color w:val="000000"/>
        </w:rPr>
        <w:noBreakHyphen/>
      </w:r>
      <w:r w:rsidRPr="00432162">
        <w:rPr>
          <w:color w:val="000000"/>
        </w:rPr>
        <w:t>injector, techniques on how to recognize symptoms of severe allergic reactions, including anaphylaxis, and the standards and procedures for the storage and administration of an epinephrine auto</w:t>
      </w:r>
      <w:r w:rsidR="00432162" w:rsidRPr="00432162">
        <w:rPr>
          <w:color w:val="000000"/>
        </w:rPr>
        <w:noBreakHyphen/>
      </w:r>
      <w:r w:rsidRPr="00432162">
        <w:rPr>
          <w:color w:val="000000"/>
        </w:rPr>
        <w:t>injector;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procedures for responding to life</w:t>
      </w:r>
      <w:r w:rsidR="00432162" w:rsidRPr="00432162">
        <w:rPr>
          <w:color w:val="000000"/>
        </w:rPr>
        <w:noBreakHyphen/>
      </w:r>
      <w:r w:rsidRPr="00432162">
        <w:rPr>
          <w:color w:val="000000"/>
        </w:rPr>
        <w:t>threatening allergic reactions, including emergency follow</w:t>
      </w:r>
      <w:r w:rsidR="00432162" w:rsidRPr="00432162">
        <w:rPr>
          <w:color w:val="000000"/>
        </w:rPr>
        <w:noBreakHyphen/>
      </w:r>
      <w:r w:rsidRPr="00432162">
        <w:rPr>
          <w:color w:val="000000"/>
        </w:rPr>
        <w:t>up procedures;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a process for the development of individualized health care and allergy action plans for every student with a known life</w:t>
      </w:r>
      <w:r w:rsidR="00432162" w:rsidRPr="00432162">
        <w:rPr>
          <w:color w:val="000000"/>
        </w:rPr>
        <w:noBreakHyphen/>
      </w:r>
      <w:r w:rsidRPr="00432162">
        <w:rPr>
          <w:color w:val="000000"/>
        </w:rPr>
        <w:t>threatening allergy.</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(G) This section applies only to participating governing authorities.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w:t>
      </w:r>
      <w:r w:rsidRPr="00432162">
        <w:rPr>
          <w:color w:val="000000"/>
        </w:rPr>
        <w:lastRenderedPageBreak/>
        <w:t>student or another person resulting from the administration or self</w:t>
      </w:r>
      <w:r w:rsidR="00432162" w:rsidRPr="00432162">
        <w:rPr>
          <w:color w:val="000000"/>
        </w:rPr>
        <w:noBreakHyphen/>
      </w:r>
      <w:r w:rsidRPr="00432162">
        <w:rPr>
          <w:color w:val="000000"/>
        </w:rPr>
        <w:t>administration of an epinephrine auto</w:t>
      </w:r>
      <w:r w:rsidR="00432162" w:rsidRPr="00432162">
        <w:rPr>
          <w:color w:val="000000"/>
        </w:rPr>
        <w:noBreakHyphen/>
      </w:r>
      <w:r w:rsidRPr="00432162">
        <w:rPr>
          <w:color w:val="000000"/>
        </w:rPr>
        <w:t>injector, regardless of whether: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the student</w:t>
      </w:r>
      <w:r w:rsidR="00432162" w:rsidRPr="00432162">
        <w:rPr>
          <w:color w:val="000000"/>
        </w:rPr>
        <w:t>'</w:t>
      </w:r>
      <w:r w:rsidRPr="00432162">
        <w:rPr>
          <w:color w:val="000000"/>
        </w:rPr>
        <w:t>s parent or guardian, or a physician, advanced practice registered nurse, or physician assistant, authorized the administration or self</w:t>
      </w:r>
      <w:r w:rsidR="00432162" w:rsidRPr="00432162">
        <w:rPr>
          <w:color w:val="000000"/>
        </w:rPr>
        <w:noBreakHyphen/>
      </w:r>
      <w:r w:rsidRPr="00432162">
        <w:rPr>
          <w:color w:val="000000"/>
        </w:rPr>
        <w:t>administration;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the other person to whom a school nurse or other designated school personnel provides or administers an epinephrine auto</w:t>
      </w:r>
      <w:r w:rsidR="00432162" w:rsidRPr="00432162">
        <w:rPr>
          <w:color w:val="000000"/>
        </w:rPr>
        <w:noBreakHyphen/>
      </w:r>
      <w:r w:rsidRPr="00432162">
        <w:rPr>
          <w:color w:val="000000"/>
        </w:rPr>
        <w:t>injector gave authorization for the administration.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The immunity granted pursuant to item (1) applies to individuals and entities who:</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develop or implement, or participate in the development or implementation of, a plan, pursuant to subsection (E), including, but not limited to, providing training to school nurses and other designated school personnel;</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make publicly available a plan, pursuant to subsection (F);</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(c) prescribe epinephrine auto</w:t>
      </w:r>
      <w:r w:rsidR="00432162" w:rsidRPr="00432162">
        <w:rPr>
          <w:color w:val="000000"/>
        </w:rPr>
        <w:noBreakHyphen/>
      </w:r>
      <w:r w:rsidRPr="00432162">
        <w:rPr>
          <w:color w:val="000000"/>
        </w:rPr>
        <w:t>injectors, pursuant to subsection (B);</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(d) dispense epinephrine auto</w:t>
      </w:r>
      <w:r w:rsidR="00432162" w:rsidRPr="00432162">
        <w:rPr>
          <w:color w:val="000000"/>
        </w:rPr>
        <w:noBreakHyphen/>
      </w:r>
      <w:r w:rsidRPr="00432162">
        <w:rPr>
          <w:color w:val="000000"/>
        </w:rPr>
        <w:t>injectors, pursuant to subsection (B);</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(e) provide epinephrine auto</w:t>
      </w:r>
      <w:r w:rsidR="00432162" w:rsidRPr="00432162">
        <w:rPr>
          <w:color w:val="000000"/>
        </w:rPr>
        <w:noBreakHyphen/>
      </w:r>
      <w:r w:rsidRPr="00432162">
        <w:rPr>
          <w:color w:val="000000"/>
        </w:rPr>
        <w:t>injectors to students or other people for self</w:t>
      </w:r>
      <w:r w:rsidR="00432162" w:rsidRPr="00432162">
        <w:rPr>
          <w:color w:val="000000"/>
        </w:rPr>
        <w:noBreakHyphen/>
      </w:r>
      <w:r w:rsidRPr="00432162">
        <w:rPr>
          <w:color w:val="000000"/>
        </w:rPr>
        <w:t>administration, pursuant to subsection (C);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(f) administer epinephrine auto</w:t>
      </w:r>
      <w:r w:rsidR="00432162" w:rsidRPr="00432162">
        <w:rPr>
          <w:color w:val="000000"/>
        </w:rPr>
        <w:noBreakHyphen/>
      </w:r>
      <w:r w:rsidRPr="00432162">
        <w:rPr>
          <w:color w:val="000000"/>
        </w:rPr>
        <w:t>injectors to students or other people, pursuant to subsection (C).</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The immunity granted pursuant to this subsection: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does not apply to acts or omissions constituting gross negligence or wilful, wanton, or reckless conduct;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is in addition to, and not in lieu of, immunity provided pursuant to Sections 15</w:t>
      </w:r>
      <w:r w:rsidR="00432162" w:rsidRPr="00432162">
        <w:rPr>
          <w:color w:val="000000"/>
        </w:rPr>
        <w:noBreakHyphen/>
      </w:r>
      <w:r w:rsidRPr="00432162">
        <w:rPr>
          <w:color w:val="000000"/>
        </w:rPr>
        <w:t>1</w:t>
      </w:r>
      <w:r w:rsidR="00432162" w:rsidRPr="00432162">
        <w:rPr>
          <w:color w:val="000000"/>
        </w:rPr>
        <w:noBreakHyphen/>
      </w:r>
      <w:r w:rsidRPr="00432162">
        <w:rPr>
          <w:color w:val="000000"/>
        </w:rPr>
        <w:t>310, 15</w:t>
      </w:r>
      <w:r w:rsidR="00432162" w:rsidRPr="00432162">
        <w:rPr>
          <w:color w:val="000000"/>
        </w:rPr>
        <w:noBreakHyphen/>
      </w:r>
      <w:r w:rsidRPr="00432162">
        <w:rPr>
          <w:color w:val="000000"/>
        </w:rPr>
        <w:t>78</w:t>
      </w:r>
      <w:r w:rsidR="00432162" w:rsidRPr="00432162">
        <w:rPr>
          <w:color w:val="000000"/>
        </w:rPr>
        <w:noBreakHyphen/>
      </w:r>
      <w:r w:rsidRPr="00432162">
        <w:rPr>
          <w:color w:val="000000"/>
        </w:rPr>
        <w:t>10, and any other provisions of law.</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(4) The administration of an epinephrine auto</w:t>
      </w:r>
      <w:r w:rsidR="00432162" w:rsidRPr="00432162">
        <w:rPr>
          <w:color w:val="000000"/>
        </w:rPr>
        <w:noBreakHyphen/>
      </w:r>
      <w:r w:rsidRPr="00432162">
        <w:rPr>
          <w:color w:val="000000"/>
        </w:rPr>
        <w:t>injector pursuant to this section is not the practice of medicine or nursing.</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2013 Act No. 37, </w:t>
      </w:r>
      <w:r w:rsidR="00432162" w:rsidRPr="00432162">
        <w:rPr>
          <w:color w:val="000000"/>
        </w:rPr>
        <w:t xml:space="preserve">Section </w:t>
      </w:r>
      <w:r w:rsidR="004B1BC9" w:rsidRPr="00432162">
        <w:rPr>
          <w:color w:val="000000"/>
        </w:rPr>
        <w:t>2, eff June 7, 2013.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100.</w:t>
      </w:r>
      <w:r w:rsidR="004B1BC9" w:rsidRPr="00432162">
        <w:rPr>
          <w:bCs/>
        </w:rPr>
        <w:t xml:space="preserve"> Participation in interscholastic activities of public school district by home school, charter school, and Governor</w:t>
      </w:r>
      <w:r w:rsidRPr="00432162">
        <w:rPr>
          <w:bCs/>
        </w:rPr>
        <w:t>'</w:t>
      </w:r>
      <w:r w:rsidR="004B1BC9" w:rsidRPr="00432162">
        <w:rPr>
          <w:bCs/>
        </w:rPr>
        <w:t>s school students.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As used in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(1) </w:t>
      </w:r>
      <w:r w:rsidR="00432162" w:rsidRPr="00432162">
        <w:rPr>
          <w:color w:val="000000"/>
        </w:rPr>
        <w:t>"</w:t>
      </w:r>
      <w:r w:rsidRPr="00432162">
        <w:rPr>
          <w:color w:val="000000"/>
        </w:rPr>
        <w:t>Charter school student</w:t>
      </w:r>
      <w:r w:rsidR="00432162" w:rsidRPr="00432162">
        <w:rPr>
          <w:color w:val="000000"/>
        </w:rPr>
        <w:t>"</w:t>
      </w:r>
      <w:r w:rsidRPr="00432162">
        <w:rPr>
          <w:color w:val="000000"/>
        </w:rPr>
        <w:t xml:space="preserve"> is a child enrolled in a charter school established pursuant to Chapter 40, Title 59.</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(2) </w:t>
      </w:r>
      <w:r w:rsidR="00432162" w:rsidRPr="00432162">
        <w:rPr>
          <w:color w:val="000000"/>
        </w:rPr>
        <w:t>"</w:t>
      </w:r>
      <w:r w:rsidRPr="00432162">
        <w:rPr>
          <w:color w:val="000000"/>
        </w:rPr>
        <w:t>Governor</w:t>
      </w:r>
      <w:r w:rsidR="00432162" w:rsidRPr="00432162">
        <w:rPr>
          <w:color w:val="000000"/>
        </w:rPr>
        <w:t>'</w:t>
      </w:r>
      <w:r w:rsidRPr="00432162">
        <w:rPr>
          <w:color w:val="000000"/>
        </w:rPr>
        <w:t>s school student</w:t>
      </w:r>
      <w:r w:rsidR="00432162" w:rsidRPr="00432162">
        <w:rPr>
          <w:color w:val="000000"/>
        </w:rPr>
        <w:t>"</w:t>
      </w:r>
      <w:r w:rsidRPr="00432162">
        <w:rPr>
          <w:color w:val="000000"/>
        </w:rPr>
        <w:t xml:space="preserve"> is a child enrolled at a Governor</w:t>
      </w:r>
      <w:r w:rsidR="00432162" w:rsidRPr="00432162">
        <w:rPr>
          <w:color w:val="000000"/>
        </w:rPr>
        <w:t>'</w:t>
      </w:r>
      <w:r w:rsidRPr="00432162">
        <w:rPr>
          <w:color w:val="000000"/>
        </w:rPr>
        <w:t>s school established pursuant to this title.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(3) </w:t>
      </w:r>
      <w:r w:rsidR="00432162" w:rsidRPr="00432162">
        <w:rPr>
          <w:color w:val="000000"/>
        </w:rPr>
        <w:t>"</w:t>
      </w:r>
      <w:r w:rsidRPr="00432162">
        <w:rPr>
          <w:color w:val="000000"/>
        </w:rPr>
        <w:t>Home school student</w:t>
      </w:r>
      <w:r w:rsidR="00432162" w:rsidRPr="00432162">
        <w:rPr>
          <w:color w:val="000000"/>
        </w:rPr>
        <w:t>"</w:t>
      </w:r>
      <w:r w:rsidRPr="00432162">
        <w:rPr>
          <w:color w:val="000000"/>
        </w:rPr>
        <w:t xml:space="preserve"> is a child taught in accordance with Section 59</w:t>
      </w:r>
      <w:r w:rsidR="00432162" w:rsidRPr="00432162">
        <w:rPr>
          <w:color w:val="000000"/>
        </w:rPr>
        <w:noBreakHyphen/>
      </w:r>
      <w:r w:rsidRPr="00432162">
        <w:rPr>
          <w:color w:val="000000"/>
        </w:rPr>
        <w:t>65</w:t>
      </w:r>
      <w:r w:rsidR="00432162" w:rsidRPr="00432162">
        <w:rPr>
          <w:color w:val="000000"/>
        </w:rPr>
        <w:noBreakHyphen/>
      </w:r>
      <w:r w:rsidRPr="00432162">
        <w:rPr>
          <w:color w:val="000000"/>
        </w:rPr>
        <w:t>40, 59</w:t>
      </w:r>
      <w:r w:rsidR="00432162" w:rsidRPr="00432162">
        <w:rPr>
          <w:color w:val="000000"/>
        </w:rPr>
        <w:noBreakHyphen/>
      </w:r>
      <w:r w:rsidRPr="00432162">
        <w:rPr>
          <w:color w:val="000000"/>
        </w:rPr>
        <w:t>65</w:t>
      </w:r>
      <w:r w:rsidR="00432162" w:rsidRPr="00432162">
        <w:rPr>
          <w:color w:val="000000"/>
        </w:rPr>
        <w:noBreakHyphen/>
      </w:r>
      <w:r w:rsidRPr="00432162">
        <w:rPr>
          <w:color w:val="000000"/>
        </w:rPr>
        <w:t>45, or 59</w:t>
      </w:r>
      <w:r w:rsidR="00432162" w:rsidRPr="00432162">
        <w:rPr>
          <w:color w:val="000000"/>
        </w:rPr>
        <w:noBreakHyphen/>
      </w:r>
      <w:r w:rsidRPr="00432162">
        <w:rPr>
          <w:color w:val="000000"/>
        </w:rPr>
        <w:t>65</w:t>
      </w:r>
      <w:r w:rsidR="00432162" w:rsidRPr="00432162">
        <w:rPr>
          <w:color w:val="000000"/>
        </w:rPr>
        <w:noBreakHyphen/>
      </w:r>
      <w:r w:rsidRPr="00432162">
        <w:rPr>
          <w:color w:val="000000"/>
        </w:rPr>
        <w:t>47 and has been taught in accordance with one of these sections for a full academic year prior to participating in an interscholastic activity pursuant to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(4) </w:t>
      </w:r>
      <w:r w:rsidR="00432162" w:rsidRPr="00432162">
        <w:rPr>
          <w:color w:val="000000"/>
        </w:rPr>
        <w:t>"</w:t>
      </w:r>
      <w:r w:rsidRPr="00432162">
        <w:rPr>
          <w:color w:val="000000"/>
        </w:rPr>
        <w:t>Interscholastic activities</w:t>
      </w:r>
      <w:r w:rsidR="00432162" w:rsidRPr="00432162">
        <w:rPr>
          <w:color w:val="000000"/>
        </w:rPr>
        <w:t>"</w:t>
      </w:r>
      <w:r w:rsidRPr="00432162">
        <w:rPr>
          <w:color w:val="000000"/>
        </w:rPr>
        <w:t xml:space="preserve"> includes, but is not limited to, athletics, music, speech, and other extracurricular activities.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Individual Governor</w:t>
      </w:r>
      <w:r w:rsidR="00432162" w:rsidRPr="00432162">
        <w:rPr>
          <w:color w:val="000000"/>
        </w:rPr>
        <w:t>'</w:t>
      </w:r>
      <w:r w:rsidRPr="00432162">
        <w:rPr>
          <w:color w:val="000000"/>
        </w:rPr>
        <w:t>s school students and home school students may not be denied by a school district the opportunity to participate in interscholastic activities if the: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student meets all school district eligibility requirements with the exception of the: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school district</w:t>
      </w:r>
      <w:r w:rsidR="00432162" w:rsidRPr="00432162">
        <w:rPr>
          <w:color w:val="000000"/>
        </w:rPr>
        <w:t>'</w:t>
      </w:r>
      <w:r w:rsidRPr="00432162">
        <w:rPr>
          <w:color w:val="000000"/>
        </w:rPr>
        <w:t>s school or class attendance requirements;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class and enrollment requirements of the associations administering the interscholastic activities;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student</w:t>
      </w:r>
      <w:r w:rsidR="00432162" w:rsidRPr="00432162">
        <w:rPr>
          <w:color w:val="000000"/>
        </w:rPr>
        <w:t>'</w:t>
      </w:r>
      <w:r w:rsidRPr="00432162">
        <w:rPr>
          <w:color w:val="000000"/>
        </w:rPr>
        <w:t>s teacher, in the case of a Governor</w:t>
      </w:r>
      <w:r w:rsidR="00432162" w:rsidRPr="00432162">
        <w:rPr>
          <w:color w:val="000000"/>
        </w:rPr>
        <w:t>'</w:t>
      </w:r>
      <w:r w:rsidRPr="00432162">
        <w:rPr>
          <w:color w:val="000000"/>
        </w:rPr>
        <w:t>s school student, certifies by submitting an affidavit to the school district that the student fully complies with the law and any attendance, class, or enrollment requirements for a Governor</w:t>
      </w:r>
      <w:r w:rsidR="00432162" w:rsidRPr="00432162">
        <w:rPr>
          <w:color w:val="000000"/>
        </w:rPr>
        <w:t>'</w:t>
      </w:r>
      <w:r w:rsidRPr="00432162">
        <w:rPr>
          <w:color w:val="000000"/>
        </w:rPr>
        <w:t>s school. In addition, a charter school student</w:t>
      </w:r>
      <w:r w:rsidR="00432162" w:rsidRPr="00432162">
        <w:rPr>
          <w:color w:val="000000"/>
        </w:rPr>
        <w:t>'</w:t>
      </w:r>
      <w:r w:rsidRPr="00432162">
        <w:rPr>
          <w:color w:val="000000"/>
        </w:rPr>
        <w:t>s teacher, in the same manner required by this subsection for a Governor</w:t>
      </w:r>
      <w:r w:rsidR="00432162" w:rsidRPr="00432162">
        <w:rPr>
          <w:color w:val="000000"/>
        </w:rPr>
        <w:t>'</w:t>
      </w:r>
      <w:r w:rsidRPr="00432162">
        <w:rPr>
          <w:color w:val="000000"/>
        </w:rPr>
        <w:t>s school student, also must certify by affidavit to the student</w:t>
      </w:r>
      <w:r w:rsidR="00432162" w:rsidRPr="00432162">
        <w:rPr>
          <w:color w:val="000000"/>
        </w:rPr>
        <w:t>'</w:t>
      </w:r>
      <w:r w:rsidRPr="00432162">
        <w:rPr>
          <w:color w:val="000000"/>
        </w:rPr>
        <w:t xml:space="preserve">s school district that the student fully complies with the law and any attendance, class, or enrollment </w:t>
      </w:r>
      <w:r w:rsidRPr="00432162">
        <w:rPr>
          <w:color w:val="000000"/>
        </w:rPr>
        <w:lastRenderedPageBreak/>
        <w:t>requirements for a charter school in order for the student to participate in interscholastic activities in the manner permitted by Chapter 40 of this title;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student participating in interscholastic activities: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resides within the attendance boundaries of the school for which the student participates;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in the case of a Governor</w:t>
      </w:r>
      <w:r w:rsidR="00432162" w:rsidRPr="00432162">
        <w:rPr>
          <w:color w:val="000000"/>
        </w:rPr>
        <w:t>'</w:t>
      </w:r>
      <w:r w:rsidRPr="00432162">
        <w:rPr>
          <w:color w:val="000000"/>
        </w:rPr>
        <w:t>s school student, resides or attends a Governor</w:t>
      </w:r>
      <w:r w:rsidR="00432162" w:rsidRPr="00432162">
        <w:rPr>
          <w:color w:val="000000"/>
        </w:rPr>
        <w:t>'</w:t>
      </w:r>
      <w:r w:rsidRPr="00432162">
        <w:rPr>
          <w:color w:val="000000"/>
        </w:rPr>
        <w:t>s school within the attendance boundaries of the school for which the student participates;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A public school student who has been unable to maintain academic eligibility is ineligible to participate in interscholastic activities as a charter school student, Governor</w:t>
      </w:r>
      <w:r w:rsidR="00432162" w:rsidRPr="00432162">
        <w:rPr>
          <w:color w:val="000000"/>
        </w:rPr>
        <w:t>'</w:t>
      </w:r>
      <w:r w:rsidRPr="00432162">
        <w:rPr>
          <w:color w:val="000000"/>
        </w:rPr>
        <w:t>s school student, or home school student for the following semester. To establish eligibility for subsequent school years, the student</w:t>
      </w:r>
      <w:r w:rsidR="00432162" w:rsidRPr="00432162">
        <w:rPr>
          <w:color w:val="000000"/>
        </w:rPr>
        <w:t>'</w:t>
      </w:r>
      <w:r w:rsidRPr="00432162">
        <w:rPr>
          <w:color w:val="000000"/>
        </w:rPr>
        <w:t>s teacher shall certify by submitting an affidavit to the school district that the student meets the relevant policies of the school at which the student wishes to participate.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 A Governor</w:t>
      </w:r>
      <w:r w:rsidR="00432162" w:rsidRPr="00432162">
        <w:rPr>
          <w:color w:val="000000"/>
        </w:rPr>
        <w:t>'</w:t>
      </w:r>
      <w:r w:rsidRPr="00432162">
        <w:rPr>
          <w:color w:val="000000"/>
        </w:rPr>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 A Governor</w:t>
      </w:r>
      <w:r w:rsidR="00432162" w:rsidRPr="00432162">
        <w:rPr>
          <w:color w:val="000000"/>
        </w:rPr>
        <w:t>'</w:t>
      </w:r>
      <w:r w:rsidRPr="00432162">
        <w:rPr>
          <w:color w:val="000000"/>
        </w:rPr>
        <w:t>s school may not be denied by a school district the opportunity to have a team representing the school participate in interscholastic activities if the team meets the same eligibility requirements of other teams. An individual Governor</w:t>
      </w:r>
      <w:r w:rsidR="00432162" w:rsidRPr="00432162">
        <w:rPr>
          <w:color w:val="000000"/>
        </w:rPr>
        <w:t>'</w:t>
      </w:r>
      <w:r w:rsidRPr="00432162">
        <w:rPr>
          <w:color w:val="000000"/>
        </w:rPr>
        <w:t>s school student may not participate in an interscholastic activity of a public school district if the school that the student is enrolled in has a team or squad participating in that interscholastic activity.</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(F) A school district may not contract with a private entity that supervises interscholastic activities if the private entity prohibits the participation of charter school students, Governor</w:t>
      </w:r>
      <w:r w:rsidR="00432162" w:rsidRPr="00432162">
        <w:rPr>
          <w:color w:val="000000"/>
        </w:rPr>
        <w:t>'</w:t>
      </w:r>
      <w:r w:rsidRPr="00432162">
        <w:rPr>
          <w:color w:val="000000"/>
        </w:rPr>
        <w:t>s school students, or home school students in interscholastic activities.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2012 Act No. 203, </w:t>
      </w:r>
      <w:r w:rsidR="00432162" w:rsidRPr="00432162">
        <w:rPr>
          <w:color w:val="000000"/>
        </w:rPr>
        <w:t xml:space="preserve">Section </w:t>
      </w:r>
      <w:r w:rsidR="004B1BC9" w:rsidRPr="00432162">
        <w:rPr>
          <w:color w:val="000000"/>
        </w:rPr>
        <w:t>2, eff June 7, 2012.</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2.</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SAFE SCHOOL CLIMATE ACT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110.</w:t>
      </w:r>
      <w:r w:rsidR="004B1BC9" w:rsidRPr="00432162">
        <w:rPr>
          <w:bCs/>
        </w:rPr>
        <w:t xml:space="preserve"> Citation of article.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This article may be cited as the </w:t>
      </w:r>
      <w:r w:rsidR="00432162" w:rsidRPr="00432162">
        <w:rPr>
          <w:color w:val="000000"/>
        </w:rPr>
        <w:t>"</w:t>
      </w:r>
      <w:r w:rsidRPr="00432162">
        <w:rPr>
          <w:color w:val="000000"/>
        </w:rPr>
        <w:t>Safe School Climate Act</w:t>
      </w:r>
      <w:r w:rsidR="00432162" w:rsidRPr="00432162">
        <w:rPr>
          <w:color w:val="000000"/>
        </w:rPr>
        <w:t>"</w:t>
      </w:r>
      <w:r w:rsidRPr="00432162">
        <w:rPr>
          <w:color w:val="000000"/>
        </w:rPr>
        <w: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2006 Act No. 353, </w:t>
      </w:r>
      <w:r w:rsidR="00432162" w:rsidRPr="00432162">
        <w:rPr>
          <w:color w:val="000000"/>
        </w:rPr>
        <w:t xml:space="preserve">Section </w:t>
      </w:r>
      <w:r w:rsidR="004B1BC9" w:rsidRPr="00432162">
        <w:rPr>
          <w:color w:val="000000"/>
        </w:rPr>
        <w:t>2, eff June 12, 2006.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120.</w:t>
      </w:r>
      <w:r w:rsidR="004B1BC9" w:rsidRPr="00432162">
        <w:rPr>
          <w:bCs/>
        </w:rPr>
        <w:t xml:space="preserve"> Definitions.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As used in this article: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(1) </w:t>
      </w:r>
      <w:r w:rsidR="00432162" w:rsidRPr="00432162">
        <w:rPr>
          <w:color w:val="000000"/>
        </w:rPr>
        <w:t>"</w:t>
      </w:r>
      <w:r w:rsidRPr="00432162">
        <w:rPr>
          <w:color w:val="000000"/>
        </w:rPr>
        <w:t>Harassment, intimidation, or bullying</w:t>
      </w:r>
      <w:r w:rsidR="00432162" w:rsidRPr="00432162">
        <w:rPr>
          <w:color w:val="000000"/>
        </w:rPr>
        <w:t>"</w:t>
      </w:r>
      <w:r w:rsidRPr="00432162">
        <w:rPr>
          <w:color w:val="000000"/>
        </w:rPr>
        <w:t xml:space="preserve"> means a gesture, an electronic communication, or a written, verbal, physical, or sexual act that is reasonably perceived to have the effect of:</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(a) harming a student physically or emotionally or damaging a student</w:t>
      </w:r>
      <w:r w:rsidR="00432162" w:rsidRPr="00432162">
        <w:rPr>
          <w:color w:val="000000"/>
        </w:rPr>
        <w:t>'</w:t>
      </w:r>
      <w:r w:rsidRPr="00432162">
        <w:rPr>
          <w:color w:val="000000"/>
        </w:rPr>
        <w:t>s property, or placing a student in reasonable fear of personal harm or property damage;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(b) insulting or demeaning a student or group of students causing substantial disruption in, or substantial interference with, the orderly operation of the school.</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(2) </w:t>
      </w:r>
      <w:r w:rsidR="00432162" w:rsidRPr="00432162">
        <w:rPr>
          <w:color w:val="000000"/>
        </w:rPr>
        <w:t>"</w:t>
      </w:r>
      <w:r w:rsidRPr="00432162">
        <w:rPr>
          <w:color w:val="000000"/>
        </w:rPr>
        <w:t>School</w:t>
      </w:r>
      <w:r w:rsidR="00432162" w:rsidRPr="00432162">
        <w:rPr>
          <w:color w:val="000000"/>
        </w:rPr>
        <w:t>"</w:t>
      </w:r>
      <w:r w:rsidRPr="00432162">
        <w:rPr>
          <w:color w:val="000000"/>
        </w:rPr>
        <w:t xml:space="preserve"> means in a classroom, on school premises, on a school bus or other school</w:t>
      </w:r>
      <w:r w:rsidR="00432162" w:rsidRPr="00432162">
        <w:rPr>
          <w:color w:val="000000"/>
        </w:rPr>
        <w:noBreakHyphen/>
      </w:r>
      <w:r w:rsidRPr="00432162">
        <w:rPr>
          <w:color w:val="000000"/>
        </w:rPr>
        <w:t>related vehicle, at an official school bus stop, at a school</w:t>
      </w:r>
      <w:r w:rsidR="00432162" w:rsidRPr="00432162">
        <w:rPr>
          <w:color w:val="000000"/>
        </w:rPr>
        <w:noBreakHyphen/>
      </w:r>
      <w:r w:rsidRPr="00432162">
        <w:rPr>
          <w:color w:val="000000"/>
        </w:rPr>
        <w:t>sponsored activity or event whether or not it is held on school premises, or at another program or function where the school is responsible for the child.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2006 Act No. 353, </w:t>
      </w:r>
      <w:r w:rsidR="00432162" w:rsidRPr="00432162">
        <w:rPr>
          <w:color w:val="000000"/>
        </w:rPr>
        <w:t xml:space="preserve">Section </w:t>
      </w:r>
      <w:r w:rsidR="004B1BC9" w:rsidRPr="00432162">
        <w:rPr>
          <w:color w:val="000000"/>
        </w:rPr>
        <w:t>2, eff June 12, 2006.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130.</w:t>
      </w:r>
      <w:r w:rsidR="004B1BC9" w:rsidRPr="00432162">
        <w:rPr>
          <w:bCs/>
        </w:rPr>
        <w:t xml:space="preserve"> Prohibited conduct;  reports by witnesses.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A person may not engage in: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harassment, intimidation, or bullying;  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reprisal, retaliation, or false accusation against a victim, witness, or one with reliable information about an act of harassment, intimidation, or bullying.</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A school employee, student, or volunteer who witnesses, or has reliable information that a student has been subject to harassment, intimidation, or bullying shall report the incident to the appropriate school official.</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2006 Act No. 353, </w:t>
      </w:r>
      <w:r w:rsidR="00432162" w:rsidRPr="00432162">
        <w:rPr>
          <w:color w:val="000000"/>
        </w:rPr>
        <w:t xml:space="preserve">Section </w:t>
      </w:r>
      <w:r w:rsidR="004B1BC9" w:rsidRPr="00432162">
        <w:rPr>
          <w:color w:val="000000"/>
        </w:rPr>
        <w:t>2, eff June 12, 2006.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140.</w:t>
      </w:r>
      <w:r w:rsidR="004B1BC9" w:rsidRPr="00432162">
        <w:rPr>
          <w:bCs/>
        </w:rPr>
        <w:t xml:space="preserve"> Local school districts to adopt policies prohibiting harassment;  required components;  model policies by State Board of Education;  bullying prevention programs.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The policy must include, but not be limited to, the following components: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a statement prohibiting harassment, intimidation, or bullying of a student;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a definition of harassment, intimidation, or bullying no less inclusive than the definition in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120;</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a description of appropriate student behavior;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(4) consequences and appropriate remedial actions for persons committing acts of harassment, intimidation, or bullying, and for persons engaging in reprisal or retaliation;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(6) procedures for prompt investigation of reports of serious violations and complaints;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(7) a statement that prohibits reprisal or retaliation against a person who reports an act of harassment, intimidation, or bullying;</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(8) consequences and appropriate remedial action for persons found to have falsely accused another;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(9) a process for discussing the district</w:t>
      </w:r>
      <w:r w:rsidR="00432162" w:rsidRPr="00432162">
        <w:rPr>
          <w:color w:val="000000"/>
        </w:rPr>
        <w:t>'</w:t>
      </w:r>
      <w:r w:rsidRPr="00432162">
        <w:rPr>
          <w:color w:val="000000"/>
        </w:rPr>
        <w:t>s harassment, intimidation, or bullying policy with students;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(10) a statement of how the policy is to be publicized, including notice that the policy applies to participation in school</w:t>
      </w:r>
      <w:r w:rsidR="00432162" w:rsidRPr="00432162">
        <w:rPr>
          <w:color w:val="000000"/>
        </w:rPr>
        <w:noBreakHyphen/>
      </w:r>
      <w:r w:rsidRPr="00432162">
        <w:rPr>
          <w:color w:val="000000"/>
        </w:rPr>
        <w:t>sponsored functions.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 The local school board shall ensure that the school district</w:t>
      </w:r>
      <w:r w:rsidR="00432162" w:rsidRPr="00432162">
        <w:rPr>
          <w:color w:val="000000"/>
        </w:rPr>
        <w:t>'</w:t>
      </w:r>
      <w:r w:rsidRPr="00432162">
        <w:rPr>
          <w:color w:val="000000"/>
        </w:rPr>
        <w:t>s policy developed pursuant to this article is included in the school district</w:t>
      </w:r>
      <w:r w:rsidR="00432162" w:rsidRPr="00432162">
        <w:rPr>
          <w:color w:val="000000"/>
        </w:rPr>
        <w:t>'</w:t>
      </w:r>
      <w:r w:rsidRPr="00432162">
        <w:rPr>
          <w:color w:val="000000"/>
        </w:rPr>
        <w:t>s publication of the comprehensive rules, procedures, and standards of conduct for schools and in the student</w:t>
      </w:r>
      <w:r w:rsidR="00432162" w:rsidRPr="00432162">
        <w:rPr>
          <w:color w:val="000000"/>
        </w:rPr>
        <w:t>'</w:t>
      </w:r>
      <w:r w:rsidRPr="00432162">
        <w:rPr>
          <w:color w:val="000000"/>
        </w:rPr>
        <w:t>s handbook.</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lastRenderedPageBreak/>
        <w:tab/>
        <w:t>(E) Information regarding a local school district policy against harassment, intimidation, or bullying must be incorporated into a school</w:t>
      </w:r>
      <w:r w:rsidR="00432162" w:rsidRPr="00432162">
        <w:rPr>
          <w:color w:val="000000"/>
        </w:rPr>
        <w:t>'</w:t>
      </w:r>
      <w:r w:rsidRPr="00432162">
        <w:rPr>
          <w:color w:val="000000"/>
        </w:rPr>
        <w:t>s employee training program.  Training also should be provided to school volunteers who have significant contact with students.</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(F) Schools and school districts are encouraged to establish bullying prevention programs and other initiatives involving school staff, students, administrators, volunteers, parents, law enforcement, and community members.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2006 Act No. 353, </w:t>
      </w:r>
      <w:r w:rsidR="00432162" w:rsidRPr="00432162">
        <w:rPr>
          <w:color w:val="000000"/>
        </w:rPr>
        <w:t xml:space="preserve">Section </w:t>
      </w:r>
      <w:r w:rsidR="004B1BC9" w:rsidRPr="00432162">
        <w:rPr>
          <w:color w:val="000000"/>
        </w:rPr>
        <w:t>2, eff June 12, 2006.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150.</w:t>
      </w:r>
      <w:r w:rsidR="004B1BC9" w:rsidRPr="00432162">
        <w:rPr>
          <w:bCs/>
        </w:rPr>
        <w:t xml:space="preserve"> Availability of civil or criminal redress;  immunity of reporting school employee or volunteer.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This article must not be interpreted to prevent a victim from seeking redress pursuant to another available civil or criminal law.  This section does not create or alter tort liability.</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A school employee or volunteer who promptly reports an incident of harassment, intimidation, or bullying to the appropriate school official designated by the local school district</w:t>
      </w:r>
      <w:r w:rsidR="00432162" w:rsidRPr="00432162">
        <w:rPr>
          <w:color w:val="000000"/>
        </w:rPr>
        <w:t>'</w:t>
      </w:r>
      <w:r w:rsidRPr="00432162">
        <w:rPr>
          <w:color w:val="000000"/>
        </w:rPr>
        <w:t>s policy, and who makes this report in compliance with the procedures in the district</w:t>
      </w:r>
      <w:r w:rsidR="00432162" w:rsidRPr="00432162">
        <w:rPr>
          <w:color w:val="000000"/>
        </w:rPr>
        <w:t>'</w:t>
      </w:r>
      <w:r w:rsidRPr="00432162">
        <w:rPr>
          <w:color w:val="000000"/>
        </w:rPr>
        <w:t>s policy, is immune from a cause of action for damages arising from failure to remedy the reported incident.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2006 Act No. 353, </w:t>
      </w:r>
      <w:r w:rsidR="00432162" w:rsidRPr="00432162">
        <w:rPr>
          <w:color w:val="000000"/>
        </w:rPr>
        <w:t xml:space="preserve">Section </w:t>
      </w:r>
      <w:r w:rsidR="004B1BC9" w:rsidRPr="00432162">
        <w:rPr>
          <w:color w:val="000000"/>
        </w:rPr>
        <w:t>2, eff June 12, 2006.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DISCIPLINE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210.</w:t>
      </w:r>
      <w:r w:rsidR="004B1BC9" w:rsidRPr="00432162">
        <w:rPr>
          <w:bCs/>
        </w:rPr>
        <w:t xml:space="preserve"> Grounds for which trustees may expel, suspend, or transfer pupils;  petition for readmission;  expulsion, suspension, or transfer.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A district board of trustees shall not authorize or order the expulsion, suspension, or transfer of any pupil for a violation of Section 59</w:t>
      </w:r>
      <w:r w:rsidR="00432162" w:rsidRPr="00432162">
        <w:rPr>
          <w:color w:val="000000"/>
        </w:rPr>
        <w:noBreakHyphen/>
      </w:r>
      <w:r w:rsidRPr="00432162">
        <w:rPr>
          <w:color w:val="000000"/>
        </w:rPr>
        <w:t>150</w:t>
      </w:r>
      <w:r w:rsidR="00432162" w:rsidRPr="00432162">
        <w:rPr>
          <w:color w:val="000000"/>
        </w:rPr>
        <w:noBreakHyphen/>
      </w:r>
      <w:r w:rsidRPr="00432162">
        <w:rPr>
          <w:color w:val="000000"/>
        </w:rPr>
        <w:t>250(B).</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771;  1973 (58) 407;  2001 Act No. 59, </w:t>
      </w:r>
      <w:r w:rsidR="00432162" w:rsidRPr="00432162">
        <w:rPr>
          <w:color w:val="000000"/>
        </w:rPr>
        <w:t xml:space="preserve">Section </w:t>
      </w:r>
      <w:r w:rsidR="004B1BC9" w:rsidRPr="00432162">
        <w:rPr>
          <w:color w:val="000000"/>
        </w:rPr>
        <w:t>8.</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217.</w:t>
      </w:r>
      <w:r w:rsidR="004B1BC9" w:rsidRPr="00432162">
        <w:rPr>
          <w:bCs/>
        </w:rPr>
        <w:t xml:space="preserve"> Barring enrollment of student;  grounds;  notice and hearing;  duration of bar.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In determining whether or not a student meets the standards of conduct and behavior promulgated by the board of trustees necessary for first time enrollment and attendance in a school in the district, the board shall consider nonschool records, the student</w:t>
      </w:r>
      <w:r w:rsidR="00432162" w:rsidRPr="00432162">
        <w:rPr>
          <w:color w:val="000000"/>
        </w:rPr>
        <w:t>'</w:t>
      </w:r>
      <w:r w:rsidRPr="00432162">
        <w:rPr>
          <w:color w:val="000000"/>
        </w:rPr>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432162" w:rsidRPr="00432162">
        <w:rPr>
          <w:color w:val="000000"/>
        </w:rPr>
        <w:noBreakHyphen/>
      </w:r>
      <w:r w:rsidRPr="00432162">
        <w:rPr>
          <w:color w:val="000000"/>
        </w:rPr>
        <w:t>1</w:t>
      </w:r>
      <w:r w:rsidR="00432162" w:rsidRPr="00432162">
        <w:rPr>
          <w:color w:val="000000"/>
        </w:rPr>
        <w:noBreakHyphen/>
      </w:r>
      <w:r w:rsidRPr="00432162">
        <w:rPr>
          <w:color w:val="000000"/>
        </w:rPr>
        <w:t xml:space="preserve">60, adjudications for assault and battery of a high and aggravated nature, the unlawful use or possession of weapons, or the unlawful sale of drugs whether or not considered to be drug trafficking.  </w:t>
      </w:r>
      <w:r w:rsidRPr="00432162">
        <w:rPr>
          <w:color w:val="000000"/>
        </w:rPr>
        <w:lastRenderedPageBreak/>
        <w:t>Based on this consideration of the student</w:t>
      </w:r>
      <w:r w:rsidR="00432162" w:rsidRPr="00432162">
        <w:rPr>
          <w:color w:val="000000"/>
        </w:rPr>
        <w:t>'</w:t>
      </w:r>
      <w:r w:rsidRPr="00432162">
        <w:rPr>
          <w:color w:val="000000"/>
        </w:rPr>
        <w:t>s record, the board may bar his enrollment in the schools of the district.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If the board bars a student from enrolling pursuant to this section, notice must be provided to the student</w:t>
      </w:r>
      <w:r w:rsidR="00432162" w:rsidRPr="00432162">
        <w:rPr>
          <w:color w:val="000000"/>
        </w:rPr>
        <w:t>'</w:t>
      </w:r>
      <w:r w:rsidRPr="00432162">
        <w:rPr>
          <w:color w:val="000000"/>
        </w:rPr>
        <w:t>s parent or legal guardian and the student is entitled to a hearing and all other procedural rights afforded under state law to a student subject to expulsion.</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The bar to enrollment allowed by this section applies for a maximum of one year.  After the bar is lifted, a student may reapply for enrollment and the board shall order the student enrolled if he otherwise meets enrollment criteria.</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1992 Act No. 506, </w:t>
      </w:r>
      <w:r w:rsidR="00432162" w:rsidRPr="00432162">
        <w:rPr>
          <w:color w:val="000000"/>
        </w:rPr>
        <w:t xml:space="preserve">Section </w:t>
      </w:r>
      <w:r w:rsidR="004B1BC9" w:rsidRPr="00432162">
        <w:rPr>
          <w:color w:val="000000"/>
        </w:rPr>
        <w:t xml:space="preserve">1;  1993 Act No. 117, </w:t>
      </w:r>
      <w:r w:rsidR="00432162" w:rsidRPr="00432162">
        <w:rPr>
          <w:color w:val="000000"/>
        </w:rPr>
        <w:t xml:space="preserve">Section </w:t>
      </w:r>
      <w:r w:rsidR="004B1BC9" w:rsidRPr="00432162">
        <w:rPr>
          <w:color w:val="000000"/>
        </w:rPr>
        <w:t>2.</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220.</w:t>
      </w:r>
      <w:r w:rsidR="004B1BC9" w:rsidRPr="00432162">
        <w:rPr>
          <w:bCs/>
        </w:rPr>
        <w:t xml:space="preserve"> Suspension of pupils by administrator.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Any district board may confer upon any administrator the authority to suspend a pupil from a teacher</w:t>
      </w:r>
      <w:r w:rsidR="00432162" w:rsidRPr="00432162">
        <w:rPr>
          <w:color w:val="000000"/>
        </w:rPr>
        <w:t>'</w:t>
      </w:r>
      <w:r w:rsidRPr="00432162">
        <w:rPr>
          <w:color w:val="000000"/>
        </w:rPr>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432162" w:rsidRPr="00432162">
        <w:rPr>
          <w:color w:val="000000"/>
        </w:rPr>
        <w:noBreakHyphen/>
      </w:r>
      <w:r w:rsidRPr="00432162">
        <w:rPr>
          <w:color w:val="000000"/>
        </w:rPr>
        <w:t>four hours of the suspension.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772;  1973 (58) 407.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230.</w:t>
      </w:r>
      <w:r w:rsidR="004B1BC9" w:rsidRPr="00432162">
        <w:rPr>
          <w:bCs/>
        </w:rPr>
        <w:t xml:space="preserve"> Notices of suspensions;  conferences with parents or guardian.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773;  1973 (58) 407.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235.</w:t>
      </w:r>
      <w:r w:rsidR="004B1BC9" w:rsidRPr="00432162">
        <w:rPr>
          <w:bCs/>
        </w:rPr>
        <w:t xml:space="preserve"> Expulsion of student determined to have brought firearm to school.</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240.  The one</w:t>
      </w:r>
      <w:r w:rsidR="00432162" w:rsidRPr="00432162">
        <w:rPr>
          <w:color w:val="000000"/>
        </w:rPr>
        <w:noBreakHyphen/>
      </w:r>
      <w:r w:rsidRPr="00432162">
        <w:rPr>
          <w:color w:val="000000"/>
        </w:rPr>
        <w:t>year expulsion is subject to modification by the district superintendent of education on a case</w:t>
      </w:r>
      <w:r w:rsidR="00432162" w:rsidRPr="00432162">
        <w:rPr>
          <w:color w:val="000000"/>
        </w:rPr>
        <w:noBreakHyphen/>
      </w:r>
      <w:r w:rsidRPr="00432162">
        <w:rPr>
          <w:color w:val="000000"/>
        </w:rPr>
        <w:t>by</w:t>
      </w:r>
      <w:r w:rsidR="00432162" w:rsidRPr="00432162">
        <w:rPr>
          <w:color w:val="000000"/>
        </w:rPr>
        <w:noBreakHyphen/>
      </w:r>
      <w:r w:rsidRPr="00432162">
        <w:rPr>
          <w:color w:val="000000"/>
        </w:rPr>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1995 Act No. 39,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240.</w:t>
      </w:r>
      <w:r w:rsidR="004B1BC9" w:rsidRPr="00432162">
        <w:rPr>
          <w:bCs/>
        </w:rPr>
        <w:t xml:space="preserve"> Expulsion for remainder of year;  hearings.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The board may expel for the remainder of the school year a pupil for any of the reasons listed in </w:t>
      </w:r>
      <w:r w:rsidR="00432162" w:rsidRPr="00432162">
        <w:rPr>
          <w:color w:val="000000"/>
        </w:rPr>
        <w:t xml:space="preserve">Section </w:t>
      </w:r>
      <w:r w:rsidRPr="00432162">
        <w:rPr>
          <w:color w:val="000000"/>
        </w:rPr>
        <w:t>59</w:t>
      </w:r>
      <w:r w:rsidR="00432162" w:rsidRPr="00432162">
        <w:rPr>
          <w:color w:val="000000"/>
        </w:rPr>
        <w:noBreakHyphen/>
      </w:r>
      <w:r w:rsidRPr="00432162">
        <w:rPr>
          <w:color w:val="000000"/>
        </w:rPr>
        <w:t>63</w:t>
      </w:r>
      <w:r w:rsidR="00432162" w:rsidRPr="00432162">
        <w:rPr>
          <w:color w:val="000000"/>
        </w:rPr>
        <w:noBreakHyphen/>
      </w:r>
      <w:r w:rsidRPr="00432162">
        <w:rPr>
          <w:color w:val="000000"/>
        </w:rPr>
        <w:t xml:space="preserve">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w:t>
      </w:r>
      <w:r w:rsidRPr="00432162">
        <w:rPr>
          <w:color w:val="000000"/>
        </w:rPr>
        <w:lastRenderedPageBreak/>
        <w:t>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774;  1973 (58) 407.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250.</w:t>
      </w:r>
      <w:r w:rsidR="004B1BC9" w:rsidRPr="00432162">
        <w:rPr>
          <w:bCs/>
        </w:rPr>
        <w:t xml:space="preserve"> Transfer of pupils.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775;  1973 (58) 407.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260.</w:t>
      </w:r>
      <w:r w:rsidR="004B1BC9" w:rsidRPr="00432162">
        <w:rPr>
          <w:bCs/>
        </w:rPr>
        <w:t xml:space="preserve"> Corporal punishment.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governing body of each school district may provide corporal punishment for any pupil that it deems just and proper.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776;  1973 (58) 407.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270.</w:t>
      </w:r>
      <w:r w:rsidR="004B1BC9" w:rsidRPr="00432162">
        <w:rPr>
          <w:bCs/>
        </w:rPr>
        <w:t xml:space="preserve"> Regulation or prohibition of clubs or like activities.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Any district board of trustees may regulate, control, or prohibit clubs or other such activities on school property or during school hours.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777;  1973 (58) 407.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275.</w:t>
      </w:r>
      <w:r w:rsidR="004B1BC9" w:rsidRPr="00432162">
        <w:rPr>
          <w:bCs/>
        </w:rPr>
        <w:t xml:space="preserve"> Student hazing prohibited;  definitions.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For purposes of this section: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(1) </w:t>
      </w:r>
      <w:r w:rsidR="00432162" w:rsidRPr="00432162">
        <w:rPr>
          <w:color w:val="000000"/>
        </w:rPr>
        <w:t>"</w:t>
      </w:r>
      <w:r w:rsidRPr="00432162">
        <w:rPr>
          <w:color w:val="000000"/>
        </w:rPr>
        <w:t>Student</w:t>
      </w:r>
      <w:r w:rsidR="00432162" w:rsidRPr="00432162">
        <w:rPr>
          <w:color w:val="000000"/>
        </w:rPr>
        <w:t>"</w:t>
      </w:r>
      <w:r w:rsidRPr="00432162">
        <w:rPr>
          <w:color w:val="000000"/>
        </w:rPr>
        <w:t xml:space="preserve"> means a person enrolled in a public education institution.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(2) </w:t>
      </w:r>
      <w:r w:rsidR="00432162" w:rsidRPr="00432162">
        <w:rPr>
          <w:color w:val="000000"/>
        </w:rPr>
        <w:t>"</w:t>
      </w:r>
      <w:r w:rsidRPr="00432162">
        <w:rPr>
          <w:color w:val="000000"/>
        </w:rPr>
        <w:t>Superior student</w:t>
      </w:r>
      <w:r w:rsidR="00432162" w:rsidRPr="00432162">
        <w:rPr>
          <w:color w:val="000000"/>
        </w:rPr>
        <w:t>"</w:t>
      </w:r>
      <w:r w:rsidRPr="00432162">
        <w:rPr>
          <w:color w:val="000000"/>
        </w:rPr>
        <w:t xml:space="preserve"> means a student who has attended a state university, college, or other public education institution longer than another student or who has an official position giving authority over another student.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(3) </w:t>
      </w:r>
      <w:r w:rsidR="00432162" w:rsidRPr="00432162">
        <w:rPr>
          <w:color w:val="000000"/>
        </w:rPr>
        <w:t>"</w:t>
      </w:r>
      <w:r w:rsidRPr="00432162">
        <w:rPr>
          <w:color w:val="000000"/>
        </w:rPr>
        <w:t>Subordinate student</w:t>
      </w:r>
      <w:r w:rsidR="00432162" w:rsidRPr="00432162">
        <w:rPr>
          <w:color w:val="000000"/>
        </w:rPr>
        <w:t>"</w:t>
      </w:r>
      <w:r w:rsidRPr="00432162">
        <w:rPr>
          <w:color w:val="000000"/>
        </w:rPr>
        <w:t xml:space="preserve"> means a person who attends a public education institution who is not defined as a </w:t>
      </w:r>
      <w:r w:rsidR="00432162" w:rsidRPr="00432162">
        <w:rPr>
          <w:color w:val="000000"/>
        </w:rPr>
        <w:t>"</w:t>
      </w:r>
      <w:r w:rsidRPr="00432162">
        <w:rPr>
          <w:color w:val="000000"/>
        </w:rPr>
        <w:t>superior student</w:t>
      </w:r>
      <w:r w:rsidR="00432162" w:rsidRPr="00432162">
        <w:rPr>
          <w:color w:val="000000"/>
        </w:rPr>
        <w:t>"</w:t>
      </w:r>
      <w:r w:rsidRPr="00432162">
        <w:rPr>
          <w:color w:val="000000"/>
        </w:rPr>
        <w:t xml:space="preserve"> in item (2).</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(4) </w:t>
      </w:r>
      <w:r w:rsidR="00432162" w:rsidRPr="00432162">
        <w:rPr>
          <w:color w:val="000000"/>
        </w:rPr>
        <w:t>"</w:t>
      </w:r>
      <w:r w:rsidRPr="00432162">
        <w:rPr>
          <w:color w:val="000000"/>
        </w:rPr>
        <w:t>Hazing</w:t>
      </w:r>
      <w:r w:rsidR="00432162" w:rsidRPr="00432162">
        <w:rPr>
          <w:color w:val="000000"/>
        </w:rPr>
        <w:t>"</w:t>
      </w:r>
      <w:r w:rsidRPr="00432162">
        <w:rPr>
          <w:color w:val="000000"/>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 The provisions of this section are in addition to the provisions of Article 6, Chapter 3 of Title 16.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2002 Act No. 310, </w:t>
      </w:r>
      <w:r w:rsidR="00432162" w:rsidRPr="00432162">
        <w:rPr>
          <w:color w:val="000000"/>
        </w:rPr>
        <w:t xml:space="preserve">Section </w:t>
      </w:r>
      <w:r w:rsidR="004B1BC9" w:rsidRPr="00432162">
        <w:rPr>
          <w:color w:val="000000"/>
        </w:rPr>
        <w:t>5.</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280.</w:t>
      </w:r>
      <w:r w:rsidR="004B1BC9" w:rsidRPr="00432162">
        <w:rPr>
          <w:bCs/>
        </w:rPr>
        <w:t xml:space="preserve"> </w:t>
      </w:r>
      <w:r w:rsidRPr="00432162">
        <w:rPr>
          <w:bCs/>
        </w:rPr>
        <w:t>"</w:t>
      </w:r>
      <w:r w:rsidR="004B1BC9" w:rsidRPr="00432162">
        <w:rPr>
          <w:bCs/>
        </w:rPr>
        <w:t>Paging device</w:t>
      </w:r>
      <w:r w:rsidRPr="00432162">
        <w:rPr>
          <w:bCs/>
        </w:rPr>
        <w:t>"</w:t>
      </w:r>
      <w:r w:rsidR="004B1BC9" w:rsidRPr="00432162">
        <w:rPr>
          <w:bCs/>
        </w:rPr>
        <w:t xml:space="preserve"> defined;  adoption of policies addressing student possession.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(A) For purposes of this section, </w:t>
      </w:r>
      <w:r w:rsidR="00432162" w:rsidRPr="00432162">
        <w:rPr>
          <w:color w:val="000000"/>
        </w:rPr>
        <w:t>"</w:t>
      </w:r>
      <w:r w:rsidRPr="00432162">
        <w:rPr>
          <w:color w:val="000000"/>
        </w:rPr>
        <w:t>paging device</w:t>
      </w:r>
      <w:r w:rsidR="00432162" w:rsidRPr="00432162">
        <w:rPr>
          <w:color w:val="000000"/>
        </w:rPr>
        <w:t>"</w:t>
      </w:r>
      <w:r w:rsidRPr="00432162">
        <w:rPr>
          <w:color w:val="000000"/>
        </w:rPr>
        <w:t xml:space="preserve"> means a telecommunications, to include mobile telephones, device that emits an audible signal, vibrates, displays a message, or otherwise summons or delivers a communication to the possessor.</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The board of trustees of each school district shall adopt a policy that addresses student possession of paging devices as defined in subsection (A). This policy must be included in the district</w:t>
      </w:r>
      <w:r w:rsidR="00432162" w:rsidRPr="00432162">
        <w:rPr>
          <w:color w:val="000000"/>
        </w:rPr>
        <w:t>'</w:t>
      </w:r>
      <w:r w:rsidRPr="00432162">
        <w:rPr>
          <w:color w:val="000000"/>
        </w:rPr>
        <w:t>s written student conduct standards. If the policy includes confiscation of a paging device, as defined in subsection (A), it should also provide for the return of the device to the owner.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1991 Act No. 24, </w:t>
      </w:r>
      <w:r w:rsidR="00432162" w:rsidRPr="00432162">
        <w:rPr>
          <w:color w:val="000000"/>
        </w:rPr>
        <w:t xml:space="preserve">Section </w:t>
      </w:r>
      <w:r w:rsidR="004B1BC9" w:rsidRPr="00432162">
        <w:rPr>
          <w:color w:val="000000"/>
        </w:rPr>
        <w:t xml:space="preserve">1;  2002 Act No. 230,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4.</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SCHOOL CRIME REPORT ACT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310.</w:t>
      </w:r>
      <w:r w:rsidR="004B1BC9" w:rsidRPr="00432162">
        <w:rPr>
          <w:bCs/>
        </w:rPr>
        <w:t xml:space="preserve"> Short title.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This article may be cited as the </w:t>
      </w:r>
      <w:r w:rsidR="00432162" w:rsidRPr="00432162">
        <w:rPr>
          <w:color w:val="000000"/>
        </w:rPr>
        <w:t>"</w:t>
      </w:r>
      <w:r w:rsidRPr="00432162">
        <w:rPr>
          <w:color w:val="000000"/>
        </w:rPr>
        <w:t>School Crime Report Act</w:t>
      </w:r>
      <w:r w:rsidR="00432162" w:rsidRPr="00432162">
        <w:rPr>
          <w:color w:val="000000"/>
        </w:rPr>
        <w:t>"</w:t>
      </w:r>
      <w:r w:rsidRPr="00432162">
        <w:rPr>
          <w:color w:val="000000"/>
        </w:rPr>
        <w: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1990 Act No. 579, </w:t>
      </w:r>
      <w:r w:rsidR="00432162" w:rsidRPr="00432162">
        <w:rPr>
          <w:color w:val="000000"/>
        </w:rPr>
        <w:t xml:space="preserve">Section </w:t>
      </w:r>
      <w:r w:rsidR="004B1BC9" w:rsidRPr="00432162">
        <w:rPr>
          <w:color w:val="000000"/>
        </w:rPr>
        <w:t xml:space="preserve">4;  1996 Act No. 324,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320.</w:t>
      </w:r>
      <w:r w:rsidR="004B1BC9" w:rsidRPr="00432162">
        <w:rPr>
          <w:bCs/>
        </w:rPr>
        <w:t xml:space="preserve"> Reporting form.</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types and frequency of criminal incident;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crimes against the person, including:</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description of crime;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(d) where, at what time, and under what circumstances the incident occurred;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(e) the cost of the crime to the school and to the victim;</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(f) what action was taken by the school administration;</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crimes against property, including:</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(a) description of the crime;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(b) where, at what time, and under what circumstances the crime occurred;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(c) the cost of the crime to the school and to the victim;</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r>
      <w:r w:rsidRPr="00432162">
        <w:rPr>
          <w:color w:val="000000"/>
        </w:rPr>
        <w:tab/>
        <w:t>(d) what action was taken by the school administration.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1990 Act No. 579, </w:t>
      </w:r>
      <w:r w:rsidR="00432162" w:rsidRPr="00432162">
        <w:rPr>
          <w:color w:val="000000"/>
        </w:rPr>
        <w:t xml:space="preserve">Section </w:t>
      </w:r>
      <w:r w:rsidR="004B1BC9" w:rsidRPr="00432162">
        <w:rPr>
          <w:color w:val="000000"/>
        </w:rPr>
        <w:t xml:space="preserve">4;  1996 Act No. 324,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330.</w:t>
      </w:r>
      <w:r w:rsidR="004B1BC9" w:rsidRPr="00432162">
        <w:rPr>
          <w:bCs/>
        </w:rPr>
        <w:t xml:space="preserve"> Quarterly and annual reports.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On forms prepared and supplied by the State Department of Education, each school district in the State shall report school</w:t>
      </w:r>
      <w:r w:rsidR="00432162" w:rsidRPr="00432162">
        <w:rPr>
          <w:color w:val="000000"/>
        </w:rPr>
        <w:noBreakHyphen/>
      </w:r>
      <w:r w:rsidRPr="00432162">
        <w:rPr>
          <w:color w:val="000000"/>
        </w:rPr>
        <w:t>related crime quarterly to the State Department of Education.  The department shall compile the information received from the districts and annually, not later than January thirty</w:t>
      </w:r>
      <w:r w:rsidR="00432162" w:rsidRPr="00432162">
        <w:rPr>
          <w:color w:val="000000"/>
        </w:rPr>
        <w:noBreakHyphen/>
      </w:r>
      <w:r w:rsidRPr="00432162">
        <w:rPr>
          <w:color w:val="000000"/>
        </w:rPr>
        <w:t>first of the year following the districts</w:t>
      </w:r>
      <w:r w:rsidR="00432162" w:rsidRPr="00432162">
        <w:rPr>
          <w:color w:val="000000"/>
        </w:rPr>
        <w:t>'</w:t>
      </w:r>
      <w:r w:rsidRPr="00432162">
        <w:rPr>
          <w:color w:val="000000"/>
        </w:rPr>
        <w:t xml:space="preserve"> final quarterly reports of the school year, make a report to the General Assembly on the findings.  In addition, the State Department of Education shall, upon receipt, forward all information concerning school</w:t>
      </w:r>
      <w:r w:rsidR="00432162" w:rsidRPr="00432162">
        <w:rPr>
          <w:color w:val="000000"/>
        </w:rPr>
        <w:noBreakHyphen/>
      </w:r>
      <w:r w:rsidRPr="00432162">
        <w:rPr>
          <w:color w:val="000000"/>
        </w:rPr>
        <w:t>related crime to the Attorney General</w:t>
      </w:r>
      <w:r w:rsidR="00432162" w:rsidRPr="00432162">
        <w:rPr>
          <w:color w:val="000000"/>
        </w:rPr>
        <w:t>'</w:t>
      </w:r>
      <w:r w:rsidRPr="00432162">
        <w:rPr>
          <w:color w:val="000000"/>
        </w:rPr>
        <w:t>s Office.  This information shall be used by the Attorney General in the supervision of the prosecution of school crime.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1990 Act No. 579, </w:t>
      </w:r>
      <w:r w:rsidR="00432162" w:rsidRPr="00432162">
        <w:rPr>
          <w:color w:val="000000"/>
        </w:rPr>
        <w:t xml:space="preserve">Section </w:t>
      </w:r>
      <w:r w:rsidR="004B1BC9" w:rsidRPr="00432162">
        <w:rPr>
          <w:color w:val="000000"/>
        </w:rPr>
        <w:t xml:space="preserve">4;  1996 Act No. 324,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333.</w:t>
      </w:r>
      <w:r w:rsidR="004B1BC9" w:rsidRPr="00432162">
        <w:rPr>
          <w:bCs/>
        </w:rPr>
        <w:t xml:space="preserve"> School crime requirements to conform to federal </w:t>
      </w:r>
      <w:r w:rsidRPr="00432162">
        <w:rPr>
          <w:bCs/>
        </w:rPr>
        <w:t>"</w:t>
      </w:r>
      <w:r w:rsidR="004B1BC9" w:rsidRPr="00432162">
        <w:rPr>
          <w:bCs/>
        </w:rPr>
        <w:t>No Child Left Behind Act</w:t>
      </w:r>
      <w:r w:rsidRPr="00432162">
        <w:rPr>
          <w:bCs/>
        </w:rPr>
        <w:t>"</w:t>
      </w:r>
      <w:r w:rsidR="004B1BC9" w:rsidRPr="00432162">
        <w:rPr>
          <w:bCs/>
        </w:rPr>
        <w: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State Department of Education shall conform the requirements of Sections 59</w:t>
      </w:r>
      <w:r w:rsidR="00432162" w:rsidRPr="00432162">
        <w:rPr>
          <w:color w:val="000000"/>
        </w:rPr>
        <w:noBreakHyphen/>
      </w:r>
      <w:r w:rsidRPr="00432162">
        <w:rPr>
          <w:color w:val="000000"/>
        </w:rPr>
        <w:t>63</w:t>
      </w:r>
      <w:r w:rsidR="00432162" w:rsidRPr="00432162">
        <w:rPr>
          <w:color w:val="000000"/>
        </w:rPr>
        <w:noBreakHyphen/>
      </w:r>
      <w:r w:rsidRPr="00432162">
        <w:rPr>
          <w:color w:val="000000"/>
        </w:rPr>
        <w:t>310 through 59</w:t>
      </w:r>
      <w:r w:rsidR="00432162" w:rsidRPr="00432162">
        <w:rPr>
          <w:color w:val="000000"/>
        </w:rPr>
        <w:noBreakHyphen/>
      </w:r>
      <w:r w:rsidRPr="00432162">
        <w:rPr>
          <w:color w:val="000000"/>
        </w:rPr>
        <w:t>63</w:t>
      </w:r>
      <w:r w:rsidR="00432162" w:rsidRPr="00432162">
        <w:rPr>
          <w:color w:val="000000"/>
        </w:rPr>
        <w:noBreakHyphen/>
      </w:r>
      <w:r w:rsidRPr="00432162">
        <w:rPr>
          <w:color w:val="000000"/>
        </w:rPr>
        <w:t xml:space="preserve">340 on school crime so as to fulfill the provisions of the </w:t>
      </w:r>
      <w:r w:rsidR="00432162" w:rsidRPr="00432162">
        <w:rPr>
          <w:color w:val="000000"/>
        </w:rPr>
        <w:t>'</w:t>
      </w:r>
      <w:r w:rsidRPr="00432162">
        <w:rPr>
          <w:color w:val="000000"/>
        </w:rPr>
        <w:t>No Child Left Behind Act of 2001</w:t>
      </w:r>
      <w:r w:rsidR="00432162" w:rsidRPr="00432162">
        <w:rPr>
          <w:color w:val="000000"/>
        </w:rPr>
        <w:t>'</w:t>
      </w:r>
      <w:r w:rsidRPr="00432162">
        <w:rPr>
          <w:color w:val="000000"/>
        </w:rPr>
        <w:t xml:space="preserve"> (20 U.S.C. Section 7912) which includes reports on persistently dangerous schools and on the frequency, seriousness, and incidence of violence and drug</w:t>
      </w:r>
      <w:r w:rsidR="00432162" w:rsidRPr="00432162">
        <w:rPr>
          <w:color w:val="000000"/>
        </w:rPr>
        <w:noBreakHyphen/>
      </w:r>
      <w:r w:rsidRPr="00432162">
        <w:rPr>
          <w:color w:val="000000"/>
        </w:rPr>
        <w:t>related offenses resulting in suspensions and expulsions in elementary and secondary schools. A summary of the provisions of Article 4, Chapter 63 of Title 59 required to be included in the school</w:t>
      </w:r>
      <w:r w:rsidR="00432162" w:rsidRPr="00432162">
        <w:rPr>
          <w:color w:val="000000"/>
        </w:rPr>
        <w:t>'</w:t>
      </w:r>
      <w:r w:rsidRPr="00432162">
        <w:rPr>
          <w:color w:val="000000"/>
        </w:rPr>
        <w:t>s student handbook each year must be revised to conform with the requirements of this section.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2003 Act No. 89, </w:t>
      </w:r>
      <w:r w:rsidR="00432162" w:rsidRPr="00432162">
        <w:rPr>
          <w:color w:val="000000"/>
        </w:rPr>
        <w:t xml:space="preserve">Section </w:t>
      </w:r>
      <w:r w:rsidR="004B1BC9" w:rsidRPr="00432162">
        <w:rPr>
          <w:color w:val="000000"/>
        </w:rPr>
        <w:t>6, eff July 23, 2003.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335.</w:t>
      </w:r>
      <w:r w:rsidR="004B1BC9" w:rsidRPr="00432162">
        <w:rPr>
          <w:bCs/>
        </w:rPr>
        <w:t xml:space="preserve"> Failure of school administrator to report criminal conduct;  liability.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Failure of a school administrator to report criminal conduct as set forth in Section 59</w:t>
      </w:r>
      <w:r w:rsidR="00432162" w:rsidRPr="00432162">
        <w:rPr>
          <w:color w:val="000000"/>
        </w:rPr>
        <w:noBreakHyphen/>
      </w:r>
      <w:r w:rsidRPr="00432162">
        <w:rPr>
          <w:color w:val="000000"/>
        </w:rPr>
        <w:t>24</w:t>
      </w:r>
      <w:r w:rsidR="00432162" w:rsidRPr="00432162">
        <w:rPr>
          <w:color w:val="000000"/>
        </w:rPr>
        <w:noBreakHyphen/>
      </w:r>
      <w:r w:rsidRPr="00432162">
        <w:rPr>
          <w:color w:val="000000"/>
        </w:rPr>
        <w:t>60 or failure to report information concerning school</w:t>
      </w:r>
      <w:r w:rsidR="00432162" w:rsidRPr="00432162">
        <w:rPr>
          <w:color w:val="000000"/>
        </w:rPr>
        <w:noBreakHyphen/>
      </w:r>
      <w:r w:rsidRPr="00432162">
        <w:rPr>
          <w:color w:val="000000"/>
        </w:rPr>
        <w:t>related crime pursuant to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330 shall subject the administrator and the school district to liability for payment of a party</w:t>
      </w:r>
      <w:r w:rsidR="00432162" w:rsidRPr="00432162">
        <w:rPr>
          <w:color w:val="000000"/>
        </w:rPr>
        <w:t>'</w:t>
      </w:r>
      <w:r w:rsidRPr="00432162">
        <w:rPr>
          <w:color w:val="000000"/>
        </w:rPr>
        <w:t>s attorney</w:t>
      </w:r>
      <w:r w:rsidR="00432162" w:rsidRPr="00432162">
        <w:rPr>
          <w:color w:val="000000"/>
        </w:rPr>
        <w:t>'</w:t>
      </w:r>
      <w:r w:rsidRPr="00432162">
        <w:rPr>
          <w:color w:val="000000"/>
        </w:rPr>
        <w:t>s fees and the costs associated with an action to seek a writ of mandamus to compel the administrator and school district to comply with Section 59</w:t>
      </w:r>
      <w:r w:rsidR="00432162" w:rsidRPr="00432162">
        <w:rPr>
          <w:color w:val="000000"/>
        </w:rPr>
        <w:noBreakHyphen/>
      </w:r>
      <w:r w:rsidRPr="00432162">
        <w:rPr>
          <w:color w:val="000000"/>
        </w:rPr>
        <w:t>24</w:t>
      </w:r>
      <w:r w:rsidR="00432162" w:rsidRPr="00432162">
        <w:rPr>
          <w:color w:val="000000"/>
        </w:rPr>
        <w:noBreakHyphen/>
      </w:r>
      <w:r w:rsidRPr="00432162">
        <w:rPr>
          <w:color w:val="000000"/>
        </w:rPr>
        <w:t>60 or 59</w:t>
      </w:r>
      <w:r w:rsidR="00432162" w:rsidRPr="00432162">
        <w:rPr>
          <w:color w:val="000000"/>
        </w:rPr>
        <w:noBreakHyphen/>
      </w:r>
      <w:r w:rsidRPr="00432162">
        <w:rPr>
          <w:color w:val="000000"/>
        </w:rPr>
        <w:t>63</w:t>
      </w:r>
      <w:r w:rsidR="00432162" w:rsidRPr="00432162">
        <w:rPr>
          <w:color w:val="000000"/>
        </w:rPr>
        <w:noBreakHyphen/>
      </w:r>
      <w:r w:rsidRPr="00432162">
        <w:rPr>
          <w:color w:val="000000"/>
        </w:rPr>
        <w:t>330.</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1998 Act No. 435, </w:t>
      </w:r>
      <w:r w:rsidR="00432162" w:rsidRPr="00432162">
        <w:rPr>
          <w:color w:val="000000"/>
        </w:rPr>
        <w:t xml:space="preserve">Section </w:t>
      </w:r>
      <w:r w:rsidR="004B1BC9" w:rsidRPr="00432162">
        <w:rPr>
          <w:color w:val="000000"/>
        </w:rPr>
        <w:t>4.</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340.</w:t>
      </w:r>
      <w:r w:rsidR="004B1BC9" w:rsidRPr="00432162">
        <w:rPr>
          <w:bCs/>
        </w:rPr>
        <w:t xml:space="preserve"> Promulgation of regulations.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State Board of Education shall promulgate regulations necessary to enforce the provisions of this article.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1990 Act No. 579, </w:t>
      </w:r>
      <w:r w:rsidR="00432162" w:rsidRPr="00432162">
        <w:rPr>
          <w:color w:val="000000"/>
        </w:rPr>
        <w:t xml:space="preserve">Section </w:t>
      </w:r>
      <w:r w:rsidR="004B1BC9" w:rsidRPr="00432162">
        <w:rPr>
          <w:color w:val="000000"/>
        </w:rPr>
        <w:t xml:space="preserve">4;  1996 Act No. 324,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350.</w:t>
      </w:r>
      <w:r w:rsidR="004B1BC9" w:rsidRPr="00432162">
        <w:rPr>
          <w:bCs/>
        </w:rPr>
        <w:t xml:space="preserve"> Local law enforcement.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Local law enforcement officials are required to contact the Attorney General</w:t>
      </w:r>
      <w:r w:rsidR="00432162" w:rsidRPr="00432162">
        <w:rPr>
          <w:color w:val="000000"/>
        </w:rPr>
        <w:t>'</w:t>
      </w:r>
      <w:r w:rsidRPr="00432162">
        <w:rPr>
          <w:color w:val="000000"/>
        </w:rPr>
        <w:t xml:space="preserve">s </w:t>
      </w:r>
      <w:r w:rsidR="00432162" w:rsidRPr="00432162">
        <w:rPr>
          <w:color w:val="000000"/>
        </w:rPr>
        <w:t>"</w:t>
      </w:r>
      <w:r w:rsidRPr="00432162">
        <w:rPr>
          <w:color w:val="000000"/>
        </w:rPr>
        <w:t>school safety phone line</w:t>
      </w:r>
      <w:r w:rsidR="00432162" w:rsidRPr="00432162">
        <w:rPr>
          <w:color w:val="000000"/>
        </w:rPr>
        <w:t>"</w:t>
      </w:r>
      <w:r w:rsidRPr="00432162">
        <w:rPr>
          <w:color w:val="000000"/>
        </w:rPr>
        <w:t xml:space="preserve"> when any felony, assault and battery of a high and aggravated nature, crime involving a weapon, or drug offense is committed on school property or at a school</w:t>
      </w:r>
      <w:r w:rsidR="00432162" w:rsidRPr="00432162">
        <w:rPr>
          <w:color w:val="000000"/>
        </w:rPr>
        <w:noBreakHyphen/>
      </w:r>
      <w:r w:rsidRPr="00432162">
        <w:rPr>
          <w:color w:val="000000"/>
        </w:rPr>
        <w:t>sanctioned or school</w:t>
      </w:r>
      <w:r w:rsidR="00432162" w:rsidRPr="00432162">
        <w:rPr>
          <w:color w:val="000000"/>
        </w:rPr>
        <w:noBreakHyphen/>
      </w:r>
      <w:r w:rsidRPr="00432162">
        <w:rPr>
          <w:color w:val="000000"/>
        </w:rPr>
        <w:t>sponsored activity or any crime reported pursuant to Section 59</w:t>
      </w:r>
      <w:r w:rsidR="00432162" w:rsidRPr="00432162">
        <w:rPr>
          <w:color w:val="000000"/>
        </w:rPr>
        <w:noBreakHyphen/>
      </w:r>
      <w:r w:rsidRPr="00432162">
        <w:rPr>
          <w:color w:val="000000"/>
        </w:rPr>
        <w:t>24</w:t>
      </w:r>
      <w:r w:rsidR="00432162" w:rsidRPr="00432162">
        <w:rPr>
          <w:color w:val="000000"/>
        </w:rPr>
        <w:noBreakHyphen/>
      </w:r>
      <w:r w:rsidRPr="00432162">
        <w:rPr>
          <w:color w:val="000000"/>
        </w:rPr>
        <w:t>60.</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1996 Act No. 324,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360.</w:t>
      </w:r>
      <w:r w:rsidR="004B1BC9" w:rsidRPr="00432162">
        <w:rPr>
          <w:bCs/>
        </w:rPr>
        <w:t xml:space="preserve"> Attorney General;  representation of school districts.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Attorney General shall monitor all reported school crimes. The Attorney General or his designee may represent the local school district when a criminal case is appealed to an appellate court of competent jurisdiction.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1996 Act No. 324, </w:t>
      </w:r>
      <w:r w:rsidR="00432162" w:rsidRPr="00432162">
        <w:rPr>
          <w:color w:val="000000"/>
        </w:rPr>
        <w:t xml:space="preserve">Section </w:t>
      </w:r>
      <w:r w:rsidR="004B1BC9" w:rsidRPr="00432162">
        <w:rPr>
          <w:color w:val="000000"/>
        </w:rPr>
        <w:t xml:space="preserve">1;  1998 Act No. 435, </w:t>
      </w:r>
      <w:r w:rsidR="00432162" w:rsidRPr="00432162">
        <w:rPr>
          <w:color w:val="000000"/>
        </w:rPr>
        <w:t xml:space="preserve">Section </w:t>
      </w:r>
      <w:r w:rsidR="004B1BC9" w:rsidRPr="00432162">
        <w:rPr>
          <w:color w:val="000000"/>
        </w:rPr>
        <w:t>5.</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370.</w:t>
      </w:r>
      <w:r w:rsidR="004B1BC9" w:rsidRPr="00432162">
        <w:rPr>
          <w:bCs/>
        </w:rPr>
        <w:t xml:space="preserve"> Student</w:t>
      </w:r>
      <w:r w:rsidRPr="00432162">
        <w:rPr>
          <w:bCs/>
        </w:rPr>
        <w:t>'</w:t>
      </w:r>
      <w:r w:rsidR="004B1BC9" w:rsidRPr="00432162">
        <w:rPr>
          <w:bCs/>
        </w:rPr>
        <w:t>s conviction or delinquency adjudication for certain offenses;  notification of senior administrator at student</w:t>
      </w:r>
      <w:r w:rsidRPr="00432162">
        <w:rPr>
          <w:bCs/>
        </w:rPr>
        <w:t>'</w:t>
      </w:r>
      <w:r w:rsidR="004B1BC9" w:rsidRPr="00432162">
        <w:rPr>
          <w:bCs/>
        </w:rPr>
        <w:t>s school;  placement of information in permanent school records.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Notwithstanding any other provision of law:</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(1) When a student who is convicted of or adjudicated delinquent for assault and battery against school personnel, as defined in Section 16</w:t>
      </w:r>
      <w:r w:rsidR="00432162" w:rsidRPr="00432162">
        <w:rPr>
          <w:color w:val="000000"/>
        </w:rPr>
        <w:noBreakHyphen/>
      </w:r>
      <w:r w:rsidRPr="00432162">
        <w:rPr>
          <w:color w:val="000000"/>
        </w:rPr>
        <w:t>3</w:t>
      </w:r>
      <w:r w:rsidR="00432162" w:rsidRPr="00432162">
        <w:rPr>
          <w:color w:val="000000"/>
        </w:rPr>
        <w:noBreakHyphen/>
      </w:r>
      <w:r w:rsidRPr="00432162">
        <w:rPr>
          <w:color w:val="000000"/>
        </w:rPr>
        <w:t>612, assault and battery of a high and aggravated nature committed on school grounds or at a school</w:t>
      </w:r>
      <w:r w:rsidR="00432162" w:rsidRPr="00432162">
        <w:rPr>
          <w:color w:val="000000"/>
        </w:rPr>
        <w:noBreakHyphen/>
      </w:r>
      <w:r w:rsidRPr="00432162">
        <w:rPr>
          <w:color w:val="000000"/>
        </w:rPr>
        <w:t>sponsored event against any person affiliated with the school in an official capacity, a violent offense as defined in Section 16</w:t>
      </w:r>
      <w:r w:rsidR="00432162" w:rsidRPr="00432162">
        <w:rPr>
          <w:color w:val="000000"/>
        </w:rPr>
        <w:noBreakHyphen/>
      </w:r>
      <w:r w:rsidRPr="00432162">
        <w:rPr>
          <w:color w:val="000000"/>
        </w:rPr>
        <w:t>1</w:t>
      </w:r>
      <w:r w:rsidR="00432162" w:rsidRPr="00432162">
        <w:rPr>
          <w:color w:val="000000"/>
        </w:rPr>
        <w:noBreakHyphen/>
      </w:r>
      <w:r w:rsidRPr="00432162">
        <w:rPr>
          <w:color w:val="000000"/>
        </w:rPr>
        <w:t>60, an offense in which a weapon as defined in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432162" w:rsidRPr="00432162">
        <w:rPr>
          <w:color w:val="000000"/>
        </w:rPr>
        <w:t>'</w:t>
      </w:r>
      <w:r w:rsidRPr="00432162">
        <w:rPr>
          <w:color w:val="000000"/>
        </w:rPr>
        <w: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432162" w:rsidRPr="00432162">
        <w:rPr>
          <w:color w:val="000000"/>
        </w:rPr>
        <w:t>'</w:t>
      </w:r>
      <w:r w:rsidRPr="00432162">
        <w:rPr>
          <w:color w:val="000000"/>
        </w:rPr>
        <w:t>s sentence to the appropriate school district for inclusion in the student</w:t>
      </w:r>
      <w:r w:rsidR="00432162" w:rsidRPr="00432162">
        <w:rPr>
          <w:color w:val="000000"/>
        </w:rPr>
        <w:t>'</w:t>
      </w:r>
      <w:r w:rsidRPr="00432162">
        <w:rPr>
          <w:color w:val="000000"/>
        </w:rPr>
        <w:t>s permanent record. If the student is under the jurisdiction of the family court and is not referred to the Department of Juvenile Justice, the prosecuting agency must provide notification within ten days to the appropriate school district.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(3) An administrator notified pursuant to this section is required to notify each teacher or instructor in whose class the student is enrolled of a student</w:t>
      </w:r>
      <w:r w:rsidR="00432162" w:rsidRPr="00432162">
        <w:rPr>
          <w:color w:val="000000"/>
        </w:rPr>
        <w:t>'</w:t>
      </w:r>
      <w:r w:rsidRPr="00432162">
        <w:rPr>
          <w:color w:val="000000"/>
        </w:rPr>
        <w:t>s conviction of or adjudication for an offense listed in item (1) of this section. This notification must be made to the appropriate teachers or instructors every year the student is enrolled in school.</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(4) If a student is convicted of or adjudicated delinquent for an offense listed in item (1) of this section, information concerning the conviction or adjudication and sentencing must be placed in the student</w:t>
      </w:r>
      <w:r w:rsidR="00432162" w:rsidRPr="00432162">
        <w:rPr>
          <w:color w:val="000000"/>
        </w:rPr>
        <w:t>'</w:t>
      </w:r>
      <w:r w:rsidRPr="00432162">
        <w:rPr>
          <w:color w:val="000000"/>
        </w:rPr>
        <w:t>s permanent school record and must be forwarded with the student</w:t>
      </w:r>
      <w:r w:rsidR="00432162" w:rsidRPr="00432162">
        <w:rPr>
          <w:color w:val="000000"/>
        </w:rPr>
        <w:t>'</w:t>
      </w:r>
      <w:r w:rsidRPr="00432162">
        <w:rPr>
          <w:color w:val="000000"/>
        </w:rPr>
        <w:t>s permanent school records if the student transfers to another school or school district.</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A </w:t>
      </w:r>
      <w:r w:rsidR="00432162" w:rsidRPr="00432162">
        <w:rPr>
          <w:color w:val="000000"/>
        </w:rPr>
        <w:t>"</w:t>
      </w:r>
      <w:r w:rsidRPr="00432162">
        <w:rPr>
          <w:color w:val="000000"/>
        </w:rPr>
        <w:t>weapon</w:t>
      </w:r>
      <w:r w:rsidR="00432162" w:rsidRPr="00432162">
        <w:rPr>
          <w:color w:val="000000"/>
        </w:rPr>
        <w:t>"</w:t>
      </w:r>
      <w:r w:rsidRPr="00432162">
        <w:rPr>
          <w:color w:val="000000"/>
        </w:rPr>
        <w:t>, as used in this section, means a firearm, knife with a blade</w:t>
      </w:r>
      <w:r w:rsidR="00432162" w:rsidRPr="00432162">
        <w:rPr>
          <w:color w:val="000000"/>
        </w:rPr>
        <w:noBreakHyphen/>
      </w:r>
      <w:r w:rsidRPr="00432162">
        <w:rPr>
          <w:color w:val="000000"/>
        </w:rPr>
        <w:t>length of over two inches, dirk, razor, metal knuckles, slingshot, bludgeon, or any other deadly instrument used for the infliction of bodily harm or death.</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1997 Act No. 80, </w:t>
      </w:r>
      <w:r w:rsidR="00432162" w:rsidRPr="00432162">
        <w:rPr>
          <w:color w:val="000000"/>
        </w:rPr>
        <w:t xml:space="preserve">Section </w:t>
      </w:r>
      <w:r w:rsidR="004B1BC9" w:rsidRPr="00432162">
        <w:rPr>
          <w:color w:val="000000"/>
        </w:rPr>
        <w:t xml:space="preserve">5;  1998 Act No. 435, </w:t>
      </w:r>
      <w:r w:rsidR="00432162" w:rsidRPr="00432162">
        <w:rPr>
          <w:color w:val="000000"/>
        </w:rPr>
        <w:t xml:space="preserve">Section </w:t>
      </w:r>
      <w:r w:rsidR="004B1BC9" w:rsidRPr="00432162">
        <w:rPr>
          <w:color w:val="000000"/>
        </w:rPr>
        <w:t>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380.</w:t>
      </w:r>
      <w:r w:rsidR="004B1BC9" w:rsidRPr="00432162">
        <w:rPr>
          <w:bCs/>
        </w:rPr>
        <w:t xml:space="preserve"> School official reporting school</w:t>
      </w:r>
      <w:r w:rsidRPr="00432162">
        <w:rPr>
          <w:bCs/>
        </w:rPr>
        <w:noBreakHyphen/>
      </w:r>
      <w:r w:rsidR="004B1BC9" w:rsidRPr="00432162">
        <w:rPr>
          <w:bCs/>
        </w:rPr>
        <w:t>related crimes;  immunity.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person affiliated with a school in an official capacity is granted immunity from criminal prosecution and civil liability when making a report of school</w:t>
      </w:r>
      <w:r w:rsidR="00432162" w:rsidRPr="00432162">
        <w:rPr>
          <w:color w:val="000000"/>
        </w:rPr>
        <w:noBreakHyphen/>
      </w:r>
      <w:r w:rsidRPr="00432162">
        <w:rPr>
          <w:color w:val="000000"/>
        </w:rPr>
        <w:t>related crime in good faith, to the extent that the exposure to criminal prosecution or civil liability arises from the same report of school</w:t>
      </w:r>
      <w:r w:rsidR="00432162" w:rsidRPr="00432162">
        <w:rPr>
          <w:color w:val="000000"/>
        </w:rPr>
        <w:noBreakHyphen/>
      </w:r>
      <w:r w:rsidRPr="00432162">
        <w:rPr>
          <w:color w:val="000000"/>
        </w:rPr>
        <w:t>related crime.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1997 Act No. 80, </w:t>
      </w:r>
      <w:r w:rsidR="00432162" w:rsidRPr="00432162">
        <w:rPr>
          <w:color w:val="000000"/>
        </w:rPr>
        <w:t xml:space="preserve">Section </w:t>
      </w:r>
      <w:r w:rsidR="004B1BC9" w:rsidRPr="00432162">
        <w:rPr>
          <w:color w:val="000000"/>
        </w:rPr>
        <w:t>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390.</w:t>
      </w:r>
      <w:r w:rsidR="004B1BC9" w:rsidRPr="00432162">
        <w:rPr>
          <w:bCs/>
        </w:rPr>
        <w:t xml:space="preserve"> Inclusion of school crime report act summary in student handbooks.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senior administrator of each school is responsible for including an accurate summary of the provisions of this article and Section 16</w:t>
      </w:r>
      <w:r w:rsidR="00432162" w:rsidRPr="00432162">
        <w:rPr>
          <w:color w:val="000000"/>
        </w:rPr>
        <w:noBreakHyphen/>
      </w:r>
      <w:r w:rsidRPr="00432162">
        <w:rPr>
          <w:color w:val="000000"/>
        </w:rPr>
        <w:t>3</w:t>
      </w:r>
      <w:r w:rsidR="00432162" w:rsidRPr="00432162">
        <w:rPr>
          <w:color w:val="000000"/>
        </w:rPr>
        <w:noBreakHyphen/>
      </w:r>
      <w:r w:rsidRPr="00432162">
        <w:rPr>
          <w:color w:val="000000"/>
        </w:rPr>
        <w:t>612 in the school</w:t>
      </w:r>
      <w:r w:rsidR="00432162" w:rsidRPr="00432162">
        <w:rPr>
          <w:color w:val="000000"/>
        </w:rPr>
        <w:t>'</w:t>
      </w:r>
      <w:r w:rsidRPr="00432162">
        <w:rPr>
          <w:color w:val="000000"/>
        </w:rPr>
        <w:t>s student handbook each year.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1997 Act No. 80, </w:t>
      </w:r>
      <w:r w:rsidR="00432162" w:rsidRPr="00432162">
        <w:rPr>
          <w:color w:val="000000"/>
        </w:rPr>
        <w:t xml:space="preserve">Section </w:t>
      </w:r>
      <w:r w:rsidR="004B1BC9" w:rsidRPr="00432162">
        <w:rPr>
          <w:color w:val="000000"/>
        </w:rPr>
        <w:t>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5.</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ENROLLMENT AND TRANSFER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410.</w:t>
      </w:r>
      <w:r w:rsidR="004B1BC9" w:rsidRPr="00432162">
        <w:rPr>
          <w:bCs/>
        </w:rPr>
        <w:t xml:space="preserve"> Enrollment of pupils.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841;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841;  1942 Code </w:t>
      </w:r>
      <w:r w:rsidR="00432162" w:rsidRPr="00432162">
        <w:rPr>
          <w:color w:val="000000"/>
        </w:rPr>
        <w:t xml:space="preserve">Section </w:t>
      </w:r>
      <w:r w:rsidR="004B1BC9" w:rsidRPr="00432162">
        <w:rPr>
          <w:color w:val="000000"/>
        </w:rPr>
        <w:t xml:space="preserve">5347;  1932 Code </w:t>
      </w:r>
      <w:r w:rsidR="00432162" w:rsidRPr="00432162">
        <w:rPr>
          <w:color w:val="000000"/>
        </w:rPr>
        <w:t xml:space="preserve">Section </w:t>
      </w:r>
      <w:r w:rsidR="004B1BC9" w:rsidRPr="00432162">
        <w:rPr>
          <w:color w:val="000000"/>
        </w:rPr>
        <w:t>5373;  1929 (36) 69.</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420.</w:t>
      </w:r>
      <w:r w:rsidR="004B1BC9" w:rsidRPr="00432162">
        <w:rPr>
          <w:bCs/>
        </w:rPr>
        <w:t xml:space="preserve"> Effect of transfer on enrollment lists.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842;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842;  1942 Code </w:t>
      </w:r>
      <w:r w:rsidR="00432162" w:rsidRPr="00432162">
        <w:rPr>
          <w:color w:val="000000"/>
        </w:rPr>
        <w:t xml:space="preserve">Section </w:t>
      </w:r>
      <w:r w:rsidR="004B1BC9" w:rsidRPr="00432162">
        <w:rPr>
          <w:color w:val="000000"/>
        </w:rPr>
        <w:t xml:space="preserve">5347;  1932 Code </w:t>
      </w:r>
      <w:r w:rsidR="00432162" w:rsidRPr="00432162">
        <w:rPr>
          <w:color w:val="000000"/>
        </w:rPr>
        <w:t xml:space="preserve">Section </w:t>
      </w:r>
      <w:r w:rsidR="004B1BC9" w:rsidRPr="00432162">
        <w:rPr>
          <w:color w:val="000000"/>
        </w:rPr>
        <w:t>5373;  1929 (36) 69.</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425.</w:t>
      </w:r>
      <w:r w:rsidR="004B1BC9" w:rsidRPr="00432162">
        <w:rPr>
          <w:bCs/>
        </w:rPr>
        <w:t xml:space="preserve"> Transfer upon violation of restraining order;  interscholastic activity eligibility.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432162" w:rsidRPr="00432162">
        <w:rPr>
          <w:color w:val="000000"/>
        </w:rPr>
        <w:t>'</w:t>
      </w:r>
      <w:r w:rsidRPr="00432162">
        <w:rPr>
          <w:color w:val="000000"/>
        </w:rPr>
        <w:t>s school district to another high school within or out of the district within thirty school days of the restraining order being violated, without any loss of eligibility to participate in interscholastic activities at the school to which the student transfers.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2008 Act No. 293, </w:t>
      </w:r>
      <w:r w:rsidR="00432162" w:rsidRPr="00432162">
        <w:rPr>
          <w:color w:val="000000"/>
        </w:rPr>
        <w:t xml:space="preserve">Section </w:t>
      </w:r>
      <w:r w:rsidR="004B1BC9" w:rsidRPr="00432162">
        <w:rPr>
          <w:color w:val="000000"/>
        </w:rPr>
        <w:t>1, eff June 11, 2008.</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430.</w:t>
      </w:r>
      <w:r w:rsidR="004B1BC9" w:rsidRPr="00432162">
        <w:rPr>
          <w:bCs/>
        </w:rPr>
        <w:t xml:space="preserve"> Board shall furnish copies of relevant statutes to teachers.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The State Board of Education shall have printed and furnish to the teachers in the free public schools of this State copies of </w:t>
      </w:r>
      <w:r w:rsidR="00432162" w:rsidRPr="00432162">
        <w:rPr>
          <w:color w:val="000000"/>
        </w:rPr>
        <w:t xml:space="preserve">Sections </w:t>
      </w:r>
      <w:r w:rsidRPr="00432162">
        <w:rPr>
          <w:color w:val="000000"/>
        </w:rPr>
        <w:t>59</w:t>
      </w:r>
      <w:r w:rsidR="00432162" w:rsidRPr="00432162">
        <w:rPr>
          <w:color w:val="000000"/>
        </w:rPr>
        <w:noBreakHyphen/>
      </w:r>
      <w:r w:rsidRPr="00432162">
        <w:rPr>
          <w:color w:val="000000"/>
        </w:rPr>
        <w:t>63</w:t>
      </w:r>
      <w:r w:rsidR="00432162" w:rsidRPr="00432162">
        <w:rPr>
          <w:color w:val="000000"/>
        </w:rPr>
        <w:noBreakHyphen/>
      </w:r>
      <w:r w:rsidRPr="00432162">
        <w:rPr>
          <w:color w:val="000000"/>
        </w:rPr>
        <w:t>410 and 59</w:t>
      </w:r>
      <w:r w:rsidR="00432162" w:rsidRPr="00432162">
        <w:rPr>
          <w:color w:val="000000"/>
        </w:rPr>
        <w:noBreakHyphen/>
      </w:r>
      <w:r w:rsidRPr="00432162">
        <w:rPr>
          <w:color w:val="000000"/>
        </w:rPr>
        <w:t>63</w:t>
      </w:r>
      <w:r w:rsidR="00432162" w:rsidRPr="00432162">
        <w:rPr>
          <w:color w:val="000000"/>
        </w:rPr>
        <w:noBreakHyphen/>
      </w:r>
      <w:r w:rsidRPr="00432162">
        <w:rPr>
          <w:color w:val="000000"/>
        </w:rPr>
        <w:t>420 and shall give such other publicity thereto as may be deemed expedient and advisable.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843;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843;  1942 Code </w:t>
      </w:r>
      <w:r w:rsidR="00432162" w:rsidRPr="00432162">
        <w:rPr>
          <w:color w:val="000000"/>
        </w:rPr>
        <w:t xml:space="preserve">Section </w:t>
      </w:r>
      <w:r w:rsidR="004B1BC9" w:rsidRPr="00432162">
        <w:rPr>
          <w:color w:val="000000"/>
        </w:rPr>
        <w:t xml:space="preserve">5347;  1932 Code </w:t>
      </w:r>
      <w:r w:rsidR="00432162" w:rsidRPr="00432162">
        <w:rPr>
          <w:color w:val="000000"/>
        </w:rPr>
        <w:t xml:space="preserve">Section </w:t>
      </w:r>
      <w:r w:rsidR="004B1BC9" w:rsidRPr="00432162">
        <w:rPr>
          <w:color w:val="000000"/>
        </w:rPr>
        <w:t>5373;  1929 (36) 69.</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440.</w:t>
      </w:r>
      <w:r w:rsidR="004B1BC9" w:rsidRPr="00432162">
        <w:rPr>
          <w:bCs/>
        </w:rPr>
        <w:t xml:space="preserve"> Violations of </w:t>
      </w:r>
      <w:r w:rsidRPr="00432162">
        <w:rPr>
          <w:bCs/>
        </w:rPr>
        <w:t xml:space="preserve">Sections </w:t>
      </w:r>
      <w:r w:rsidR="004B1BC9" w:rsidRPr="00432162">
        <w:rPr>
          <w:bCs/>
        </w:rPr>
        <w:t>59</w:t>
      </w:r>
      <w:r w:rsidRPr="00432162">
        <w:rPr>
          <w:bCs/>
        </w:rPr>
        <w:noBreakHyphen/>
      </w:r>
      <w:r w:rsidR="004B1BC9" w:rsidRPr="00432162">
        <w:rPr>
          <w:bCs/>
        </w:rPr>
        <w:t>63</w:t>
      </w:r>
      <w:r w:rsidRPr="00432162">
        <w:rPr>
          <w:bCs/>
        </w:rPr>
        <w:noBreakHyphen/>
      </w:r>
      <w:r w:rsidR="004B1BC9" w:rsidRPr="00432162">
        <w:rPr>
          <w:bCs/>
        </w:rPr>
        <w:t>410 to 59</w:t>
      </w:r>
      <w:r w:rsidRPr="00432162">
        <w:rPr>
          <w:bCs/>
        </w:rPr>
        <w:noBreakHyphen/>
      </w:r>
      <w:r w:rsidR="004B1BC9" w:rsidRPr="00432162">
        <w:rPr>
          <w:bCs/>
        </w:rPr>
        <w:t>63</w:t>
      </w:r>
      <w:r w:rsidRPr="00432162">
        <w:rPr>
          <w:bCs/>
        </w:rPr>
        <w:noBreakHyphen/>
      </w:r>
      <w:r w:rsidR="004B1BC9" w:rsidRPr="00432162">
        <w:rPr>
          <w:bCs/>
        </w:rPr>
        <w:t>430.</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Any person wilfully violating the provisions of </w:t>
      </w:r>
      <w:r w:rsidR="00432162" w:rsidRPr="00432162">
        <w:rPr>
          <w:color w:val="000000"/>
        </w:rPr>
        <w:t xml:space="preserve">Sections </w:t>
      </w:r>
      <w:r w:rsidRPr="00432162">
        <w:rPr>
          <w:color w:val="000000"/>
        </w:rPr>
        <w:t>59</w:t>
      </w:r>
      <w:r w:rsidR="00432162" w:rsidRPr="00432162">
        <w:rPr>
          <w:color w:val="000000"/>
        </w:rPr>
        <w:noBreakHyphen/>
      </w:r>
      <w:r w:rsidRPr="00432162">
        <w:rPr>
          <w:color w:val="000000"/>
        </w:rPr>
        <w:t>63</w:t>
      </w:r>
      <w:r w:rsidR="00432162" w:rsidRPr="00432162">
        <w:rPr>
          <w:color w:val="000000"/>
        </w:rPr>
        <w:noBreakHyphen/>
      </w:r>
      <w:r w:rsidRPr="00432162">
        <w:rPr>
          <w:color w:val="000000"/>
        </w:rPr>
        <w:t>410 to 59</w:t>
      </w:r>
      <w:r w:rsidR="00432162" w:rsidRPr="00432162">
        <w:rPr>
          <w:color w:val="000000"/>
        </w:rPr>
        <w:noBreakHyphen/>
      </w:r>
      <w:r w:rsidRPr="00432162">
        <w:rPr>
          <w:color w:val="000000"/>
        </w:rPr>
        <w:t>63</w:t>
      </w:r>
      <w:r w:rsidR="00432162" w:rsidRPr="00432162">
        <w:rPr>
          <w:color w:val="000000"/>
        </w:rPr>
        <w:noBreakHyphen/>
      </w:r>
      <w:r w:rsidRPr="00432162">
        <w:rPr>
          <w:color w:val="000000"/>
        </w:rPr>
        <w:t>430 shall be guilty of a misdemeanor and subject to a fine not exceeding twenty</w:t>
      </w:r>
      <w:r w:rsidR="00432162" w:rsidRPr="00432162">
        <w:rPr>
          <w:color w:val="000000"/>
        </w:rPr>
        <w:noBreakHyphen/>
      </w:r>
      <w:r w:rsidRPr="00432162">
        <w:rPr>
          <w:color w:val="000000"/>
        </w:rPr>
        <w:t>five dollars in the discretion of the court.  The fines collected under this section shall be credited to the school fund of the county.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844;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844;  1942 Code </w:t>
      </w:r>
      <w:r w:rsidR="00432162" w:rsidRPr="00432162">
        <w:rPr>
          <w:color w:val="000000"/>
        </w:rPr>
        <w:t xml:space="preserve">Section </w:t>
      </w:r>
      <w:r w:rsidR="004B1BC9" w:rsidRPr="00432162">
        <w:rPr>
          <w:color w:val="000000"/>
        </w:rPr>
        <w:t xml:space="preserve">5347;  1932 Code </w:t>
      </w:r>
      <w:r w:rsidR="00432162" w:rsidRPr="00432162">
        <w:rPr>
          <w:color w:val="000000"/>
        </w:rPr>
        <w:t xml:space="preserve">Section </w:t>
      </w:r>
      <w:r w:rsidR="004B1BC9" w:rsidRPr="00432162">
        <w:rPr>
          <w:color w:val="000000"/>
        </w:rPr>
        <w:t>5373;  1929 (36) 69.</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450.</w:t>
      </w:r>
      <w:r w:rsidR="004B1BC9" w:rsidRPr="00432162">
        <w:rPr>
          <w:bCs/>
        </w:rPr>
        <w:t xml:space="preserve"> No child shall be counted in enrollment more than once.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432162" w:rsidRPr="00432162">
        <w:rPr>
          <w:color w:val="000000"/>
        </w:rPr>
        <w:noBreakHyphen/>
      </w:r>
      <w:r w:rsidRPr="00432162">
        <w:rPr>
          <w:color w:val="000000"/>
        </w:rPr>
        <w:t>five days during the school year.</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school officer charged with the duty of enrollment who wilfully violates the provisions of this section is guilty of a misdemeanor and, upon conviction, must be fined in the discretion of the court or imprisoned not more than three years, or both.</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845;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845;  1942 Code </w:t>
      </w:r>
      <w:r w:rsidR="00432162" w:rsidRPr="00432162">
        <w:rPr>
          <w:color w:val="000000"/>
        </w:rPr>
        <w:t xml:space="preserve">Section </w:t>
      </w:r>
      <w:r w:rsidR="004B1BC9" w:rsidRPr="00432162">
        <w:rPr>
          <w:color w:val="000000"/>
        </w:rPr>
        <w:t xml:space="preserve">5299;  1932 Code </w:t>
      </w:r>
      <w:r w:rsidR="00432162" w:rsidRPr="00432162">
        <w:rPr>
          <w:color w:val="000000"/>
        </w:rPr>
        <w:t xml:space="preserve">Section </w:t>
      </w:r>
      <w:r w:rsidR="004B1BC9" w:rsidRPr="00432162">
        <w:rPr>
          <w:color w:val="000000"/>
        </w:rPr>
        <w:t xml:space="preserve">5306;  Civ. C. </w:t>
      </w:r>
      <w:r w:rsidR="00432162" w:rsidRPr="00432162">
        <w:rPr>
          <w:color w:val="000000"/>
        </w:rPr>
        <w:t>'</w:t>
      </w:r>
      <w:r w:rsidR="004B1BC9" w:rsidRPr="00432162">
        <w:rPr>
          <w:color w:val="000000"/>
        </w:rPr>
        <w:t xml:space="preserve">22 </w:t>
      </w:r>
      <w:r w:rsidR="00432162" w:rsidRPr="00432162">
        <w:rPr>
          <w:color w:val="000000"/>
        </w:rPr>
        <w:t xml:space="preserve">Section </w:t>
      </w:r>
      <w:r w:rsidR="004B1BC9" w:rsidRPr="00432162">
        <w:rPr>
          <w:color w:val="000000"/>
        </w:rPr>
        <w:t xml:space="preserve">2564;  Civ. C. </w:t>
      </w:r>
      <w:r w:rsidR="00432162" w:rsidRPr="00432162">
        <w:rPr>
          <w:color w:val="000000"/>
        </w:rPr>
        <w:t>'</w:t>
      </w:r>
      <w:r w:rsidR="004B1BC9" w:rsidRPr="00432162">
        <w:rPr>
          <w:color w:val="000000"/>
        </w:rPr>
        <w:t xml:space="preserve">12 </w:t>
      </w:r>
      <w:r w:rsidR="00432162" w:rsidRPr="00432162">
        <w:rPr>
          <w:color w:val="000000"/>
        </w:rPr>
        <w:t xml:space="preserve">Section </w:t>
      </w:r>
      <w:r w:rsidR="004B1BC9" w:rsidRPr="00432162">
        <w:rPr>
          <w:color w:val="000000"/>
        </w:rPr>
        <w:t xml:space="preserve">1715;  Civ. C. </w:t>
      </w:r>
      <w:r w:rsidR="00432162" w:rsidRPr="00432162">
        <w:rPr>
          <w:color w:val="000000"/>
        </w:rPr>
        <w:t>'</w:t>
      </w:r>
      <w:r w:rsidR="004B1BC9" w:rsidRPr="00432162">
        <w:rPr>
          <w:color w:val="000000"/>
        </w:rPr>
        <w:t xml:space="preserve">02 </w:t>
      </w:r>
      <w:r w:rsidR="00432162" w:rsidRPr="00432162">
        <w:rPr>
          <w:color w:val="000000"/>
        </w:rPr>
        <w:t xml:space="preserve">Section </w:t>
      </w:r>
      <w:r w:rsidR="004B1BC9" w:rsidRPr="00432162">
        <w:rPr>
          <w:color w:val="000000"/>
        </w:rPr>
        <w:t xml:space="preserve">1185;  1896 (22) 150;  1950 (46) 2050;  1973 (58) 690;  1993 Act No. 184, </w:t>
      </w:r>
      <w:r w:rsidR="00432162" w:rsidRPr="00432162">
        <w:rPr>
          <w:color w:val="000000"/>
        </w:rPr>
        <w:t xml:space="preserve">Section </w:t>
      </w:r>
      <w:r w:rsidR="004B1BC9" w:rsidRPr="00432162">
        <w:rPr>
          <w:color w:val="000000"/>
        </w:rPr>
        <w:t>256.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460.</w:t>
      </w:r>
      <w:r w:rsidR="004B1BC9" w:rsidRPr="00432162">
        <w:rPr>
          <w:bCs/>
        </w:rPr>
        <w:t xml:space="preserve"> Annual reports.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846;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846;  1942 Code </w:t>
      </w:r>
      <w:r w:rsidR="00432162" w:rsidRPr="00432162">
        <w:rPr>
          <w:color w:val="000000"/>
        </w:rPr>
        <w:t xml:space="preserve">Section </w:t>
      </w:r>
      <w:r w:rsidR="004B1BC9" w:rsidRPr="00432162">
        <w:rPr>
          <w:color w:val="000000"/>
        </w:rPr>
        <w:t xml:space="preserve">5299;  1932 Code </w:t>
      </w:r>
      <w:r w:rsidR="00432162" w:rsidRPr="00432162">
        <w:rPr>
          <w:color w:val="000000"/>
        </w:rPr>
        <w:t xml:space="preserve">Section </w:t>
      </w:r>
      <w:r w:rsidR="004B1BC9" w:rsidRPr="00432162">
        <w:rPr>
          <w:color w:val="000000"/>
        </w:rPr>
        <w:t xml:space="preserve">5306;  Civ. C. </w:t>
      </w:r>
      <w:r w:rsidR="00432162" w:rsidRPr="00432162">
        <w:rPr>
          <w:color w:val="000000"/>
        </w:rPr>
        <w:t>'</w:t>
      </w:r>
      <w:r w:rsidR="004B1BC9" w:rsidRPr="00432162">
        <w:rPr>
          <w:color w:val="000000"/>
        </w:rPr>
        <w:t xml:space="preserve">22 </w:t>
      </w:r>
      <w:r w:rsidR="00432162" w:rsidRPr="00432162">
        <w:rPr>
          <w:color w:val="000000"/>
        </w:rPr>
        <w:t xml:space="preserve">Section </w:t>
      </w:r>
      <w:r w:rsidR="004B1BC9" w:rsidRPr="00432162">
        <w:rPr>
          <w:color w:val="000000"/>
        </w:rPr>
        <w:t xml:space="preserve">2564;  Civ. C. </w:t>
      </w:r>
      <w:r w:rsidR="00432162" w:rsidRPr="00432162">
        <w:rPr>
          <w:color w:val="000000"/>
        </w:rPr>
        <w:t>'</w:t>
      </w:r>
      <w:r w:rsidR="004B1BC9" w:rsidRPr="00432162">
        <w:rPr>
          <w:color w:val="000000"/>
        </w:rPr>
        <w:t xml:space="preserve">12 </w:t>
      </w:r>
      <w:r w:rsidR="00432162" w:rsidRPr="00432162">
        <w:rPr>
          <w:color w:val="000000"/>
        </w:rPr>
        <w:t xml:space="preserve">Section </w:t>
      </w:r>
      <w:r w:rsidR="004B1BC9" w:rsidRPr="00432162">
        <w:rPr>
          <w:color w:val="000000"/>
        </w:rPr>
        <w:t xml:space="preserve">1715;  Civ. C. </w:t>
      </w:r>
      <w:r w:rsidR="00432162" w:rsidRPr="00432162">
        <w:rPr>
          <w:color w:val="000000"/>
        </w:rPr>
        <w:t>'</w:t>
      </w:r>
      <w:r w:rsidR="004B1BC9" w:rsidRPr="00432162">
        <w:rPr>
          <w:color w:val="000000"/>
        </w:rPr>
        <w:t xml:space="preserve">02 </w:t>
      </w:r>
      <w:r w:rsidR="00432162" w:rsidRPr="00432162">
        <w:rPr>
          <w:color w:val="000000"/>
        </w:rPr>
        <w:t xml:space="preserve">Section </w:t>
      </w:r>
      <w:r w:rsidR="004B1BC9" w:rsidRPr="00432162">
        <w:rPr>
          <w:color w:val="000000"/>
        </w:rPr>
        <w:t>1185;  1896 (22) 150.</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470.</w:t>
      </w:r>
      <w:r w:rsidR="004B1BC9" w:rsidRPr="00432162">
        <w:rPr>
          <w:bCs/>
        </w:rPr>
        <w:t xml:space="preserve"> Transfer of pupils when enrollment of such pupils threatens to disturb peace.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w:t>
      </w:r>
      <w:r w:rsidRPr="00432162">
        <w:rPr>
          <w:color w:val="000000"/>
        </w:rPr>
        <w:lastRenderedPageBreak/>
        <w:t>school in which there appears to be less likelihood of disturbing the peace.  Any law enforcement officer is authorized to enforce the provisions of this section.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846.1;  1956 (49) 1715.</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480.</w:t>
      </w:r>
      <w:r w:rsidR="004B1BC9" w:rsidRPr="00432162">
        <w:rPr>
          <w:bCs/>
        </w:rPr>
        <w:t xml:space="preserve"> Attendance at schools in adjacent county.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847;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847;  1942 Code </w:t>
      </w:r>
      <w:r w:rsidR="00432162" w:rsidRPr="00432162">
        <w:rPr>
          <w:color w:val="000000"/>
        </w:rPr>
        <w:t xml:space="preserve">Section </w:t>
      </w:r>
      <w:r w:rsidR="004B1BC9" w:rsidRPr="00432162">
        <w:rPr>
          <w:color w:val="000000"/>
        </w:rPr>
        <w:t xml:space="preserve">5348;  1932 Code </w:t>
      </w:r>
      <w:r w:rsidR="00432162" w:rsidRPr="00432162">
        <w:rPr>
          <w:color w:val="000000"/>
        </w:rPr>
        <w:t xml:space="preserve">Section </w:t>
      </w:r>
      <w:r w:rsidR="004B1BC9" w:rsidRPr="00432162">
        <w:rPr>
          <w:color w:val="000000"/>
        </w:rPr>
        <w:t xml:space="preserve">5374;  Civ. C. </w:t>
      </w:r>
      <w:r w:rsidR="00432162" w:rsidRPr="00432162">
        <w:rPr>
          <w:color w:val="000000"/>
        </w:rPr>
        <w:t>'</w:t>
      </w:r>
      <w:r w:rsidR="004B1BC9" w:rsidRPr="00432162">
        <w:rPr>
          <w:color w:val="000000"/>
        </w:rPr>
        <w:t xml:space="preserve">22 </w:t>
      </w:r>
      <w:r w:rsidR="00432162" w:rsidRPr="00432162">
        <w:rPr>
          <w:color w:val="000000"/>
        </w:rPr>
        <w:t xml:space="preserve">Section </w:t>
      </w:r>
      <w:r w:rsidR="004B1BC9" w:rsidRPr="00432162">
        <w:rPr>
          <w:color w:val="000000"/>
        </w:rPr>
        <w:t>2620;  1921 (32) 128;  1939 (41) 310;  1953 (48) 348;  1955 (49) 86.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485.</w:t>
      </w:r>
      <w:r w:rsidR="004B1BC9" w:rsidRPr="00432162">
        <w:rPr>
          <w:bCs/>
        </w:rPr>
        <w:t xml:space="preserve"> Transfer of students from Fairfield County School District to Chester County School District;  provision for payment of funds;  State Superintendent of Education to settle disputes.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The General Assembly finds that numerous public school students reside in Fairfield County School District but are entitled to attend the schools of Chester County School District pursuant to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480. The General Assembly finds it necessary to provide by law for uniform arrangements between Fairfield County School District and Chester County School District pertaining to these students.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(B) A student who qualifies for transfer pursuant to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Each fiscal year, for each pupil authorized to transfer from Fairfield County School District to Chester County School District pursuant to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432162" w:rsidRPr="00432162">
        <w:rPr>
          <w:color w:val="000000"/>
        </w:rPr>
        <w:t>'</w:t>
      </w:r>
      <w:r w:rsidRPr="00432162">
        <w:rPr>
          <w:color w:val="000000"/>
        </w:rPr>
        <w:t>s prior year local revenue per pupil for school operating purposes as reported in Chester County School District</w:t>
      </w:r>
      <w:r w:rsidR="00432162" w:rsidRPr="00432162">
        <w:rPr>
          <w:color w:val="000000"/>
        </w:rPr>
        <w:t>'</w:t>
      </w:r>
      <w:r w:rsidRPr="00432162">
        <w:rPr>
          <w:color w:val="000000"/>
        </w:rPr>
        <w:t>s annual audit for the immediately preceding fiscal year.</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 xml:space="preserve">(2) As used in this section, </w:t>
      </w:r>
      <w:r w:rsidR="00432162" w:rsidRPr="00432162">
        <w:rPr>
          <w:color w:val="000000"/>
        </w:rPr>
        <w:t>"</w:t>
      </w:r>
      <w:r w:rsidRPr="00432162">
        <w:rPr>
          <w:color w:val="000000"/>
        </w:rPr>
        <w:t>prior year local revenue per pupil for school operating purposes</w:t>
      </w:r>
      <w:r w:rsidR="00432162" w:rsidRPr="00432162">
        <w:rPr>
          <w:color w:val="000000"/>
        </w:rPr>
        <w:t>"</w:t>
      </w:r>
      <w:r w:rsidRPr="00432162">
        <w:rPr>
          <w:color w:val="000000"/>
        </w:rPr>
        <w:t xml:space="preserve"> includes any state reimbursement paid for property tax exemptions from Chester County School District ad valorem taxes including, but not limited to, all payments pursuant to Section 11</w:t>
      </w:r>
      <w:r w:rsidR="00432162" w:rsidRPr="00432162">
        <w:rPr>
          <w:color w:val="000000"/>
        </w:rPr>
        <w:noBreakHyphen/>
      </w:r>
      <w:r w:rsidRPr="00432162">
        <w:rPr>
          <w:color w:val="000000"/>
        </w:rPr>
        <w:t>11</w:t>
      </w:r>
      <w:r w:rsidR="00432162" w:rsidRPr="00432162">
        <w:rPr>
          <w:color w:val="000000"/>
        </w:rPr>
        <w:noBreakHyphen/>
      </w:r>
      <w:r w:rsidRPr="00432162">
        <w:rPr>
          <w:color w:val="000000"/>
        </w:rPr>
        <w:t>156.</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w:t>
      </w:r>
      <w:r w:rsidRPr="00432162">
        <w:rPr>
          <w:color w:val="000000"/>
        </w:rPr>
        <w:lastRenderedPageBreak/>
        <w:t>disbursement to Fairfield County School District, shall pay the invoice on behalf of Fairfield County School District. Any undisputed amounts must be paid when due.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 Chester County School District may consider payments pursuant to this act to be anticipated ad valorem taxation for purposes of Subsection 7, Section 15, Article X of the South Carolina Constitution, relating to tax anticipation notes.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(F) For the 2009</w:t>
      </w:r>
      <w:r w:rsidR="00432162" w:rsidRPr="00432162">
        <w:rPr>
          <w:color w:val="000000"/>
        </w:rPr>
        <w:noBreakHyphen/>
      </w:r>
      <w:r w:rsidRPr="00432162">
        <w:rPr>
          <w:color w:val="000000"/>
        </w:rPr>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480 for the 2009</w:t>
      </w:r>
      <w:r w:rsidR="00432162" w:rsidRPr="00432162">
        <w:rPr>
          <w:color w:val="000000"/>
        </w:rPr>
        <w:noBreakHyphen/>
      </w:r>
      <w:r w:rsidRPr="00432162">
        <w:rPr>
          <w:color w:val="000000"/>
        </w:rPr>
        <w:t>2010 school year. This amount must be invoiced by the Chester County School District promptly upon the effective date of this section, and must be paid no later than June 30, 2010, or the delinquency provisions of subsection (C) apply to the payment.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2010 Act No. 294, </w:t>
      </w:r>
      <w:r w:rsidR="00432162" w:rsidRPr="00432162">
        <w:rPr>
          <w:color w:val="000000"/>
        </w:rPr>
        <w:t xml:space="preserve">Sections </w:t>
      </w:r>
      <w:r w:rsidR="004B1BC9" w:rsidRPr="00432162">
        <w:rPr>
          <w:color w:val="000000"/>
        </w:rPr>
        <w:t>1, 2, eff June 8, 2010.</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490.</w:t>
      </w:r>
      <w:r w:rsidR="004B1BC9" w:rsidRPr="00432162">
        <w:rPr>
          <w:bCs/>
        </w:rPr>
        <w:t xml:space="preserve"> Transfer to adjoining school district.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849;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849;  1942 Code </w:t>
      </w:r>
      <w:r w:rsidR="00432162" w:rsidRPr="00432162">
        <w:rPr>
          <w:color w:val="000000"/>
        </w:rPr>
        <w:t xml:space="preserve">Section </w:t>
      </w:r>
      <w:r w:rsidR="004B1BC9" w:rsidRPr="00432162">
        <w:rPr>
          <w:color w:val="000000"/>
        </w:rPr>
        <w:t xml:space="preserve">5346;  1932 Code </w:t>
      </w:r>
      <w:r w:rsidR="00432162" w:rsidRPr="00432162">
        <w:rPr>
          <w:color w:val="000000"/>
        </w:rPr>
        <w:t xml:space="preserve">Section </w:t>
      </w:r>
      <w:r w:rsidR="004B1BC9" w:rsidRPr="00432162">
        <w:rPr>
          <w:color w:val="000000"/>
        </w:rPr>
        <w:t xml:space="preserve">5372;  Civ. C. </w:t>
      </w:r>
      <w:r w:rsidR="00432162" w:rsidRPr="00432162">
        <w:rPr>
          <w:color w:val="000000"/>
        </w:rPr>
        <w:t>'</w:t>
      </w:r>
      <w:r w:rsidR="004B1BC9" w:rsidRPr="00432162">
        <w:rPr>
          <w:color w:val="000000"/>
        </w:rPr>
        <w:t xml:space="preserve">22 </w:t>
      </w:r>
      <w:r w:rsidR="00432162" w:rsidRPr="00432162">
        <w:rPr>
          <w:color w:val="000000"/>
        </w:rPr>
        <w:t xml:space="preserve">Section </w:t>
      </w:r>
      <w:r w:rsidR="004B1BC9" w:rsidRPr="00432162">
        <w:rPr>
          <w:color w:val="000000"/>
        </w:rPr>
        <w:t xml:space="preserve">2619;  Civ. C. </w:t>
      </w:r>
      <w:r w:rsidR="00432162" w:rsidRPr="00432162">
        <w:rPr>
          <w:color w:val="000000"/>
        </w:rPr>
        <w:t>'</w:t>
      </w:r>
      <w:r w:rsidR="004B1BC9" w:rsidRPr="00432162">
        <w:rPr>
          <w:color w:val="000000"/>
        </w:rPr>
        <w:t xml:space="preserve">12 </w:t>
      </w:r>
      <w:r w:rsidR="00432162" w:rsidRPr="00432162">
        <w:rPr>
          <w:color w:val="000000"/>
        </w:rPr>
        <w:t xml:space="preserve">Section </w:t>
      </w:r>
      <w:r w:rsidR="004B1BC9" w:rsidRPr="00432162">
        <w:rPr>
          <w:color w:val="000000"/>
        </w:rPr>
        <w:t xml:space="preserve">1756;  Civ. C. </w:t>
      </w:r>
      <w:r w:rsidR="00432162" w:rsidRPr="00432162">
        <w:rPr>
          <w:color w:val="000000"/>
        </w:rPr>
        <w:t>'</w:t>
      </w:r>
      <w:r w:rsidR="004B1BC9" w:rsidRPr="00432162">
        <w:rPr>
          <w:color w:val="000000"/>
        </w:rPr>
        <w:t xml:space="preserve">02 </w:t>
      </w:r>
      <w:r w:rsidR="00432162" w:rsidRPr="00432162">
        <w:rPr>
          <w:color w:val="000000"/>
        </w:rPr>
        <w:t xml:space="preserve">Section </w:t>
      </w:r>
      <w:r w:rsidR="004B1BC9" w:rsidRPr="00432162">
        <w:rPr>
          <w:color w:val="000000"/>
        </w:rPr>
        <w:t>1214;  1896 (22) 165;  1912 (27) 619;  1919 (31) 63;  1921 (32) 128;  1928 (35) 1195;  1940 (41) 1734;  1941 (42) 206.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500.</w:t>
      </w:r>
      <w:r w:rsidR="004B1BC9" w:rsidRPr="00432162">
        <w:rPr>
          <w:bCs/>
        </w:rPr>
        <w:t xml:space="preserve"> Transfer without consent of school district of residence.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432162" w:rsidRPr="00432162">
        <w:rPr>
          <w:color w:val="000000"/>
        </w:rPr>
        <w:noBreakHyphen/>
      </w:r>
      <w:r w:rsidRPr="00432162">
        <w:rPr>
          <w:color w:val="000000"/>
        </w:rPr>
        <w:t>five dollars or be imprisoned not more than thirty days.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850;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850;  1942 Code </w:t>
      </w:r>
      <w:r w:rsidR="00432162" w:rsidRPr="00432162">
        <w:rPr>
          <w:color w:val="000000"/>
        </w:rPr>
        <w:t xml:space="preserve">Section </w:t>
      </w:r>
      <w:r w:rsidR="004B1BC9" w:rsidRPr="00432162">
        <w:rPr>
          <w:color w:val="000000"/>
        </w:rPr>
        <w:t xml:space="preserve">5346;  1932 Code </w:t>
      </w:r>
      <w:r w:rsidR="00432162" w:rsidRPr="00432162">
        <w:rPr>
          <w:color w:val="000000"/>
        </w:rPr>
        <w:t xml:space="preserve">Section </w:t>
      </w:r>
      <w:r w:rsidR="004B1BC9" w:rsidRPr="00432162">
        <w:rPr>
          <w:color w:val="000000"/>
        </w:rPr>
        <w:t xml:space="preserve">5372;  Civ. C. </w:t>
      </w:r>
      <w:r w:rsidR="00432162" w:rsidRPr="00432162">
        <w:rPr>
          <w:color w:val="000000"/>
        </w:rPr>
        <w:t>'</w:t>
      </w:r>
      <w:r w:rsidR="004B1BC9" w:rsidRPr="00432162">
        <w:rPr>
          <w:color w:val="000000"/>
        </w:rPr>
        <w:t xml:space="preserve">22 </w:t>
      </w:r>
      <w:r w:rsidR="00432162" w:rsidRPr="00432162">
        <w:rPr>
          <w:color w:val="000000"/>
        </w:rPr>
        <w:t xml:space="preserve">Section </w:t>
      </w:r>
      <w:r w:rsidR="004B1BC9" w:rsidRPr="00432162">
        <w:rPr>
          <w:color w:val="000000"/>
        </w:rPr>
        <w:t xml:space="preserve">2619;  Civ. C. </w:t>
      </w:r>
      <w:r w:rsidR="00432162" w:rsidRPr="00432162">
        <w:rPr>
          <w:color w:val="000000"/>
        </w:rPr>
        <w:t>'</w:t>
      </w:r>
      <w:r w:rsidR="004B1BC9" w:rsidRPr="00432162">
        <w:rPr>
          <w:color w:val="000000"/>
        </w:rPr>
        <w:t xml:space="preserve">12 </w:t>
      </w:r>
      <w:r w:rsidR="00432162" w:rsidRPr="00432162">
        <w:rPr>
          <w:color w:val="000000"/>
        </w:rPr>
        <w:t xml:space="preserve">Section </w:t>
      </w:r>
      <w:r w:rsidR="004B1BC9" w:rsidRPr="00432162">
        <w:rPr>
          <w:color w:val="000000"/>
        </w:rPr>
        <w:t xml:space="preserve">1756;  Civ. C. </w:t>
      </w:r>
      <w:r w:rsidR="00432162" w:rsidRPr="00432162">
        <w:rPr>
          <w:color w:val="000000"/>
        </w:rPr>
        <w:t>'</w:t>
      </w:r>
      <w:r w:rsidR="004B1BC9" w:rsidRPr="00432162">
        <w:rPr>
          <w:color w:val="000000"/>
        </w:rPr>
        <w:t xml:space="preserve">02 </w:t>
      </w:r>
      <w:r w:rsidR="00432162" w:rsidRPr="00432162">
        <w:rPr>
          <w:color w:val="000000"/>
        </w:rPr>
        <w:t xml:space="preserve">Section </w:t>
      </w:r>
      <w:r w:rsidR="004B1BC9" w:rsidRPr="00432162">
        <w:rPr>
          <w:color w:val="000000"/>
        </w:rPr>
        <w:t>1214;  1896 (22) 165;  1912 (27) 619;  1919 (31) 63;  1921 (32) 128;  1928 (35) 1195;  1940 (41) 1734;  1941 (42) 206.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510.</w:t>
      </w:r>
      <w:r w:rsidR="004B1BC9" w:rsidRPr="00432162">
        <w:rPr>
          <w:bCs/>
        </w:rPr>
        <w:t xml:space="preserve"> County board of education authorized to order transfer.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w:t>
      </w:r>
      <w:r w:rsidRPr="00432162">
        <w:rPr>
          <w:color w:val="000000"/>
        </w:rPr>
        <w:lastRenderedPageBreak/>
        <w:t>operating the school to which the pupil is to be transferred, together with all other charges paid by patrons of such district for any special course or courses.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851;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851;  1942 Code </w:t>
      </w:r>
      <w:r w:rsidR="00432162" w:rsidRPr="00432162">
        <w:rPr>
          <w:color w:val="000000"/>
        </w:rPr>
        <w:t xml:space="preserve">Sections </w:t>
      </w:r>
      <w:r w:rsidR="004B1BC9" w:rsidRPr="00432162">
        <w:rPr>
          <w:color w:val="000000"/>
        </w:rPr>
        <w:t xml:space="preserve">5346, 5348;  1932 Code </w:t>
      </w:r>
      <w:r w:rsidR="00432162" w:rsidRPr="00432162">
        <w:rPr>
          <w:color w:val="000000"/>
        </w:rPr>
        <w:t xml:space="preserve">Sections </w:t>
      </w:r>
      <w:r w:rsidR="004B1BC9" w:rsidRPr="00432162">
        <w:rPr>
          <w:color w:val="000000"/>
        </w:rPr>
        <w:t xml:space="preserve">5372, 5374;  Civ. C. </w:t>
      </w:r>
      <w:r w:rsidR="00432162" w:rsidRPr="00432162">
        <w:rPr>
          <w:color w:val="000000"/>
        </w:rPr>
        <w:t>'</w:t>
      </w:r>
      <w:r w:rsidR="004B1BC9" w:rsidRPr="00432162">
        <w:rPr>
          <w:color w:val="000000"/>
        </w:rPr>
        <w:t xml:space="preserve">22 </w:t>
      </w:r>
      <w:r w:rsidR="00432162" w:rsidRPr="00432162">
        <w:rPr>
          <w:color w:val="000000"/>
        </w:rPr>
        <w:t xml:space="preserve">Sections </w:t>
      </w:r>
      <w:r w:rsidR="004B1BC9" w:rsidRPr="00432162">
        <w:rPr>
          <w:color w:val="000000"/>
        </w:rPr>
        <w:t xml:space="preserve">2619, 2620;  Civ. C. </w:t>
      </w:r>
      <w:r w:rsidR="00432162" w:rsidRPr="00432162">
        <w:rPr>
          <w:color w:val="000000"/>
        </w:rPr>
        <w:t>'</w:t>
      </w:r>
      <w:r w:rsidR="004B1BC9" w:rsidRPr="00432162">
        <w:rPr>
          <w:color w:val="000000"/>
        </w:rPr>
        <w:t xml:space="preserve">12 </w:t>
      </w:r>
      <w:r w:rsidR="00432162" w:rsidRPr="00432162">
        <w:rPr>
          <w:color w:val="000000"/>
        </w:rPr>
        <w:t xml:space="preserve">Section </w:t>
      </w:r>
      <w:r w:rsidR="004B1BC9" w:rsidRPr="00432162">
        <w:rPr>
          <w:color w:val="000000"/>
        </w:rPr>
        <w:t xml:space="preserve">1756;  Civ. C. </w:t>
      </w:r>
      <w:r w:rsidR="00432162" w:rsidRPr="00432162">
        <w:rPr>
          <w:color w:val="000000"/>
        </w:rPr>
        <w:t>'</w:t>
      </w:r>
      <w:r w:rsidR="004B1BC9" w:rsidRPr="00432162">
        <w:rPr>
          <w:color w:val="000000"/>
        </w:rPr>
        <w:t xml:space="preserve">02 </w:t>
      </w:r>
      <w:r w:rsidR="00432162" w:rsidRPr="00432162">
        <w:rPr>
          <w:color w:val="000000"/>
        </w:rPr>
        <w:t xml:space="preserve">Section </w:t>
      </w:r>
      <w:r w:rsidR="004B1BC9" w:rsidRPr="00432162">
        <w:rPr>
          <w:color w:val="000000"/>
        </w:rPr>
        <w:t>1214;  1896 (22) 165;  1912 (27) 619;  1919 (31) 63;  1921 (32) 128;  1928 (35) 1195;  1939 (41) 310;  1940 (41) 1734;  1941 (42) 206.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520.</w:t>
      </w:r>
      <w:r w:rsidR="004B1BC9" w:rsidRPr="00432162">
        <w:rPr>
          <w:bCs/>
        </w:rPr>
        <w:t xml:space="preserve"> Consent required for transfer.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 child shall be transferred to an adjacent district without the prior written consent of such child</w:t>
      </w:r>
      <w:r w:rsidR="00432162" w:rsidRPr="00432162">
        <w:rPr>
          <w:color w:val="000000"/>
        </w:rPr>
        <w:t>'</w:t>
      </w:r>
      <w:r w:rsidRPr="00432162">
        <w:rPr>
          <w:color w:val="000000"/>
        </w:rPr>
        <w:t>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852;  1973 (58) 651.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530.</w:t>
      </w:r>
      <w:r w:rsidR="004B1BC9" w:rsidRPr="00432162">
        <w:rPr>
          <w:bCs/>
        </w:rPr>
        <w:t xml:space="preserve"> Credit on tuition for taxes paid.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853;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853;  1942 Code </w:t>
      </w:r>
      <w:r w:rsidR="00432162" w:rsidRPr="00432162">
        <w:rPr>
          <w:color w:val="000000"/>
        </w:rPr>
        <w:t xml:space="preserve">Section </w:t>
      </w:r>
      <w:r w:rsidR="004B1BC9" w:rsidRPr="00432162">
        <w:rPr>
          <w:color w:val="000000"/>
        </w:rPr>
        <w:t xml:space="preserve">5391;  1932 Code </w:t>
      </w:r>
      <w:r w:rsidR="00432162" w:rsidRPr="00432162">
        <w:rPr>
          <w:color w:val="000000"/>
        </w:rPr>
        <w:t xml:space="preserve">Section </w:t>
      </w:r>
      <w:r w:rsidR="004B1BC9" w:rsidRPr="00432162">
        <w:rPr>
          <w:color w:val="000000"/>
        </w:rPr>
        <w:t xml:space="preserve">5419;  Civ. C. </w:t>
      </w:r>
      <w:r w:rsidR="00432162" w:rsidRPr="00432162">
        <w:rPr>
          <w:color w:val="000000"/>
        </w:rPr>
        <w:t>'</w:t>
      </w:r>
      <w:r w:rsidR="004B1BC9" w:rsidRPr="00432162">
        <w:rPr>
          <w:color w:val="000000"/>
        </w:rPr>
        <w:t xml:space="preserve">22 </w:t>
      </w:r>
      <w:r w:rsidR="00432162" w:rsidRPr="00432162">
        <w:rPr>
          <w:color w:val="000000"/>
        </w:rPr>
        <w:t xml:space="preserve">Section </w:t>
      </w:r>
      <w:r w:rsidR="004B1BC9" w:rsidRPr="00432162">
        <w:rPr>
          <w:color w:val="000000"/>
        </w:rPr>
        <w:t xml:space="preserve">2682;  Civ. C. </w:t>
      </w:r>
      <w:r w:rsidR="00432162" w:rsidRPr="00432162">
        <w:rPr>
          <w:color w:val="000000"/>
        </w:rPr>
        <w:t>'</w:t>
      </w:r>
      <w:r w:rsidR="004B1BC9" w:rsidRPr="00432162">
        <w:rPr>
          <w:color w:val="000000"/>
        </w:rPr>
        <w:t xml:space="preserve">12 </w:t>
      </w:r>
      <w:r w:rsidR="00432162" w:rsidRPr="00432162">
        <w:rPr>
          <w:color w:val="000000"/>
        </w:rPr>
        <w:t xml:space="preserve">Section </w:t>
      </w:r>
      <w:r w:rsidR="004B1BC9" w:rsidRPr="00432162">
        <w:rPr>
          <w:color w:val="000000"/>
        </w:rPr>
        <w:t xml:space="preserve">1792;  Civ. C. </w:t>
      </w:r>
      <w:r w:rsidR="00432162" w:rsidRPr="00432162">
        <w:rPr>
          <w:color w:val="000000"/>
        </w:rPr>
        <w:t>'</w:t>
      </w:r>
      <w:r w:rsidR="004B1BC9" w:rsidRPr="00432162">
        <w:rPr>
          <w:color w:val="000000"/>
        </w:rPr>
        <w:t xml:space="preserve">02 </w:t>
      </w:r>
      <w:r w:rsidR="00432162" w:rsidRPr="00432162">
        <w:rPr>
          <w:color w:val="000000"/>
        </w:rPr>
        <w:t xml:space="preserve">Section </w:t>
      </w:r>
      <w:r w:rsidR="004B1BC9" w:rsidRPr="00432162">
        <w:rPr>
          <w:color w:val="000000"/>
        </w:rPr>
        <w:t>1238;  1896 (22) 150;  1897 (22) 514;  1955 (49) 86.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540.</w:t>
      </w:r>
      <w:r w:rsidR="004B1BC9" w:rsidRPr="00432162">
        <w:rPr>
          <w:bCs/>
        </w:rPr>
        <w:t xml:space="preserve"> Determination of pupil enrollment in primary or secondary schools for purpose of distributing state funds on per pupil basis.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432162" w:rsidRPr="00432162">
        <w:rPr>
          <w:color w:val="000000"/>
        </w:rPr>
        <w:noBreakHyphen/>
      </w:r>
      <w:r w:rsidRPr="00432162">
        <w:rPr>
          <w:color w:val="000000"/>
        </w:rPr>
        <w:t>five days during the school year on which the allocation of such funds is based.  A pupil shall be counted as enrolled only in the first school district, or operating unit, such pupil legally attended.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1982 Act No. 435,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SCHOOL BREAKFAST AND SCHOOL LUNCH PROGRAMS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710.</w:t>
      </w:r>
      <w:r w:rsidR="004B1BC9" w:rsidRPr="00432162">
        <w:rPr>
          <w:bCs/>
        </w:rPr>
        <w:t xml:space="preserve"> School lunch division in State Department of Education.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432162" w:rsidRPr="00432162">
        <w:rPr>
          <w:color w:val="000000"/>
        </w:rPr>
        <w:noBreakHyphen/>
      </w:r>
      <w:r w:rsidRPr="00432162">
        <w:rPr>
          <w:color w:val="000000"/>
        </w:rPr>
        <w:t xml:space="preserve">clerk and a food consultant to plan meals and otherwise assist in the program and shall purchase all necessary and </w:t>
      </w:r>
      <w:r w:rsidRPr="00432162">
        <w:rPr>
          <w:color w:val="000000"/>
        </w:rPr>
        <w:lastRenderedPageBreak/>
        <w:t>incidental office supplies.  The salaries of the personnel herein provided for shall be fixed by the State Department of Education.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861;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861;  1943 (43) 286.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720.</w:t>
      </w:r>
      <w:r w:rsidR="004B1BC9" w:rsidRPr="00432162">
        <w:rPr>
          <w:bCs/>
        </w:rPr>
        <w:t xml:space="preserve"> County school lunch supervisors.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862;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862;  1943 (43) 286.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730.</w:t>
      </w:r>
      <w:r w:rsidR="004B1BC9" w:rsidRPr="00432162">
        <w:rPr>
          <w:bCs/>
        </w:rPr>
        <w:t xml:space="preserve"> Employment and discharge of county school lunch supervisors.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County boards of education may employ or discharge county school lunch supervisors at any time and the person or persons employed by the county boards as such shall be paid for such services from any funds provided therefor.</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863;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863;  1951 (47) 710.</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740.</w:t>
      </w:r>
      <w:r w:rsidR="004B1BC9" w:rsidRPr="00432162">
        <w:rPr>
          <w:bCs/>
        </w:rPr>
        <w:t xml:space="preserve"> Duties of county school lunch supervisors.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864;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864;  1943 (43) 286.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750.</w:t>
      </w:r>
      <w:r w:rsidR="004B1BC9" w:rsidRPr="00432162">
        <w:rPr>
          <w:bCs/>
        </w:rPr>
        <w:t xml:space="preserve"> Compensation of school lunch supervisors;  office space and equipment.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Each supervisor shall be paid a salary and three hundred dollars per year for all expenses.  The counties shall also furnish necessary office space and equipment for properly administering the program.</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865;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865;  1943 (43) 286;  1951 (47) 506.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760.</w:t>
      </w:r>
      <w:r w:rsidR="004B1BC9" w:rsidRPr="00432162">
        <w:rPr>
          <w:bCs/>
        </w:rPr>
        <w:t xml:space="preserve"> State</w:t>
      </w:r>
      <w:r w:rsidRPr="00432162">
        <w:rPr>
          <w:bCs/>
        </w:rPr>
        <w:t>'</w:t>
      </w:r>
      <w:r w:rsidR="004B1BC9" w:rsidRPr="00432162">
        <w:rPr>
          <w:bCs/>
        </w:rPr>
        <w:t>s school lunch policy.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It is declared to be the policy of the State to receive and distribute such funds or food supplies as are available for the school lunch program or otherwise and to supervise and generally direct the program in the local schools.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866;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866;  1943 (43) 286.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765.</w:t>
      </w:r>
      <w:r w:rsidR="004B1BC9" w:rsidRPr="00432162">
        <w:rPr>
          <w:bCs/>
        </w:rPr>
        <w:t xml:space="preserve"> School breakfast program.</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If a school has at least a forty percent enrollment receiving free or reduced priced lunches, the school district may implement in that school a nutritional, well</w:t>
      </w:r>
      <w:r w:rsidR="00432162" w:rsidRPr="00432162">
        <w:rPr>
          <w:color w:val="000000"/>
        </w:rPr>
        <w:noBreakHyphen/>
      </w:r>
      <w:r w:rsidRPr="00432162">
        <w:rPr>
          <w:color w:val="000000"/>
        </w:rPr>
        <w:t>balanced school breakfast program if federal funds are available to cover the entire cost of the program and if no additional personnel are required to implement the program.</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1989 Act No. 189, Part II, </w:t>
      </w:r>
      <w:r w:rsidR="00432162" w:rsidRPr="00432162">
        <w:rPr>
          <w:color w:val="000000"/>
        </w:rPr>
        <w:t xml:space="preserve">Section </w:t>
      </w:r>
      <w:r w:rsidR="004B1BC9" w:rsidRPr="00432162">
        <w:rPr>
          <w:color w:val="000000"/>
        </w:rPr>
        <w:t>57.</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770.</w:t>
      </w:r>
      <w:r w:rsidR="004B1BC9" w:rsidRPr="00432162">
        <w:rPr>
          <w:bCs/>
        </w:rPr>
        <w:t xml:space="preserve"> Funds provided by State Budget and Control Board in event Federal Government resumes distribution of commodities to schools.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Should the Federal Government at any time resume the distribution of commodities to schools, the State Budget and Control Board shall provide from the general funds of the State such an amount as may be necessary for the State to take advantage of such distribution.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867;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867;  1943 (43) 286.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780.</w:t>
      </w:r>
      <w:r w:rsidR="004B1BC9" w:rsidRPr="00432162">
        <w:rPr>
          <w:bCs/>
        </w:rPr>
        <w:t xml:space="preserve"> Inability to pay for school lunches;  availability of federal funds.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For purposes of the school lunch program, the school Superintendent and the lunchroom supervisor of the school which a pupil attends shall determine when a pupil is unable to pay for lunch.  A pupil</w:t>
      </w:r>
      <w:r w:rsidR="00432162" w:rsidRPr="00432162">
        <w:rPr>
          <w:color w:val="000000"/>
        </w:rPr>
        <w:t>'</w:t>
      </w:r>
      <w:r w:rsidRPr="00432162">
        <w:rPr>
          <w:color w:val="000000"/>
        </w:rPr>
        <w:t>s inability to pay shall be determined according to income guidelines established by the appropriate authority.  A determination as to the continuation of the school lunch program shall be based on the availability of federal funds.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1982 Act No. 444,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790.</w:t>
      </w:r>
      <w:r w:rsidR="004B1BC9" w:rsidRPr="00432162">
        <w:rPr>
          <w:bCs/>
        </w:rPr>
        <w:t xml:space="preserve"> School districts to implement breakfast program in each school.</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Notwithstanding the provisions of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765 of the 1976 Code, by school year 1993</w:t>
      </w:r>
      <w:r w:rsidR="00432162" w:rsidRPr="00432162">
        <w:rPr>
          <w:color w:val="000000"/>
        </w:rPr>
        <w:noBreakHyphen/>
      </w:r>
      <w:r w:rsidRPr="00432162">
        <w:rPr>
          <w:color w:val="000000"/>
        </w:rPr>
        <w:t>94 each school district shall implement in each school in the district a nutritional, well</w:t>
      </w:r>
      <w:r w:rsidR="00432162" w:rsidRPr="00432162">
        <w:rPr>
          <w:color w:val="000000"/>
        </w:rPr>
        <w:noBreakHyphen/>
      </w:r>
      <w:r w:rsidRPr="00432162">
        <w:rPr>
          <w:color w:val="000000"/>
        </w:rPr>
        <w:t>balanced school breakfast program.</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1992 Act No. 292,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800.</w:t>
      </w:r>
      <w:r w:rsidR="004B1BC9" w:rsidRPr="00432162">
        <w:rPr>
          <w:bCs/>
        </w:rPr>
        <w:t xml:space="preserve"> Waiver of school breakfast requirement.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The State Board of Education may grant a waiver of the requirements of </w:t>
      </w:r>
      <w:r w:rsidR="00432162" w:rsidRPr="00432162">
        <w:rPr>
          <w:color w:val="000000"/>
        </w:rPr>
        <w:t xml:space="preserve">Section </w:t>
      </w:r>
      <w:r w:rsidRPr="00432162">
        <w:rPr>
          <w:color w:val="000000"/>
        </w:rPr>
        <w:t>59</w:t>
      </w:r>
      <w:r w:rsidR="00432162" w:rsidRPr="00432162">
        <w:rPr>
          <w:color w:val="000000"/>
        </w:rPr>
        <w:noBreakHyphen/>
      </w:r>
      <w:r w:rsidRPr="00432162">
        <w:rPr>
          <w:color w:val="000000"/>
        </w:rPr>
        <w:t>63</w:t>
      </w:r>
      <w:r w:rsidR="00432162" w:rsidRPr="00432162">
        <w:rPr>
          <w:color w:val="000000"/>
        </w:rPr>
        <w:noBreakHyphen/>
      </w:r>
      <w:r w:rsidRPr="00432162">
        <w:rPr>
          <w:color w:val="000000"/>
        </w:rPr>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432162" w:rsidRPr="00432162">
        <w:rPr>
          <w:color w:val="000000"/>
        </w:rPr>
        <w:noBreakHyphen/>
      </w:r>
      <w:r w:rsidRPr="00432162">
        <w:rPr>
          <w:color w:val="000000"/>
        </w:rPr>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1992 Act No. 292, </w:t>
      </w:r>
      <w:r w:rsidR="00432162" w:rsidRPr="00432162">
        <w:rPr>
          <w:color w:val="000000"/>
        </w:rPr>
        <w:t xml:space="preserve">Section </w:t>
      </w:r>
      <w:r w:rsidR="004B1BC9" w:rsidRPr="00432162">
        <w:rPr>
          <w:color w:val="000000"/>
        </w:rPr>
        <w:t>2.</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9.</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FIRE DRILLS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910.</w:t>
      </w:r>
      <w:r w:rsidR="004B1BC9" w:rsidRPr="00432162">
        <w:rPr>
          <w:bCs/>
        </w:rPr>
        <w:t xml:space="preserve"> Monthly fire drills required;  penalty.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432162" w:rsidRPr="00432162">
        <w:rPr>
          <w:color w:val="000000"/>
        </w:rPr>
        <w:noBreakHyphen/>
      </w:r>
      <w:r w:rsidRPr="00432162">
        <w:rPr>
          <w:color w:val="000000"/>
        </w:rPr>
        <w:t>five dollars for each offense.  Such fine shall be deducted from his salary and turned over to the county treasurer for ordinary county purposes.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871;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871;  1942 Code </w:t>
      </w:r>
      <w:r w:rsidR="00432162" w:rsidRPr="00432162">
        <w:rPr>
          <w:color w:val="000000"/>
        </w:rPr>
        <w:t xml:space="preserve">Section </w:t>
      </w:r>
      <w:r w:rsidR="004B1BC9" w:rsidRPr="00432162">
        <w:rPr>
          <w:color w:val="000000"/>
        </w:rPr>
        <w:t xml:space="preserve">5465;  1932 Code </w:t>
      </w:r>
      <w:r w:rsidR="00432162" w:rsidRPr="00432162">
        <w:rPr>
          <w:color w:val="000000"/>
        </w:rPr>
        <w:t xml:space="preserve">Section </w:t>
      </w:r>
      <w:r w:rsidR="004B1BC9" w:rsidRPr="00432162">
        <w:rPr>
          <w:color w:val="000000"/>
        </w:rPr>
        <w:t>5471;  1927 (35) 168.</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920.</w:t>
      </w:r>
      <w:r w:rsidR="004B1BC9" w:rsidRPr="00432162">
        <w:rPr>
          <w:bCs/>
        </w:rPr>
        <w:t xml:space="preserve"> Certificate of compliance;  collection of penalty.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The principal or supervising teacher of each school shall indicate on his monthly pay voucher whether he has complied with the requirements of </w:t>
      </w:r>
      <w:r w:rsidR="00432162" w:rsidRPr="00432162">
        <w:rPr>
          <w:color w:val="000000"/>
        </w:rPr>
        <w:t xml:space="preserve">Section </w:t>
      </w:r>
      <w:r w:rsidRPr="00432162">
        <w:rPr>
          <w:color w:val="000000"/>
        </w:rPr>
        <w:t>59</w:t>
      </w:r>
      <w:r w:rsidR="00432162" w:rsidRPr="00432162">
        <w:rPr>
          <w:color w:val="000000"/>
        </w:rPr>
        <w:noBreakHyphen/>
      </w:r>
      <w:r w:rsidRPr="00432162">
        <w:rPr>
          <w:color w:val="000000"/>
        </w:rPr>
        <w:t>63</w:t>
      </w:r>
      <w:r w:rsidR="00432162" w:rsidRPr="00432162">
        <w:rPr>
          <w:color w:val="000000"/>
        </w:rPr>
        <w:noBreakHyphen/>
      </w:r>
      <w:r w:rsidRPr="00432162">
        <w:rPr>
          <w:color w:val="000000"/>
        </w:rPr>
        <w:t>910, and should it appear that he has failed to do so the superintendent of education shall deduct from that teacher</w:t>
      </w:r>
      <w:r w:rsidR="00432162" w:rsidRPr="00432162">
        <w:rPr>
          <w:color w:val="000000"/>
        </w:rPr>
        <w:t>'</w:t>
      </w:r>
      <w:r w:rsidRPr="00432162">
        <w:rPr>
          <w:color w:val="000000"/>
        </w:rPr>
        <w:t>s salary the minimum fine for the first offense and the maximum fine for each following offense.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872;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872;  1942 Code </w:t>
      </w:r>
      <w:r w:rsidR="00432162" w:rsidRPr="00432162">
        <w:rPr>
          <w:color w:val="000000"/>
        </w:rPr>
        <w:t xml:space="preserve">Section </w:t>
      </w:r>
      <w:r w:rsidR="004B1BC9" w:rsidRPr="00432162">
        <w:rPr>
          <w:color w:val="000000"/>
        </w:rPr>
        <w:t xml:space="preserve">5465;  1932 Code </w:t>
      </w:r>
      <w:r w:rsidR="00432162" w:rsidRPr="00432162">
        <w:rPr>
          <w:color w:val="000000"/>
        </w:rPr>
        <w:t xml:space="preserve">Section </w:t>
      </w:r>
      <w:r w:rsidR="004B1BC9" w:rsidRPr="00432162">
        <w:rPr>
          <w:color w:val="000000"/>
        </w:rPr>
        <w:t>5471;  1927 (35) 168.</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930.</w:t>
      </w:r>
      <w:r w:rsidR="004B1BC9" w:rsidRPr="00432162">
        <w:rPr>
          <w:bCs/>
        </w:rPr>
        <w:t xml:space="preserve"> Printing and posting of relevant statutes.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The county superintendent of education of each county of this State shall have copies of </w:t>
      </w:r>
      <w:r w:rsidR="00432162" w:rsidRPr="00432162">
        <w:rPr>
          <w:color w:val="000000"/>
        </w:rPr>
        <w:t xml:space="preserve">Sections </w:t>
      </w:r>
      <w:r w:rsidRPr="00432162">
        <w:rPr>
          <w:color w:val="000000"/>
        </w:rPr>
        <w:t>59</w:t>
      </w:r>
      <w:r w:rsidR="00432162" w:rsidRPr="00432162">
        <w:rPr>
          <w:color w:val="000000"/>
        </w:rPr>
        <w:noBreakHyphen/>
      </w:r>
      <w:r w:rsidRPr="00432162">
        <w:rPr>
          <w:color w:val="000000"/>
        </w:rPr>
        <w:t>63</w:t>
      </w:r>
      <w:r w:rsidR="00432162" w:rsidRPr="00432162">
        <w:rPr>
          <w:color w:val="000000"/>
        </w:rPr>
        <w:noBreakHyphen/>
      </w:r>
      <w:r w:rsidRPr="00432162">
        <w:rPr>
          <w:color w:val="000000"/>
        </w:rPr>
        <w:t>910 and 59</w:t>
      </w:r>
      <w:r w:rsidR="00432162" w:rsidRPr="00432162">
        <w:rPr>
          <w:color w:val="000000"/>
        </w:rPr>
        <w:noBreakHyphen/>
      </w:r>
      <w:r w:rsidRPr="00432162">
        <w:rPr>
          <w:color w:val="000000"/>
        </w:rPr>
        <w:t>63</w:t>
      </w:r>
      <w:r w:rsidR="00432162" w:rsidRPr="00432162">
        <w:rPr>
          <w:color w:val="000000"/>
        </w:rPr>
        <w:noBreakHyphen/>
      </w:r>
      <w:r w:rsidRPr="00432162">
        <w:rPr>
          <w:color w:val="000000"/>
        </w:rPr>
        <w:t>920 printed in suitable form and have at least one placed in a conspicuous place in each of the public school buildings of his county.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1962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873;  1952 Code </w:t>
      </w:r>
      <w:r w:rsidR="00432162" w:rsidRPr="00432162">
        <w:rPr>
          <w:color w:val="000000"/>
        </w:rPr>
        <w:t xml:space="preserve">Section </w:t>
      </w:r>
      <w:r w:rsidR="004B1BC9" w:rsidRPr="00432162">
        <w:rPr>
          <w:color w:val="000000"/>
        </w:rPr>
        <w:t>21</w:t>
      </w:r>
      <w:r w:rsidR="00432162" w:rsidRPr="00432162">
        <w:rPr>
          <w:color w:val="000000"/>
        </w:rPr>
        <w:noBreakHyphen/>
      </w:r>
      <w:r w:rsidR="004B1BC9" w:rsidRPr="00432162">
        <w:rPr>
          <w:color w:val="000000"/>
        </w:rPr>
        <w:t xml:space="preserve">873;  1942 Code </w:t>
      </w:r>
      <w:r w:rsidR="00432162" w:rsidRPr="00432162">
        <w:rPr>
          <w:color w:val="000000"/>
        </w:rPr>
        <w:t xml:space="preserve">Section </w:t>
      </w:r>
      <w:r w:rsidR="004B1BC9" w:rsidRPr="00432162">
        <w:rPr>
          <w:color w:val="000000"/>
        </w:rPr>
        <w:t xml:space="preserve">5465;  1932 Code </w:t>
      </w:r>
      <w:r w:rsidR="00432162" w:rsidRPr="00432162">
        <w:rPr>
          <w:color w:val="000000"/>
        </w:rPr>
        <w:t xml:space="preserve">Section </w:t>
      </w:r>
      <w:r w:rsidR="004B1BC9" w:rsidRPr="00432162">
        <w:rPr>
          <w:color w:val="000000"/>
        </w:rPr>
        <w:t>5471;  1927 (35) 168.</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11.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SEARCH OF PERSONS AND EFFECTS ON SCHOOL PROPERTY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1110.</w:t>
      </w:r>
      <w:r w:rsidR="004B1BC9" w:rsidRPr="00432162">
        <w:rPr>
          <w:bCs/>
        </w:rPr>
        <w:t xml:space="preserve"> Consent to search person or his effects.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Any person entering the premises of any school in this State shall be deemed to have consented to a reasonable search of his person and effects.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1994 Act No. 373,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1120.</w:t>
      </w:r>
      <w:r w:rsidR="004B1BC9" w:rsidRPr="00432162">
        <w:rPr>
          <w:bCs/>
        </w:rPr>
        <w:t xml:space="preserve"> Searches by school administrators or officials with or without probable cause.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1994 Act No. 373, </w:t>
      </w:r>
      <w:r w:rsidR="00432162" w:rsidRPr="00432162">
        <w:rPr>
          <w:color w:val="000000"/>
        </w:rPr>
        <w:t xml:space="preserve">Section </w:t>
      </w:r>
      <w:r w:rsidR="004B1BC9" w:rsidRPr="00432162">
        <w:rPr>
          <w:color w:val="000000"/>
        </w:rPr>
        <w:t>2.</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1130.</w:t>
      </w:r>
      <w:r w:rsidR="004B1BC9" w:rsidRPr="00432162">
        <w:rPr>
          <w:bCs/>
        </w:rPr>
        <w:t xml:space="preserve"> Searches by principals or their designees.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Notwithstanding any other provision of law, school principals or their designees may conduct reasonable searches of the person and property of visitors on school premises.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1994 Act No. 373, </w:t>
      </w:r>
      <w:r w:rsidR="00432162" w:rsidRPr="00432162">
        <w:rPr>
          <w:color w:val="000000"/>
        </w:rPr>
        <w:t xml:space="preserve">Section </w:t>
      </w:r>
      <w:r w:rsidR="004B1BC9" w:rsidRPr="00432162">
        <w:rPr>
          <w:color w:val="000000"/>
        </w:rPr>
        <w:t>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1140.</w:t>
      </w:r>
      <w:r w:rsidR="004B1BC9" w:rsidRPr="00432162">
        <w:rPr>
          <w:bCs/>
        </w:rPr>
        <w:t xml:space="preserve"> Strip searches prohibited.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 school administrator or official may conduct a strip search.</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1994 Act No. 373, </w:t>
      </w:r>
      <w:r w:rsidR="00432162" w:rsidRPr="00432162">
        <w:rPr>
          <w:color w:val="000000"/>
        </w:rPr>
        <w:t xml:space="preserve">Section </w:t>
      </w:r>
      <w:r w:rsidR="004B1BC9" w:rsidRPr="00432162">
        <w:rPr>
          <w:color w:val="000000"/>
        </w:rPr>
        <w:t>4.</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1150.</w:t>
      </w:r>
      <w:r w:rsidR="004B1BC9" w:rsidRPr="00432162">
        <w:rPr>
          <w:bCs/>
        </w:rPr>
        <w:t xml:space="preserve"> Compliance with case law;  training of school administrators.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 xml:space="preserve">Notwithstanding any other provision of this article, all searches conducted pursuant to this article must comply fully with the </w:t>
      </w:r>
      <w:r w:rsidR="00432162" w:rsidRPr="00432162">
        <w:rPr>
          <w:color w:val="000000"/>
        </w:rPr>
        <w:t>"</w:t>
      </w:r>
      <w:r w:rsidRPr="00432162">
        <w:rPr>
          <w:color w:val="000000"/>
        </w:rPr>
        <w:t>reasonableness standard</w:t>
      </w:r>
      <w:r w:rsidR="00432162" w:rsidRPr="00432162">
        <w:rPr>
          <w:color w:val="000000"/>
        </w:rPr>
        <w:t>"</w:t>
      </w:r>
      <w:r w:rsidRPr="00432162">
        <w:rPr>
          <w:color w:val="000000"/>
        </w:rPr>
        <w:t xml:space="preserve"> set forth in New Jersey v. T.L.O., 469 U.S. 328 (1985).  All school administrators must receive training in the </w:t>
      </w:r>
      <w:r w:rsidR="00432162" w:rsidRPr="00432162">
        <w:rPr>
          <w:color w:val="000000"/>
        </w:rPr>
        <w:t>"</w:t>
      </w:r>
      <w:r w:rsidRPr="00432162">
        <w:rPr>
          <w:color w:val="000000"/>
        </w:rPr>
        <w:t>reasonableness standard</w:t>
      </w:r>
      <w:r w:rsidR="00432162" w:rsidRPr="00432162">
        <w:rPr>
          <w:color w:val="000000"/>
        </w:rPr>
        <w:t>"</w:t>
      </w:r>
      <w:r w:rsidRPr="00432162">
        <w:rPr>
          <w:color w:val="000000"/>
        </w:rPr>
        <w:t xml:space="preserve"> under existing case law and in district procedures established to be followed in conducting searches of persons entering the school premises and of the students attending the school.</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1994 Act No. 373, </w:t>
      </w:r>
      <w:r w:rsidR="00432162" w:rsidRPr="00432162">
        <w:rPr>
          <w:color w:val="000000"/>
        </w:rPr>
        <w:t xml:space="preserve">Section </w:t>
      </w:r>
      <w:r w:rsidR="004B1BC9" w:rsidRPr="00432162">
        <w:rPr>
          <w:color w:val="000000"/>
        </w:rPr>
        <w:t>5.</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1160.</w:t>
      </w:r>
      <w:r w:rsidR="004B1BC9" w:rsidRPr="00432162">
        <w:rPr>
          <w:bCs/>
        </w:rPr>
        <w:t xml:space="preserve"> Posting of notice;  costs of notice to be paid by State;  effect of failure to post notice.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Notice must be conspicuously posted on school property informing the provisions of this article.</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notice must be posted at least at all regular entrances and any other access point to the school grounds.</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1994 Act No. 373, </w:t>
      </w:r>
      <w:r w:rsidR="00432162" w:rsidRPr="00432162">
        <w:rPr>
          <w:color w:val="000000"/>
        </w:rPr>
        <w:t xml:space="preserve">Section </w:t>
      </w:r>
      <w:r w:rsidR="004B1BC9" w:rsidRPr="00432162">
        <w:rPr>
          <w:color w:val="000000"/>
        </w:rPr>
        <w:t>6.</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1BC9" w:rsidRPr="00432162">
        <w:t>13.</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2162">
        <w:t xml:space="preserve"> ALTERNATIVE SCHOOLS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1300.</w:t>
      </w:r>
      <w:r w:rsidR="004B1BC9" w:rsidRPr="00432162">
        <w:rPr>
          <w:bCs/>
        </w:rPr>
        <w:t xml:space="preserve"> Alternative school programs established.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1310.</w:t>
      </w:r>
      <w:r w:rsidR="004B1BC9" w:rsidRPr="00432162">
        <w:rPr>
          <w:bCs/>
        </w:rPr>
        <w:t xml:space="preserve"> Alternative school programs;  individual or cooperative programs;  funding;  sites.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1320.</w:t>
      </w:r>
      <w:r w:rsidR="004B1BC9" w:rsidRPr="00432162">
        <w:rPr>
          <w:bCs/>
        </w:rPr>
        <w:t xml:space="preserve"> Referral or placement of students in alternative school programs.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Eligible alternative school programs shall be provided for, but not limited to, students in grades 6</w:t>
      </w:r>
      <w:r w:rsidR="00432162" w:rsidRPr="00432162">
        <w:rPr>
          <w:color w:val="000000"/>
        </w:rPr>
        <w:noBreakHyphen/>
      </w:r>
      <w:r w:rsidRPr="00432162">
        <w:rPr>
          <w:color w:val="000000"/>
        </w:rPr>
        <w:t>12 as follows: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432162" w:rsidRPr="00432162">
        <w:rPr>
          <w:color w:val="000000"/>
        </w:rPr>
        <w:t>'</w:t>
      </w:r>
      <w:r w:rsidRPr="00432162">
        <w:rPr>
          <w:color w:val="000000"/>
        </w:rPr>
        <w:t>s academic plan as required in Section 59</w:t>
      </w:r>
      <w:r w:rsidR="00432162" w:rsidRPr="00432162">
        <w:rPr>
          <w:color w:val="000000"/>
        </w:rPr>
        <w:noBreakHyphen/>
      </w:r>
      <w:r w:rsidRPr="00432162">
        <w:rPr>
          <w:color w:val="000000"/>
        </w:rPr>
        <w:t>18</w:t>
      </w:r>
      <w:r w:rsidR="00432162" w:rsidRPr="00432162">
        <w:rPr>
          <w:color w:val="000000"/>
        </w:rPr>
        <w:noBreakHyphen/>
      </w:r>
      <w:r w:rsidRPr="00432162">
        <w:rPr>
          <w:color w:val="000000"/>
        </w:rPr>
        <w:t>500, and following other policies and procedures for documenting need established by the district board of trustees.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When students are being considered for placement in an alternative school program, districts must consider the requirements of the Federal Individuals with Disabilities Education Act (IDEA).</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432162" w:rsidRPr="00432162">
        <w:rPr>
          <w:color w:val="000000"/>
        </w:rPr>
        <w:t>'</w:t>
      </w:r>
      <w:r w:rsidRPr="00432162">
        <w:rPr>
          <w:color w:val="000000"/>
        </w:rPr>
        <w:t xml:space="preserve">s placement in an alternative school program. Upon review of the information, the district in which the student enrolls may continue an alternative </w:t>
      </w:r>
      <w:r w:rsidRPr="00432162">
        <w:rPr>
          <w:color w:val="000000"/>
        </w:rPr>
        <w:lastRenderedPageBreak/>
        <w:t>education program placement or may allow the student to attend regular classes without completing the period of the placement.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1330.</w:t>
      </w:r>
      <w:r w:rsidR="004B1BC9" w:rsidRPr="00432162">
        <w:rPr>
          <w:bCs/>
        </w:rPr>
        <w:t xml:space="preserve"> Discretion of school board.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1340.</w:t>
      </w:r>
      <w:r w:rsidR="004B1BC9" w:rsidRPr="00432162">
        <w:rPr>
          <w:bCs/>
        </w:rPr>
        <w:t xml:space="preserve"> Scheduling, administrative structure, curriculum and setting.</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Within the requirements of Section 59</w:t>
      </w:r>
      <w:r w:rsidR="00432162" w:rsidRPr="00432162">
        <w:rPr>
          <w:color w:val="000000"/>
        </w:rPr>
        <w:noBreakHyphen/>
      </w:r>
      <w:r w:rsidRPr="00432162">
        <w:rPr>
          <w:color w:val="000000"/>
        </w:rPr>
        <w:t>1</w:t>
      </w:r>
      <w:r w:rsidR="00432162" w:rsidRPr="00432162">
        <w:rPr>
          <w:color w:val="000000"/>
        </w:rPr>
        <w:noBreakHyphen/>
      </w:r>
      <w:r w:rsidRPr="00432162">
        <w:rPr>
          <w:color w:val="000000"/>
        </w:rPr>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1350.</w:t>
      </w:r>
      <w:r w:rsidR="004B1BC9" w:rsidRPr="00432162">
        <w:rPr>
          <w:bCs/>
        </w:rPr>
        <w:t xml:space="preserve"> Eligibility for funding.</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To be eligible for funding, a district or consortium must submit a plan for the program which includes:</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(a) mission statement;</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(b) the policy for the basis of enrollment in the school;</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(c) location of the alternative school program;  and</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(d) description of how the school will focus on the educational and behavioral needs of the students. This description must include strategies for individual student instruction plans, evaluations at regular intervals of the student</w:t>
      </w:r>
      <w:r w:rsidR="00432162" w:rsidRPr="00432162">
        <w:rPr>
          <w:color w:val="000000"/>
        </w:rPr>
        <w:t>'</w:t>
      </w:r>
      <w:r w:rsidRPr="00432162">
        <w:rPr>
          <w:color w:val="000000"/>
        </w:rPr>
        <w:t>s educational and behavioral progress, instructional methods in meeting academic achievement standards in the core academic areas, provisions for a low pupil</w:t>
      </w:r>
      <w:r w:rsidR="00432162" w:rsidRPr="00432162">
        <w:rPr>
          <w:color w:val="000000"/>
        </w:rPr>
        <w:noBreakHyphen/>
      </w:r>
      <w:r w:rsidRPr="00432162">
        <w:rPr>
          <w:color w:val="000000"/>
        </w:rPr>
        <w:t>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r>
      <w:r w:rsidRPr="00432162">
        <w:rPr>
          <w:color w:val="000000"/>
        </w:rPr>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1360.</w:t>
      </w:r>
      <w:r w:rsidR="004B1BC9" w:rsidRPr="00432162">
        <w:rPr>
          <w:bCs/>
        </w:rPr>
        <w:t xml:space="preserve"> Transportation.</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school district or consortium shall determine what, if any, transportation shall be provided to students attending an alternative school in accordance with written district guidelines.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1370.</w:t>
      </w:r>
      <w:r w:rsidR="004B1BC9" w:rsidRPr="00432162">
        <w:rPr>
          <w:bCs/>
        </w:rPr>
        <w:t xml:space="preserve"> Teachers at alternative school programs;  staff development.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Each school district or consortium shall establish procedures for ensuring that teachers assigned to alternative school programs possess the pedagogical and content</w:t>
      </w:r>
      <w:r w:rsidR="00432162" w:rsidRPr="00432162">
        <w:rPr>
          <w:color w:val="000000"/>
        </w:rPr>
        <w:noBreakHyphen/>
      </w:r>
      <w:r w:rsidRPr="00432162">
        <w:rPr>
          <w:color w:val="000000"/>
        </w:rPr>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1380.</w:t>
      </w:r>
      <w:r w:rsidR="004B1BC9" w:rsidRPr="00432162">
        <w:rPr>
          <w:bCs/>
        </w:rPr>
        <w:t xml:space="preserve"> Funding for alternative school programs.</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A school district shall allocate to an alternative school program the same per student expenditure to include federal, state, and local funds that would be allocated to the student</w:t>
      </w:r>
      <w:r w:rsidR="00432162" w:rsidRPr="00432162">
        <w:rPr>
          <w:color w:val="000000"/>
        </w:rPr>
        <w:t>'</w:t>
      </w:r>
      <w:r w:rsidRPr="00432162">
        <w:rPr>
          <w:color w:val="000000"/>
        </w:rPr>
        <w:t>s school if the student were attending the student</w:t>
      </w:r>
      <w:r w:rsidR="00432162" w:rsidRPr="00432162">
        <w:rPr>
          <w:color w:val="000000"/>
        </w:rPr>
        <w:t>'</w:t>
      </w:r>
      <w:r w:rsidRPr="00432162">
        <w:rPr>
          <w:color w:val="000000"/>
        </w:rPr>
        <w:t>s regularly assigned school. This shall include any appropriate special education funding.</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432162" w:rsidRPr="00432162">
        <w:rPr>
          <w:color w:val="000000"/>
        </w:rPr>
        <w:t>'</w:t>
      </w:r>
      <w:r w:rsidRPr="00432162">
        <w:rPr>
          <w:color w:val="000000"/>
        </w:rPr>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432162" w:rsidRPr="00432162">
        <w:rPr>
          <w:color w:val="000000"/>
        </w:rPr>
        <w:noBreakHyphen/>
      </w:r>
      <w:r w:rsidRPr="00432162">
        <w:rPr>
          <w:color w:val="000000"/>
        </w:rPr>
        <w:t>2001 funding over the fiscal year 1999</w:t>
      </w:r>
      <w:r w:rsidR="00432162" w:rsidRPr="00432162">
        <w:rPr>
          <w:color w:val="000000"/>
        </w:rPr>
        <w:noBreakHyphen/>
      </w:r>
      <w:r w:rsidRPr="00432162">
        <w:rPr>
          <w:color w:val="000000"/>
        </w:rPr>
        <w:t>2000 recurring and nonrecurring funding shall be used to increase countywide districts</w:t>
      </w:r>
      <w:r w:rsidR="00432162" w:rsidRPr="00432162">
        <w:rPr>
          <w:color w:val="000000"/>
        </w:rPr>
        <w:t>'</w:t>
      </w:r>
      <w:r w:rsidRPr="00432162">
        <w:rPr>
          <w:color w:val="000000"/>
        </w:rPr>
        <w:t xml:space="preserve"> base funding by fifty percent and this new amount shall constitute their base funding.</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It is the intent of the General Assembly that, after meeting the funding requirements for base funding, eligible programs, beginning with school year 2000</w:t>
      </w:r>
      <w:r w:rsidR="00432162" w:rsidRPr="00432162">
        <w:rPr>
          <w:color w:val="000000"/>
        </w:rPr>
        <w:noBreakHyphen/>
      </w:r>
      <w:r w:rsidRPr="00432162">
        <w:rPr>
          <w:color w:val="000000"/>
        </w:rPr>
        <w:t>2001, shall also receive per pupil funding based on the average daily membership of the students served by the program at an Education Finance Act weighting of 1.49 and beginning with school year 2001</w:t>
      </w:r>
      <w:r w:rsidR="00432162" w:rsidRPr="00432162">
        <w:rPr>
          <w:color w:val="000000"/>
        </w:rPr>
        <w:noBreakHyphen/>
      </w:r>
      <w:r w:rsidRPr="00432162">
        <w:rPr>
          <w:color w:val="000000"/>
        </w:rPr>
        <w:t>2002 a weighting of 1.74. Per pupil funds for the alternative school program shall be distributed through the Education Finance Act formula provided for in Section 59</w:t>
      </w:r>
      <w:r w:rsidR="00432162" w:rsidRPr="00432162">
        <w:rPr>
          <w:color w:val="000000"/>
        </w:rPr>
        <w:noBreakHyphen/>
      </w:r>
      <w:r w:rsidRPr="00432162">
        <w:rPr>
          <w:color w:val="000000"/>
        </w:rPr>
        <w:t>20</w:t>
      </w:r>
      <w:r w:rsidR="00432162" w:rsidRPr="00432162">
        <w:rPr>
          <w:color w:val="000000"/>
        </w:rPr>
        <w:noBreakHyphen/>
      </w:r>
      <w:r w:rsidRPr="00432162">
        <w:rPr>
          <w:color w:val="000000"/>
        </w:rPr>
        <w:t>40. Beginning with school year 2002</w:t>
      </w:r>
      <w:r w:rsidR="00432162" w:rsidRPr="00432162">
        <w:rPr>
          <w:color w:val="000000"/>
        </w:rPr>
        <w:noBreakHyphen/>
      </w:r>
      <w:r w:rsidRPr="00432162">
        <w:rPr>
          <w:color w:val="000000"/>
        </w:rPr>
        <w:t>2003, every district or district consortium shall provide alternative school opportunities for their students in grades 6</w:t>
      </w:r>
      <w:r w:rsidR="00432162" w:rsidRPr="00432162">
        <w:rPr>
          <w:color w:val="000000"/>
        </w:rPr>
        <w:noBreakHyphen/>
      </w:r>
      <w:r w:rsidRPr="00432162">
        <w:rPr>
          <w:color w:val="000000"/>
        </w:rPr>
        <w:t>12, provided that state funding for alternative school programs is not reduced below the appropriation received in fiscal year 2001</w:t>
      </w:r>
      <w:r w:rsidR="00432162" w:rsidRPr="00432162">
        <w:rPr>
          <w:color w:val="000000"/>
        </w:rPr>
        <w:noBreakHyphen/>
      </w:r>
      <w:r w:rsidRPr="00432162">
        <w:rPr>
          <w:color w:val="000000"/>
        </w:rPr>
        <w:t>2002.</w:t>
      </w:r>
    </w:p>
    <w:p w:rsidR="00432162"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These funds shall be used for the establishment, maintenance, and operation of alternative schools programs. Funds also may be used to provide for staff development needs pursuant to Section 59</w:t>
      </w:r>
      <w:r w:rsidR="00432162" w:rsidRPr="00432162">
        <w:rPr>
          <w:color w:val="000000"/>
        </w:rPr>
        <w:noBreakHyphen/>
      </w:r>
      <w:r w:rsidRPr="00432162">
        <w:rPr>
          <w:color w:val="000000"/>
        </w:rPr>
        <w:t>63</w:t>
      </w:r>
      <w:r w:rsidR="00432162" w:rsidRPr="00432162">
        <w:rPr>
          <w:color w:val="000000"/>
        </w:rPr>
        <w:noBreakHyphen/>
      </w:r>
      <w:r w:rsidRPr="00432162">
        <w:rPr>
          <w:color w:val="000000"/>
        </w:rPr>
        <w:t>1370.</w:t>
      </w: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lastRenderedPageBreak/>
        <w:tab/>
        <w:t>Districts or consortia developing plans for the establishment of an alternative school shall be eligible for a planning grant of no more than $5,000 if criteria established by the State Board of Education are met.</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1390.</w:t>
      </w:r>
      <w:r w:rsidR="004B1BC9" w:rsidRPr="00432162">
        <w:rPr>
          <w:bCs/>
        </w:rPr>
        <w:t xml:space="preserve"> Regulations;  annual review.</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432162" w:rsidRPr="00432162">
        <w:rPr>
          <w:color w:val="000000"/>
        </w:rPr>
        <w:noBreakHyphen/>
      </w:r>
      <w:r w:rsidRPr="00432162">
        <w:rPr>
          <w:color w:val="000000"/>
        </w:rPr>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432162"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2162">
        <w:rPr>
          <w:rFonts w:cs="Times New Roman"/>
          <w:b/>
          <w:bCs/>
        </w:rPr>
        <w:t xml:space="preserve">SECTION </w:t>
      </w:r>
      <w:r w:rsidR="004B1BC9" w:rsidRPr="00432162">
        <w:rPr>
          <w:rFonts w:cs="Times New Roman"/>
          <w:b/>
          <w:bCs/>
        </w:rPr>
        <w:t>59</w:t>
      </w:r>
      <w:r w:rsidRPr="00432162">
        <w:rPr>
          <w:rFonts w:cs="Times New Roman"/>
          <w:b/>
          <w:bCs/>
        </w:rPr>
        <w:noBreakHyphen/>
      </w:r>
      <w:r w:rsidR="004B1BC9" w:rsidRPr="00432162">
        <w:rPr>
          <w:rFonts w:cs="Times New Roman"/>
          <w:b/>
          <w:bCs/>
        </w:rPr>
        <w:t>63</w:t>
      </w:r>
      <w:r w:rsidRPr="00432162">
        <w:rPr>
          <w:rFonts w:cs="Times New Roman"/>
          <w:b/>
          <w:bCs/>
        </w:rPr>
        <w:noBreakHyphen/>
      </w:r>
      <w:r w:rsidR="004B1BC9" w:rsidRPr="00432162">
        <w:rPr>
          <w:rFonts w:cs="Times New Roman"/>
          <w:b/>
          <w:bCs/>
        </w:rPr>
        <w:t>1400.</w:t>
      </w:r>
      <w:r w:rsidR="004B1BC9" w:rsidRPr="00432162">
        <w:rPr>
          <w:bCs/>
        </w:rPr>
        <w:t xml:space="preserve"> Review;  technical assistance.</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69E" w:rsidRDefault="004B1BC9"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2162">
        <w:rPr>
          <w:color w:val="000000"/>
        </w:rPr>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1BC9" w:rsidRPr="00432162">
        <w:rPr>
          <w:color w:val="000000"/>
        </w:rPr>
        <w:t xml:space="preserve">  1999 Act No. 107, </w:t>
      </w:r>
      <w:r w:rsidR="00432162" w:rsidRPr="00432162">
        <w:rPr>
          <w:color w:val="000000"/>
        </w:rPr>
        <w:t xml:space="preserve">Section </w:t>
      </w:r>
      <w:r w:rsidR="004B1BC9" w:rsidRPr="00432162">
        <w:rPr>
          <w:color w:val="000000"/>
        </w:rPr>
        <w:t>1.</w:t>
      </w:r>
    </w:p>
    <w:p w:rsidR="0056069E" w:rsidRDefault="0056069E"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2162" w:rsidRDefault="00184435" w:rsidP="0043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2162" w:rsidSect="004321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162" w:rsidRDefault="00432162" w:rsidP="00432162">
      <w:r>
        <w:separator/>
      </w:r>
    </w:p>
  </w:endnote>
  <w:endnote w:type="continuationSeparator" w:id="0">
    <w:p w:rsidR="00432162" w:rsidRDefault="00432162" w:rsidP="00432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62" w:rsidRPr="00432162" w:rsidRDefault="00432162" w:rsidP="00432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62" w:rsidRPr="00432162" w:rsidRDefault="00432162" w:rsidP="004321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62" w:rsidRPr="00432162" w:rsidRDefault="00432162" w:rsidP="00432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162" w:rsidRDefault="00432162" w:rsidP="00432162">
      <w:r>
        <w:separator/>
      </w:r>
    </w:p>
  </w:footnote>
  <w:footnote w:type="continuationSeparator" w:id="0">
    <w:p w:rsidR="00432162" w:rsidRDefault="00432162" w:rsidP="00432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62" w:rsidRPr="00432162" w:rsidRDefault="00432162" w:rsidP="004321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62" w:rsidRPr="00432162" w:rsidRDefault="00432162" w:rsidP="004321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62" w:rsidRPr="00432162" w:rsidRDefault="00432162" w:rsidP="004321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1B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2162"/>
    <w:rsid w:val="00433340"/>
    <w:rsid w:val="004408AA"/>
    <w:rsid w:val="00467DF0"/>
    <w:rsid w:val="004A016F"/>
    <w:rsid w:val="004B1BC9"/>
    <w:rsid w:val="004C7246"/>
    <w:rsid w:val="004D3363"/>
    <w:rsid w:val="004D5D52"/>
    <w:rsid w:val="004D7D63"/>
    <w:rsid w:val="0050696E"/>
    <w:rsid w:val="00514686"/>
    <w:rsid w:val="005433B6"/>
    <w:rsid w:val="0056069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6262"/>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2162"/>
    <w:pPr>
      <w:tabs>
        <w:tab w:val="center" w:pos="4680"/>
        <w:tab w:val="right" w:pos="9360"/>
      </w:tabs>
    </w:pPr>
  </w:style>
  <w:style w:type="character" w:customStyle="1" w:styleId="HeaderChar">
    <w:name w:val="Header Char"/>
    <w:basedOn w:val="DefaultParagraphFont"/>
    <w:link w:val="Header"/>
    <w:uiPriority w:val="99"/>
    <w:semiHidden/>
    <w:rsid w:val="00432162"/>
  </w:style>
  <w:style w:type="paragraph" w:styleId="Footer">
    <w:name w:val="footer"/>
    <w:basedOn w:val="Normal"/>
    <w:link w:val="FooterChar"/>
    <w:uiPriority w:val="99"/>
    <w:semiHidden/>
    <w:unhideWhenUsed/>
    <w:rsid w:val="00432162"/>
    <w:pPr>
      <w:tabs>
        <w:tab w:val="center" w:pos="4680"/>
        <w:tab w:val="right" w:pos="9360"/>
      </w:tabs>
    </w:pPr>
  </w:style>
  <w:style w:type="character" w:customStyle="1" w:styleId="FooterChar">
    <w:name w:val="Footer Char"/>
    <w:basedOn w:val="DefaultParagraphFont"/>
    <w:link w:val="Footer"/>
    <w:uiPriority w:val="99"/>
    <w:semiHidden/>
    <w:rsid w:val="00432162"/>
  </w:style>
  <w:style w:type="character" w:styleId="FootnoteReference">
    <w:name w:val="footnote reference"/>
    <w:basedOn w:val="DefaultParagraphFont"/>
    <w:uiPriority w:val="99"/>
    <w:rsid w:val="004B1BC9"/>
    <w:rPr>
      <w:color w:val="0000FF"/>
      <w:position w:val="6"/>
      <w:sz w:val="20"/>
      <w:szCs w:val="20"/>
    </w:rPr>
  </w:style>
  <w:style w:type="paragraph" w:styleId="BalloonText">
    <w:name w:val="Balloon Text"/>
    <w:basedOn w:val="Normal"/>
    <w:link w:val="BalloonTextChar"/>
    <w:uiPriority w:val="99"/>
    <w:semiHidden/>
    <w:unhideWhenUsed/>
    <w:rsid w:val="00432162"/>
    <w:rPr>
      <w:rFonts w:ascii="Tahoma" w:hAnsi="Tahoma" w:cs="Tahoma"/>
      <w:sz w:val="16"/>
      <w:szCs w:val="16"/>
    </w:rPr>
  </w:style>
  <w:style w:type="character" w:customStyle="1" w:styleId="BalloonTextChar">
    <w:name w:val="Balloon Text Char"/>
    <w:basedOn w:val="DefaultParagraphFont"/>
    <w:link w:val="BalloonText"/>
    <w:uiPriority w:val="99"/>
    <w:semiHidden/>
    <w:rsid w:val="00432162"/>
    <w:rPr>
      <w:rFonts w:ascii="Tahoma" w:hAnsi="Tahoma" w:cs="Tahoma"/>
      <w:sz w:val="16"/>
      <w:szCs w:val="16"/>
    </w:rPr>
  </w:style>
  <w:style w:type="character" w:styleId="Hyperlink">
    <w:name w:val="Hyperlink"/>
    <w:basedOn w:val="DefaultParagraphFont"/>
    <w:semiHidden/>
    <w:rsid w:val="005606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15795</Words>
  <Characters>90038</Characters>
  <Application>Microsoft Office Word</Application>
  <DocSecurity>0</DocSecurity>
  <Lines>750</Lines>
  <Paragraphs>211</Paragraphs>
  <ScaleCrop>false</ScaleCrop>
  <Company>LPITS</Company>
  <LinksUpToDate>false</LinksUpToDate>
  <CharactersWithSpaces>105622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