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A0" w:rsidRDefault="00DF58A0">
      <w:pPr>
        <w:jc w:val="center"/>
      </w:pPr>
      <w:r>
        <w:t>DISCLAIMER</w:t>
      </w:r>
    </w:p>
    <w:p w:rsidR="00DF58A0" w:rsidRDefault="00DF58A0"/>
    <w:p w:rsidR="00DF58A0" w:rsidRDefault="00DF58A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F58A0" w:rsidRDefault="00DF58A0"/>
    <w:p w:rsidR="00DF58A0" w:rsidRDefault="00DF58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58A0" w:rsidRDefault="00DF58A0"/>
    <w:p w:rsidR="00DF58A0" w:rsidRDefault="00DF58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58A0" w:rsidRDefault="00DF58A0"/>
    <w:p w:rsidR="00DF58A0" w:rsidRDefault="00DF58A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F58A0" w:rsidRDefault="00DF58A0"/>
    <w:p w:rsidR="00DF58A0" w:rsidRDefault="00DF58A0">
      <w:r>
        <w:br w:type="page"/>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2D6">
        <w:lastRenderedPageBreak/>
        <w:t>CHAPTER 15.</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2D6">
        <w:t xml:space="preserve"> CHILD CUSTODY AND VISITATION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D546F" w:rsidRPr="00CC02D6">
        <w:t>1.</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2D6">
        <w:t xml:space="preserve"> GENERAL PROVISIONS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color w:val="000000"/>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10.</w:t>
      </w:r>
      <w:r w:rsidR="00FD546F" w:rsidRPr="00CC02D6">
        <w:rPr>
          <w:bCs/>
        </w:rPr>
        <w:t xml:space="preserve"> </w:t>
      </w:r>
      <w:r w:rsidRPr="00CC02D6">
        <w:rPr>
          <w:bCs/>
        </w:rPr>
        <w:t>"</w:t>
      </w:r>
      <w:r w:rsidR="00FD546F" w:rsidRPr="00CC02D6">
        <w:rPr>
          <w:bCs/>
        </w:rPr>
        <w:t>Tender Years Doctrine</w:t>
      </w:r>
      <w:r w:rsidRPr="00CC02D6">
        <w:rPr>
          <w:bCs/>
        </w:rPr>
        <w:t>"</w:t>
      </w:r>
      <w:r w:rsidR="00FD546F" w:rsidRPr="00CC02D6">
        <w:rPr>
          <w:bCs/>
        </w:rPr>
        <w:t xml:space="preserve"> abolished.</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The </w:t>
      </w:r>
      <w:r w:rsidR="00CC02D6" w:rsidRPr="00CC02D6">
        <w:rPr>
          <w:color w:val="000000"/>
        </w:rPr>
        <w:t>"</w:t>
      </w:r>
      <w:r w:rsidRPr="00CC02D6">
        <w:rPr>
          <w:color w:val="000000"/>
        </w:rPr>
        <w:t>Tender Years Doctrine</w:t>
      </w:r>
      <w:r w:rsidR="00CC02D6" w:rsidRPr="00CC02D6">
        <w:rPr>
          <w:color w:val="000000"/>
        </w:rPr>
        <w:t>"</w:t>
      </w:r>
      <w:r w:rsidRPr="00CC02D6">
        <w:rPr>
          <w:color w:val="000000"/>
        </w:rPr>
        <w:t xml:space="preserve"> in which there is a preference for awarding a mother custody of a child of tender years is abolished.</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20.</w:t>
      </w:r>
      <w:r w:rsidR="00FD546F" w:rsidRPr="00CC02D6">
        <w:rPr>
          <w:bCs/>
        </w:rPr>
        <w:t xml:space="preserve"> Religious faith.</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30.</w:t>
      </w:r>
      <w:r w:rsidR="00FD546F" w:rsidRPr="00CC02D6">
        <w:rPr>
          <w:bCs/>
        </w:rPr>
        <w:t xml:space="preserve"> Child</w:t>
      </w:r>
      <w:r w:rsidRPr="00CC02D6">
        <w:rPr>
          <w:bCs/>
        </w:rPr>
        <w:t>'</w:t>
      </w:r>
      <w:r w:rsidR="00FD546F" w:rsidRPr="00CC02D6">
        <w:rPr>
          <w:bCs/>
        </w:rPr>
        <w:t>s preference.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In determining the best interests of the child, the court must consider the child</w:t>
      </w:r>
      <w:r w:rsidR="00CC02D6" w:rsidRPr="00CC02D6">
        <w:rPr>
          <w:color w:val="000000"/>
        </w:rPr>
        <w:t>'</w:t>
      </w:r>
      <w:r w:rsidRPr="00CC02D6">
        <w:rPr>
          <w:color w:val="000000"/>
        </w:rPr>
        <w:t>s reasonable preference for custody. The court shall place weight upon the preference based upon the child</w:t>
      </w:r>
      <w:r w:rsidR="00CC02D6" w:rsidRPr="00CC02D6">
        <w:rPr>
          <w:color w:val="000000"/>
        </w:rPr>
        <w:t>'</w:t>
      </w:r>
      <w:r w:rsidRPr="00CC02D6">
        <w:rPr>
          <w:color w:val="000000"/>
        </w:rPr>
        <w:t>s age, experience, maturity, judgment, and ability to express a preference.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40.</w:t>
      </w:r>
      <w:r w:rsidR="00FD546F" w:rsidRPr="00CC02D6">
        <w:rPr>
          <w:bCs/>
        </w:rPr>
        <w:t xml:space="preserve"> Consideration of domestic violence.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In making a decision regarding custody of a minor child, in addition to other existing factors specified by law, the court must give weight to evidence of domestic violence as defined in Section 16</w:t>
      </w:r>
      <w:r w:rsidR="00CC02D6" w:rsidRPr="00CC02D6">
        <w:rPr>
          <w:color w:val="000000"/>
        </w:rPr>
        <w:noBreakHyphen/>
      </w:r>
      <w:r w:rsidRPr="00CC02D6">
        <w:rPr>
          <w:color w:val="000000"/>
        </w:rPr>
        <w:t>25</w:t>
      </w:r>
      <w:r w:rsidR="00CC02D6" w:rsidRPr="00CC02D6">
        <w:rPr>
          <w:color w:val="000000"/>
        </w:rPr>
        <w:noBreakHyphen/>
      </w:r>
      <w:r w:rsidRPr="00CC02D6">
        <w:rPr>
          <w:color w:val="000000"/>
        </w:rPr>
        <w:t>20 or Section 16</w:t>
      </w:r>
      <w:r w:rsidR="00CC02D6" w:rsidRPr="00CC02D6">
        <w:rPr>
          <w:color w:val="000000"/>
        </w:rPr>
        <w:noBreakHyphen/>
      </w:r>
      <w:r w:rsidRPr="00CC02D6">
        <w:rPr>
          <w:color w:val="000000"/>
        </w:rPr>
        <w:t>25</w:t>
      </w:r>
      <w:r w:rsidR="00CC02D6" w:rsidRPr="00CC02D6">
        <w:rPr>
          <w:color w:val="000000"/>
        </w:rPr>
        <w:noBreakHyphen/>
      </w:r>
      <w:r w:rsidRPr="00CC02D6">
        <w:rPr>
          <w:color w:val="000000"/>
        </w:rPr>
        <w:t>65 including, but not limited to:</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physical or sexual abuse;  and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if appropriate, evidence of which party was the primary aggressor, as defined in Section 16</w:t>
      </w:r>
      <w:r w:rsidR="00CC02D6" w:rsidRPr="00CC02D6">
        <w:rPr>
          <w:color w:val="000000"/>
        </w:rPr>
        <w:noBreakHyphen/>
      </w:r>
      <w:r w:rsidRPr="00CC02D6">
        <w:rPr>
          <w:color w:val="000000"/>
        </w:rPr>
        <w:t>25</w:t>
      </w:r>
      <w:r w:rsidR="00CC02D6" w:rsidRPr="00CC02D6">
        <w:rPr>
          <w:color w:val="000000"/>
        </w:rPr>
        <w:noBreakHyphen/>
      </w:r>
      <w:r w:rsidRPr="00CC02D6">
        <w:rPr>
          <w:color w:val="000000"/>
        </w:rPr>
        <w:t>70.</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50.</w:t>
      </w:r>
      <w:r w:rsidR="00FD546F" w:rsidRPr="00CC02D6">
        <w:rPr>
          <w:bCs/>
        </w:rPr>
        <w:t xml:space="preserve"> Domestic violence and visitation;  payment for treatment.</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A court may award visitation to a person who has been found by a general sessions, magistrates, municipal, or family court to have committed domestic violence, as defined in Section 16</w:t>
      </w:r>
      <w:r w:rsidR="00CC02D6" w:rsidRPr="00CC02D6">
        <w:rPr>
          <w:color w:val="000000"/>
        </w:rPr>
        <w:noBreakHyphen/>
      </w:r>
      <w:r w:rsidRPr="00CC02D6">
        <w:rPr>
          <w:color w:val="000000"/>
        </w:rPr>
        <w:t>25</w:t>
      </w:r>
      <w:r w:rsidR="00CC02D6" w:rsidRPr="00CC02D6">
        <w:rPr>
          <w:color w:val="000000"/>
        </w:rPr>
        <w:noBreakHyphen/>
      </w:r>
      <w:r w:rsidRPr="00CC02D6">
        <w:rPr>
          <w:color w:val="000000"/>
        </w:rPr>
        <w:t xml:space="preserve">20 or </w:t>
      </w:r>
      <w:r w:rsidRPr="00CC02D6">
        <w:rPr>
          <w:color w:val="000000"/>
        </w:rPr>
        <w:lastRenderedPageBreak/>
        <w:t>Section 16</w:t>
      </w:r>
      <w:r w:rsidR="00CC02D6" w:rsidRPr="00CC02D6">
        <w:rPr>
          <w:color w:val="000000"/>
        </w:rPr>
        <w:noBreakHyphen/>
      </w:r>
      <w:r w:rsidRPr="00CC02D6">
        <w:rPr>
          <w:color w:val="000000"/>
        </w:rPr>
        <w:t>25</w:t>
      </w:r>
      <w:r w:rsidR="00CC02D6" w:rsidRPr="00CC02D6">
        <w:rPr>
          <w:color w:val="000000"/>
        </w:rPr>
        <w:noBreakHyphen/>
      </w:r>
      <w:r w:rsidRPr="00CC02D6">
        <w:rPr>
          <w:color w:val="000000"/>
        </w:rPr>
        <w:t>65, or in cases in which complaints were made against both parties, to the person found by a general sessions, magistrates, municipal, or family court to be the primary aggressor under Section 16</w:t>
      </w:r>
      <w:r w:rsidR="00CC02D6" w:rsidRPr="00CC02D6">
        <w:rPr>
          <w:color w:val="000000"/>
        </w:rPr>
        <w:noBreakHyphen/>
      </w:r>
      <w:r w:rsidRPr="00CC02D6">
        <w:rPr>
          <w:color w:val="000000"/>
        </w:rPr>
        <w:t>25</w:t>
      </w:r>
      <w:r w:rsidR="00CC02D6" w:rsidRPr="00CC02D6">
        <w:rPr>
          <w:color w:val="000000"/>
        </w:rPr>
        <w:noBreakHyphen/>
      </w:r>
      <w:r w:rsidRPr="00CC02D6">
        <w:rPr>
          <w:color w:val="000000"/>
        </w:rPr>
        <w:t>70, only if the court finds that adequate provision for the safety of the child and the victim of domestic violence can be made.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In a visitation order, a court may:</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order an exchange of a child to occur in a protected setting;</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order visitation supervised by another person or agency;</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CC02D6" w:rsidRPr="00CC02D6">
        <w:rPr>
          <w:color w:val="000000"/>
        </w:rPr>
        <w:noBreakHyphen/>
      </w:r>
      <w:r w:rsidRPr="00CC02D6">
        <w:rPr>
          <w:color w:val="000000"/>
        </w:rPr>
        <w:t>four hours preceding the visitation;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(6) prohibit overnight visitation;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(8) impose any other condition that is considered necessary to provide for the safety of the child, the victim of domestic violence, and any other household member.</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If a court allows a household member to supervise visitation, the court must establish conditions to be followed during the visitation.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(D) A judge may, upon his own motion or upon the motion of any party, prohibit or limit the visitation when necessary to ensure the safety of the child or the parent who is a victim of domestic violence.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(E) If visitation is not allowed or is allowed in a restricted manner to provide for the safety of a child or parent who is a victim of domestic violence, the court may order the address of the child and the victim to be kept confidential.</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60.</w:t>
      </w:r>
      <w:r w:rsidR="00FD546F" w:rsidRPr="00CC02D6">
        <w:rPr>
          <w:bCs/>
        </w:rPr>
        <w:t xml:space="preserve"> De facto custodian.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(A) For purposes of this section, </w:t>
      </w:r>
      <w:r w:rsidR="00CC02D6" w:rsidRPr="00CC02D6">
        <w:rPr>
          <w:color w:val="000000"/>
        </w:rPr>
        <w:t>"</w:t>
      </w:r>
      <w:r w:rsidRPr="00CC02D6">
        <w:rPr>
          <w:color w:val="000000"/>
        </w:rPr>
        <w:t>de facto custodian</w:t>
      </w:r>
      <w:r w:rsidR="00CC02D6" w:rsidRPr="00CC02D6">
        <w:rPr>
          <w:color w:val="000000"/>
        </w:rPr>
        <w:t>"</w:t>
      </w:r>
      <w:r w:rsidRPr="00CC02D6">
        <w:rPr>
          <w:color w:val="000000"/>
        </w:rPr>
        <w:t xml:space="preserve"> means, unless the context requires otherwise, a person who has been shown by clear and convincing evidence to have been the primary caregiver for and financial supporter of a child who:</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has resided with the person for a period of six months or more if the child is under three years of age;  or</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lastRenderedPageBreak/>
        <w:tab/>
      </w:r>
      <w:r w:rsidRPr="00CC02D6">
        <w:rPr>
          <w:color w:val="000000"/>
        </w:rPr>
        <w:tab/>
        <w:t>(2) has resided with the person for a period of one year or more if the child is three years of age or older.</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Any period of time after a legal proceeding has been commenced by a parent seeking to regain custody of the child must not be included in determining whether the child has resided with the person for the required minimum period.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The family court may grant visitation or custody of a child to the de facto custodian if it finds by clear and convincing evidence that the child</w:t>
      </w:r>
      <w:r w:rsidR="00CC02D6" w:rsidRPr="00CC02D6">
        <w:rPr>
          <w:color w:val="000000"/>
        </w:rPr>
        <w:t>'</w:t>
      </w:r>
      <w:r w:rsidRPr="00CC02D6">
        <w:rPr>
          <w:color w:val="000000"/>
        </w:rPr>
        <w:t>s natural parents are unfit or that other compelling circumstances exist.</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(D) No proceeding to establish whether a person is a de facto custodian may be brought concerning a child in the custody of the Department of Social Services.</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(E) If the court has determined by clear and convincing evidence that a person is a de facto custodian, the court must join that person in the action as a party needed for just adjudication under the South Carolina Rules of Civil Procedure.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D546F" w:rsidRPr="00CC02D6">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2D6">
        <w:t xml:space="preserve"> COURT</w:t>
      </w:r>
      <w:r w:rsidR="00CC02D6" w:rsidRPr="00CC02D6">
        <w:noBreakHyphen/>
      </w:r>
      <w:r w:rsidRPr="00CC02D6">
        <w:t>ORDERED CHILD CUSTODY</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color w:val="000000"/>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210.</w:t>
      </w:r>
      <w:r w:rsidR="00FD546F" w:rsidRPr="00CC02D6">
        <w:rPr>
          <w:bCs/>
        </w:rPr>
        <w:t xml:space="preserve"> Definitions.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As used in this article: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(1) </w:t>
      </w:r>
      <w:r w:rsidR="00CC02D6" w:rsidRPr="00CC02D6">
        <w:rPr>
          <w:color w:val="000000"/>
        </w:rPr>
        <w:t>"</w:t>
      </w:r>
      <w:r w:rsidRPr="00CC02D6">
        <w:rPr>
          <w:color w:val="000000"/>
        </w:rPr>
        <w:t>Joint custody</w:t>
      </w:r>
      <w:r w:rsidR="00CC02D6" w:rsidRPr="00CC02D6">
        <w:rPr>
          <w:color w:val="000000"/>
        </w:rPr>
        <w:t>"</w:t>
      </w:r>
      <w:r w:rsidRPr="00CC02D6">
        <w:rPr>
          <w:color w:val="000000"/>
        </w:rPr>
        <w:t xml:space="preserve"> means both parents have equal rights and responsibilities for major decisions concerning the child, including the child</w:t>
      </w:r>
      <w:r w:rsidR="00CC02D6" w:rsidRPr="00CC02D6">
        <w:rPr>
          <w:color w:val="000000"/>
        </w:rPr>
        <w:t>'</w:t>
      </w:r>
      <w:r w:rsidRPr="00CC02D6">
        <w:rPr>
          <w:color w:val="000000"/>
        </w:rPr>
        <w:t>s education, medical and dental care, extracurricular activities, and religious training;  however, a judge may designate one parent to have sole authority to make specific, identified decisions while both parents retain equal rights and responsibilities for all other decisions.</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(2) </w:t>
      </w:r>
      <w:r w:rsidR="00CC02D6" w:rsidRPr="00CC02D6">
        <w:rPr>
          <w:color w:val="000000"/>
        </w:rPr>
        <w:t>"</w:t>
      </w:r>
      <w:r w:rsidRPr="00CC02D6">
        <w:rPr>
          <w:color w:val="000000"/>
        </w:rPr>
        <w:t>Sole custody</w:t>
      </w:r>
      <w:r w:rsidR="00CC02D6" w:rsidRPr="00CC02D6">
        <w:rPr>
          <w:color w:val="000000"/>
        </w:rPr>
        <w:t>"</w:t>
      </w:r>
      <w:r w:rsidRPr="00CC02D6">
        <w:rPr>
          <w:color w:val="000000"/>
        </w:rPr>
        <w:t xml:space="preserve"> means a person, including, but not limited to, a parent who has temporary or permanent custody of a child and, unless otherwise provided for by court order, the rights and responsibilities for major decisions concerning the child, including the child</w:t>
      </w:r>
      <w:r w:rsidR="00CC02D6" w:rsidRPr="00CC02D6">
        <w:rPr>
          <w:color w:val="000000"/>
        </w:rPr>
        <w:t>'</w:t>
      </w:r>
      <w:r w:rsidRPr="00CC02D6">
        <w:rPr>
          <w:color w:val="000000"/>
        </w:rPr>
        <w:t>s education, medical and dental care, extracurricular activities, and religious training.</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2012 Act No. 259, </w:t>
      </w:r>
      <w:r w:rsidR="00CC02D6" w:rsidRPr="00CC02D6">
        <w:rPr>
          <w:color w:val="000000"/>
        </w:rPr>
        <w:t xml:space="preserve">Section </w:t>
      </w:r>
      <w:r w:rsidR="00FD546F" w:rsidRPr="00CC02D6">
        <w:rPr>
          <w:color w:val="000000"/>
        </w:rPr>
        <w:t>1, eff June 18, 2012.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220.</w:t>
      </w:r>
      <w:r w:rsidR="00FD546F" w:rsidRPr="00CC02D6">
        <w:rPr>
          <w:bCs/>
        </w:rPr>
        <w:t xml:space="preserve"> Parenting plans.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w:t>
      </w:r>
      <w:r w:rsidR="00CC02D6" w:rsidRPr="00CC02D6">
        <w:rPr>
          <w:color w:val="000000"/>
        </w:rPr>
        <w:t>'</w:t>
      </w:r>
      <w:r w:rsidRPr="00CC02D6">
        <w:rPr>
          <w:color w:val="000000"/>
        </w:rPr>
        <w:t>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At the final hearing, either party may file and submit an updated parenting plan for the court</w:t>
      </w:r>
      <w:r w:rsidR="00CC02D6" w:rsidRPr="00CC02D6">
        <w:rPr>
          <w:color w:val="000000"/>
        </w:rPr>
        <w:t>'</w:t>
      </w:r>
      <w:r w:rsidRPr="00CC02D6">
        <w:rPr>
          <w:color w:val="000000"/>
        </w:rPr>
        <w:t>s consideration.</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lastRenderedPageBreak/>
        <w:tab/>
        <w:t>(C) The South Carolina Supreme Court shall develop rules and forms for the implementation of the parenting plan.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2012 Act No. 259, </w:t>
      </w:r>
      <w:r w:rsidR="00CC02D6" w:rsidRPr="00CC02D6">
        <w:rPr>
          <w:color w:val="000000"/>
        </w:rPr>
        <w:t xml:space="preserve">Section </w:t>
      </w:r>
      <w:r w:rsidR="00FD546F" w:rsidRPr="00CC02D6">
        <w:rPr>
          <w:color w:val="000000"/>
        </w:rPr>
        <w:t>1, eff August 17, 2012.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230.</w:t>
      </w:r>
      <w:r w:rsidR="00FD546F" w:rsidRPr="00CC02D6">
        <w:rPr>
          <w:bCs/>
        </w:rPr>
        <w:t xml:space="preserve"> Final custody determination;  considerations.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The court shall make the final custody determination in the best interest of the child based upon the evidence presented.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The court may award joint custody to both parents or sole custody to either parent.</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(D) Notwithstanding the custody determination, the court may allocate parenting time in the best interest of the child.</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2012 Act No. 259, </w:t>
      </w:r>
      <w:r w:rsidR="00CC02D6" w:rsidRPr="00CC02D6">
        <w:rPr>
          <w:color w:val="000000"/>
        </w:rPr>
        <w:t xml:space="preserve">Section </w:t>
      </w:r>
      <w:r w:rsidR="00FD546F" w:rsidRPr="00CC02D6">
        <w:rPr>
          <w:color w:val="000000"/>
        </w:rPr>
        <w:t>1, eff June 18, 2012.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240.</w:t>
      </w:r>
      <w:r w:rsidR="00FD546F" w:rsidRPr="00CC02D6">
        <w:rPr>
          <w:bCs/>
        </w:rPr>
        <w:t xml:space="preserve"> Contents of order for custody affecting rights and responsibilities of parents;  best interests of the child.</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In issuing or modifying an order for custody affecting the rights and responsibilities of the parents, the order may include, but is not limited to:</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the approval of a parenting plan;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the award of sole custody to one parent with appropriate parenting time for the noncustodial parent;</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(3) the award of joint custody, in which case the order must include: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r>
      <w:r w:rsidRPr="00CC02D6">
        <w:rPr>
          <w:color w:val="000000"/>
        </w:rPr>
        <w:tab/>
        <w:t>(a) residential arrangements with each parent in accordance with the needs of each child;  and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r>
      <w:r w:rsidRPr="00CC02D6">
        <w:rPr>
          <w:color w:val="000000"/>
        </w:rPr>
        <w:tab/>
        <w:t>(b) how consultations and communications between the parents will take place, generally and specifically, with regard to major decisions concerning the child</w:t>
      </w:r>
      <w:r w:rsidR="00CC02D6" w:rsidRPr="00CC02D6">
        <w:rPr>
          <w:color w:val="000000"/>
        </w:rPr>
        <w:t>'</w:t>
      </w:r>
      <w:r w:rsidRPr="00CC02D6">
        <w:rPr>
          <w:color w:val="000000"/>
        </w:rPr>
        <w:t>s health, medical and dental care, education, extracurricular activities, and religious training;</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(4) other custody arrangements as the court may determine to be in the best interest of the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In issuing or modifying a custody order, the court must consider the best interest of the child, which may include, but is not limited to:</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the temperament and developmental needs of the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the capacity and the disposition of the parents to understand and meet the needs of the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(3) the preferences of each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(4) the wishes of the parents as to custody;</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(5) the past and current interaction and relationship of the child with each parent, the child</w:t>
      </w:r>
      <w:r w:rsidR="00CC02D6" w:rsidRPr="00CC02D6">
        <w:rPr>
          <w:color w:val="000000"/>
        </w:rPr>
        <w:t>'</w:t>
      </w:r>
      <w:r w:rsidRPr="00CC02D6">
        <w:rPr>
          <w:color w:val="000000"/>
        </w:rPr>
        <w:t>s siblings, and any other person, including a grandparent, who may significantly affect the best interest of the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(6) the actions of each parent to encourage the continuing parent</w:t>
      </w:r>
      <w:r w:rsidR="00CC02D6" w:rsidRPr="00CC02D6">
        <w:rPr>
          <w:color w:val="000000"/>
        </w:rPr>
        <w:noBreakHyphen/>
      </w:r>
      <w:r w:rsidRPr="00CC02D6">
        <w:rPr>
          <w:color w:val="000000"/>
        </w:rPr>
        <w:t>child relationship between the child and the other parent, as is appropriate, including compliance with court orders;</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(7) the manipulation by or coercive behavior of the parents in an effort to involve the child in the parents</w:t>
      </w:r>
      <w:r w:rsidR="00CC02D6" w:rsidRPr="00CC02D6">
        <w:rPr>
          <w:color w:val="000000"/>
        </w:rPr>
        <w:t>'</w:t>
      </w:r>
      <w:r w:rsidRPr="00CC02D6">
        <w:rPr>
          <w:color w:val="000000"/>
        </w:rPr>
        <w:t xml:space="preserve"> dispute;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(8) any effort by one parent to disparage the other parent in front of the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(9) the ability of each parent to be actively involved in the life of the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(10) the child</w:t>
      </w:r>
      <w:r w:rsidR="00CC02D6" w:rsidRPr="00CC02D6">
        <w:rPr>
          <w:color w:val="000000"/>
        </w:rPr>
        <w:t>'</w:t>
      </w:r>
      <w:r w:rsidRPr="00CC02D6">
        <w:rPr>
          <w:color w:val="000000"/>
        </w:rPr>
        <w:t>s adjustment to his or her home, school, and community environments;</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(11) the stability of the child</w:t>
      </w:r>
      <w:r w:rsidR="00CC02D6" w:rsidRPr="00CC02D6">
        <w:rPr>
          <w:color w:val="000000"/>
        </w:rPr>
        <w:t>'</w:t>
      </w:r>
      <w:r w:rsidRPr="00CC02D6">
        <w:rPr>
          <w:color w:val="000000"/>
        </w:rPr>
        <w:t>s existing and proposed residences;</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lastRenderedPageBreak/>
        <w:tab/>
      </w:r>
      <w:r w:rsidRPr="00CC02D6">
        <w:rPr>
          <w:color w:val="000000"/>
        </w:rPr>
        <w:tab/>
        <w:t>(13) the child</w:t>
      </w:r>
      <w:r w:rsidR="00CC02D6" w:rsidRPr="00CC02D6">
        <w:rPr>
          <w:color w:val="000000"/>
        </w:rPr>
        <w:t>'</w:t>
      </w:r>
      <w:r w:rsidRPr="00CC02D6">
        <w:rPr>
          <w:color w:val="000000"/>
        </w:rPr>
        <w:t>s cultural and spiritual background;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(14) whether the child or a sibling of the child has been abused or neglected;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(15) whether one parent has perpetrated domestic violence or child abuse or the effect on the child of the actions of an abuser if any domestic violence has occurred between the parents or between a parent and another individual or between the parent and the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(16) whether one parent has relocated more than one hundred miles from the child</w:t>
      </w:r>
      <w:r w:rsidR="00CC02D6" w:rsidRPr="00CC02D6">
        <w:rPr>
          <w:color w:val="000000"/>
        </w:rPr>
        <w:t>'</w:t>
      </w:r>
      <w:r w:rsidRPr="00CC02D6">
        <w:rPr>
          <w:color w:val="000000"/>
        </w:rPr>
        <w:t>s primary residence in the past year, unless the parent relocated for safety reasons;  and</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(17) other factors as the court considers necessary.</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2012 Act No. 259, </w:t>
      </w:r>
      <w:r w:rsidR="00CC02D6" w:rsidRPr="00CC02D6">
        <w:rPr>
          <w:color w:val="000000"/>
        </w:rPr>
        <w:t xml:space="preserve">Section </w:t>
      </w:r>
      <w:r w:rsidR="00FD546F" w:rsidRPr="00CC02D6">
        <w:rPr>
          <w:color w:val="000000"/>
        </w:rPr>
        <w:t>1, eff June 18, 2012.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250.</w:t>
      </w:r>
      <w:r w:rsidR="00FD546F" w:rsidRPr="00CC02D6">
        <w:rPr>
          <w:bCs/>
        </w:rPr>
        <w:t xml:space="preserve"> Telephonic and electronic communication between minor child and parents.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In addition to all rights and duties given to parents pursuant to Section 63</w:t>
      </w:r>
      <w:r w:rsidR="00CC02D6" w:rsidRPr="00CC02D6">
        <w:rPr>
          <w:color w:val="000000"/>
        </w:rPr>
        <w:noBreakHyphen/>
      </w:r>
      <w:r w:rsidRPr="00CC02D6">
        <w:rPr>
          <w:color w:val="000000"/>
        </w:rPr>
        <w:t>5</w:t>
      </w:r>
      <w:r w:rsidR="00CC02D6" w:rsidRPr="00CC02D6">
        <w:rPr>
          <w:color w:val="000000"/>
        </w:rPr>
        <w:noBreakHyphen/>
      </w:r>
      <w:r w:rsidRPr="00CC02D6">
        <w:rPr>
          <w:color w:val="000000"/>
        </w:rPr>
        <w:t>30:</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2012 Act No. 259, </w:t>
      </w:r>
      <w:r w:rsidR="00CC02D6" w:rsidRPr="00CC02D6">
        <w:rPr>
          <w:color w:val="000000"/>
        </w:rPr>
        <w:t xml:space="preserve">Section </w:t>
      </w:r>
      <w:r w:rsidR="00FD546F" w:rsidRPr="00CC02D6">
        <w:rPr>
          <w:color w:val="000000"/>
        </w:rPr>
        <w:t>1, eff June 18, 2012.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260.</w:t>
      </w:r>
      <w:r w:rsidR="00FD546F" w:rsidRPr="00CC02D6">
        <w:rPr>
          <w:bCs/>
        </w:rPr>
        <w:t xml:space="preserve"> Equal access to educational and medical records of child by parents.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Notwithstanding the custody arrangement and in addition to all rights and duties given to parents pursuant to Section 63</w:t>
      </w:r>
      <w:r w:rsidR="00CC02D6" w:rsidRPr="00CC02D6">
        <w:rPr>
          <w:color w:val="000000"/>
        </w:rPr>
        <w:noBreakHyphen/>
      </w:r>
      <w:r w:rsidRPr="00CC02D6">
        <w:rPr>
          <w:color w:val="000000"/>
        </w:rPr>
        <w:t>5</w:t>
      </w:r>
      <w:r w:rsidR="00CC02D6" w:rsidRPr="00CC02D6">
        <w:rPr>
          <w:color w:val="000000"/>
        </w:rPr>
        <w:noBreakHyphen/>
      </w:r>
      <w:r w:rsidRPr="00CC02D6">
        <w:rPr>
          <w:color w:val="000000"/>
        </w:rPr>
        <w:t>30, each parent has equal access and the same right to obtain all educational records and medical records of his or her minor children and the right to participate in the children</w:t>
      </w:r>
      <w:r w:rsidR="00CC02D6" w:rsidRPr="00CC02D6">
        <w:rPr>
          <w:color w:val="000000"/>
        </w:rPr>
        <w:t>'</w:t>
      </w:r>
      <w:r w:rsidRPr="00CC02D6">
        <w:rPr>
          <w:color w:val="000000"/>
        </w:rPr>
        <w:t>s school activities and extracurricular activities that are held in public locations unless prohibited by an order of the court or State law.</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FD546F" w:rsidRPr="00CC02D6">
        <w:rPr>
          <w:color w:val="000000"/>
        </w:rPr>
        <w:t xml:space="preserve">  2012 Act No. 259, </w:t>
      </w:r>
      <w:r w:rsidR="00CC02D6" w:rsidRPr="00CC02D6">
        <w:rPr>
          <w:color w:val="000000"/>
        </w:rPr>
        <w:t xml:space="preserve">Section </w:t>
      </w:r>
      <w:r w:rsidR="00FD546F" w:rsidRPr="00CC02D6">
        <w:rPr>
          <w:color w:val="000000"/>
        </w:rPr>
        <w:t xml:space="preserve">1, eff June 18, 2012. </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D546F" w:rsidRPr="00CC02D6">
        <w:t>3.</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546F" w:rsidRP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2D6">
        <w:t xml:space="preserve"> UNIFORM CHILD CUSTODY JURISDICTION AND ENFORCEMENT ACT</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2D6">
        <w:t>SUBARTICLE 1.</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2D6">
        <w:t xml:space="preserve"> GENERAL PROVISIONS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color w:val="000000"/>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300.</w:t>
      </w:r>
      <w:r w:rsidR="00FD546F" w:rsidRPr="00CC02D6">
        <w:rPr>
          <w:bCs/>
        </w:rPr>
        <w:t xml:space="preserve"> Citation.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This article may be cited as the </w:t>
      </w:r>
      <w:r w:rsidR="00CC02D6" w:rsidRPr="00CC02D6">
        <w:rPr>
          <w:color w:val="000000"/>
        </w:rPr>
        <w:t>"</w:t>
      </w:r>
      <w:r w:rsidRPr="00CC02D6">
        <w:rPr>
          <w:color w:val="000000"/>
        </w:rPr>
        <w:t>Uniform Child Custody Jurisdiction and Enforcement Act</w:t>
      </w:r>
      <w:r w:rsidR="00CC02D6" w:rsidRPr="00CC02D6">
        <w:rPr>
          <w:color w:val="000000"/>
        </w:rPr>
        <w:t>"</w:t>
      </w:r>
      <w:r w:rsidRPr="00CC02D6">
        <w:rPr>
          <w:color w:val="000000"/>
        </w:rPr>
        <w:t>.</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 xml:space="preserve">2. </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302.</w:t>
      </w:r>
      <w:r w:rsidR="00FD546F" w:rsidRPr="00CC02D6">
        <w:rPr>
          <w:bCs/>
        </w:rPr>
        <w:t xml:space="preserve"> Definitions.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As used in this article: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lastRenderedPageBreak/>
        <w:tab/>
        <w:t xml:space="preserve">(1) </w:t>
      </w:r>
      <w:r w:rsidR="00CC02D6" w:rsidRPr="00CC02D6">
        <w:rPr>
          <w:color w:val="000000"/>
        </w:rPr>
        <w:t>"</w:t>
      </w:r>
      <w:r w:rsidRPr="00CC02D6">
        <w:rPr>
          <w:color w:val="000000"/>
        </w:rPr>
        <w:t>Abandoned</w:t>
      </w:r>
      <w:r w:rsidR="00CC02D6" w:rsidRPr="00CC02D6">
        <w:rPr>
          <w:color w:val="000000"/>
        </w:rPr>
        <w:t>"</w:t>
      </w:r>
      <w:r w:rsidRPr="00CC02D6">
        <w:rPr>
          <w:color w:val="000000"/>
        </w:rPr>
        <w:t xml:space="preserve"> means left without provision for reasonable and necessary care or supervision.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(2) </w:t>
      </w:r>
      <w:r w:rsidR="00CC02D6" w:rsidRPr="00CC02D6">
        <w:rPr>
          <w:color w:val="000000"/>
        </w:rPr>
        <w:t>"</w:t>
      </w:r>
      <w:r w:rsidRPr="00CC02D6">
        <w:rPr>
          <w:color w:val="000000"/>
        </w:rPr>
        <w:t>Child</w:t>
      </w:r>
      <w:r w:rsidR="00CC02D6" w:rsidRPr="00CC02D6">
        <w:rPr>
          <w:color w:val="000000"/>
        </w:rPr>
        <w:t>"</w:t>
      </w:r>
      <w:r w:rsidRPr="00CC02D6">
        <w:rPr>
          <w:color w:val="000000"/>
        </w:rPr>
        <w:t xml:space="preserve"> means an individual who has not attained eighteen years of age.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(3) </w:t>
      </w:r>
      <w:r w:rsidR="00CC02D6" w:rsidRPr="00CC02D6">
        <w:rPr>
          <w:color w:val="000000"/>
        </w:rPr>
        <w:t>"</w:t>
      </w:r>
      <w:r w:rsidRPr="00CC02D6">
        <w:rPr>
          <w:color w:val="000000"/>
        </w:rPr>
        <w:t>Child custody determination</w:t>
      </w:r>
      <w:r w:rsidR="00CC02D6" w:rsidRPr="00CC02D6">
        <w:rPr>
          <w:color w:val="000000"/>
        </w:rPr>
        <w:t>"</w:t>
      </w:r>
      <w:r w:rsidRPr="00CC02D6">
        <w:rPr>
          <w:color w:val="000000"/>
        </w:rPr>
        <w:t xml:space="preserve">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(4) </w:t>
      </w:r>
      <w:r w:rsidR="00CC02D6" w:rsidRPr="00CC02D6">
        <w:rPr>
          <w:color w:val="000000"/>
        </w:rPr>
        <w:t>"</w:t>
      </w:r>
      <w:r w:rsidRPr="00CC02D6">
        <w:rPr>
          <w:color w:val="000000"/>
        </w:rPr>
        <w:t>Child custody proceeding</w:t>
      </w:r>
      <w:r w:rsidR="00CC02D6" w:rsidRPr="00CC02D6">
        <w:rPr>
          <w:color w:val="000000"/>
        </w:rPr>
        <w:t>"</w:t>
      </w:r>
      <w:r w:rsidRPr="00CC02D6">
        <w:rPr>
          <w:color w:val="000000"/>
        </w:rPr>
        <w:t xml:space="preserve">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(5) </w:t>
      </w:r>
      <w:r w:rsidR="00CC02D6" w:rsidRPr="00CC02D6">
        <w:rPr>
          <w:color w:val="000000"/>
        </w:rPr>
        <w:t>"</w:t>
      </w:r>
      <w:r w:rsidRPr="00CC02D6">
        <w:rPr>
          <w:color w:val="000000"/>
        </w:rPr>
        <w:t>Commencement</w:t>
      </w:r>
      <w:r w:rsidR="00CC02D6" w:rsidRPr="00CC02D6">
        <w:rPr>
          <w:color w:val="000000"/>
        </w:rPr>
        <w:t>"</w:t>
      </w:r>
      <w:r w:rsidRPr="00CC02D6">
        <w:rPr>
          <w:color w:val="000000"/>
        </w:rPr>
        <w:t xml:space="preserve"> means the filing of the first pleading in a proceeding.</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(6) </w:t>
      </w:r>
      <w:r w:rsidR="00CC02D6" w:rsidRPr="00CC02D6">
        <w:rPr>
          <w:color w:val="000000"/>
        </w:rPr>
        <w:t>"</w:t>
      </w:r>
      <w:r w:rsidRPr="00CC02D6">
        <w:rPr>
          <w:color w:val="000000"/>
        </w:rPr>
        <w:t>Court</w:t>
      </w:r>
      <w:r w:rsidR="00CC02D6" w:rsidRPr="00CC02D6">
        <w:rPr>
          <w:color w:val="000000"/>
        </w:rPr>
        <w:t>"</w:t>
      </w:r>
      <w:r w:rsidRPr="00CC02D6">
        <w:rPr>
          <w:color w:val="000000"/>
        </w:rPr>
        <w:t xml:space="preserve"> means an entity authorized under the law of a state to establish, enforce, or modify a child custody determination.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(7) </w:t>
      </w:r>
      <w:r w:rsidR="00CC02D6" w:rsidRPr="00CC02D6">
        <w:rPr>
          <w:color w:val="000000"/>
        </w:rPr>
        <w:t>"</w:t>
      </w:r>
      <w:r w:rsidRPr="00CC02D6">
        <w:rPr>
          <w:color w:val="000000"/>
        </w:rPr>
        <w:t>Home state</w:t>
      </w:r>
      <w:r w:rsidR="00CC02D6" w:rsidRPr="00CC02D6">
        <w:rPr>
          <w:color w:val="000000"/>
        </w:rPr>
        <w:t>"</w:t>
      </w:r>
      <w:r w:rsidRPr="00CC02D6">
        <w:rPr>
          <w:color w:val="000000"/>
        </w:rPr>
        <w:t xml:space="preserv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(8) </w:t>
      </w:r>
      <w:r w:rsidR="00CC02D6" w:rsidRPr="00CC02D6">
        <w:rPr>
          <w:color w:val="000000"/>
        </w:rPr>
        <w:t>"</w:t>
      </w:r>
      <w:r w:rsidRPr="00CC02D6">
        <w:rPr>
          <w:color w:val="000000"/>
        </w:rPr>
        <w:t>Initial determination</w:t>
      </w:r>
      <w:r w:rsidR="00CC02D6" w:rsidRPr="00CC02D6">
        <w:rPr>
          <w:color w:val="000000"/>
        </w:rPr>
        <w:t>"</w:t>
      </w:r>
      <w:r w:rsidRPr="00CC02D6">
        <w:rPr>
          <w:color w:val="000000"/>
        </w:rPr>
        <w:t xml:space="preserve"> means the first child custody determination concerning a particular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(9) </w:t>
      </w:r>
      <w:r w:rsidR="00CC02D6" w:rsidRPr="00CC02D6">
        <w:rPr>
          <w:color w:val="000000"/>
        </w:rPr>
        <w:t>"</w:t>
      </w:r>
      <w:r w:rsidRPr="00CC02D6">
        <w:rPr>
          <w:color w:val="000000"/>
        </w:rPr>
        <w:t>Issuing court</w:t>
      </w:r>
      <w:r w:rsidR="00CC02D6" w:rsidRPr="00CC02D6">
        <w:rPr>
          <w:color w:val="000000"/>
        </w:rPr>
        <w:t>"</w:t>
      </w:r>
      <w:r w:rsidRPr="00CC02D6">
        <w:rPr>
          <w:color w:val="000000"/>
        </w:rPr>
        <w:t xml:space="preserve"> means the court that makes a child custody determination for which enforcement is sought under this article.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(10) </w:t>
      </w:r>
      <w:r w:rsidR="00CC02D6" w:rsidRPr="00CC02D6">
        <w:rPr>
          <w:color w:val="000000"/>
        </w:rPr>
        <w:t>"</w:t>
      </w:r>
      <w:r w:rsidRPr="00CC02D6">
        <w:rPr>
          <w:color w:val="000000"/>
        </w:rPr>
        <w:t>Issuing state</w:t>
      </w:r>
      <w:r w:rsidR="00CC02D6" w:rsidRPr="00CC02D6">
        <w:rPr>
          <w:color w:val="000000"/>
        </w:rPr>
        <w:t>"</w:t>
      </w:r>
      <w:r w:rsidRPr="00CC02D6">
        <w:rPr>
          <w:color w:val="000000"/>
        </w:rPr>
        <w:t xml:space="preserve"> means the state in which a child custody determination is made.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(11) </w:t>
      </w:r>
      <w:r w:rsidR="00CC02D6" w:rsidRPr="00CC02D6">
        <w:rPr>
          <w:color w:val="000000"/>
        </w:rPr>
        <w:t>"</w:t>
      </w:r>
      <w:r w:rsidRPr="00CC02D6">
        <w:rPr>
          <w:color w:val="000000"/>
        </w:rPr>
        <w:t>Modification</w:t>
      </w:r>
      <w:r w:rsidR="00CC02D6" w:rsidRPr="00CC02D6">
        <w:rPr>
          <w:color w:val="000000"/>
        </w:rPr>
        <w:t>"</w:t>
      </w:r>
      <w:r w:rsidRPr="00CC02D6">
        <w:rPr>
          <w:color w:val="000000"/>
        </w:rPr>
        <w:t xml:space="preserve"> means a child custody determination that changes, replaces, supersedes, or is otherwise made after a previous determination concerning the same child, whether or not it is made by the court that made the previous determination.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(12) </w:t>
      </w:r>
      <w:r w:rsidR="00CC02D6" w:rsidRPr="00CC02D6">
        <w:rPr>
          <w:color w:val="000000"/>
        </w:rPr>
        <w:t>"</w:t>
      </w:r>
      <w:r w:rsidRPr="00CC02D6">
        <w:rPr>
          <w:color w:val="000000"/>
        </w:rPr>
        <w:t>Person</w:t>
      </w:r>
      <w:r w:rsidR="00CC02D6" w:rsidRPr="00CC02D6">
        <w:rPr>
          <w:color w:val="000000"/>
        </w:rPr>
        <w:t>"</w:t>
      </w:r>
      <w:r w:rsidRPr="00CC02D6">
        <w:rPr>
          <w:color w:val="000000"/>
        </w:rPr>
        <w:t xml:space="preserve"> means an individual, corporation, business trust, estate, trust, partnership, limited liability company, association, joint venture, government, governmental subdivision, governmental agency or instrumentality, public corporation, or any other legal or commercial entity.</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(13) </w:t>
      </w:r>
      <w:r w:rsidR="00CC02D6" w:rsidRPr="00CC02D6">
        <w:rPr>
          <w:color w:val="000000"/>
        </w:rPr>
        <w:t>"</w:t>
      </w:r>
      <w:r w:rsidRPr="00CC02D6">
        <w:rPr>
          <w:color w:val="000000"/>
        </w:rPr>
        <w:t>Person acting as a parent</w:t>
      </w:r>
      <w:r w:rsidR="00CC02D6" w:rsidRPr="00CC02D6">
        <w:rPr>
          <w:color w:val="000000"/>
        </w:rPr>
        <w:t>"</w:t>
      </w:r>
      <w:r w:rsidRPr="00CC02D6">
        <w:rPr>
          <w:color w:val="000000"/>
        </w:rPr>
        <w:t xml:space="preserve"> means a person, other than a parent, who:</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(a) has physical custody of the child or has had physical custody for a period of six consecutive months, including any temporary absence, within one year immediately before the commencement of a child custody proceeding;  and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(b) has been awarded legal custody by a court or claims a right to legal custody under the law of this State.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(14) </w:t>
      </w:r>
      <w:r w:rsidR="00CC02D6" w:rsidRPr="00CC02D6">
        <w:rPr>
          <w:color w:val="000000"/>
        </w:rPr>
        <w:t>"</w:t>
      </w:r>
      <w:r w:rsidRPr="00CC02D6">
        <w:rPr>
          <w:color w:val="000000"/>
        </w:rPr>
        <w:t>Physical custody</w:t>
      </w:r>
      <w:r w:rsidR="00CC02D6" w:rsidRPr="00CC02D6">
        <w:rPr>
          <w:color w:val="000000"/>
        </w:rPr>
        <w:t>"</w:t>
      </w:r>
      <w:r w:rsidRPr="00CC02D6">
        <w:rPr>
          <w:color w:val="000000"/>
        </w:rPr>
        <w:t xml:space="preserve"> means the physical care and supervision of a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(15) </w:t>
      </w:r>
      <w:r w:rsidR="00CC02D6" w:rsidRPr="00CC02D6">
        <w:rPr>
          <w:color w:val="000000"/>
        </w:rPr>
        <w:t>"</w:t>
      </w:r>
      <w:r w:rsidRPr="00CC02D6">
        <w:rPr>
          <w:color w:val="000000"/>
        </w:rPr>
        <w:t>State</w:t>
      </w:r>
      <w:r w:rsidR="00CC02D6" w:rsidRPr="00CC02D6">
        <w:rPr>
          <w:color w:val="000000"/>
        </w:rPr>
        <w:t>"</w:t>
      </w:r>
      <w:r w:rsidRPr="00CC02D6">
        <w:rPr>
          <w:color w:val="000000"/>
        </w:rPr>
        <w:t xml:space="preserve"> means a state of the United States, the District of Columbia, Puerto Rico, the United States Virgin Islands, or any territory or insular possession subject to the jurisdiction of the United States.</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(16) </w:t>
      </w:r>
      <w:r w:rsidR="00CC02D6" w:rsidRPr="00CC02D6">
        <w:rPr>
          <w:color w:val="000000"/>
        </w:rPr>
        <w:t>"</w:t>
      </w:r>
      <w:r w:rsidRPr="00CC02D6">
        <w:rPr>
          <w:color w:val="000000"/>
        </w:rPr>
        <w:t>Tribe</w:t>
      </w:r>
      <w:r w:rsidR="00CC02D6" w:rsidRPr="00CC02D6">
        <w:rPr>
          <w:color w:val="000000"/>
        </w:rPr>
        <w:t>"</w:t>
      </w:r>
      <w:r w:rsidRPr="00CC02D6">
        <w:rPr>
          <w:color w:val="000000"/>
        </w:rPr>
        <w:t xml:space="preserve"> means an Indian tribe or band, or Alaskan native village, which is recognized by federal law or formally acknowledged by a state.</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(17) </w:t>
      </w:r>
      <w:r w:rsidR="00CC02D6" w:rsidRPr="00CC02D6">
        <w:rPr>
          <w:color w:val="000000"/>
        </w:rPr>
        <w:t>"</w:t>
      </w:r>
      <w:r w:rsidRPr="00CC02D6">
        <w:rPr>
          <w:color w:val="000000"/>
        </w:rPr>
        <w:t>Warrant</w:t>
      </w:r>
      <w:r w:rsidR="00CC02D6" w:rsidRPr="00CC02D6">
        <w:rPr>
          <w:color w:val="000000"/>
        </w:rPr>
        <w:t>"</w:t>
      </w:r>
      <w:r w:rsidRPr="00CC02D6">
        <w:rPr>
          <w:color w:val="000000"/>
        </w:rPr>
        <w:t xml:space="preserve"> means an order issued by a court authorizing law enforcement officers to take physical custody of a child.</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304.</w:t>
      </w:r>
      <w:r w:rsidR="00FD546F" w:rsidRPr="00CC02D6">
        <w:rPr>
          <w:bCs/>
        </w:rPr>
        <w:t xml:space="preserve"> Exemption proceedings.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This article does not govern an adoption proceeding or a proceeding pertaining to the authorization of emergency medical care for a child.</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306.</w:t>
      </w:r>
      <w:r w:rsidR="00FD546F" w:rsidRPr="00CC02D6">
        <w:rPr>
          <w:bCs/>
        </w:rPr>
        <w:t xml:space="preserve"> Indian children proceedings exempt.</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A child custody proceeding that pertains to an Indian child as defined in the Indian Child Welfare Act, 25 USC Section 1901 et seq., is not subject to this article to the extent that it is governed by the Indian Child Welfare Act.</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A court of this State shall treat a tribe as if it were a state of the United States for the purpose of applying Subarticles 1 and 2.</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A child custody determination made by a tribe under factual circumstances in substantial conformity with the jurisdictional standards of this article must be recognized and enforced under Subarticle 3.</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308.</w:t>
      </w:r>
      <w:r w:rsidR="00FD546F" w:rsidRPr="00CC02D6">
        <w:rPr>
          <w:bCs/>
        </w:rPr>
        <w:t xml:space="preserve"> Recognition of foreign country custody.</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A court of this State shall treat a foreign country as if it were a state of the United States for the purpose of applying Subarticles 1 and 2.</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Except as otherwise provided in subsection (C), a child custody determination made in a foreign country under factual circumstances in substantial conformity with the jurisdictional standards of this article must be recognized and enforced under Subarticle 3.</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A court of this State need not apply this article if the child custody law of a foreign country violates fundamental principles of human rights.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310.</w:t>
      </w:r>
      <w:r w:rsidR="00FD546F" w:rsidRPr="00CC02D6">
        <w:rPr>
          <w:bCs/>
        </w:rPr>
        <w:t xml:space="preserve"> Determinations binding.</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child custody determination made by a court of this State that had jurisdiction under this article binds all persons who have been served in accordance with the laws of this State or notified in accordance with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314 or who have submitted to the jurisdiction of the court, and who have been given an opportunity to be heard. As to those persons, the determination is conclusive as to all decided issues of law and fact except to the extent the determination is modified.</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312.</w:t>
      </w:r>
      <w:r w:rsidR="00FD546F" w:rsidRPr="00CC02D6">
        <w:rPr>
          <w:bCs/>
        </w:rPr>
        <w:t xml:space="preserve"> Jurisdiction issues take priority.</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If a question of existence or exercise of jurisdiction under this article is raised in a child custody proceeding, the question, upon request of a party, must be given priority on the calendar and handled expeditiously.</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314.</w:t>
      </w:r>
      <w:r w:rsidR="00FD546F" w:rsidRPr="00CC02D6">
        <w:rPr>
          <w:bCs/>
        </w:rPr>
        <w:t xml:space="preserve"> Notice;  proof of service;  submission to jurisdiction.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lastRenderedPageBreak/>
        <w:tab/>
        <w:t>(B) Proof of service may be made in the manner prescribed by the law of this State or by the law of the state in which the service is made.</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Notice is not required for the exercise of jurisdiction with respect to a person who submits to the jurisdiction of the court.</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316.</w:t>
      </w:r>
      <w:r w:rsidR="00FD546F" w:rsidRPr="00CC02D6">
        <w:rPr>
          <w:bCs/>
        </w:rPr>
        <w:t xml:space="preserve"> Immunity.</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The immunity granted by subsection (A) does not extend to civil litigation based on acts unrelated to the participation in a proceeding under this act committed by an individual while present in this State.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318.</w:t>
      </w:r>
      <w:r w:rsidR="00FD546F" w:rsidRPr="00CC02D6">
        <w:rPr>
          <w:bCs/>
        </w:rPr>
        <w:t xml:space="preserve"> Communication with out</w:t>
      </w:r>
      <w:r w:rsidRPr="00CC02D6">
        <w:rPr>
          <w:bCs/>
        </w:rPr>
        <w:noBreakHyphen/>
      </w:r>
      <w:r w:rsidR="00FD546F" w:rsidRPr="00CC02D6">
        <w:rPr>
          <w:bCs/>
        </w:rPr>
        <w:t>of</w:t>
      </w:r>
      <w:r w:rsidRPr="00CC02D6">
        <w:rPr>
          <w:bCs/>
        </w:rPr>
        <w:noBreakHyphen/>
      </w:r>
      <w:r w:rsidR="00FD546F" w:rsidRPr="00CC02D6">
        <w:rPr>
          <w:bCs/>
        </w:rPr>
        <w:t>state courts.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A court of this State may communicate with a court in another state concerning a proceeding arising under this article.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The court may allow the parties to participate in the communication. If the parties are not able to participate in the communication, they must be given the opportunity to present facts and legal arguments before a decision on jurisdiction is made.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Communication between courts on schedules, calendars, court records, and similar matters may occur without informing the parties. A record need not be made of the communication.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(D) Except as otherwise provided in subsection (C), a record must be made of a communication under this section. The parties must be informed promptly of the communication and granted access to the record.</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(E) For the purposes of this section, </w:t>
      </w:r>
      <w:r w:rsidR="00CC02D6" w:rsidRPr="00CC02D6">
        <w:rPr>
          <w:color w:val="000000"/>
        </w:rPr>
        <w:t>"</w:t>
      </w:r>
      <w:r w:rsidRPr="00CC02D6">
        <w:rPr>
          <w:color w:val="000000"/>
        </w:rPr>
        <w:t>record</w:t>
      </w:r>
      <w:r w:rsidR="00CC02D6" w:rsidRPr="00CC02D6">
        <w:rPr>
          <w:color w:val="000000"/>
        </w:rPr>
        <w:t>"</w:t>
      </w:r>
      <w:r w:rsidRPr="00CC02D6">
        <w:rPr>
          <w:color w:val="000000"/>
        </w:rPr>
        <w:t xml:space="preserve"> means information that is inscribed on a tangible medium or that is stored in an electronic or other medium and is retrievable in perceivable form.</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320.</w:t>
      </w:r>
      <w:r w:rsidR="00FD546F" w:rsidRPr="00CC02D6">
        <w:rPr>
          <w:bCs/>
        </w:rPr>
        <w:t xml:space="preserve"> Testimony of out</w:t>
      </w:r>
      <w:r w:rsidRPr="00CC02D6">
        <w:rPr>
          <w:bCs/>
        </w:rPr>
        <w:noBreakHyphen/>
      </w:r>
      <w:r w:rsidR="00FD546F" w:rsidRPr="00CC02D6">
        <w:rPr>
          <w:bCs/>
        </w:rPr>
        <w:t>of</w:t>
      </w:r>
      <w:r w:rsidRPr="00CC02D6">
        <w:rPr>
          <w:bCs/>
        </w:rPr>
        <w:noBreakHyphen/>
      </w:r>
      <w:r w:rsidR="00FD546F" w:rsidRPr="00CC02D6">
        <w:rPr>
          <w:bCs/>
        </w:rPr>
        <w:t>state witnesses.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lastRenderedPageBreak/>
        <w:tab/>
        <w:t>(C) Documentary evidence transmitted from another state to a court of this State by technological means that do not produce an original writing may not be excluded from evidence on an objection based on the means of transmission.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322.</w:t>
      </w:r>
      <w:r w:rsidR="00FD546F" w:rsidRPr="00CC02D6">
        <w:rPr>
          <w:bCs/>
        </w:rPr>
        <w:t xml:space="preserve"> Request for hearing in another state;  preservation of records.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A court of this State may request the appropriate court of another state to:</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hold an evidentiary hearing;</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order a person to produce or give evidence pursuant to procedures of that state;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(3) order that an evaluation be made with respect to the custody of a child involved in a pending proceeding;</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(4) forward to the court of this State a certified copy of the transcript of the record of the hearing, the evidence otherwise presented, and any evaluation prepared in compliance with the request;  and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(5) order a party to a child custody proceeding or any person having physical custody of the child to appear in the proceeding with or without the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Upon request of a court of another state, a court of this State may hold a hearing or enter an order described in subsection (A).</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Travel and other necessary and reasonable expenses incurred under subsections (A) and (B) may be assessed against the parties according to the law of this State.</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2D6">
        <w:t>SUBARTICLE 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2D6">
        <w:t xml:space="preserve"> JURISDICTION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color w:val="000000"/>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330.</w:t>
      </w:r>
      <w:r w:rsidR="00FD546F" w:rsidRPr="00CC02D6">
        <w:rPr>
          <w:bCs/>
        </w:rPr>
        <w:t xml:space="preserve"> Basis for jurisdiction.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Except as otherwise provided in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336, a court of this State has jurisdiction to make an initial child custody determination only if:</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a court of another state does not have jurisdiction under item (1), or a court of the home state of the child has declined to exercise jurisdiction on the ground that this State is the more appropriate forum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342 or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344, and: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r>
      <w:r w:rsidRPr="00CC02D6">
        <w:rPr>
          <w:color w:val="000000"/>
        </w:rPr>
        <w:tab/>
        <w:t>(a) the child and the child</w:t>
      </w:r>
      <w:r w:rsidR="00CC02D6" w:rsidRPr="00CC02D6">
        <w:rPr>
          <w:color w:val="000000"/>
        </w:rPr>
        <w:t>'</w:t>
      </w:r>
      <w:r w:rsidRPr="00CC02D6">
        <w:rPr>
          <w:color w:val="000000"/>
        </w:rPr>
        <w:t>s parents, or the child and at least one parent or a person acting as a parent, have a significant connection with this State other than mere physical presence;  and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r>
      <w:r w:rsidRPr="00CC02D6">
        <w:rPr>
          <w:color w:val="000000"/>
        </w:rPr>
        <w:tab/>
        <w:t>(b) substantial evidence is available in this State concerning the child</w:t>
      </w:r>
      <w:r w:rsidR="00CC02D6" w:rsidRPr="00CC02D6">
        <w:rPr>
          <w:color w:val="000000"/>
        </w:rPr>
        <w:t>'</w:t>
      </w:r>
      <w:r w:rsidRPr="00CC02D6">
        <w:rPr>
          <w:color w:val="000000"/>
        </w:rPr>
        <w:t>s care, protection, training, and personal relationships;</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(3) all courts, having jurisdiction under item (1) or (2), have declined to exercise jurisdiction on the ground that a court of this State is the more appropriate forum to determine the custody of the child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342 or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344;  or</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(4) no court of any other state would have jurisdiction under the criteria specified in item (1), (2), or (3).</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lastRenderedPageBreak/>
        <w:tab/>
        <w:t>(B) Subsection (A) is the exclusive jurisdictional basis for making a child custody determination by a court of this State.</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Physical presence of, or personal jurisdiction over, a party or a child is not necessary or sufficient to make a child custody determination.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332.</w:t>
      </w:r>
      <w:r w:rsidR="00FD546F" w:rsidRPr="00CC02D6">
        <w:rPr>
          <w:bCs/>
        </w:rPr>
        <w:t xml:space="preserve"> Exclusive, continuing jurisdiction.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Except as otherwise provided in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336, a court of this State which has made a child custody determination consistent with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330 or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334 has exclusive, continuing jurisdiction over the determination until:</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a court of this State determines that neither the child, the child</w:t>
      </w:r>
      <w:r w:rsidR="00CC02D6" w:rsidRPr="00CC02D6">
        <w:rPr>
          <w:color w:val="000000"/>
        </w:rPr>
        <w:t>'</w:t>
      </w:r>
      <w:r w:rsidRPr="00CC02D6">
        <w:rPr>
          <w:color w:val="000000"/>
        </w:rPr>
        <w:t>s parents, and any person acting as a parent do not have a significant connection with this State and that substantial evidence is no longer available in this State concerning the child</w:t>
      </w:r>
      <w:r w:rsidR="00CC02D6" w:rsidRPr="00CC02D6">
        <w:rPr>
          <w:color w:val="000000"/>
        </w:rPr>
        <w:t>'</w:t>
      </w:r>
      <w:r w:rsidRPr="00CC02D6">
        <w:rPr>
          <w:color w:val="000000"/>
        </w:rPr>
        <w:t>s care, protection, training, and personal relationships;  or</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a court of this State or a court of another state determines that the child, the child</w:t>
      </w:r>
      <w:r w:rsidR="00CC02D6" w:rsidRPr="00CC02D6">
        <w:rPr>
          <w:color w:val="000000"/>
        </w:rPr>
        <w:t>'</w:t>
      </w:r>
      <w:r w:rsidRPr="00CC02D6">
        <w:rPr>
          <w:color w:val="000000"/>
        </w:rPr>
        <w:t>s parents, and any person acting as a parent do not presently reside in this State.</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A court of this State which has made a child custody determination and does not have exclusive, continuing jurisdiction under this section may modify that determination only if it has jurisdiction to make an initial determination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330.</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334.</w:t>
      </w:r>
      <w:r w:rsidR="00FD546F" w:rsidRPr="00CC02D6">
        <w:rPr>
          <w:bCs/>
        </w:rPr>
        <w:t xml:space="preserve"> Custody modification by another state.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Except as otherwise provided in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336, a court of this State may not modify a child custody determination made by a court of another state unless a court of this State has jurisdiction to make an initial determination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330(A)(1) or (2) and: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(1) the court of the other state determines it no longer has exclusive, continuing jurisdiction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332 or that a court of this State would be a more convenient forum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342;  or</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(2) a court of this State or a court of the other state determines that the child, the child</w:t>
      </w:r>
      <w:r w:rsidR="00CC02D6" w:rsidRPr="00CC02D6">
        <w:rPr>
          <w:color w:val="000000"/>
        </w:rPr>
        <w:t>'</w:t>
      </w:r>
      <w:r w:rsidRPr="00CC02D6">
        <w:rPr>
          <w:color w:val="000000"/>
        </w:rPr>
        <w:t>s parents, and any person acting as a parent do not presently reside in the other state.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336.</w:t>
      </w:r>
      <w:r w:rsidR="00FD546F" w:rsidRPr="00CC02D6">
        <w:rPr>
          <w:bCs/>
        </w:rPr>
        <w:t xml:space="preserve"> Temporary jurisdiction.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If there is no previous child custody determination that is entitled to be enforced under this article and a child custody proceeding has not been commenced in a court of a state having jurisdiction under Sections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330 through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334, a child custody determination made under this section remains in effect until an order is obtained from a court of a state having jurisdiction under Sections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330 through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334. If a child custody proceeding has not been or is not commenced in a court of a state having jurisdiction under Sections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330 through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334, a child custody determination made under this section becomes a final determination, if it so provides and this State becomes the home state of the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(C) If there is a previous child custody determination that is entitled to be enforced under this article, or a child custody proceeding has been commenced in a court of a state having jurisdiction under Sections </w:t>
      </w:r>
      <w:r w:rsidRPr="00CC02D6">
        <w:rPr>
          <w:color w:val="000000"/>
        </w:rPr>
        <w:lastRenderedPageBreak/>
        <w:t>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330 through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334, any order issued by a court of this State under this section must specify in the order a period that the court considers adequate to allow the person seeking an order to obtain an order from the state having jurisdiction under Sections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330 through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334. The order issued in this State remains in effect until an order is obtained from the other state within the period specified or the period expires.</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330 through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334, shall immediately communicate with the other court. A court of this State, which is exercising jurisdiction pursuant to Sections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330 through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338.</w:t>
      </w:r>
      <w:r w:rsidR="00FD546F" w:rsidRPr="00CC02D6">
        <w:rPr>
          <w:bCs/>
        </w:rPr>
        <w:t xml:space="preserve"> Notice;  obligation to join party and right to intervene.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Before a child custody determination is made under this article, notice and an opportunity to be heard in accordance with the standards of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314 must be given to all persons entitled to notice under the law of this State as in child custody proceedings between residents of this State, any parent whose parental rights have not been previously terminated, and any person having physical custody of the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This article does not govern the enforceability of a child custody determination made without notice or an opportunity to be heard.</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The obligation to join a party and the right to intervene as a party in a child custody proceeding under this article are governed by the law of this State as in child custody proceedings between residents of this State.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340.</w:t>
      </w:r>
      <w:r w:rsidR="00FD546F" w:rsidRPr="00CC02D6">
        <w:rPr>
          <w:bCs/>
        </w:rPr>
        <w:t xml:space="preserve"> Stays of other proceedings.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Except as otherwise provided in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342.</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Except as otherwise provided in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336, a court of this State, before hearing a child custody proceeding, shall examine the court documents and other information supplied by the parties pursuant to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stay the proceeding for modification pending the entry of an order of a court of the other state enforcing, staying, denying, or dismissing the proceeding for enforcement;</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lastRenderedPageBreak/>
        <w:tab/>
      </w:r>
      <w:r w:rsidRPr="00CC02D6">
        <w:rPr>
          <w:color w:val="000000"/>
        </w:rPr>
        <w:tab/>
        <w:t>(2) enjoin the parties from continuing with the proceeding for enforcement;  or</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(3) proceed with the modification under conditions it considers appropriate.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 xml:space="preserve">2. </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color w:val="000000"/>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342.</w:t>
      </w:r>
      <w:r w:rsidR="00FD546F" w:rsidRPr="00CC02D6">
        <w:rPr>
          <w:bCs/>
        </w:rPr>
        <w:t xml:space="preserve"> Inconvenient forum.</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09B4" w:rsidRDefault="00BC09B4" w:rsidP="00BC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ab/>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court's own motion, or request of another court.</w:t>
      </w:r>
    </w:p>
    <w:p w:rsidR="00BC09B4" w:rsidRDefault="00BC09B4" w:rsidP="00BC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ab/>
        <w:t>(B)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p>
    <w:p w:rsidR="00BC09B4" w:rsidRDefault="00BC09B4" w:rsidP="00BC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ab/>
      </w:r>
      <w:r w:rsidRPr="00DA440E">
        <w:rPr>
          <w:color w:val="000000"/>
        </w:rPr>
        <w:tab/>
        <w:t>(1) whether domestic violence has occurred and is likely to continue in the future and which state could best protect the parties and the child;</w:t>
      </w:r>
    </w:p>
    <w:p w:rsidR="00BC09B4" w:rsidRDefault="00BC09B4" w:rsidP="00BC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ab/>
      </w:r>
      <w:r w:rsidRPr="00DA440E">
        <w:rPr>
          <w:color w:val="000000"/>
        </w:rPr>
        <w:tab/>
        <w:t>(2) the length of time the child has resided outside this State;</w:t>
      </w:r>
    </w:p>
    <w:p w:rsidR="00BC09B4" w:rsidRDefault="00BC09B4" w:rsidP="00BC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ab/>
      </w:r>
      <w:r w:rsidRPr="00DA440E">
        <w:rPr>
          <w:color w:val="000000"/>
        </w:rPr>
        <w:tab/>
        <w:t>(3) the distance between the court in this State and the court in the state that would assume jurisdiction;</w:t>
      </w:r>
    </w:p>
    <w:p w:rsidR="00BC09B4" w:rsidRDefault="00BC09B4" w:rsidP="00BC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ab/>
      </w:r>
      <w:r w:rsidRPr="00DA440E">
        <w:rPr>
          <w:color w:val="000000"/>
        </w:rPr>
        <w:tab/>
        <w:t>(4) the relative financial circumstances of the parties;</w:t>
      </w:r>
    </w:p>
    <w:p w:rsidR="00BC09B4" w:rsidRDefault="00BC09B4" w:rsidP="00BC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ab/>
      </w:r>
      <w:r w:rsidRPr="00DA440E">
        <w:rPr>
          <w:color w:val="000000"/>
        </w:rPr>
        <w:tab/>
        <w:t>(5) any agreement of the parties as to which state should assume jurisdiction;</w:t>
      </w:r>
    </w:p>
    <w:p w:rsidR="00BC09B4" w:rsidRDefault="00BC09B4" w:rsidP="00BC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ab/>
      </w:r>
      <w:r w:rsidRPr="00DA440E">
        <w:rPr>
          <w:color w:val="000000"/>
        </w:rPr>
        <w:tab/>
        <w:t>(6) the nature and location of the evidence required to resolve the pending litigation, including testimony of the child;</w:t>
      </w:r>
    </w:p>
    <w:p w:rsidR="00BC09B4" w:rsidRDefault="00BC09B4" w:rsidP="00BC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ab/>
      </w:r>
      <w:r w:rsidRPr="00DA440E">
        <w:rPr>
          <w:color w:val="000000"/>
        </w:rPr>
        <w:tab/>
        <w:t>(7) the ability of the court of each state to decide the issue expeditiously and the procedures necessary to present the evidence;  and</w:t>
      </w:r>
    </w:p>
    <w:p w:rsidR="00BC09B4" w:rsidRDefault="00BC09B4" w:rsidP="00BC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ab/>
      </w:r>
      <w:r w:rsidRPr="00DA440E">
        <w:rPr>
          <w:color w:val="000000"/>
        </w:rPr>
        <w:tab/>
        <w:t>(8) the familiarity of the court of each state with the facts and issues in the pending litigation.</w:t>
      </w:r>
    </w:p>
    <w:p w:rsidR="00BC09B4" w:rsidRDefault="00BC09B4" w:rsidP="00BC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ab/>
        <w:t>(C)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w:t>
      </w:r>
    </w:p>
    <w:p w:rsidR="00BC09B4" w:rsidRDefault="00BC09B4" w:rsidP="00BC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ab/>
        <w:t>(D) A court of this State may decline to exercise its jurisdiction under this article if a child custody determination is incidental to an action for divorce or another proceeding while still retaining jurisdiction over the divorce or other proceeding.</w:t>
      </w:r>
    </w:p>
    <w:p w:rsidR="00BC09B4" w:rsidRPr="00DA440E" w:rsidRDefault="00BC09B4" w:rsidP="00BC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09B4" w:rsidRDefault="00BC09B4" w:rsidP="00BC0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DA440E">
        <w:rPr>
          <w:color w:val="000000"/>
        </w:rPr>
        <w:t xml:space="preserve">:  2008 Act No. 361, Section 2. </w:t>
      </w:r>
    </w:p>
    <w:p w:rsidR="00BC09B4" w:rsidRDefault="00BC09B4"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344.</w:t>
      </w:r>
      <w:r w:rsidR="00FD546F" w:rsidRPr="00CC02D6">
        <w:rPr>
          <w:bCs/>
        </w:rPr>
        <w:t xml:space="preserve"> Unjustifiable jurisdiction.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Except as otherwise provided in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336 or by other law of this State, if a court of this State has jurisdiction under this article because a person seeking to invoke its jurisdiction has engaged in unjustifiable conduct, the court shall decline to exercise its jurisdiction unless:</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the parents and all persons acting as parents have acquiesced in the exercise of jurisdiction;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a court of the state otherwise having jurisdiction under Sections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330 through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334 determines that this State is a more appropriate forum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342;  or</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(3) no court of any other state would have jurisdiction under the criteria specified in Sections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330 through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334.</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330 through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334.</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lastRenderedPageBreak/>
        <w:tab/>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w:t>
      </w:r>
      <w:r w:rsidR="00CC02D6" w:rsidRPr="00CC02D6">
        <w:rPr>
          <w:color w:val="000000"/>
        </w:rPr>
        <w:t>'</w:t>
      </w:r>
      <w:r w:rsidRPr="00CC02D6">
        <w:rPr>
          <w:color w:val="000000"/>
        </w:rPr>
        <w:t>s fees, investigative fees, expenses for witnesses, travel expenses, and childcare during the course of the proceedings, unless the party from whom fees are sought establishes that the assessment would be clearly inappropriate. The court may not assess fees, costs, or expenses against this State unless authorized by law other than this article.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346.</w:t>
      </w:r>
      <w:r w:rsidR="00FD546F" w:rsidRPr="00CC02D6">
        <w:rPr>
          <w:bCs/>
        </w:rPr>
        <w:t xml:space="preserve"> Information regarding other proceedings.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w:t>
      </w:r>
      <w:r w:rsidR="00CC02D6" w:rsidRPr="00CC02D6">
        <w:rPr>
          <w:color w:val="000000"/>
        </w:rPr>
        <w:t>'</w:t>
      </w:r>
      <w:r w:rsidRPr="00CC02D6">
        <w:rPr>
          <w:color w:val="000000"/>
        </w:rPr>
        <w:t>s present address or whereabouts, the places where the child has lived during the last five years, and the names and present addresses of the persons with whom the child has lived during that period.  The pleading or affidavit must state whether the party:</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has participated, as a party or witness or in any other capacity, in any other proceeding concerning the custody of or visitation with the child and, if so, identify the court, the case number, and the date of the child custody determination, if any;</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(3) knows the names and addresses of any person not a party to the proceeding who has physical custody of the child or claims rights of legal custody or physical custody of, or visitation with, the child and, if so, the names and addresses of those persons.</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If the information required by subsection (A) is not furnished, the court, upon motion of a party or its own motion, may stay the proceeding until the information is furnished.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w:t>
      </w:r>
      <w:r w:rsidR="00CC02D6" w:rsidRPr="00CC02D6">
        <w:rPr>
          <w:color w:val="000000"/>
        </w:rPr>
        <w:t>'</w:t>
      </w:r>
      <w:r w:rsidRPr="00CC02D6">
        <w:rPr>
          <w:color w:val="000000"/>
        </w:rPr>
        <w:t>s jurisdiction and the disposition of the case.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(D) Each party has a continuing duty to inform the court of any proceeding in this State or any other state that could affect the current proceeding.</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348.</w:t>
      </w:r>
      <w:r w:rsidR="00FD546F" w:rsidRPr="00CC02D6">
        <w:rPr>
          <w:bCs/>
        </w:rPr>
        <w:t xml:space="preserve"> Persons requested to appear.</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If a party to a child custody proceeding whose presence is desired by the court is outside this State, the court may order that a notice given pursuant to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 xml:space="preserve">314 includes a statement directing the </w:t>
      </w:r>
      <w:r w:rsidRPr="00CC02D6">
        <w:rPr>
          <w:color w:val="000000"/>
        </w:rPr>
        <w:lastRenderedPageBreak/>
        <w:t>party to appear in person with or without the child and informing the party that failure to appear may result in a decision adverse to the party.</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The court may enter any orders necessary to ensure the safety of the child and of any person ordered to appear under this section.</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2D6">
        <w:t>SUBARTICLE 3.</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2D6">
        <w:t xml:space="preserve"> ENFORCEMENT</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color w:val="000000"/>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350.</w:t>
      </w:r>
      <w:r w:rsidR="00FD546F" w:rsidRPr="00CC02D6">
        <w:rPr>
          <w:bCs/>
        </w:rPr>
        <w:t xml:space="preserve"> Definitions.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As used in this subarticle: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(1) </w:t>
      </w:r>
      <w:r w:rsidR="00CC02D6" w:rsidRPr="00CC02D6">
        <w:rPr>
          <w:color w:val="000000"/>
        </w:rPr>
        <w:t>"</w:t>
      </w:r>
      <w:r w:rsidRPr="00CC02D6">
        <w:rPr>
          <w:color w:val="000000"/>
        </w:rPr>
        <w:t>Petitioner</w:t>
      </w:r>
      <w:r w:rsidR="00CC02D6" w:rsidRPr="00CC02D6">
        <w:rPr>
          <w:color w:val="000000"/>
        </w:rPr>
        <w:t>"</w:t>
      </w:r>
      <w:r w:rsidRPr="00CC02D6">
        <w:rPr>
          <w:color w:val="000000"/>
        </w:rPr>
        <w:t xml:space="preserve"> means a person who seeks enforcement of an order for return of a child under the Hague Convention on the Civil Aspects of International Child Abduction or enforcement of a child custody determination.</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(2) </w:t>
      </w:r>
      <w:r w:rsidR="00CC02D6" w:rsidRPr="00CC02D6">
        <w:rPr>
          <w:color w:val="000000"/>
        </w:rPr>
        <w:t>"</w:t>
      </w:r>
      <w:r w:rsidRPr="00CC02D6">
        <w:rPr>
          <w:color w:val="000000"/>
        </w:rPr>
        <w:t>Respondent</w:t>
      </w:r>
      <w:r w:rsidR="00CC02D6" w:rsidRPr="00CC02D6">
        <w:rPr>
          <w:color w:val="000000"/>
        </w:rPr>
        <w:t>"</w:t>
      </w:r>
      <w:r w:rsidRPr="00CC02D6">
        <w:rPr>
          <w:color w:val="000000"/>
        </w:rPr>
        <w:t xml:space="preserve"> means a person against whom a proceeding has been commenced for enforcement of an order for return of a child under the Hague Convention on the Civil Aspects of International Child Abduction or enforcement of a child custody determination.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 xml:space="preserve">2. </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color w:val="000000"/>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352.</w:t>
      </w:r>
      <w:r w:rsidR="00FD546F" w:rsidRPr="00CC02D6">
        <w:rPr>
          <w:bCs/>
        </w:rPr>
        <w:t xml:space="preserve"> Enforcement under Hague Convention.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Under this subarticle a court of this State may enforce an order for the return of the child made under the Hague Convention on the Civil Aspects of International Child Abduction as if it were a child custody determination.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 xml:space="preserve">2. </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color w:val="000000"/>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354.</w:t>
      </w:r>
      <w:r w:rsidR="00FD546F" w:rsidRPr="00CC02D6">
        <w:rPr>
          <w:bCs/>
        </w:rPr>
        <w:t xml:space="preserve"> Enforcing other states</w:t>
      </w:r>
      <w:r w:rsidRPr="00CC02D6">
        <w:rPr>
          <w:bCs/>
        </w:rPr>
        <w:t>'</w:t>
      </w:r>
      <w:r w:rsidR="00FD546F" w:rsidRPr="00CC02D6">
        <w:rPr>
          <w:bCs/>
        </w:rPr>
        <w:t xml:space="preserve"> orders.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C74" w:rsidRDefault="00BF4C74" w:rsidP="00BF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ab/>
        <w:t>(A)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w:t>
      </w:r>
    </w:p>
    <w:p w:rsidR="00BF4C74" w:rsidRDefault="00BF4C74" w:rsidP="00BF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ab/>
        <w:t>(B)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w:t>
      </w:r>
    </w:p>
    <w:p w:rsidR="00BF4C74" w:rsidRPr="00DA440E" w:rsidRDefault="00BF4C74" w:rsidP="00BF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74" w:rsidRDefault="00BF4C74" w:rsidP="00BF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40E">
        <w:rPr>
          <w:color w:val="000000"/>
        </w:rPr>
        <w:t>CREDIT(S)</w:t>
      </w:r>
    </w:p>
    <w:p w:rsidR="00BF4C74" w:rsidRDefault="00BF4C74" w:rsidP="00BF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C74" w:rsidRDefault="00BF4C74" w:rsidP="00BF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DA440E">
        <w:rPr>
          <w:color w:val="000000"/>
        </w:rPr>
        <w:t xml:space="preserve">:  2008 Act No. 361, Section 2. </w:t>
      </w:r>
    </w:p>
    <w:p w:rsidR="00BF4C74" w:rsidRDefault="00BF4C74"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356.</w:t>
      </w:r>
      <w:r w:rsidR="00FD546F" w:rsidRPr="00CC02D6">
        <w:rPr>
          <w:bCs/>
        </w:rPr>
        <w:t xml:space="preserve"> Visitation.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lastRenderedPageBreak/>
        <w:tab/>
        <w:t>(A) A court of this State which does not have jurisdiction to modify a child custody determination, may issue a temporary order enforcing:</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a visitation schedule made by a court of another state;  or</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the visitation provisions of a child custody determination of another state that does not provide for a specific visitation schedule.</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358.</w:t>
      </w:r>
      <w:r w:rsidR="00FD546F" w:rsidRPr="00CC02D6">
        <w:rPr>
          <w:bCs/>
        </w:rPr>
        <w:t xml:space="preserve"> Registration of out</w:t>
      </w:r>
      <w:r w:rsidRPr="00CC02D6">
        <w:rPr>
          <w:bCs/>
        </w:rPr>
        <w:noBreakHyphen/>
      </w:r>
      <w:r w:rsidR="00FD546F" w:rsidRPr="00CC02D6">
        <w:rPr>
          <w:bCs/>
        </w:rPr>
        <w:t>of</w:t>
      </w:r>
      <w:r w:rsidRPr="00CC02D6">
        <w:rPr>
          <w:bCs/>
        </w:rPr>
        <w:noBreakHyphen/>
      </w:r>
      <w:r w:rsidR="00FD546F" w:rsidRPr="00CC02D6">
        <w:rPr>
          <w:bCs/>
        </w:rPr>
        <w:t>state custody order.</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A child custody determination issued by a court of another state may be registered in this State, with or without a simultaneous request for enforcement, by sending to the appropriate court in this State: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a letter or other document requesting registration;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two copies, including one certified copy, of the determination sought to be registered, and a statement under penalty of perjury that to the best of the knowledge and belief of the person seeking registration the order has not been modified;  and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(3) except as otherwise provided in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346, the name and address of the person seeking registration and any parent or person acting as a parent who has been awarded custody or visitation in the child custody determination sought to be registered.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On receipt of the documents required by subsection (A), the registering court shall:</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cause the determination to be filed as a foreign judgment, together with one copy of any accompanying documents and information, regardless of their form;  and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serve notice upon the persons named pursuant to subsection (A)(3) and provide them with an opportunity to contest the registration in accordance with this section.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The notice required by subsection (B)(2) must state that:</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a registered determination is enforceable as of the date of the registration in the same manner as a determination issued by a court of this State;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a hearing to contest the validity of the registered determination must be requested within twenty days after service of notice;  and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(3) failure to contest the registration will result in confirmation of the child custody determination and preclude further contest of that determination with respect to any matter that could have been asserted.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(D) A person seeking to contest the validity of a registered order must request a hearing within twenty days after service of the notice. At that hearing, the court shall confirm the registered order unless the person contesting registration establishes that:</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the issuing court did not have jurisdiction under Subarticle 2;</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the child custody determination sought to be registered has been vacated, stayed, or modified by a court having jurisdiction to do so under Subarticle 2;  or</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(3) the person contesting registration was entitled to notice, but notice was not given in accordance with the standards of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314, in the proceedings before the court that issued the order for which registration is sought.</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(E) If a timely request for a hearing to contest the validity of the registration is not made, the registration is confirmed as a matter of law and the person requesting registration and all persons served must be notified of the confirmation.</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(F) Confirmation of a registered order, whether by operation of law or after notice and hearing, precludes further contest of the order with respect to any matter that could have been asserted at the time of registration.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360.</w:t>
      </w:r>
      <w:r w:rsidR="00FD546F" w:rsidRPr="00CC02D6">
        <w:rPr>
          <w:bCs/>
        </w:rPr>
        <w:t xml:space="preserve"> Enforcement of registered order.</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A court of this State may grant any relief normally available under the law of this State to enforce a registered child custody determination made by a court of another state.</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A court of this State shall recognize and enforce, but may not modify, except in accordance with Subarticle 2, a registered child custody determination of a court of another state.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362.</w:t>
      </w:r>
      <w:r w:rsidR="00FD546F" w:rsidRPr="00CC02D6">
        <w:rPr>
          <w:bCs/>
        </w:rPr>
        <w:t xml:space="preserve"> Modification pending out</w:t>
      </w:r>
      <w:r w:rsidRPr="00CC02D6">
        <w:rPr>
          <w:bCs/>
        </w:rPr>
        <w:noBreakHyphen/>
      </w:r>
      <w:r w:rsidR="00FD546F" w:rsidRPr="00CC02D6">
        <w:rPr>
          <w:bCs/>
        </w:rPr>
        <w:t>of</w:t>
      </w:r>
      <w:r w:rsidRPr="00CC02D6">
        <w:rPr>
          <w:bCs/>
        </w:rPr>
        <w:noBreakHyphen/>
      </w:r>
      <w:r w:rsidR="00FD546F" w:rsidRPr="00CC02D6">
        <w:rPr>
          <w:bCs/>
        </w:rPr>
        <w:t>state.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364.</w:t>
      </w:r>
      <w:r w:rsidR="00FD546F" w:rsidRPr="00CC02D6">
        <w:rPr>
          <w:bCs/>
        </w:rPr>
        <w:t xml:space="preserve"> Enforcement petition.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A petition under this subarticle must be verified. Certified copies of all orders sought to be enforced and of any order confirming registration must be attached to the petition. A copy of a certified copy of an order may be attached instead of the original.</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A petition for enforcement of a child custody determination must state: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whether the court that issued the determination identified the jurisdictional basis it relied upon in exercising jurisdiction and, if so, what the basis was;</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whether the determination for which enforcement is sought has been vacated, stayed, or modified by a court whose decision must be enforced under this article and, if so, identify the court, the case number, and the nature of the proceeding;</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(3) whether any proceeding has been commenced that could affect the current proceeding, including proceedings relating to domestic violence, protective orders, termination of parental rights, and adoptions and, if so, identify the court, the case number, and the nature of the proceeding;</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(4) the present physical address of the child and the respondent, if known;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(5) whether relief in addition to the immediate physical custody of the child and attorney</w:t>
      </w:r>
      <w:r w:rsidR="00CC02D6" w:rsidRPr="00CC02D6">
        <w:rPr>
          <w:color w:val="000000"/>
        </w:rPr>
        <w:t>'</w:t>
      </w:r>
      <w:r w:rsidRPr="00CC02D6">
        <w:rPr>
          <w:color w:val="000000"/>
        </w:rPr>
        <w:t>s fees is sought, including a request for assistance from law enforcement officials and, if so, the relief sought;  and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(6) if the child custody determination has been registered and confirmed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358, the date and place of registration.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372, and may schedule a hearing to determine whether further relief is appropriate, unless the respondent appears and establishes that:</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lastRenderedPageBreak/>
        <w:tab/>
      </w:r>
      <w:r w:rsidRPr="00CC02D6">
        <w:rPr>
          <w:color w:val="000000"/>
        </w:rPr>
        <w:tab/>
        <w:t>(1) the child custody determination has not been registered and confirmed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358 and that:</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r>
      <w:r w:rsidRPr="00CC02D6">
        <w:rPr>
          <w:color w:val="000000"/>
        </w:rPr>
        <w:tab/>
        <w:t>(a) the issuing court did not have jurisdiction under Subarticle 2;</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r>
      <w:r w:rsidRPr="00CC02D6">
        <w:rPr>
          <w:color w:val="000000"/>
        </w:rPr>
        <w:tab/>
        <w:t>(b) the child custody determination for which enforcement is sought has been vacated, stayed, or modified by a court having jurisdiction to do so under Subarticle 2;</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r>
      <w:r w:rsidRPr="00CC02D6">
        <w:rPr>
          <w:color w:val="000000"/>
        </w:rPr>
        <w:tab/>
        <w:t>(c) the respondent was entitled to notice, but notice was not given in accordance with the standards of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314, in the proceedings before the court that issued the order for which enforcement is sought;  or</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the child custody determination for which enforcement is sought was registered and confirmed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356, but has been vacated, stayed, or modified by a court of a state having jurisdiction to do so under Subarticle 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366.</w:t>
      </w:r>
      <w:r w:rsidR="00FD546F" w:rsidRPr="00CC02D6">
        <w:rPr>
          <w:bCs/>
        </w:rPr>
        <w:t xml:space="preserve"> Service of petition and order.</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Except as otherwise provided in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370, the petition and order must be served, by any method authorized by the law of this State, upon respondent and any person who has physical custody of the child.</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368.</w:t>
      </w:r>
      <w:r w:rsidR="00FD546F" w:rsidRPr="00CC02D6">
        <w:rPr>
          <w:bCs/>
        </w:rPr>
        <w:t xml:space="preserve"> Physical custody of child.</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Unless the court issues a temporary emergency order pursuant to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336, upon a finding that a petitioner is entitled to immediate physical custody of the child, the court shall order that the petitioner may take immediate physical custody of the child unless the respondent establishes that:</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the child custody determination has not been registered and confirmed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358 and that:</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r>
      <w:r w:rsidRPr="00CC02D6">
        <w:rPr>
          <w:color w:val="000000"/>
        </w:rPr>
        <w:tab/>
        <w:t>(a) the issuing court did not have jurisdiction under Subarticle 2;</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r>
      <w:r w:rsidRPr="00CC02D6">
        <w:rPr>
          <w:color w:val="000000"/>
        </w:rPr>
        <w:tab/>
        <w:t>(b) the child custody determination for which enforcement is sought has been vacated, stayed, or modified by a court of a state having jurisdiction to do so under Subarticle 2;  or</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r>
      <w:r w:rsidRPr="00CC02D6">
        <w:rPr>
          <w:color w:val="000000"/>
        </w:rPr>
        <w:tab/>
        <w:t>(c) the respondent was entitled to notice, but notice was not given in accordance with the standards of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314, in the proceedings before the court that issued the order for which enforcement is sought;  or</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the child custody determination for which enforcement is sought was registered and confirmed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358 but has been vacated, stayed, or modified by a court of a state having jurisdiction to do so under Subarticle 2.</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The court shall award the fees, costs, and expenses authorized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372 and may grant additional relief, including a request for the assistance of law enforcement officials, and set a further hearing to determine whether additional relief is appropriate.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If a party called to testify refuses to answer on the ground that the testimony may be self</w:t>
      </w:r>
      <w:r w:rsidR="00CC02D6" w:rsidRPr="00CC02D6">
        <w:rPr>
          <w:color w:val="000000"/>
        </w:rPr>
        <w:noBreakHyphen/>
      </w:r>
      <w:r w:rsidRPr="00CC02D6">
        <w:rPr>
          <w:color w:val="000000"/>
        </w:rPr>
        <w:t>incriminating, the court may draw an adverse inference from the refusal.</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(D) A privilege against disclosure of communications between spouses and a defense of immunity based on the relationship of husband and wife or parent and child may not be invoked in a proceeding under this article.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370.</w:t>
      </w:r>
      <w:r w:rsidR="00FD546F" w:rsidRPr="00CC02D6">
        <w:rPr>
          <w:bCs/>
        </w:rPr>
        <w:t xml:space="preserve"> Warrant to take physical custody.</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lastRenderedPageBreak/>
        <w:tab/>
        <w:t>(A)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364(B).</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(C) A warrant to take physical custody of a child must:</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recite the facts upon which a conclusion of imminent serious physical harm or removal from the jurisdiction is based;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direct law enforcement officers to take physical custody of the child immediately;  and</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(3) provide for the placement of the child pending final relief.</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(D) The respondent must be served with the petition, warrant, and order immediately after the child is taken into physical custody.</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(F) The court may impose conditions upon placement of a child to ensure the appearance of the child and the child</w:t>
      </w:r>
      <w:r w:rsidR="00CC02D6" w:rsidRPr="00CC02D6">
        <w:rPr>
          <w:color w:val="000000"/>
        </w:rPr>
        <w:t>'</w:t>
      </w:r>
      <w:r w:rsidRPr="00CC02D6">
        <w:rPr>
          <w:color w:val="000000"/>
        </w:rPr>
        <w:t>s custodian.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372.</w:t>
      </w:r>
      <w:r w:rsidR="00FD546F" w:rsidRPr="00CC02D6">
        <w:rPr>
          <w:bCs/>
        </w:rPr>
        <w:t xml:space="preserve"> Costs.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The court shall award the prevailing party, including a state, necessary and reasonable expenses incurred by or on behalf of the party, including costs, communication expenses, attorney</w:t>
      </w:r>
      <w:r w:rsidR="00CC02D6" w:rsidRPr="00CC02D6">
        <w:rPr>
          <w:color w:val="000000"/>
        </w:rPr>
        <w:t>'</w:t>
      </w:r>
      <w:r w:rsidRPr="00CC02D6">
        <w:rPr>
          <w:color w:val="000000"/>
        </w:rPr>
        <w:t>s fees, investigative fees, expenses for witnesses, travel expenses, and childcare during the course of the proceedings, unless the party from whom fees or expenses are sought establishes that the award would be clearly inappropriate.</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The court may not assess fees, costs, or expenses against a state unless authorized by law other than this article.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374.</w:t>
      </w:r>
      <w:r w:rsidR="00FD546F" w:rsidRPr="00CC02D6">
        <w:rPr>
          <w:bCs/>
        </w:rPr>
        <w:t xml:space="preserve"> Full faith and credit.</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376.</w:t>
      </w:r>
      <w:r w:rsidR="00FD546F" w:rsidRPr="00CC02D6">
        <w:rPr>
          <w:bCs/>
        </w:rPr>
        <w:t xml:space="preserve"> Appeals.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 xml:space="preserve">An appeal may be taken from a final order in a proceeding under this subarticle in accordance with expedited appellate procedures in other civil cases. Unless the court enters a temporary emergency order </w:t>
      </w:r>
      <w:r w:rsidRPr="00CC02D6">
        <w:rPr>
          <w:color w:val="000000"/>
        </w:rPr>
        <w:lastRenderedPageBreak/>
        <w:t>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336, the enforcing court may not stay an order enforcing a child custody determination pending appeal.</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378.</w:t>
      </w:r>
      <w:r w:rsidR="00FD546F" w:rsidRPr="00CC02D6">
        <w:rPr>
          <w:bCs/>
        </w:rPr>
        <w:t xml:space="preserve"> Remedies.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(1) an existing child custody determination;</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(2) a request to do so from a court in a pending child custody proceeding;</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(3) a reasonable belief that a criminal statute has been violated;  or</w:t>
      </w:r>
    </w:p>
    <w:p w:rsidR="00CC02D6"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r>
      <w:r w:rsidRPr="00CC02D6">
        <w:rPr>
          <w:color w:val="000000"/>
        </w:rPr>
        <w:tab/>
        <w:t>(4) a reasonable belief that the child has been wrongfully removed or retained in violation of the Hague Convention on the Civil Aspects of International Child Abduction.</w:t>
      </w: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(B) A prosecutor acting under this section acts on behalf of the court and may not represent any party.</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380.</w:t>
      </w:r>
      <w:r w:rsidR="00FD546F" w:rsidRPr="00CC02D6">
        <w:rPr>
          <w:bCs/>
        </w:rPr>
        <w:t xml:space="preserve"> Assistance of law enforcement.</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At the request of a prosecutor acting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378, a law enforcement officer may take any lawful action reasonably necessary to locate a child or a party and assist a prosecutor with responsibilities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378.</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382.</w:t>
      </w:r>
      <w:r w:rsidR="00FD546F" w:rsidRPr="00CC02D6">
        <w:rPr>
          <w:bCs/>
        </w:rPr>
        <w:t xml:space="preserve"> Assessment of assistance costs.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If the respondent is not the prevailing party, the court may assess against the respondent all direct expenses and costs incurred by the prosecutor and law enforcement officers under Section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378 or 63</w:t>
      </w:r>
      <w:r w:rsidR="00CC02D6" w:rsidRPr="00CC02D6">
        <w:rPr>
          <w:color w:val="000000"/>
        </w:rPr>
        <w:noBreakHyphen/>
      </w:r>
      <w:r w:rsidRPr="00CC02D6">
        <w:rPr>
          <w:color w:val="000000"/>
        </w:rPr>
        <w:t>15</w:t>
      </w:r>
      <w:r w:rsidR="00CC02D6" w:rsidRPr="00CC02D6">
        <w:rPr>
          <w:color w:val="000000"/>
        </w:rPr>
        <w:noBreakHyphen/>
      </w:r>
      <w:r w:rsidRPr="00CC02D6">
        <w:rPr>
          <w:color w:val="000000"/>
        </w:rPr>
        <w:t>380.</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2D6">
        <w:t>SUBARTICLE 4.</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2D6">
        <w:t xml:space="preserve"> MISCELLANEOUS PROVISIONS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color w:val="000000"/>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390.</w:t>
      </w:r>
      <w:r w:rsidR="00FD546F" w:rsidRPr="00CC02D6">
        <w:rPr>
          <w:bCs/>
        </w:rPr>
        <w:t xml:space="preserve"> Uniformity of application.</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In applying and construing this uniform act, consideration must be given to the need to promote uniformity of the law with respect to its subject matter among states that enact it.</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392.</w:t>
      </w:r>
      <w:r w:rsidR="00FD546F" w:rsidRPr="00CC02D6">
        <w:rPr>
          <w:bCs/>
        </w:rPr>
        <w:t xml:space="preserve"> Severability.</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lastRenderedPageBreak/>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CC02D6"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2D6">
        <w:rPr>
          <w:rFonts w:cs="Times New Roman"/>
          <w:b/>
          <w:bCs/>
        </w:rPr>
        <w:t xml:space="preserve">SECTION </w:t>
      </w:r>
      <w:r w:rsidR="00FD546F" w:rsidRPr="00CC02D6">
        <w:rPr>
          <w:rFonts w:cs="Times New Roman"/>
          <w:b/>
          <w:bCs/>
        </w:rPr>
        <w:t>63</w:t>
      </w:r>
      <w:r w:rsidRPr="00CC02D6">
        <w:rPr>
          <w:rFonts w:cs="Times New Roman"/>
          <w:b/>
          <w:bCs/>
        </w:rPr>
        <w:noBreakHyphen/>
      </w:r>
      <w:r w:rsidR="00FD546F" w:rsidRPr="00CC02D6">
        <w:rPr>
          <w:rFonts w:cs="Times New Roman"/>
          <w:b/>
          <w:bCs/>
        </w:rPr>
        <w:t>15</w:t>
      </w:r>
      <w:r w:rsidRPr="00CC02D6">
        <w:rPr>
          <w:rFonts w:cs="Times New Roman"/>
          <w:b/>
          <w:bCs/>
        </w:rPr>
        <w:noBreakHyphen/>
      </w:r>
      <w:r w:rsidR="00FD546F" w:rsidRPr="00CC02D6">
        <w:rPr>
          <w:rFonts w:cs="Times New Roman"/>
          <w:b/>
          <w:bCs/>
        </w:rPr>
        <w:t>394.</w:t>
      </w:r>
      <w:r w:rsidR="00FD546F" w:rsidRPr="00CC02D6">
        <w:rPr>
          <w:bCs/>
        </w:rPr>
        <w:t xml:space="preserve"> Applicability to prior proceedings.</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58A0" w:rsidRDefault="00FD546F"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02D6">
        <w:rPr>
          <w:color w:val="000000"/>
        </w:rPr>
        <w:tab/>
        <w:t>A motion or other request for relief made in a child custody proceeding or to enforce a child custody determination which was commenced before the effective date of this act is governed by the law in effect at the time the motion or other request was made.</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546F" w:rsidRPr="00CC02D6">
        <w:rPr>
          <w:color w:val="000000"/>
        </w:rPr>
        <w:t xml:space="preserve">  2008 Act No. 361, </w:t>
      </w:r>
      <w:r w:rsidR="00CC02D6" w:rsidRPr="00CC02D6">
        <w:rPr>
          <w:color w:val="000000"/>
        </w:rPr>
        <w:t xml:space="preserve">Section </w:t>
      </w:r>
      <w:r w:rsidR="00FD546F" w:rsidRPr="00CC02D6">
        <w:rPr>
          <w:color w:val="000000"/>
        </w:rPr>
        <w:t>2.</w:t>
      </w:r>
    </w:p>
    <w:p w:rsidR="00DF58A0" w:rsidRDefault="00DF58A0"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C02D6" w:rsidRDefault="00184435" w:rsidP="00CC02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02D6" w:rsidSect="00CC02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2D6" w:rsidRDefault="00CC02D6" w:rsidP="00CC02D6">
      <w:r>
        <w:separator/>
      </w:r>
    </w:p>
  </w:endnote>
  <w:endnote w:type="continuationSeparator" w:id="0">
    <w:p w:rsidR="00CC02D6" w:rsidRDefault="00CC02D6" w:rsidP="00CC0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2D6" w:rsidRPr="00CC02D6" w:rsidRDefault="00CC02D6" w:rsidP="00CC02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2D6" w:rsidRPr="00CC02D6" w:rsidRDefault="00CC02D6" w:rsidP="00CC02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2D6" w:rsidRPr="00CC02D6" w:rsidRDefault="00CC02D6" w:rsidP="00CC02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2D6" w:rsidRDefault="00CC02D6" w:rsidP="00CC02D6">
      <w:r>
        <w:separator/>
      </w:r>
    </w:p>
  </w:footnote>
  <w:footnote w:type="continuationSeparator" w:id="0">
    <w:p w:rsidR="00CC02D6" w:rsidRDefault="00CC02D6" w:rsidP="00CC02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2D6" w:rsidRPr="00CC02D6" w:rsidRDefault="00CC02D6" w:rsidP="00CC02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2D6" w:rsidRPr="00CC02D6" w:rsidRDefault="00CC02D6" w:rsidP="00CC02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2D6" w:rsidRPr="00CC02D6" w:rsidRDefault="00CC02D6" w:rsidP="00CC02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D546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71C5"/>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2E34"/>
    <w:rsid w:val="00B5184C"/>
    <w:rsid w:val="00B60D72"/>
    <w:rsid w:val="00B667C7"/>
    <w:rsid w:val="00B769CF"/>
    <w:rsid w:val="00B8270D"/>
    <w:rsid w:val="00BB1998"/>
    <w:rsid w:val="00BC09B4"/>
    <w:rsid w:val="00BC4DB4"/>
    <w:rsid w:val="00BD21D8"/>
    <w:rsid w:val="00BD4D19"/>
    <w:rsid w:val="00BD6078"/>
    <w:rsid w:val="00BF4C74"/>
    <w:rsid w:val="00C13D78"/>
    <w:rsid w:val="00C43F44"/>
    <w:rsid w:val="00C440F6"/>
    <w:rsid w:val="00C47763"/>
    <w:rsid w:val="00C63124"/>
    <w:rsid w:val="00C731DA"/>
    <w:rsid w:val="00CA4158"/>
    <w:rsid w:val="00CC02D6"/>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58A0"/>
    <w:rsid w:val="00E306FD"/>
    <w:rsid w:val="00E309DA"/>
    <w:rsid w:val="00E93DE0"/>
    <w:rsid w:val="00E94C32"/>
    <w:rsid w:val="00EA4DE9"/>
    <w:rsid w:val="00EE5FEB"/>
    <w:rsid w:val="00EF0EB1"/>
    <w:rsid w:val="00F649C7"/>
    <w:rsid w:val="00F64C46"/>
    <w:rsid w:val="00F64FC7"/>
    <w:rsid w:val="00F72BF1"/>
    <w:rsid w:val="00F73C63"/>
    <w:rsid w:val="00F76B63"/>
    <w:rsid w:val="00F77C56"/>
    <w:rsid w:val="00F8024C"/>
    <w:rsid w:val="00F958B7"/>
    <w:rsid w:val="00FA0BEC"/>
    <w:rsid w:val="00FA3047"/>
    <w:rsid w:val="00FD546F"/>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02D6"/>
    <w:pPr>
      <w:tabs>
        <w:tab w:val="center" w:pos="4680"/>
        <w:tab w:val="right" w:pos="9360"/>
      </w:tabs>
    </w:pPr>
  </w:style>
  <w:style w:type="character" w:customStyle="1" w:styleId="HeaderChar">
    <w:name w:val="Header Char"/>
    <w:basedOn w:val="DefaultParagraphFont"/>
    <w:link w:val="Header"/>
    <w:uiPriority w:val="99"/>
    <w:semiHidden/>
    <w:rsid w:val="00CC02D6"/>
  </w:style>
  <w:style w:type="paragraph" w:styleId="Footer">
    <w:name w:val="footer"/>
    <w:basedOn w:val="Normal"/>
    <w:link w:val="FooterChar"/>
    <w:uiPriority w:val="99"/>
    <w:semiHidden/>
    <w:unhideWhenUsed/>
    <w:rsid w:val="00CC02D6"/>
    <w:pPr>
      <w:tabs>
        <w:tab w:val="center" w:pos="4680"/>
        <w:tab w:val="right" w:pos="9360"/>
      </w:tabs>
    </w:pPr>
  </w:style>
  <w:style w:type="character" w:customStyle="1" w:styleId="FooterChar">
    <w:name w:val="Footer Char"/>
    <w:basedOn w:val="DefaultParagraphFont"/>
    <w:link w:val="Footer"/>
    <w:uiPriority w:val="99"/>
    <w:semiHidden/>
    <w:rsid w:val="00CC02D6"/>
  </w:style>
  <w:style w:type="character" w:styleId="FootnoteReference">
    <w:name w:val="footnote reference"/>
    <w:basedOn w:val="DefaultParagraphFont"/>
    <w:uiPriority w:val="99"/>
    <w:rsid w:val="00FD546F"/>
    <w:rPr>
      <w:color w:val="0000FF"/>
      <w:position w:val="6"/>
      <w:sz w:val="20"/>
      <w:szCs w:val="20"/>
    </w:rPr>
  </w:style>
  <w:style w:type="paragraph" w:styleId="BalloonText">
    <w:name w:val="Balloon Text"/>
    <w:basedOn w:val="Normal"/>
    <w:link w:val="BalloonTextChar"/>
    <w:uiPriority w:val="99"/>
    <w:semiHidden/>
    <w:unhideWhenUsed/>
    <w:rsid w:val="00FD546F"/>
    <w:rPr>
      <w:rFonts w:ascii="Tahoma" w:hAnsi="Tahoma" w:cs="Tahoma"/>
      <w:sz w:val="16"/>
      <w:szCs w:val="16"/>
    </w:rPr>
  </w:style>
  <w:style w:type="character" w:customStyle="1" w:styleId="BalloonTextChar">
    <w:name w:val="Balloon Text Char"/>
    <w:basedOn w:val="DefaultParagraphFont"/>
    <w:link w:val="BalloonText"/>
    <w:uiPriority w:val="99"/>
    <w:semiHidden/>
    <w:rsid w:val="00FD546F"/>
    <w:rPr>
      <w:rFonts w:ascii="Tahoma" w:hAnsi="Tahoma" w:cs="Tahoma"/>
      <w:sz w:val="16"/>
      <w:szCs w:val="16"/>
    </w:rPr>
  </w:style>
  <w:style w:type="character" w:styleId="Hyperlink">
    <w:name w:val="Hyperlink"/>
    <w:basedOn w:val="DefaultParagraphFont"/>
    <w:semiHidden/>
    <w:rsid w:val="00DF58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9550</Words>
  <Characters>54439</Characters>
  <Application>Microsoft Office Word</Application>
  <DocSecurity>0</DocSecurity>
  <Lines>453</Lines>
  <Paragraphs>127</Paragraphs>
  <ScaleCrop>false</ScaleCrop>
  <Company>LPITS</Company>
  <LinksUpToDate>false</LinksUpToDate>
  <CharactersWithSpaces>63862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2013-12-20T17:56:00Z</dcterms:created>
  <dcterms:modified xsi:type="dcterms:W3CDTF">2014-01-23T20:44:00Z</dcterms:modified>
</cp:coreProperties>
</file>