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2C" w:rsidRPr="002974FF" w:rsidRDefault="006B672C">
      <w:pPr>
        <w:jc w:val="center"/>
      </w:pPr>
      <w:r w:rsidRPr="002974FF">
        <w:t>DISCLAIMER</w:t>
      </w:r>
    </w:p>
    <w:p w:rsidR="006B672C" w:rsidRPr="002974FF" w:rsidRDefault="006B672C"/>
    <w:p w:rsidR="006B672C" w:rsidRPr="002974FF" w:rsidRDefault="006B672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672C" w:rsidRPr="002974FF" w:rsidRDefault="006B672C"/>
    <w:p w:rsidR="006B672C" w:rsidRPr="002974FF" w:rsidRDefault="006B672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672C" w:rsidRPr="002974FF" w:rsidRDefault="006B672C"/>
    <w:p w:rsidR="006B672C" w:rsidRPr="002974FF" w:rsidRDefault="006B672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672C" w:rsidRPr="002974FF" w:rsidRDefault="006B672C"/>
    <w:p w:rsidR="006B672C" w:rsidRPr="002974FF" w:rsidRDefault="006B672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672C" w:rsidRDefault="006B672C">
      <w:r>
        <w:br w:type="page"/>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7FA6">
        <w:lastRenderedPageBreak/>
        <w:t>CHAPTER 2</w:t>
      </w:r>
    </w:p>
    <w:p w:rsidR="006C7430" w:rsidRP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7FA6">
        <w:t>Retirement and Preretirement Advisory Panel</w:t>
      </w: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30">
        <w:rPr>
          <w:b/>
        </w:rPr>
        <w:t>SECTION</w:t>
      </w:r>
      <w:r w:rsidR="00917FA6" w:rsidRPr="00917FA6">
        <w:rPr>
          <w:rFonts w:cs="Times New Roman"/>
          <w:b/>
        </w:rPr>
        <w:t xml:space="preserve"> </w:t>
      </w:r>
      <w:r w:rsidR="00644B32" w:rsidRPr="00917FA6">
        <w:rPr>
          <w:rFonts w:cs="Times New Roman"/>
          <w:b/>
        </w:rPr>
        <w:t>9</w:t>
      </w:r>
      <w:r w:rsidR="00917FA6" w:rsidRPr="00917FA6">
        <w:rPr>
          <w:rFonts w:cs="Times New Roman"/>
          <w:b/>
        </w:rPr>
        <w:noBreakHyphen/>
      </w:r>
      <w:r w:rsidR="00644B32" w:rsidRPr="00917FA6">
        <w:rPr>
          <w:rFonts w:cs="Times New Roman"/>
          <w:b/>
        </w:rPr>
        <w:t>2</w:t>
      </w:r>
      <w:r w:rsidR="00917FA6" w:rsidRPr="00917FA6">
        <w:rPr>
          <w:rFonts w:cs="Times New Roman"/>
          <w:b/>
        </w:rPr>
        <w:noBreakHyphen/>
      </w:r>
      <w:r w:rsidR="00644B32" w:rsidRPr="00917FA6">
        <w:rPr>
          <w:rFonts w:cs="Times New Roman"/>
          <w:b/>
        </w:rPr>
        <w:t>10.</w:t>
      </w:r>
      <w:r w:rsidR="00644B32" w:rsidRPr="00917FA6">
        <w:t xml:space="preserve"> Advisory panel.</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32" w:rsidRPr="00917FA6">
        <w:t xml:space="preserve">: 1976 Act No. 696 </w:t>
      </w:r>
      <w:r w:rsidR="00917FA6" w:rsidRPr="00917FA6">
        <w:t xml:space="preserve">Section </w:t>
      </w:r>
      <w:r w:rsidR="00644B32" w:rsidRPr="00917FA6">
        <w:t xml:space="preserve">1; 2012 Act No. 278, Pt IV, Subpt 2, </w:t>
      </w:r>
      <w:r w:rsidR="00917FA6" w:rsidRPr="00917FA6">
        <w:t xml:space="preserve">Section </w:t>
      </w:r>
      <w:r w:rsidR="00644B32" w:rsidRPr="00917FA6">
        <w:t>45, eff July 1, 2012.</w:t>
      </w: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30">
        <w:rPr>
          <w:b/>
        </w:rPr>
        <w:t>SECTION</w:t>
      </w:r>
      <w:r w:rsidR="00917FA6" w:rsidRPr="00917FA6">
        <w:rPr>
          <w:rFonts w:cs="Times New Roman"/>
          <w:b/>
        </w:rPr>
        <w:t xml:space="preserve"> </w:t>
      </w:r>
      <w:r w:rsidR="00644B32" w:rsidRPr="00917FA6">
        <w:rPr>
          <w:rFonts w:cs="Times New Roman"/>
          <w:b/>
        </w:rPr>
        <w:t>9</w:t>
      </w:r>
      <w:r w:rsidR="00917FA6" w:rsidRPr="00917FA6">
        <w:rPr>
          <w:rFonts w:cs="Times New Roman"/>
          <w:b/>
        </w:rPr>
        <w:noBreakHyphen/>
      </w:r>
      <w:r w:rsidR="00644B32" w:rsidRPr="00917FA6">
        <w:rPr>
          <w:rFonts w:cs="Times New Roman"/>
          <w:b/>
        </w:rPr>
        <w:t>2</w:t>
      </w:r>
      <w:r w:rsidR="00917FA6" w:rsidRPr="00917FA6">
        <w:rPr>
          <w:rFonts w:cs="Times New Roman"/>
          <w:b/>
        </w:rPr>
        <w:noBreakHyphen/>
      </w:r>
      <w:r w:rsidR="00644B32" w:rsidRPr="00917FA6">
        <w:rPr>
          <w:rFonts w:cs="Times New Roman"/>
          <w:b/>
        </w:rPr>
        <w:t>20.</w:t>
      </w:r>
      <w:r w:rsidR="00644B32" w:rsidRPr="00917FA6">
        <w:t xml:space="preserve"> Membership of panel; terms of offices; vacancies; officers.</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(a) The panel shall consist of eight members appointed by the Board of Directors of the South Carolina Public Employee Benefit Authority and must be constituted as follows:</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r>
      <w:r w:rsidRPr="00917FA6">
        <w:tab/>
        <w:t>(1) one member representing municipal employees;</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r>
      <w:r w:rsidRPr="00917FA6">
        <w:tab/>
        <w:t>(2) one member representing county employees;</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r>
      <w:r w:rsidRPr="00917FA6">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r>
      <w:r w:rsidRPr="00917FA6">
        <w:tab/>
        <w:t>(4) two members representing public school teachers, one of whom must be retired;</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r>
      <w:r w:rsidRPr="00917FA6">
        <w:tab/>
        <w:t>(5) one member representing the higher education teachers. The board of directors shall invite the appropriate associations, groups, and individuals to recommend persons to serve on the panel.</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(c) A chairman, vice chairman, and secretary shall be elected from among the membership to serve for terms of two years.</w:t>
      </w: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32" w:rsidRPr="00917FA6">
        <w:t xml:space="preserve">: 1976 Act No. 696 </w:t>
      </w:r>
      <w:r w:rsidR="00917FA6" w:rsidRPr="00917FA6">
        <w:t xml:space="preserve">Section </w:t>
      </w:r>
      <w:r w:rsidR="00644B32" w:rsidRPr="00917FA6">
        <w:t xml:space="preserve">2; 1991 Act No. 170, </w:t>
      </w:r>
      <w:r w:rsidR="00917FA6" w:rsidRPr="00917FA6">
        <w:t xml:space="preserve">Section </w:t>
      </w:r>
      <w:r w:rsidR="00644B32" w:rsidRPr="00917FA6">
        <w:t xml:space="preserve">4, eff June 28, 1991; 2012 Act No. 278, Pt IV, Subpt 2, </w:t>
      </w:r>
      <w:r w:rsidR="00917FA6" w:rsidRPr="00917FA6">
        <w:t xml:space="preserve">Section </w:t>
      </w:r>
      <w:r w:rsidR="00644B32" w:rsidRPr="00917FA6">
        <w:t>45, eff July 1, 2012.</w:t>
      </w: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30">
        <w:rPr>
          <w:b/>
        </w:rPr>
        <w:t>SECTION</w:t>
      </w:r>
      <w:r w:rsidR="00917FA6" w:rsidRPr="00917FA6">
        <w:rPr>
          <w:rFonts w:cs="Times New Roman"/>
          <w:b/>
        </w:rPr>
        <w:t xml:space="preserve"> </w:t>
      </w:r>
      <w:r w:rsidR="00644B32" w:rsidRPr="00917FA6">
        <w:rPr>
          <w:rFonts w:cs="Times New Roman"/>
          <w:b/>
        </w:rPr>
        <w:t>9</w:t>
      </w:r>
      <w:r w:rsidR="00917FA6" w:rsidRPr="00917FA6">
        <w:rPr>
          <w:rFonts w:cs="Times New Roman"/>
          <w:b/>
        </w:rPr>
        <w:noBreakHyphen/>
      </w:r>
      <w:r w:rsidR="00644B32" w:rsidRPr="00917FA6">
        <w:rPr>
          <w:rFonts w:cs="Times New Roman"/>
          <w:b/>
        </w:rPr>
        <w:t>2</w:t>
      </w:r>
      <w:r w:rsidR="00917FA6" w:rsidRPr="00917FA6">
        <w:rPr>
          <w:rFonts w:cs="Times New Roman"/>
          <w:b/>
        </w:rPr>
        <w:noBreakHyphen/>
      </w:r>
      <w:r w:rsidR="00644B32" w:rsidRPr="00917FA6">
        <w:rPr>
          <w:rFonts w:cs="Times New Roman"/>
          <w:b/>
        </w:rPr>
        <w:t>30.</w:t>
      </w:r>
      <w:r w:rsidR="00644B32" w:rsidRPr="00917FA6">
        <w:t xml:space="preserve"> Meetings of panel.</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32" w:rsidRPr="00917FA6">
        <w:t xml:space="preserve">: 1976 Act No. 696 </w:t>
      </w:r>
      <w:r w:rsidR="00917FA6" w:rsidRPr="00917FA6">
        <w:t xml:space="preserve">Section </w:t>
      </w:r>
      <w:r w:rsidR="00644B32" w:rsidRPr="00917FA6">
        <w:t xml:space="preserve">3; 2012 Act No. 278, Pt IV, Subpt 2, </w:t>
      </w:r>
      <w:r w:rsidR="00917FA6" w:rsidRPr="00917FA6">
        <w:t xml:space="preserve">Section </w:t>
      </w:r>
      <w:r w:rsidR="00644B32" w:rsidRPr="00917FA6">
        <w:t>45, eff July 1, 2012.</w:t>
      </w: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30">
        <w:rPr>
          <w:b/>
        </w:rPr>
        <w:t>SECTION</w:t>
      </w:r>
      <w:r w:rsidR="00917FA6" w:rsidRPr="00917FA6">
        <w:rPr>
          <w:rFonts w:cs="Times New Roman"/>
          <w:b/>
        </w:rPr>
        <w:t xml:space="preserve"> </w:t>
      </w:r>
      <w:r w:rsidR="00644B32" w:rsidRPr="00917FA6">
        <w:rPr>
          <w:rFonts w:cs="Times New Roman"/>
          <w:b/>
        </w:rPr>
        <w:t>9</w:t>
      </w:r>
      <w:r w:rsidR="00917FA6" w:rsidRPr="00917FA6">
        <w:rPr>
          <w:rFonts w:cs="Times New Roman"/>
          <w:b/>
        </w:rPr>
        <w:noBreakHyphen/>
      </w:r>
      <w:r w:rsidR="00644B32" w:rsidRPr="00917FA6">
        <w:rPr>
          <w:rFonts w:cs="Times New Roman"/>
          <w:b/>
        </w:rPr>
        <w:t>2</w:t>
      </w:r>
      <w:r w:rsidR="00917FA6" w:rsidRPr="00917FA6">
        <w:rPr>
          <w:rFonts w:cs="Times New Roman"/>
          <w:b/>
        </w:rPr>
        <w:noBreakHyphen/>
      </w:r>
      <w:r w:rsidR="00644B32" w:rsidRPr="00917FA6">
        <w:rPr>
          <w:rFonts w:cs="Times New Roman"/>
          <w:b/>
        </w:rPr>
        <w:t>40.</w:t>
      </w:r>
      <w:r w:rsidR="00644B32" w:rsidRPr="00917FA6">
        <w:t xml:space="preserve"> Duties of panel.</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The panel shall review retirement and preretirement programs and policies, propose recommendations, and identify major issues for consideration.</w:t>
      </w: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4B32" w:rsidRPr="00917FA6">
        <w:t xml:space="preserve">: 1976 Act No. 696 </w:t>
      </w:r>
      <w:r w:rsidR="00917FA6" w:rsidRPr="00917FA6">
        <w:t xml:space="preserve">Section </w:t>
      </w:r>
      <w:r w:rsidR="00644B32" w:rsidRPr="00917FA6">
        <w:t xml:space="preserve">4; 2012 Act No. 278, Pt IV, Subpt 2, </w:t>
      </w:r>
      <w:r w:rsidR="00917FA6" w:rsidRPr="00917FA6">
        <w:t xml:space="preserve">Section </w:t>
      </w:r>
      <w:r w:rsidR="00644B32" w:rsidRPr="00917FA6">
        <w:t>45, eff July 1, 2012.</w:t>
      </w:r>
    </w:p>
    <w:p w:rsidR="006C7430" w:rsidRP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430">
        <w:rPr>
          <w:b/>
        </w:rPr>
        <w:t>SECTION</w:t>
      </w:r>
      <w:r w:rsidR="00917FA6" w:rsidRPr="00917FA6">
        <w:rPr>
          <w:rFonts w:cs="Times New Roman"/>
          <w:b/>
        </w:rPr>
        <w:t xml:space="preserve"> </w:t>
      </w:r>
      <w:r w:rsidR="00644B32" w:rsidRPr="00917FA6">
        <w:rPr>
          <w:rFonts w:cs="Times New Roman"/>
          <w:b/>
        </w:rPr>
        <w:t>9</w:t>
      </w:r>
      <w:r w:rsidR="00917FA6" w:rsidRPr="00917FA6">
        <w:rPr>
          <w:rFonts w:cs="Times New Roman"/>
          <w:b/>
        </w:rPr>
        <w:noBreakHyphen/>
      </w:r>
      <w:r w:rsidR="00644B32" w:rsidRPr="00917FA6">
        <w:rPr>
          <w:rFonts w:cs="Times New Roman"/>
          <w:b/>
        </w:rPr>
        <w:t>2</w:t>
      </w:r>
      <w:r w:rsidR="00917FA6" w:rsidRPr="00917FA6">
        <w:rPr>
          <w:rFonts w:cs="Times New Roman"/>
          <w:b/>
        </w:rPr>
        <w:noBreakHyphen/>
      </w:r>
      <w:r w:rsidR="00644B32" w:rsidRPr="00917FA6">
        <w:rPr>
          <w:rFonts w:cs="Times New Roman"/>
          <w:b/>
        </w:rPr>
        <w:t>50.</w:t>
      </w:r>
      <w:r w:rsidR="00644B32" w:rsidRPr="00917FA6">
        <w:t xml:space="preserve"> Staff assistance from other agencies; other resources.</w:t>
      </w:r>
    </w:p>
    <w:p w:rsidR="006C7430" w:rsidRDefault="00644B32"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FA6">
        <w:tab/>
        <w:t xml:space="preserve">The panel is authorized to seek reasonable staff assistance from the South Carolina Retirement System, the State Personnel Division, and other state agencies which may be concerned with a particular area of </w:t>
      </w:r>
      <w:r w:rsidRPr="00917FA6">
        <w:lastRenderedPageBreak/>
        <w:t>study. The panel is also encouraged to use such resources as faculty and students at public universities, colleges, and technical education schools in South Carolina.</w:t>
      </w: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430" w:rsidRDefault="006C7430"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4B32" w:rsidRPr="00917FA6">
        <w:t xml:space="preserve">: 1976 Act No. 696 </w:t>
      </w:r>
      <w:r w:rsidR="00917FA6" w:rsidRPr="00917FA6">
        <w:t xml:space="preserve">Section </w:t>
      </w:r>
      <w:r w:rsidR="00644B32" w:rsidRPr="00917FA6">
        <w:t xml:space="preserve">5; 2012 Act No. 278, Pt IV, Subpt 2, </w:t>
      </w:r>
      <w:r w:rsidR="00917FA6" w:rsidRPr="00917FA6">
        <w:t xml:space="preserve">Section </w:t>
      </w:r>
      <w:r w:rsidR="00644B32" w:rsidRPr="00917FA6">
        <w:t>45, eff July 1, 2012.</w:t>
      </w:r>
    </w:p>
    <w:p w:rsidR="00184435" w:rsidRPr="00917FA6" w:rsidRDefault="00184435" w:rsidP="00917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7FA6" w:rsidSect="00917F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FA6" w:rsidRDefault="00917FA6" w:rsidP="00917FA6">
      <w:r>
        <w:separator/>
      </w:r>
    </w:p>
  </w:endnote>
  <w:endnote w:type="continuationSeparator" w:id="0">
    <w:p w:rsidR="00917FA6" w:rsidRDefault="00917FA6" w:rsidP="0091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A6" w:rsidRPr="00917FA6" w:rsidRDefault="00917FA6" w:rsidP="00917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A6" w:rsidRPr="00917FA6" w:rsidRDefault="00917FA6" w:rsidP="00917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A6" w:rsidRPr="00917FA6" w:rsidRDefault="00917FA6" w:rsidP="00917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FA6" w:rsidRDefault="00917FA6" w:rsidP="00917FA6">
      <w:r>
        <w:separator/>
      </w:r>
    </w:p>
  </w:footnote>
  <w:footnote w:type="continuationSeparator" w:id="0">
    <w:p w:rsidR="00917FA6" w:rsidRDefault="00917FA6" w:rsidP="00917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A6" w:rsidRPr="00917FA6" w:rsidRDefault="00917FA6" w:rsidP="00917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A6" w:rsidRPr="00917FA6" w:rsidRDefault="00917FA6" w:rsidP="00917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A6" w:rsidRPr="00917FA6" w:rsidRDefault="00917FA6" w:rsidP="00917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7F3"/>
    <w:rsid w:val="0050696E"/>
    <w:rsid w:val="005433B6"/>
    <w:rsid w:val="005617DC"/>
    <w:rsid w:val="00565387"/>
    <w:rsid w:val="00577341"/>
    <w:rsid w:val="005A4C18"/>
    <w:rsid w:val="005B3F93"/>
    <w:rsid w:val="005D4096"/>
    <w:rsid w:val="005E7154"/>
    <w:rsid w:val="005F1EF0"/>
    <w:rsid w:val="006168AB"/>
    <w:rsid w:val="006407CD"/>
    <w:rsid w:val="006444C5"/>
    <w:rsid w:val="00644B32"/>
    <w:rsid w:val="006609EF"/>
    <w:rsid w:val="00667C9A"/>
    <w:rsid w:val="006A0586"/>
    <w:rsid w:val="006B672C"/>
    <w:rsid w:val="006C500F"/>
    <w:rsid w:val="006C7430"/>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7FA6"/>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90D1D-9FB0-48B0-9179-D5139359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4B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44B32"/>
    <w:rPr>
      <w:rFonts w:ascii="Consolas" w:hAnsi="Consolas" w:cs="Consolas"/>
      <w:sz w:val="21"/>
      <w:szCs w:val="21"/>
    </w:rPr>
  </w:style>
  <w:style w:type="paragraph" w:styleId="Header">
    <w:name w:val="header"/>
    <w:basedOn w:val="Normal"/>
    <w:link w:val="HeaderChar"/>
    <w:uiPriority w:val="99"/>
    <w:unhideWhenUsed/>
    <w:rsid w:val="00917FA6"/>
    <w:pPr>
      <w:tabs>
        <w:tab w:val="center" w:pos="4680"/>
        <w:tab w:val="right" w:pos="9360"/>
      </w:tabs>
    </w:pPr>
  </w:style>
  <w:style w:type="character" w:customStyle="1" w:styleId="HeaderChar">
    <w:name w:val="Header Char"/>
    <w:basedOn w:val="DefaultParagraphFont"/>
    <w:link w:val="Header"/>
    <w:uiPriority w:val="99"/>
    <w:rsid w:val="00917FA6"/>
  </w:style>
  <w:style w:type="paragraph" w:styleId="Footer">
    <w:name w:val="footer"/>
    <w:basedOn w:val="Normal"/>
    <w:link w:val="FooterChar"/>
    <w:uiPriority w:val="99"/>
    <w:unhideWhenUsed/>
    <w:rsid w:val="00917FA6"/>
    <w:pPr>
      <w:tabs>
        <w:tab w:val="center" w:pos="4680"/>
        <w:tab w:val="right" w:pos="9360"/>
      </w:tabs>
    </w:pPr>
  </w:style>
  <w:style w:type="character" w:customStyle="1" w:styleId="FooterChar">
    <w:name w:val="Footer Char"/>
    <w:basedOn w:val="DefaultParagraphFont"/>
    <w:link w:val="Footer"/>
    <w:uiPriority w:val="99"/>
    <w:rsid w:val="00917FA6"/>
  </w:style>
  <w:style w:type="character" w:styleId="Hyperlink">
    <w:name w:val="Hyperlink"/>
    <w:basedOn w:val="DefaultParagraphFont"/>
    <w:semiHidden/>
    <w:rsid w:val="006B6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813</Words>
  <Characters>4639</Characters>
  <Application>Microsoft Office Word</Application>
  <DocSecurity>0</DocSecurity>
  <Lines>38</Lines>
  <Paragraphs>10</Paragraphs>
  <ScaleCrop>false</ScaleCrop>
  <Company>Legislative Services Agency (LSA)</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