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349" w:rsidRPr="002974FF" w:rsidRDefault="00FD6349">
      <w:pPr>
        <w:jc w:val="center"/>
      </w:pPr>
      <w:r w:rsidRPr="002974FF">
        <w:t>DISCLAIMER</w:t>
      </w:r>
    </w:p>
    <w:p w:rsidR="00FD6349" w:rsidRPr="002974FF" w:rsidRDefault="00FD6349"/>
    <w:p w:rsidR="00FD6349" w:rsidRPr="002974FF" w:rsidRDefault="00FD634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D6349" w:rsidRPr="002974FF" w:rsidRDefault="00FD6349"/>
    <w:p w:rsidR="00FD6349" w:rsidRPr="002974FF" w:rsidRDefault="00FD634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349" w:rsidRPr="002974FF" w:rsidRDefault="00FD6349"/>
    <w:p w:rsidR="00FD6349" w:rsidRPr="002974FF" w:rsidRDefault="00FD634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349" w:rsidRPr="002974FF" w:rsidRDefault="00FD6349"/>
    <w:p w:rsidR="00FD6349" w:rsidRPr="002974FF" w:rsidRDefault="00FD634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D6349" w:rsidRDefault="00FD6349">
      <w:r>
        <w:br w:type="page"/>
      </w:r>
    </w:p>
    <w:p w:rsidR="00996D0C" w:rsidRDefault="00B70ECD" w:rsidP="009E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20BD">
        <w:lastRenderedPageBreak/>
        <w:t>CHAPTER 7</w:t>
      </w:r>
    </w:p>
    <w:p w:rsidR="00996D0C" w:rsidRPr="00996D0C" w:rsidRDefault="00B70ECD" w:rsidP="009E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20BD">
        <w:t>Uniform Act for Simplification of Fiduciary Security Transfers [Repealed]</w:t>
      </w:r>
    </w:p>
    <w:p w:rsidR="00996D0C" w:rsidRPr="00996D0C" w:rsidRDefault="00996D0C" w:rsidP="009E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96D0C" w:rsidRDefault="00996D0C" w:rsidP="009E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6D0C">
        <w:rPr>
          <w:b/>
        </w:rPr>
        <w:t>SECTION</w:t>
      </w:r>
      <w:r w:rsidR="009E20BD" w:rsidRPr="009E20BD">
        <w:rPr>
          <w:rFonts w:cs="Times New Roman"/>
          <w:b/>
        </w:rPr>
        <w:t xml:space="preserve">S </w:t>
      </w:r>
      <w:r w:rsidR="00B70ECD" w:rsidRPr="009E20BD">
        <w:rPr>
          <w:rFonts w:cs="Times New Roman"/>
          <w:b/>
        </w:rPr>
        <w:t>35</w:t>
      </w:r>
      <w:r w:rsidR="009E20BD" w:rsidRPr="009E20BD">
        <w:rPr>
          <w:rFonts w:cs="Times New Roman"/>
          <w:b/>
        </w:rPr>
        <w:noBreakHyphen/>
      </w:r>
      <w:r w:rsidR="00B70ECD" w:rsidRPr="009E20BD">
        <w:rPr>
          <w:rFonts w:cs="Times New Roman"/>
          <w:b/>
        </w:rPr>
        <w:t>7</w:t>
      </w:r>
      <w:r w:rsidR="009E20BD" w:rsidRPr="009E20BD">
        <w:rPr>
          <w:rFonts w:cs="Times New Roman"/>
          <w:b/>
        </w:rPr>
        <w:noBreakHyphen/>
      </w:r>
      <w:r w:rsidR="00B70ECD" w:rsidRPr="009E20BD">
        <w:rPr>
          <w:rFonts w:cs="Times New Roman"/>
          <w:b/>
        </w:rPr>
        <w:t>10 to 35</w:t>
      </w:r>
      <w:r w:rsidR="009E20BD" w:rsidRPr="009E20BD">
        <w:rPr>
          <w:rFonts w:cs="Times New Roman"/>
          <w:b/>
        </w:rPr>
        <w:noBreakHyphen/>
      </w:r>
      <w:r w:rsidR="00B70ECD" w:rsidRPr="009E20BD">
        <w:rPr>
          <w:rFonts w:cs="Times New Roman"/>
          <w:b/>
        </w:rPr>
        <w:t>7</w:t>
      </w:r>
      <w:r w:rsidR="009E20BD" w:rsidRPr="009E20BD">
        <w:rPr>
          <w:rFonts w:cs="Times New Roman"/>
          <w:b/>
        </w:rPr>
        <w:noBreakHyphen/>
      </w:r>
      <w:r w:rsidR="00B70ECD" w:rsidRPr="009E20BD">
        <w:rPr>
          <w:rFonts w:cs="Times New Roman"/>
          <w:b/>
        </w:rPr>
        <w:t>120.</w:t>
      </w:r>
      <w:r w:rsidR="00B70ECD" w:rsidRPr="009E20BD">
        <w:t xml:space="preserve"> Repealed by 2001 Act No. 67, </w:t>
      </w:r>
      <w:r w:rsidR="009E20BD" w:rsidRPr="009E20BD">
        <w:t xml:space="preserve">Section </w:t>
      </w:r>
      <w:r w:rsidR="00B70ECD" w:rsidRPr="009E20BD">
        <w:t>14, eff July 1, 2001.</w:t>
      </w:r>
    </w:p>
    <w:p w:rsidR="00184435" w:rsidRPr="009E20BD" w:rsidRDefault="00184435" w:rsidP="009E20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20BD" w:rsidSect="009E20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0BD" w:rsidRDefault="009E20BD" w:rsidP="009E20BD">
      <w:r>
        <w:separator/>
      </w:r>
    </w:p>
  </w:endnote>
  <w:endnote w:type="continuationSeparator" w:id="0">
    <w:p w:rsidR="009E20BD" w:rsidRDefault="009E20BD" w:rsidP="009E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BD" w:rsidRPr="009E20BD" w:rsidRDefault="009E20BD" w:rsidP="009E2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BD" w:rsidRPr="009E20BD" w:rsidRDefault="009E20BD" w:rsidP="009E2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BD" w:rsidRPr="009E20BD" w:rsidRDefault="009E20BD" w:rsidP="009E2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0BD" w:rsidRDefault="009E20BD" w:rsidP="009E20BD">
      <w:r>
        <w:separator/>
      </w:r>
    </w:p>
  </w:footnote>
  <w:footnote w:type="continuationSeparator" w:id="0">
    <w:p w:rsidR="009E20BD" w:rsidRDefault="009E20BD" w:rsidP="009E2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BD" w:rsidRPr="009E20BD" w:rsidRDefault="009E20BD" w:rsidP="009E2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BD" w:rsidRPr="009E20BD" w:rsidRDefault="009E20BD" w:rsidP="009E20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BD" w:rsidRPr="009E20BD" w:rsidRDefault="009E20BD" w:rsidP="009E2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6D0C"/>
    <w:rsid w:val="009C1AED"/>
    <w:rsid w:val="009D78E6"/>
    <w:rsid w:val="009E20BD"/>
    <w:rsid w:val="009E52EE"/>
    <w:rsid w:val="009E7CCA"/>
    <w:rsid w:val="00A0659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0ECD"/>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34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C2903-CDAB-4ECA-BA2A-5CE324A3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70EC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70ECD"/>
    <w:rPr>
      <w:rFonts w:ascii="Consolas" w:hAnsi="Consolas" w:cs="Consolas"/>
      <w:sz w:val="21"/>
      <w:szCs w:val="21"/>
    </w:rPr>
  </w:style>
  <w:style w:type="paragraph" w:styleId="Header">
    <w:name w:val="header"/>
    <w:basedOn w:val="Normal"/>
    <w:link w:val="HeaderChar"/>
    <w:uiPriority w:val="99"/>
    <w:unhideWhenUsed/>
    <w:rsid w:val="009E20BD"/>
    <w:pPr>
      <w:tabs>
        <w:tab w:val="center" w:pos="4680"/>
        <w:tab w:val="right" w:pos="9360"/>
      </w:tabs>
    </w:pPr>
  </w:style>
  <w:style w:type="character" w:customStyle="1" w:styleId="HeaderChar">
    <w:name w:val="Header Char"/>
    <w:basedOn w:val="DefaultParagraphFont"/>
    <w:link w:val="Header"/>
    <w:uiPriority w:val="99"/>
    <w:rsid w:val="009E20BD"/>
  </w:style>
  <w:style w:type="paragraph" w:styleId="Footer">
    <w:name w:val="footer"/>
    <w:basedOn w:val="Normal"/>
    <w:link w:val="FooterChar"/>
    <w:uiPriority w:val="99"/>
    <w:unhideWhenUsed/>
    <w:rsid w:val="009E20BD"/>
    <w:pPr>
      <w:tabs>
        <w:tab w:val="center" w:pos="4680"/>
        <w:tab w:val="right" w:pos="9360"/>
      </w:tabs>
    </w:pPr>
  </w:style>
  <w:style w:type="character" w:customStyle="1" w:styleId="FooterChar">
    <w:name w:val="Footer Char"/>
    <w:basedOn w:val="DefaultParagraphFont"/>
    <w:link w:val="Footer"/>
    <w:uiPriority w:val="99"/>
    <w:rsid w:val="009E20BD"/>
  </w:style>
  <w:style w:type="character" w:styleId="Hyperlink">
    <w:name w:val="Hyperlink"/>
    <w:basedOn w:val="DefaultParagraphFont"/>
    <w:semiHidden/>
    <w:rsid w:val="00FD6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299</Words>
  <Characters>1707</Characters>
  <Application>Microsoft Office Word</Application>
  <DocSecurity>0</DocSecurity>
  <Lines>14</Lines>
  <Paragraphs>4</Paragraphs>
  <ScaleCrop>false</ScaleCrop>
  <Company>Legislative Services Agency (LSA)</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