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89" w:rsidRPr="002974FF" w:rsidRDefault="00D90989">
      <w:pPr>
        <w:jc w:val="center"/>
      </w:pPr>
      <w:r w:rsidRPr="002974FF">
        <w:t>DISCLAIMER</w:t>
      </w:r>
    </w:p>
    <w:p w:rsidR="00D90989" w:rsidRPr="002974FF" w:rsidRDefault="00D90989"/>
    <w:p w:rsidR="00D90989" w:rsidRPr="002974FF" w:rsidRDefault="00D9098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90989" w:rsidRPr="002974FF" w:rsidRDefault="00D90989"/>
    <w:p w:rsidR="00D90989" w:rsidRPr="002974FF" w:rsidRDefault="00D9098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0989" w:rsidRPr="002974FF" w:rsidRDefault="00D90989"/>
    <w:p w:rsidR="00D90989" w:rsidRPr="002974FF" w:rsidRDefault="00D9098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0989" w:rsidRPr="002974FF" w:rsidRDefault="00D90989"/>
    <w:p w:rsidR="00D90989" w:rsidRPr="002974FF" w:rsidRDefault="00D9098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90989" w:rsidRDefault="00D90989">
      <w:r>
        <w:br w:type="page"/>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36AD">
        <w:lastRenderedPageBreak/>
        <w:t>CHAPTER 72</w:t>
      </w:r>
    </w:p>
    <w:p w:rsidR="00814CBC" w:rsidRP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36AD">
        <w:t>Long Term Care Insurance Act</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10.</w:t>
      </w:r>
      <w:r w:rsidR="00EE5995" w:rsidRPr="004536AD">
        <w:t xml:space="preserve"> Purpose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1.</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20.</w:t>
      </w:r>
      <w:r w:rsidR="00EE5995" w:rsidRPr="004536AD">
        <w:t xml:space="preserve"> Chapter not to supersede other insurance laws; exceptions; applications.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 xml:space="preserve">2; 1990 Act No. 409, </w:t>
      </w:r>
      <w:r w:rsidR="004536AD" w:rsidRPr="004536AD">
        <w:t xml:space="preserve">Section </w:t>
      </w:r>
      <w:r w:rsidR="00EE5995" w:rsidRPr="004536AD">
        <w:t>1.</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30.</w:t>
      </w:r>
      <w:r w:rsidR="00EE5995" w:rsidRPr="004536AD">
        <w:t xml:space="preserve"> Short title.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This chapter may be known and cited as the </w:t>
      </w:r>
      <w:r w:rsidR="004536AD" w:rsidRPr="004536AD">
        <w:t>“</w:t>
      </w:r>
      <w:r w:rsidRPr="004536AD">
        <w:t>Long Term Care Insurance Act</w:t>
      </w:r>
      <w:r w:rsidR="004536AD" w:rsidRPr="004536AD">
        <w:t>”</w:t>
      </w:r>
      <w:r w:rsidRPr="004536AD">
        <w:t>.</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3.</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40.</w:t>
      </w:r>
      <w:r w:rsidR="00EE5995" w:rsidRPr="004536AD">
        <w:t xml:space="preserve"> Definitions.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Unless the context requires otherwise, as used in this chapter: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(1)(a) </w:t>
      </w:r>
      <w:r w:rsidR="004536AD" w:rsidRPr="004536AD">
        <w:t>“</w:t>
      </w:r>
      <w:r w:rsidRPr="004536AD">
        <w:t>Long term care insurance</w:t>
      </w:r>
      <w:r w:rsidR="004536AD" w:rsidRPr="004536AD">
        <w:t>”</w:t>
      </w:r>
      <w:r w:rsidRPr="004536AD">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4536AD" w:rsidRPr="004536AD">
        <w:noBreakHyphen/>
      </w:r>
      <w:r w:rsidRPr="004536AD">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4536AD" w:rsidRPr="004536AD">
        <w:noBreakHyphen/>
      </w:r>
      <w:r w:rsidRPr="004536AD">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(2) </w:t>
      </w:r>
      <w:r w:rsidR="004536AD" w:rsidRPr="004536AD">
        <w:t>“</w:t>
      </w:r>
      <w:r w:rsidRPr="004536AD">
        <w:t>Applicant</w:t>
      </w:r>
      <w:r w:rsidR="004536AD" w:rsidRPr="004536AD">
        <w:t>”</w:t>
      </w:r>
      <w:r w:rsidRPr="004536AD">
        <w:t xml:space="preserve"> means: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lastRenderedPageBreak/>
        <w:tab/>
      </w:r>
      <w:r w:rsidRPr="004536AD">
        <w:tab/>
        <w:t>(a) in the case of an individual long term care insurance policy the person who seeks to contract for benefits;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(b) in the case of a group long term care insurance policy, the proposed certificate holder.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(3) </w:t>
      </w:r>
      <w:r w:rsidR="004536AD" w:rsidRPr="004536AD">
        <w:t>“</w:t>
      </w:r>
      <w:r w:rsidRPr="004536AD">
        <w:t>Certificate</w:t>
      </w:r>
      <w:r w:rsidR="004536AD" w:rsidRPr="004536AD">
        <w:t>”</w:t>
      </w:r>
      <w:r w:rsidRPr="004536AD">
        <w:t xml:space="preserve"> means any certificate issued under a group long term care insurance policy, which policy has been delivered or issued for delivery in this State.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(4) </w:t>
      </w:r>
      <w:r w:rsidR="004536AD" w:rsidRPr="004536AD">
        <w:t>“</w:t>
      </w:r>
      <w:r w:rsidRPr="004536AD">
        <w:t>Director</w:t>
      </w:r>
      <w:r w:rsidR="004536AD" w:rsidRPr="004536AD">
        <w:t>”</w:t>
      </w:r>
      <w:r w:rsidRPr="004536AD">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(5) </w:t>
      </w:r>
      <w:r w:rsidR="004536AD" w:rsidRPr="004536AD">
        <w:t>“</w:t>
      </w:r>
      <w:r w:rsidRPr="004536AD">
        <w:t>Group long term care insurance</w:t>
      </w:r>
      <w:r w:rsidR="004536AD" w:rsidRPr="004536AD">
        <w:t>”</w:t>
      </w:r>
      <w:r w:rsidRPr="004536AD">
        <w:t xml:space="preserve"> means a long term care insurance policy which is delivered or issued for delivery in this State and issued to:</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(b) any professional, trade, or occupational association for its members or former or retired members or combination thereof if such association: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(i) is composed of individuals all of whom are or were actively engaged in the same profession, trade, or occupation;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(ii) has been maintained in good faith for purposes other than obtaining insurance; or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(6) </w:t>
      </w:r>
      <w:r w:rsidR="004536AD" w:rsidRPr="004536AD">
        <w:t>“</w:t>
      </w:r>
      <w:r w:rsidRPr="004536AD">
        <w:t>Policy</w:t>
      </w:r>
      <w:r w:rsidR="004536AD" w:rsidRPr="004536AD">
        <w:t>”</w:t>
      </w:r>
      <w:r w:rsidRPr="004536AD">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 xml:space="preserve">(7)(a) </w:t>
      </w:r>
      <w:r w:rsidR="004536AD" w:rsidRPr="004536AD">
        <w:t>“</w:t>
      </w:r>
      <w:r w:rsidRPr="004536AD">
        <w:t>Qualified long term care insurance contract</w:t>
      </w:r>
      <w:r w:rsidR="004536AD" w:rsidRPr="004536AD">
        <w:t>”</w:t>
      </w:r>
      <w:r w:rsidRPr="004536AD">
        <w:t xml:space="preserve"> or </w:t>
      </w:r>
      <w:r w:rsidR="004536AD" w:rsidRPr="004536AD">
        <w:t>“</w:t>
      </w:r>
      <w:r w:rsidRPr="004536AD">
        <w:t>federally tax</w:t>
      </w:r>
      <w:r w:rsidR="004536AD" w:rsidRPr="004536AD">
        <w:noBreakHyphen/>
      </w:r>
      <w:r w:rsidRPr="004536AD">
        <w:t>qualified long term care insurance contract</w:t>
      </w:r>
      <w:r w:rsidR="004536AD" w:rsidRPr="004536AD">
        <w:t>”</w:t>
      </w:r>
      <w:r w:rsidRPr="004536AD">
        <w:t xml:space="preserve"> means an individual or a group insurance contract that meets the requirements of Section 7702B(b) of the Internal Revenue Code of 1986, as amended, as follows: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w:t>
      </w:r>
      <w:r w:rsidRPr="004536AD">
        <w:lastRenderedPageBreak/>
        <w:t>only as a secondary payor. A contract does not fail to satisfy the requirements of this subsubitem by reason of payments being made on a per diem or other periodic basis without regard to the expenses incurred during the period to which payments relate;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(iii) the contract is guaranteed renewable, within the meaning of Section 7702B(b)(1)(C) of the Internal Revenue Code of 1986, as amended;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(iv) the contract does not provide for a cash surrender value or other money that can be paid, assigned, pledged as collateral for a loan, or borrowed except as provided in subsubitem (v);</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(vi) the contract meets the consumer protection provisions provided in Section 7702B(g) of the Internal Revenue Code of 1986, as amended.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 xml:space="preserve">(b) </w:t>
      </w:r>
      <w:r w:rsidR="004536AD" w:rsidRPr="004536AD">
        <w:t>“</w:t>
      </w:r>
      <w:r w:rsidRPr="004536AD">
        <w:t>Qualified long term care insurance contract</w:t>
      </w:r>
      <w:r w:rsidR="004536AD" w:rsidRPr="004536AD">
        <w:t>”</w:t>
      </w:r>
      <w:r w:rsidRPr="004536AD">
        <w:t xml:space="preserve"> or </w:t>
      </w:r>
      <w:r w:rsidR="004536AD" w:rsidRPr="004536AD">
        <w:t>“</w:t>
      </w:r>
      <w:r w:rsidRPr="004536AD">
        <w:t>federally tax</w:t>
      </w:r>
      <w:r w:rsidR="004536AD" w:rsidRPr="004536AD">
        <w:noBreakHyphen/>
      </w:r>
      <w:r w:rsidRPr="004536AD">
        <w:t>qualified long term care insurance contract</w:t>
      </w:r>
      <w:r w:rsidR="004536AD" w:rsidRPr="004536AD">
        <w:t>”</w:t>
      </w:r>
      <w:r w:rsidRPr="004536AD">
        <w:t xml:space="preserve"> also means the portion of a life insurance contract that provides long term care insurance coverage by rider or as part of the contract and that satisfies the requirements of Section 7702B(b) and (e) of the Internal Revenue Code of 1986, as amended.</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 xml:space="preserve">4; 1990 Act No. 409, </w:t>
      </w:r>
      <w:r w:rsidR="004536AD" w:rsidRPr="004536AD">
        <w:t xml:space="preserve">Section </w:t>
      </w:r>
      <w:r w:rsidR="00EE5995" w:rsidRPr="004536AD">
        <w:t xml:space="preserve">2; 1993 Act No. 181, </w:t>
      </w:r>
      <w:r w:rsidR="004536AD" w:rsidRPr="004536AD">
        <w:t xml:space="preserve">Section </w:t>
      </w:r>
      <w:r w:rsidR="00EE5995" w:rsidRPr="004536AD">
        <w:t xml:space="preserve">779; 2008 Act No. 274, </w:t>
      </w:r>
      <w:r w:rsidR="00110C16">
        <w:t xml:space="preserve">Sections </w:t>
      </w:r>
      <w:r w:rsidR="00EE5995" w:rsidRPr="004536AD">
        <w:t>2, 3, eff June 4, 2008.</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50.</w:t>
      </w:r>
      <w:r w:rsidR="00EE5995" w:rsidRPr="004536AD">
        <w:t xml:space="preserve"> Group long term care insurance policy must meet requirements of chapter to be offered in state.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No group long term care insurance coverage may be offered to a resident of this State under a group policy issued in another state to a group described in Section 38</w:t>
      </w:r>
      <w:r w:rsidR="004536AD" w:rsidRPr="004536AD">
        <w:noBreakHyphen/>
      </w:r>
      <w:r w:rsidRPr="004536AD">
        <w:t>72</w:t>
      </w:r>
      <w:r w:rsidR="004536AD" w:rsidRPr="004536AD">
        <w:noBreakHyphen/>
      </w:r>
      <w:r w:rsidRPr="004536AD">
        <w:t>40(5)(d) unless this State or another state having statutory and regulatory long term care insurance requirements substantially similar to those adopted in this State has made a determination that the requirements have been met.</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5.</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60.</w:t>
      </w:r>
      <w:r w:rsidR="00EE5995" w:rsidRPr="004536AD">
        <w:t xml:space="preserve"> General assembly to approve regulations; terms and conditions applicable to long term care insurance policy and group policy; advertising restrictions.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(B) A long term care insurance policy may not: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(1) be canceled, nonrenewed, or otherwise terminated except for nonpayment of the premium;</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(3) provide coverage for skilled nursing care only or provide significantly more coverage for skilled care in a facility than coverage for lower levels of care.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(C) The following applies to preexisting conditions: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(1) A long term care insurance policy or certificate, other than a policy or certificate issued to a group as defined in Section 38</w:t>
      </w:r>
      <w:r w:rsidR="004536AD" w:rsidRPr="004536AD">
        <w:noBreakHyphen/>
      </w:r>
      <w:r w:rsidRPr="004536AD">
        <w:t>72</w:t>
      </w:r>
      <w:r w:rsidR="004536AD" w:rsidRPr="004536AD">
        <w:noBreakHyphen/>
      </w:r>
      <w:r w:rsidRPr="004536AD">
        <w:t xml:space="preserve">40(5)(a), may not use a definition of </w:t>
      </w:r>
      <w:r w:rsidR="004536AD" w:rsidRPr="004536AD">
        <w:t>“</w:t>
      </w:r>
      <w:r w:rsidRPr="004536AD">
        <w:t>preexisting condition</w:t>
      </w:r>
      <w:r w:rsidR="004536AD" w:rsidRPr="004536AD">
        <w:t>”</w:t>
      </w:r>
      <w:r w:rsidRPr="004536AD">
        <w:t xml:space="preserve"> that is more restrictive than the following: </w:t>
      </w:r>
      <w:r w:rsidR="004536AD" w:rsidRPr="004536AD">
        <w:t>“</w:t>
      </w:r>
      <w:r w:rsidRPr="004536AD">
        <w:t>Preexisting condition</w:t>
      </w:r>
      <w:r w:rsidR="004536AD" w:rsidRPr="004536AD">
        <w:t>”</w:t>
      </w:r>
      <w:r w:rsidRPr="004536AD">
        <w:t xml:space="preserve"> means a condition for which medical advice or treatment was recommended by or received from a provider of health care services within six months preceding the effective date of coverage of an insured person.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A long term care insurance policy or certificate, other than a policy or certificate issued to a group as defined in Section 38</w:t>
      </w:r>
      <w:r w:rsidR="004536AD" w:rsidRPr="004536AD">
        <w:noBreakHyphen/>
      </w:r>
      <w:r w:rsidRPr="004536AD">
        <w:t>72</w:t>
      </w:r>
      <w:r w:rsidR="004536AD" w:rsidRPr="004536AD">
        <w:noBreakHyphen/>
      </w:r>
      <w:r w:rsidRPr="004536AD">
        <w:t>40(5)(a), may not exclude coverage for a loss or confinement that is the result of a preexisting condition unless loss or confinement begins within six months following the effective date of coverage of an insured person.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(3) The director or his designee may extend the limitation periods provided in items (1) and (2) as to specific age group categories in specific policy forms upon findings that the extension is in the best interest of the public.</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 xml:space="preserve">(4) The definition of </w:t>
      </w:r>
      <w:r w:rsidR="004536AD" w:rsidRPr="004536AD">
        <w:t>“</w:t>
      </w:r>
      <w:r w:rsidRPr="004536AD">
        <w:t>preexisting condition</w:t>
      </w:r>
      <w:r w:rsidR="004536AD" w:rsidRPr="004536AD">
        <w:t>”</w:t>
      </w:r>
      <w:r w:rsidRPr="004536AD">
        <w:t xml:space="preserve"> does not prohibit an insurer from using an application form designed to elicit the complete health history of an applicant and, on the basis of the answers on that application, from underwriting in accordance with that insurer</w:t>
      </w:r>
      <w:r w:rsidR="004536AD" w:rsidRPr="004536AD">
        <w:t>’</w:t>
      </w:r>
      <w:r w:rsidRPr="004536AD">
        <w:t>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(D)(1) A long term care insurance policy may not be delivered or issued for delivery in this State if the policy conditions eligibility for benefits: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(a) on a prior hospitalization requirement;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(b) provided in an institutional care setting on the receipt of a higher level of institutional care; or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(c) other than waiver of premium, post</w:t>
      </w:r>
      <w:r w:rsidR="004536AD" w:rsidRPr="004536AD">
        <w:noBreakHyphen/>
      </w:r>
      <w:r w:rsidRPr="004536AD">
        <w:t>confinement, post</w:t>
      </w:r>
      <w:r w:rsidR="004536AD" w:rsidRPr="004536AD">
        <w:noBreakHyphen/>
      </w:r>
      <w:r w:rsidRPr="004536AD">
        <w:t>acute care, or recuperative benefits on a prior institutionalization requirement.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(2)(a) A long term care insurance policy containing post</w:t>
      </w:r>
      <w:r w:rsidR="004536AD" w:rsidRPr="004536AD">
        <w:noBreakHyphen/>
      </w:r>
      <w:r w:rsidRPr="004536AD">
        <w:t>confinement, post</w:t>
      </w:r>
      <w:r w:rsidR="004536AD" w:rsidRPr="004536AD">
        <w:noBreakHyphen/>
      </w:r>
      <w:r w:rsidRPr="004536AD">
        <w:t xml:space="preserve">acute care, or recuperative benefits clearly must label in a separate paragraph of the policy or certificate entitled </w:t>
      </w:r>
      <w:r w:rsidR="004536AD" w:rsidRPr="004536AD">
        <w:t>“</w:t>
      </w:r>
      <w:r w:rsidRPr="004536AD">
        <w:t>Limitations or Conditions on Eligibility for Benefits</w:t>
      </w:r>
      <w:r w:rsidR="004536AD" w:rsidRPr="004536AD">
        <w:t>”</w:t>
      </w:r>
      <w:r w:rsidRPr="004536AD">
        <w:t xml:space="preserve"> limitations or conditions, including the required number of days of confinement.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(b) A long term care insurance policy or rider that conditions eligibility of post</w:t>
      </w:r>
      <w:r w:rsidR="004536AD" w:rsidRPr="004536AD">
        <w:noBreakHyphen/>
      </w:r>
      <w:r w:rsidRPr="004536AD">
        <w:t>confinement, post</w:t>
      </w:r>
      <w:r w:rsidR="004536AD" w:rsidRPr="004536AD">
        <w:noBreakHyphen/>
      </w:r>
      <w:r w:rsidRPr="004536AD">
        <w:t>acute care, or recuperative benefits on the prior receipt of institutional care may not require a prior institutional stay of more than thirty days.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(E) The director may adopt regulations establishing loss ratio standards for long term care insurance policies provided that a specific reference to long term care insurance policies is contained in the regulation.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(F) The following applies to the right of the policyholder to return the policy:</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4536AD" w:rsidRPr="004536AD">
        <w:noBreakHyphen/>
      </w:r>
      <w:r w:rsidRPr="004536AD">
        <w:t>72</w:t>
      </w:r>
      <w:r w:rsidR="004536AD" w:rsidRPr="004536AD">
        <w:noBreakHyphen/>
      </w:r>
      <w:r w:rsidRPr="004536AD">
        <w:t>40(5)(a), the applicant is not satisfied for any reason.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This subsection applies to denials of applications and any refund must be made within thirty days of the return or denial.</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(G)(1) An outline of coverage must be delivered to a prospective applicant for long term care insurance at the time of initial solicitation through means that prominently direct the attention of the recipient to the document and its purpose.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(a) The director or his designee shall prescribe a standard format, including style, arrangement, and overall appearance, and the content of an outline of coverage.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(b) For agent solicitations, an agent shall deliver the outline of coverage before the presentation of an application or enrollment form.</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(c) For direct response solicitations, the outline of coverage must be presented in conjunction with an application or enrollment form.</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(d) In the case of a policy issued to a group defined in Section 38</w:t>
      </w:r>
      <w:r w:rsidR="004536AD" w:rsidRPr="004536AD">
        <w:noBreakHyphen/>
      </w:r>
      <w:r w:rsidRPr="004536AD">
        <w:t>72</w:t>
      </w:r>
      <w:r w:rsidR="004536AD" w:rsidRPr="004536AD">
        <w:noBreakHyphen/>
      </w:r>
      <w:r w:rsidRPr="004536AD">
        <w:t>40(5)(a), an outline of coverage is not required to be delivered, provided that the information described in this subsection is contained in other materials relating to enrollment. Upon request, these other materials must be made available to the director.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The outline of coverage must include a:</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(a) description of the principal benefits and coverage provided in the policy;</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(b) statement of the principal exclusions, reductions, and limitations contained in the policy;</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(d) statement that the outline of coverage is a summary only, not a contract of insurance, and that the policy or group master policy contains governing contractual provisions;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(e) description of the terms under which the policy or certificate may be returned and premium refunded;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(f) brief description of the relationship of cost of care and benefits;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(g) statement that discloses to the policyholder or certificate holder whether the policy is intended to be a federally tax</w:t>
      </w:r>
      <w:r w:rsidR="004536AD" w:rsidRPr="004536AD">
        <w:noBreakHyphen/>
      </w:r>
      <w:r w:rsidRPr="004536AD">
        <w:t>qualified long term care insurance contract under 7702B(b) of the Internal Revenue Code of 1986, as amended.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(H) A certificate issued pursuant to a group long term care insurance policy delivered or issued for delivery in this State must include a:</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(1) description of the principal benefits and coverage provided in the policy;</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statement of the principal exclusions, reductions, and limitations contained in the policy;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(3) statement that the group master policy determines governing contractual provisions.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(I) If an application for a long term care insurance contract or certificate is approved, the issuer shall deliver the contract or certificate of insurance to the applicant no later than thirty days after the date of approval.</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4536AD" w:rsidRPr="004536AD">
        <w:t>’</w:t>
      </w:r>
      <w:r w:rsidRPr="004536AD">
        <w:t>s request but, regardless of a request, shall make the delivery no later than at the time of policy delivery. In addition to complying with all applicable requirements, the summary also must include: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(1) an explanation of how the long term care benefit interacts with other components of the policy, including deductions from death benefits;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an illustration of the amount of benefits, the length of benefits, and the guaranteed lifetime benefits, if any, for each covered person;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(3) exclusions, reductions, and limitations on benefits of long term care;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(4) if applicable to the policy type: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(a) a disclosure of the effects of exercising other rights under the policy;</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(b) a disclosure of guarantees related to long term care costs of insurance charges;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(c) current and projected maximum lifetime benefits;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(5) the provisions of the policy summary listed in this subsection may be incorporated into a basic illustration required to be delivered in accordance with regulation 69</w:t>
      </w:r>
      <w:r w:rsidR="004536AD" w:rsidRPr="004536AD">
        <w:noBreakHyphen/>
      </w:r>
      <w:r w:rsidRPr="004536AD">
        <w:t>40, Life Insurance Policy Illustration Regulation or into the life insurance summary which is required to be delivered in accordance with regulation 69</w:t>
      </w:r>
      <w:r w:rsidR="004536AD" w:rsidRPr="004536AD">
        <w:noBreakHyphen/>
      </w:r>
      <w:r w:rsidRPr="004536AD">
        <w:t>30, Solicitation of Life Insurance Regulation.</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(K) When a long term care benefit, funded through a life insurance vehicle by the acceleration of the death benefit, is in benefit payment status, a monthly report must be provided to the policyholder. The report must include: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(1) long term care benefits paid out during the month;</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an explanation of changes in the policy, such as death benefits or cash values, due to long term care benefits being paid out;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(3) the amount of long term care benefits existing or remaining.</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(L) If a claim under a long term care insurance contract is denied, the issuer, within sixty days of the date of a written request by the policyholder or certificate holder, or a representative of the issuer, shall:</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(1) provide a written explanation of the reasons for the denial;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make available all information directly related to the denial.</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(M) A policy or rider advertised, marketed, or offered as long term care or nursing home insurance must comply with the provisions of this chapter.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 xml:space="preserve">6; 1990 Act No. 409, </w:t>
      </w:r>
      <w:r w:rsidR="004536AD" w:rsidRPr="004536AD">
        <w:t xml:space="preserve">Section </w:t>
      </w:r>
      <w:r w:rsidR="00EE5995" w:rsidRPr="004536AD">
        <w:t xml:space="preserve">3; 1991 Act No. 165, </w:t>
      </w:r>
      <w:r w:rsidR="004536AD" w:rsidRPr="004536AD">
        <w:t xml:space="preserve">Section </w:t>
      </w:r>
      <w:r w:rsidR="00EE5995" w:rsidRPr="004536AD">
        <w:t xml:space="preserve">1; 1993 Act No. 181, </w:t>
      </w:r>
      <w:r w:rsidR="00110C16">
        <w:t xml:space="preserve">Sections </w:t>
      </w:r>
      <w:r w:rsidR="00EE5995" w:rsidRPr="004536AD">
        <w:t>780</w:t>
      </w:r>
      <w:r w:rsidR="004536AD" w:rsidRPr="004536AD">
        <w:noBreakHyphen/>
      </w:r>
      <w:r w:rsidR="00EE5995" w:rsidRPr="004536AD">
        <w:t xml:space="preserve">782; 2008 Act No. 274, </w:t>
      </w:r>
      <w:r w:rsidR="004536AD" w:rsidRPr="004536AD">
        <w:t xml:space="preserve">Section </w:t>
      </w:r>
      <w:r w:rsidR="00EE5995" w:rsidRPr="004536AD">
        <w:t>4, eff June 4, 2008.</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65.</w:t>
      </w:r>
      <w:r w:rsidR="00EE5995" w:rsidRPr="004536AD">
        <w:t xml:space="preserve"> Recision of policy or denial of claim upon showing of misrepresentation; policy may be field issued; recovery of benefit payments; applicability to life policy provisions accelerating benefits for long term care.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4536AD" w:rsidRPr="004536AD">
        <w:t>’</w:t>
      </w:r>
      <w:r w:rsidRPr="004536AD">
        <w:t>s health.</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(D)(1) A long term care insurance policy or certificate may be field issued if the compensation to the field issuer is not based on the number of policies or certificates issued.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 xml:space="preserve">(2) For purposes of this section, </w:t>
      </w:r>
      <w:r w:rsidR="004536AD" w:rsidRPr="004536AD">
        <w:t>“</w:t>
      </w:r>
      <w:r w:rsidRPr="004536AD">
        <w:t>field issued</w:t>
      </w:r>
      <w:r w:rsidR="004536AD" w:rsidRPr="004536AD">
        <w:t>”</w:t>
      </w:r>
      <w:r w:rsidRPr="004536AD">
        <w:t xml:space="preserve"> means a policy or certificate issued by a producer or a third party administrator pursuant to the underwriting authority granted to the producer or third party administrator by an insurer and using the insurer</w:t>
      </w:r>
      <w:r w:rsidR="004536AD" w:rsidRPr="004536AD">
        <w:t>’</w:t>
      </w:r>
      <w:r w:rsidRPr="004536AD">
        <w:t>s underwriting guidelines.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(E) If an insurer has paid benefits under the long term care insurance policy or certificate, the benefit payments may not be recovered by the insurer if the policy or certificate is rescinded.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(F) If the insured dies, this section does not apply to the remaining death benefit of a life insurance policy that accelerates benefits for long term care. In this situation, the remaining death benefits under these policies are as provided by Section 38</w:t>
      </w:r>
      <w:r w:rsidR="004536AD" w:rsidRPr="004536AD">
        <w:noBreakHyphen/>
      </w:r>
      <w:r w:rsidRPr="004536AD">
        <w:t>63</w:t>
      </w:r>
      <w:r w:rsidR="004536AD" w:rsidRPr="004536AD">
        <w:noBreakHyphen/>
      </w:r>
      <w:r w:rsidRPr="004536AD">
        <w:t>220(d). In all other situations, this section applies to life insurance policies that accelerate benefits for long term care.</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2008 Act No. 274, </w:t>
      </w:r>
      <w:r w:rsidR="004536AD" w:rsidRPr="004536AD">
        <w:t xml:space="preserve">Section </w:t>
      </w:r>
      <w:r w:rsidR="00EE5995" w:rsidRPr="004536AD">
        <w:t>1, eff June 4, 2008.</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66.</w:t>
      </w:r>
      <w:r w:rsidR="00EE5995" w:rsidRPr="004536AD">
        <w:t xml:space="preserve"> Required notice to avoid unintentional cancellations or lapse; reinstatement.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Each insurer offering long</w:t>
      </w:r>
      <w:r w:rsidR="004536AD" w:rsidRPr="004536AD">
        <w:noBreakHyphen/>
      </w:r>
      <w:r w:rsidRPr="004536AD">
        <w:t>term care insurance shall, as a protection against unintentional lapse, comply with the following:</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(1)(a)(i) No individual long</w:t>
      </w:r>
      <w:r w:rsidR="004536AD" w:rsidRPr="004536AD">
        <w:noBreakHyphen/>
      </w:r>
      <w:r w:rsidRPr="004536AD">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w:t>
      </w:r>
      <w:r w:rsidR="004536AD" w:rsidRPr="004536AD">
        <w:t>’</w:t>
      </w:r>
      <w:r w:rsidRPr="004536AD">
        <w:t xml:space="preserve">s full name and home address. In the case of an applicant who elects not to designate an additional person, the waiver must state: </w:t>
      </w:r>
      <w:r w:rsidR="004536AD" w:rsidRPr="004536AD">
        <w:t>“</w:t>
      </w:r>
      <w:r w:rsidRPr="004536AD">
        <w:t>Protection against unintended lapse. I understand that I have the right to designate at least one person other than myself to receive notice of lapse or termination of this long</w:t>
      </w:r>
      <w:r w:rsidR="004536AD" w:rsidRPr="004536AD">
        <w:noBreakHyphen/>
      </w:r>
      <w:r w:rsidRPr="004536AD">
        <w:t>term care insurance policy for nonpayment of premium. I understand that notice will not be given until thirty (30) days after a premium is due and unpaid. I elect NOT to designate a person to receive this notice.</w:t>
      </w:r>
      <w:r w:rsidR="004536AD" w:rsidRPr="004536AD">
        <w:t>”</w:t>
      </w:r>
      <w:r w:rsidRPr="004536AD">
        <w:t xml:space="preserve"> The insurer shall notify the insured of the right to change this written designation no less often than once every two years.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(ii) For existing long</w:t>
      </w:r>
      <w:r w:rsidR="004536AD" w:rsidRPr="004536AD">
        <w:noBreakHyphen/>
      </w:r>
      <w:r w:rsidRPr="004536AD">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(b) When the policyholder or certificate holder pays a premium for a long</w:t>
      </w:r>
      <w:r w:rsidR="004536AD" w:rsidRPr="004536AD">
        <w:noBreakHyphen/>
      </w:r>
      <w:r w:rsidRPr="004536AD">
        <w:t>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(c) Lapse or termination for nonpayment of a premium. No individual long</w:t>
      </w:r>
      <w:r w:rsidR="004536AD" w:rsidRPr="004536AD">
        <w:noBreakHyphen/>
      </w:r>
      <w:r w:rsidRPr="004536AD">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(2) In addition to the requirement in item (1), a long</w:t>
      </w:r>
      <w:r w:rsidR="004536AD" w:rsidRPr="004536AD">
        <w:noBreakHyphen/>
      </w:r>
      <w:r w:rsidRPr="004536AD">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2014 Act No. 209 (H.4916), </w:t>
      </w:r>
      <w:r w:rsidR="004536AD" w:rsidRPr="004536AD">
        <w:t xml:space="preserve">Section </w:t>
      </w:r>
      <w:r w:rsidR="00EE5995" w:rsidRPr="004536AD">
        <w:t>1, eff June 2, 2014.</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67.</w:t>
      </w:r>
      <w:r w:rsidR="00EE5995" w:rsidRPr="004536AD">
        <w:t xml:space="preserve"> Offer of a nonforfeiture benefit; group long term care policies; promulgation regulations.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(B) When a group long term care insurance policy is issued, the offer required in subsection (A) must be made to the group policyholder. However, if the policy is issued as group long term care insurance as defined in Section 39</w:t>
      </w:r>
      <w:r w:rsidR="004536AD" w:rsidRPr="004536AD">
        <w:noBreakHyphen/>
      </w:r>
      <w:r w:rsidRPr="004536AD">
        <w:t>72</w:t>
      </w:r>
      <w:r w:rsidR="004536AD" w:rsidRPr="004536AD">
        <w:noBreakHyphen/>
      </w:r>
      <w:r w:rsidRPr="004536AD">
        <w:t>40(5)(d) other than to a continuing care retirement community or other similar entity, the offering must be made to each proposed certificate holder.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2008 Act No. 274, </w:t>
      </w:r>
      <w:r w:rsidR="004536AD" w:rsidRPr="004536AD">
        <w:t xml:space="preserve">Section </w:t>
      </w:r>
      <w:r w:rsidR="00EE5995" w:rsidRPr="004536AD">
        <w:t>1, eff June 4, 2008.</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69.</w:t>
      </w:r>
      <w:r w:rsidR="00EE5995" w:rsidRPr="004536AD">
        <w:t xml:space="preserve"> License requirements; training.</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(A)(1) An individual may not sell, solicit, or negotiate long term care insurance unless the individual is licensed as an insurance producer for accident and health or life and has completed a one</w:t>
      </w:r>
      <w:r w:rsidR="004536AD" w:rsidRPr="004536AD">
        <w:noBreakHyphen/>
      </w:r>
      <w:r w:rsidRPr="004536AD">
        <w:t>time training course by July 1, 2009, and ongoing training every twenty</w:t>
      </w:r>
      <w:r w:rsidR="004536AD" w:rsidRPr="004536AD">
        <w:noBreakHyphen/>
      </w:r>
      <w:r w:rsidRPr="004536AD">
        <w:t>four months after that time. The training must meet the requirements provided in subsection (B).</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The training requirements of subsection (B) may be approved as continuing education courses under Section 38</w:t>
      </w:r>
      <w:r w:rsidR="004536AD" w:rsidRPr="004536AD">
        <w:noBreakHyphen/>
      </w:r>
      <w:r w:rsidRPr="004536AD">
        <w:t>43</w:t>
      </w:r>
      <w:r w:rsidR="004536AD" w:rsidRPr="004536AD">
        <w:noBreakHyphen/>
      </w:r>
      <w:r w:rsidRPr="004536AD">
        <w:t>106.</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(B)(1) The one</w:t>
      </w:r>
      <w:r w:rsidR="004536AD" w:rsidRPr="004536AD">
        <w:noBreakHyphen/>
      </w:r>
      <w:r w:rsidRPr="004536AD">
        <w:t>time training required by this section must be no less than eight hours and the ongoing training required by this section must be no less than four hours.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The training required under item (1) consists of topics related to long term care insurance, long term care services, and, if applicable, qualified state long term care insurance partnership programs including, but not limited to:</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(a) state and federal regulations and requirements and the relationship between qualified state long term care insurance partnership programs and other public and private coverage of long term care services including Medicaid;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(b) available long term care services and providers;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(c) changes or improvements in long term care services or providers;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(d) alternatives to the purchase of private long term care insurance;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(e) the effect of inflation on benefits and the importance of inflation protection; and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r>
      <w:r w:rsidRPr="004536AD">
        <w:tab/>
        <w:t>(f) consumer suitability standards and guidelines.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(3) The training required by this section does not include training that is insurer or company product specific or that includes any sales or marketing information, materials, or training, other than those required by state or federal law.</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(C)(1) An insurer subject to the provisions of this chapter shall obtain verification that a producer receives training required by subsection (A)(1) before a producer is permitted to sell, solicit, or negotiate the insurer</w:t>
      </w:r>
      <w:r w:rsidR="004536AD" w:rsidRPr="004536AD">
        <w:t>’</w:t>
      </w:r>
      <w:r w:rsidRPr="004536AD">
        <w:t>s long term care insurance products, maintain records subject to the state</w:t>
      </w:r>
      <w:r w:rsidR="004536AD" w:rsidRPr="004536AD">
        <w:t>’</w:t>
      </w:r>
      <w:r w:rsidRPr="004536AD">
        <w:t>s record retention requirements, and make that verification available to the director upon request.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r>
      <w:r w:rsidRPr="004536AD">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4536AD" w:rsidRPr="004536AD">
        <w:t>’</w:t>
      </w:r>
      <w:r w:rsidRPr="004536AD">
        <w:t>s record retention requirements and must be made available to the director upon request.</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(D) The satisfaction of these training requirements in any state are considered to satisfy the training requirements in this State.</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2008 Act No. 274, </w:t>
      </w:r>
      <w:r w:rsidR="004536AD" w:rsidRPr="004536AD">
        <w:t xml:space="preserve">Section </w:t>
      </w:r>
      <w:r w:rsidR="00EE5995" w:rsidRPr="004536AD">
        <w:t>1, eff June 4, 2008.</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70.</w:t>
      </w:r>
      <w:r w:rsidR="00EE5995" w:rsidRPr="004536AD">
        <w:t xml:space="preserve"> Regulations.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(B) Regulations adopted pursuant to this chapter must be in accordance with the provisions of Chapter 23, Title 1.</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 xml:space="preserve">7; 2008 Act No. 274, </w:t>
      </w:r>
      <w:r w:rsidR="004536AD" w:rsidRPr="004536AD">
        <w:t xml:space="preserve">Section </w:t>
      </w:r>
      <w:r w:rsidR="00EE5995" w:rsidRPr="004536AD">
        <w:t>5, eff June 4, 2008.</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80.</w:t>
      </w:r>
      <w:r w:rsidR="00EE5995" w:rsidRPr="004536AD">
        <w:t xml:space="preserve"> Severability; application of chapter.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 If a provision of this chapter or the application of it to a person or circumstance is for any reason held to be invalid, the remainder of the chapter and the application of the provisions to other persons or circumstances is not affected.</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(B) The requirements of this chapter apply to policies delivered or issued for delivery in this State on or after its effective date.</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 xml:space="preserve">8; 2008 Act No. 274, </w:t>
      </w:r>
      <w:r w:rsidR="004536AD" w:rsidRPr="004536AD">
        <w:t xml:space="preserve">Section </w:t>
      </w:r>
      <w:r w:rsidR="00EE5995" w:rsidRPr="004536AD">
        <w:t>6, eff June 4, 2008.</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90.</w:t>
      </w:r>
      <w:r w:rsidR="00EE5995" w:rsidRPr="004536AD">
        <w:t xml:space="preserve"> Penalties for violation of chapter.</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Any insurer violating any provision of this chapter is subject to the penalties provided for in Sections 38</w:t>
      </w:r>
      <w:r w:rsidR="004536AD" w:rsidRPr="004536AD">
        <w:noBreakHyphen/>
      </w:r>
      <w:r w:rsidRPr="004536AD">
        <w:t>5</w:t>
      </w:r>
      <w:r w:rsidR="004536AD" w:rsidRPr="004536AD">
        <w:noBreakHyphen/>
      </w:r>
      <w:r w:rsidRPr="004536AD">
        <w:t>120 and 38</w:t>
      </w:r>
      <w:r w:rsidR="004536AD" w:rsidRPr="004536AD">
        <w:noBreakHyphen/>
      </w:r>
      <w:r w:rsidRPr="004536AD">
        <w:t>5</w:t>
      </w:r>
      <w:r w:rsidR="004536AD" w:rsidRPr="004536AD">
        <w:noBreakHyphen/>
      </w:r>
      <w:r w:rsidRPr="004536AD">
        <w:t>130.</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5995" w:rsidRPr="004536AD">
        <w:t xml:space="preserve">: 1988 Act No. 466, </w:t>
      </w:r>
      <w:r w:rsidR="004536AD" w:rsidRPr="004536AD">
        <w:t xml:space="preserve">Section </w:t>
      </w:r>
      <w:r w:rsidR="00EE5995" w:rsidRPr="004536AD">
        <w:t>9.</w:t>
      </w:r>
    </w:p>
    <w:p w:rsidR="00814CBC" w:rsidRP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CBC">
        <w:rPr>
          <w:b/>
        </w:rPr>
        <w:t>SECTION</w:t>
      </w:r>
      <w:r w:rsidR="004536AD" w:rsidRPr="004536AD">
        <w:rPr>
          <w:rFonts w:cs="Times New Roman"/>
          <w:b/>
        </w:rPr>
        <w:t xml:space="preserve"> </w:t>
      </w:r>
      <w:r w:rsidR="00EE5995" w:rsidRPr="004536AD">
        <w:rPr>
          <w:rFonts w:cs="Times New Roman"/>
          <w:b/>
        </w:rPr>
        <w:t>38</w:t>
      </w:r>
      <w:r w:rsidR="004536AD" w:rsidRPr="004536AD">
        <w:rPr>
          <w:rFonts w:cs="Times New Roman"/>
          <w:b/>
        </w:rPr>
        <w:noBreakHyphen/>
      </w:r>
      <w:r w:rsidR="00EE5995" w:rsidRPr="004536AD">
        <w:rPr>
          <w:rFonts w:cs="Times New Roman"/>
          <w:b/>
        </w:rPr>
        <w:t>72</w:t>
      </w:r>
      <w:r w:rsidR="004536AD" w:rsidRPr="004536AD">
        <w:rPr>
          <w:rFonts w:cs="Times New Roman"/>
          <w:b/>
        </w:rPr>
        <w:noBreakHyphen/>
      </w:r>
      <w:r w:rsidR="00EE5995" w:rsidRPr="004536AD">
        <w:rPr>
          <w:rFonts w:cs="Times New Roman"/>
          <w:b/>
        </w:rPr>
        <w:t>100.</w:t>
      </w:r>
      <w:r w:rsidR="00EE5995" w:rsidRPr="004536AD">
        <w:t xml:space="preserve"> Long term care premiums excluded in determining contribution to cost of Medicaid services.</w:t>
      </w:r>
    </w:p>
    <w:p w:rsidR="00814CBC" w:rsidRDefault="00EE599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6AD">
        <w:tab/>
        <w:t>Any premiums paid for long term care insurance must be excluded in determining the amount an individual must contribute towards the cost of any Medicaid services he receives.</w:t>
      </w: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CBC" w:rsidRDefault="00814CBC"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5995" w:rsidRPr="004536AD">
        <w:t xml:space="preserve">: 1988 Act No. 466, </w:t>
      </w:r>
      <w:r w:rsidR="004536AD" w:rsidRPr="004536AD">
        <w:t xml:space="preserve">Section </w:t>
      </w:r>
      <w:r w:rsidR="00EE5995" w:rsidRPr="004536AD">
        <w:t>10.</w:t>
      </w:r>
    </w:p>
    <w:p w:rsidR="00184435" w:rsidRPr="004536AD" w:rsidRDefault="00184435" w:rsidP="00453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6AD" w:rsidSect="004536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6AD" w:rsidRDefault="004536AD" w:rsidP="004536AD">
      <w:r>
        <w:separator/>
      </w:r>
    </w:p>
  </w:endnote>
  <w:endnote w:type="continuationSeparator" w:id="0">
    <w:p w:rsidR="004536AD" w:rsidRDefault="004536AD" w:rsidP="0045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AD" w:rsidRPr="004536AD" w:rsidRDefault="004536AD" w:rsidP="00453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AD" w:rsidRPr="004536AD" w:rsidRDefault="004536AD" w:rsidP="004536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AD" w:rsidRPr="004536AD" w:rsidRDefault="004536AD" w:rsidP="00453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6AD" w:rsidRDefault="004536AD" w:rsidP="004536AD">
      <w:r>
        <w:separator/>
      </w:r>
    </w:p>
  </w:footnote>
  <w:footnote w:type="continuationSeparator" w:id="0">
    <w:p w:rsidR="004536AD" w:rsidRDefault="004536AD" w:rsidP="00453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AD" w:rsidRPr="004536AD" w:rsidRDefault="004536AD" w:rsidP="00453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AD" w:rsidRPr="004536AD" w:rsidRDefault="004536AD" w:rsidP="004536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AD" w:rsidRPr="004536AD" w:rsidRDefault="004536AD" w:rsidP="00453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95"/>
    <w:rsid w:val="000065F4"/>
    <w:rsid w:val="00013F41"/>
    <w:rsid w:val="00025E41"/>
    <w:rsid w:val="00032BBE"/>
    <w:rsid w:val="0007300D"/>
    <w:rsid w:val="00093290"/>
    <w:rsid w:val="0009512B"/>
    <w:rsid w:val="000B3C22"/>
    <w:rsid w:val="000C162E"/>
    <w:rsid w:val="000D09A6"/>
    <w:rsid w:val="000E046A"/>
    <w:rsid w:val="00105482"/>
    <w:rsid w:val="0010793D"/>
    <w:rsid w:val="00110C16"/>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36AD"/>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4CBC"/>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0989"/>
    <w:rsid w:val="00DA7ECF"/>
    <w:rsid w:val="00DC0FB0"/>
    <w:rsid w:val="00E13E25"/>
    <w:rsid w:val="00E306FD"/>
    <w:rsid w:val="00E309DA"/>
    <w:rsid w:val="00E93DE0"/>
    <w:rsid w:val="00E94C32"/>
    <w:rsid w:val="00EA4DE9"/>
    <w:rsid w:val="00EE599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0F0EF-A340-4CEB-9A27-6D5BBDF4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599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E5995"/>
    <w:rPr>
      <w:rFonts w:ascii="Consolas" w:hAnsi="Consolas" w:cs="Consolas"/>
      <w:sz w:val="21"/>
      <w:szCs w:val="21"/>
    </w:rPr>
  </w:style>
  <w:style w:type="paragraph" w:styleId="Header">
    <w:name w:val="header"/>
    <w:basedOn w:val="Normal"/>
    <w:link w:val="HeaderChar"/>
    <w:uiPriority w:val="99"/>
    <w:unhideWhenUsed/>
    <w:rsid w:val="004536AD"/>
    <w:pPr>
      <w:tabs>
        <w:tab w:val="center" w:pos="4680"/>
        <w:tab w:val="right" w:pos="9360"/>
      </w:tabs>
    </w:pPr>
  </w:style>
  <w:style w:type="character" w:customStyle="1" w:styleId="HeaderChar">
    <w:name w:val="Header Char"/>
    <w:basedOn w:val="DefaultParagraphFont"/>
    <w:link w:val="Header"/>
    <w:uiPriority w:val="99"/>
    <w:rsid w:val="004536AD"/>
  </w:style>
  <w:style w:type="paragraph" w:styleId="Footer">
    <w:name w:val="footer"/>
    <w:basedOn w:val="Normal"/>
    <w:link w:val="FooterChar"/>
    <w:uiPriority w:val="99"/>
    <w:unhideWhenUsed/>
    <w:rsid w:val="004536AD"/>
    <w:pPr>
      <w:tabs>
        <w:tab w:val="center" w:pos="4680"/>
        <w:tab w:val="right" w:pos="9360"/>
      </w:tabs>
    </w:pPr>
  </w:style>
  <w:style w:type="character" w:customStyle="1" w:styleId="FooterChar">
    <w:name w:val="Footer Char"/>
    <w:basedOn w:val="DefaultParagraphFont"/>
    <w:link w:val="Footer"/>
    <w:uiPriority w:val="99"/>
    <w:rsid w:val="004536AD"/>
  </w:style>
  <w:style w:type="character" w:styleId="Hyperlink">
    <w:name w:val="Hyperlink"/>
    <w:basedOn w:val="DefaultParagraphFont"/>
    <w:semiHidden/>
    <w:rsid w:val="00D90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5592</Words>
  <Characters>31877</Characters>
  <Application>Microsoft Office Word</Application>
  <DocSecurity>0</DocSecurity>
  <Lines>265</Lines>
  <Paragraphs>74</Paragraphs>
  <ScaleCrop>false</ScaleCrop>
  <Company>Legislative Services Agency (LSA)</Company>
  <LinksUpToDate>false</LinksUpToDate>
  <CharactersWithSpaces>37395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