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9C0" w:rsidRPr="002974FF" w:rsidRDefault="004469C0">
      <w:pPr>
        <w:jc w:val="center"/>
      </w:pPr>
      <w:r w:rsidRPr="002974FF">
        <w:t>DISCLAIMER</w:t>
      </w:r>
    </w:p>
    <w:p w:rsidR="004469C0" w:rsidRPr="002974FF" w:rsidRDefault="004469C0"/>
    <w:p w:rsidR="004469C0" w:rsidRPr="002974FF" w:rsidRDefault="004469C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469C0" w:rsidRPr="002974FF" w:rsidRDefault="004469C0"/>
    <w:p w:rsidR="004469C0" w:rsidRPr="002974FF" w:rsidRDefault="004469C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69C0" w:rsidRPr="002974FF" w:rsidRDefault="004469C0"/>
    <w:p w:rsidR="004469C0" w:rsidRPr="002974FF" w:rsidRDefault="004469C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69C0" w:rsidRPr="002974FF" w:rsidRDefault="004469C0"/>
    <w:p w:rsidR="004469C0" w:rsidRPr="002974FF" w:rsidRDefault="004469C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469C0" w:rsidRDefault="004469C0">
      <w:r>
        <w:br w:type="page"/>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3887">
        <w:lastRenderedPageBreak/>
        <w:t>CHAPTER 18</w:t>
      </w:r>
    </w:p>
    <w:p w:rsidR="00815B97" w:rsidRP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3887">
        <w:t>Private Security and Investigation Agencies</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20.</w:t>
      </w:r>
      <w:r w:rsidR="00316AA5" w:rsidRPr="00833887">
        <w:t xml:space="preserve"> Definitions.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As used in this chapter, unless the context otherwise requires, the term:</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(A) </w:t>
      </w:r>
      <w:r w:rsidR="00833887" w:rsidRPr="00833887">
        <w:t>“</w:t>
      </w:r>
      <w:r w:rsidRPr="00833887">
        <w:t>Private investigation business</w:t>
      </w:r>
      <w:r w:rsidR="00833887" w:rsidRPr="00833887">
        <w:t>”</w:t>
      </w:r>
      <w:r w:rsidRPr="00833887">
        <w:t xml:space="preserve"> means engaging in business or accepting employment to obtain or furnish information with reference to the: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identity, habits, conduct, business, occupation, honesty, integrity, credibility, knowledge, trustworthiness, efficiency, loyalty, activity, movement, whereabouts, affiliations, associations, transactions, acts, reputation, or character of a person;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location, disposition, or recovery of lost or stolen property;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cause or responsibility for fires, libels, losses, accidents, damage, or injury to persons or property; 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securing of evidence to be used in a criminal or civil proceeding, or before a board, an administrative agency, an officer, or investigating committee.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(B) </w:t>
      </w:r>
      <w:r w:rsidR="00833887" w:rsidRPr="00833887">
        <w:t>“</w:t>
      </w:r>
      <w:r w:rsidRPr="00833887">
        <w:t>Security business</w:t>
      </w:r>
      <w:r w:rsidR="00833887" w:rsidRPr="00833887">
        <w:t>”</w:t>
      </w:r>
      <w:r w:rsidRPr="00833887">
        <w:t xml:space="preserve">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 xml:space="preserve">(1) </w:t>
      </w:r>
      <w:r w:rsidR="00833887" w:rsidRPr="00833887">
        <w:t>“</w:t>
      </w:r>
      <w:r w:rsidRPr="00833887">
        <w:t>Contract security business</w:t>
      </w:r>
      <w:r w:rsidR="00833887" w:rsidRPr="00833887">
        <w:t>”</w:t>
      </w:r>
      <w:r w:rsidRPr="00833887">
        <w:t xml:space="preserve"> means engaging in the security business by providing private patrol, watchman, guard, security, or bodyguard service for a fee.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 xml:space="preserve">(2) </w:t>
      </w:r>
      <w:r w:rsidR="00833887" w:rsidRPr="00833887">
        <w:t>“</w:t>
      </w:r>
      <w:r w:rsidRPr="00833887">
        <w:t>Proprietary security business</w:t>
      </w:r>
      <w:r w:rsidR="00833887" w:rsidRPr="00833887">
        <w:t>”</w:t>
      </w:r>
      <w:r w:rsidRPr="00833887">
        <w:t xml:space="preserve"> means employing security officers who are assigned to security duties on the employer</w:t>
      </w:r>
      <w:r w:rsidR="00833887" w:rsidRPr="00833887">
        <w:t>’</w:t>
      </w:r>
      <w:r w:rsidRPr="00833887">
        <w:t>s property.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(C) </w:t>
      </w:r>
      <w:r w:rsidR="00833887" w:rsidRPr="00833887">
        <w:t>“</w:t>
      </w:r>
      <w:r w:rsidRPr="00833887">
        <w:t>Security officer</w:t>
      </w:r>
      <w:r w:rsidR="00833887" w:rsidRPr="00833887">
        <w:t>”</w:t>
      </w:r>
      <w:r w:rsidRPr="00833887">
        <w:t xml:space="preserve"> means a person who provides security service by performing any security function, as detailed in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(D) </w:t>
      </w:r>
      <w:r w:rsidR="00833887" w:rsidRPr="00833887">
        <w:t>“</w:t>
      </w:r>
      <w:r w:rsidRPr="00833887">
        <w:t>SLED</w:t>
      </w:r>
      <w:r w:rsidR="00833887" w:rsidRPr="00833887">
        <w:t>”</w:t>
      </w:r>
      <w:r w:rsidRPr="00833887">
        <w:t xml:space="preserve"> means the South Carolina Law Enforcement Division.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(E) </w:t>
      </w:r>
      <w:r w:rsidR="00833887" w:rsidRPr="00833887">
        <w:t>“</w:t>
      </w:r>
      <w:r w:rsidRPr="00833887">
        <w:t>Uniform</w:t>
      </w:r>
      <w:r w:rsidR="00833887" w:rsidRPr="00833887">
        <w:t>”</w:t>
      </w:r>
      <w:r w:rsidRPr="00833887">
        <w:t xml:space="preserve"> means clothing displaying a badge, emblem, insignia, indicia, or print identifying the wearer as a security officer.</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30.</w:t>
      </w:r>
      <w:r w:rsidR="00316AA5" w:rsidRPr="00833887">
        <w:t xml:space="preserve"> Powers and duties of South Carolina Law Enforcement Division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The Chief of SLED has the following powers and duties as they relate to the practice of security businesses: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to determine the qualifications of applicants for licenses or registration under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to promulgate regulations necessary to carry out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to investigate alleged violations of this chapter and regulations promulgated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to establish and enforce standards governing the safety and conduct of persons licensed and registered under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to certify and register company training officers.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The Chief of SLED has the following powers and duties as they relate to the practice of private investigation businesses: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lastRenderedPageBreak/>
        <w:tab/>
      </w:r>
      <w:r w:rsidRPr="00833887">
        <w:tab/>
        <w:t>(1) to determine the eligibility of applicants for licenses and registration under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to investigate alleged violations of this chapter and regulations promulgated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to promulgate regulations necessary to carry out this chapter;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to require training necessary to provide for competent delivery of services to the public;</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SLED must keep a record of all information received from other states and the United States Department of Justice pertaining to criminal identification systems. SLED must cooperate with other jurisdictions in criminal identification.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Fingerprint cards submitted to SLED pursuant to Sections 40</w:t>
      </w:r>
      <w:r w:rsidR="00833887" w:rsidRPr="00833887">
        <w:noBreakHyphen/>
      </w:r>
      <w:r w:rsidRPr="00833887">
        <w:t>18</w:t>
      </w:r>
      <w:r w:rsidR="00833887" w:rsidRPr="00833887">
        <w:noBreakHyphen/>
      </w:r>
      <w:r w:rsidRPr="00833887">
        <w:t>50, 40</w:t>
      </w:r>
      <w:r w:rsidR="00833887" w:rsidRPr="00833887">
        <w:noBreakHyphen/>
      </w:r>
      <w:r w:rsidRPr="00833887">
        <w:t>18</w:t>
      </w:r>
      <w:r w:rsidR="00833887" w:rsidRPr="00833887">
        <w:noBreakHyphen/>
      </w:r>
      <w:r w:rsidRPr="00833887">
        <w:t>60, 40</w:t>
      </w:r>
      <w:r w:rsidR="00833887" w:rsidRPr="00833887">
        <w:noBreakHyphen/>
      </w:r>
      <w:r w:rsidRPr="00833887">
        <w:t>18</w:t>
      </w:r>
      <w:r w:rsidR="00833887" w:rsidRPr="00833887">
        <w:noBreakHyphen/>
      </w:r>
      <w:r w:rsidRPr="00833887">
        <w:t>70, and 40</w:t>
      </w:r>
      <w:r w:rsidR="00833887" w:rsidRPr="00833887">
        <w:noBreakHyphen/>
      </w:r>
      <w:r w:rsidRPr="00833887">
        <w:t>18</w:t>
      </w:r>
      <w:r w:rsidR="00833887" w:rsidRPr="00833887">
        <w:noBreakHyphen/>
      </w:r>
      <w:r w:rsidRPr="00833887">
        <w:t>100 must be submitted by SLED to the Federal Bureau of Investigation to facilitate a national criminal records check of the applicant.</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 xml:space="preserve">1; 2002 Act No. 339, </w:t>
      </w:r>
      <w:r w:rsidR="00833887" w:rsidRPr="00833887">
        <w:t xml:space="preserve">Section </w:t>
      </w:r>
      <w:r w:rsidR="00316AA5" w:rsidRPr="00833887">
        <w:t xml:space="preserve">31; 2006 Act No. 317, </w:t>
      </w:r>
      <w:r w:rsidR="00833887" w:rsidRPr="00833887">
        <w:t xml:space="preserve">Section </w:t>
      </w:r>
      <w:r w:rsidR="00316AA5" w:rsidRPr="00833887">
        <w:t xml:space="preserve">6; 2008 Act No. 335, </w:t>
      </w:r>
      <w:r w:rsidR="00833887" w:rsidRPr="00833887">
        <w:t xml:space="preserve">Section </w:t>
      </w:r>
      <w:r w:rsidR="00316AA5" w:rsidRPr="00833887">
        <w:t>11.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40.</w:t>
      </w:r>
      <w:r w:rsidR="00316AA5" w:rsidRPr="00833887">
        <w:t xml:space="preserve"> Licenses to operate security or private investigation business; transferability; surrender on termination of business or change of ownership.</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833887" w:rsidRPr="00833887">
        <w:noBreakHyphen/>
      </w:r>
      <w:r w:rsidRPr="00833887">
        <w:t>five percent or more of corporate stock is considered a change in ownership.</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50.</w:t>
      </w:r>
      <w:r w:rsidR="00316AA5" w:rsidRPr="00833887">
        <w:t xml:space="preserve"> Contract security business license; application; bond; renewal; qualifications of licensees; display of license; arrest of licensee; exemptions.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Any person engaged in the contract security business in an individual, self</w:t>
      </w:r>
      <w:r w:rsidR="00833887" w:rsidRPr="00833887">
        <w:noBreakHyphen/>
      </w:r>
      <w:r w:rsidRPr="00833887">
        <w:t>employed capacity, or as an officer or principal of a corporation, or who furnishes security officers for a fee must make application in writing to SLED for a contract security business license and pay an annual license fee which must be set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If the applicant company is an association or corporation, the chief executive officer of the association or corporation must be the applicant or must designate in writing the corporate officer or principal who is the applicant.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If the applicant company is a partnership, each partner must complete an application form.</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The application for license must be made, under oath, on a form approved by SLED. The application must state the applicant</w:t>
      </w:r>
      <w:r w:rsidR="00833887" w:rsidRPr="00833887">
        <w:t>’</w:t>
      </w:r>
      <w:r w:rsidRPr="00833887">
        <w:t>s full name, age, date and place of birth, current residence address, residence addresses for the past ten years, employment for the past ten years, including names and addresses of employers, the applicant</w:t>
      </w:r>
      <w:r w:rsidR="00833887" w:rsidRPr="00833887">
        <w:t>’</w:t>
      </w:r>
      <w:r w:rsidRPr="00833887">
        <w: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w:t>
      </w:r>
      <w:r w:rsidR="00833887" w:rsidRPr="00833887">
        <w:t>’</w:t>
      </w:r>
      <w:r w:rsidRPr="00833887">
        <w:t>s fingerprints on forms specified and furnished by SLED and one color photograph of the applicant</w:t>
      </w:r>
      <w:r w:rsidR="00833887" w:rsidRPr="00833887">
        <w:t>’</w:t>
      </w:r>
      <w:r w:rsidRPr="00833887">
        <w:t>s full face, without head covering, taken within six months of the application.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833887" w:rsidRPr="00833887">
        <w:t>’</w:t>
      </w:r>
      <w:r w:rsidRPr="00833887">
        <w:t xml:space="preserve"> notice to SLED, and the surety is relieved of liability for a breach of condition after the effective date of the cancellation.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 xml:space="preserve">(C)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w:t>
      </w:r>
      <w:r w:rsidRPr="00833887">
        <w:lastRenderedPageBreak/>
        <w:t>by SLED. Issuance of the license authorizes establishment by the licensee of the number of branch offices the licensee considers feasible.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SLED may grant a license to a person who: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is a least twenty</w:t>
      </w:r>
      <w:r w:rsidR="00833887" w:rsidRPr="00833887">
        <w:noBreakHyphen/>
      </w:r>
      <w:r w:rsidRPr="00833887">
        <w:t>one years of age;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has a high school diploma or equivalent;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is a citizen of the United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has not been convicted of a felony or crime involving moral turpitude;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is of good moral character;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has not been discharged from military service with other than an honorable discharge;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does not unlawfully use drugs;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(11) meets other qualifications SLED may establish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(F) Licensees must make business records available for inspection during normal business hours. The Chief of SLED or his designee may conduct inspections as necessary to ensure compliance with this chapter and SLED regulations.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(G) A licensee who is arrested must report the custodial arrest to SLED within seventy</w:t>
      </w:r>
      <w:r w:rsidR="00833887" w:rsidRPr="00833887">
        <w:noBreakHyphen/>
      </w:r>
      <w:r w:rsidRPr="00833887">
        <w:t>two hours of the arrest.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(H) A person is exempt from the provisions of this section if he receives compensation for private employment on an individual, independent contractor basis as a patrolman, guard, or watchman and if he has full</w:t>
      </w:r>
      <w:r w:rsidR="00833887" w:rsidRPr="00833887">
        <w:noBreakHyphen/>
      </w:r>
      <w:r w:rsidRPr="00833887">
        <w:t>time employment as a law enforcement officer with a state, county, or municipal law enforcement agency. For this exemption to be valid, the person must not be employed by another law enforcement officer.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(I) A person is exempt from the provisions in this section if:</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the person is employed solely as a nonuniformed, unarmed fire watchman, gatekeeper, or security officer;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the person is without delegated or assigned arrest authority;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the employer is not a private investigation or security business.</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 xml:space="preserve">1; 2002 Act No. 339, </w:t>
      </w:r>
      <w:r w:rsidR="00833887" w:rsidRPr="00833887">
        <w:t xml:space="preserve">Section </w:t>
      </w:r>
      <w:r w:rsidR="00316AA5" w:rsidRPr="00833887">
        <w:t>32.</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60.</w:t>
      </w:r>
      <w:r w:rsidR="00316AA5" w:rsidRPr="00833887">
        <w:t xml:space="preserve"> Proprietary security business license; applications; qualifications of licensee; display of license; renewal; inspection of employment records; exemptions.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An employer who utilizes a person who is armed, uniformed, or has been delegated arrest authority for work on the employer</w:t>
      </w:r>
      <w:r w:rsidR="00833887" w:rsidRPr="00833887">
        <w:t>’</w:t>
      </w:r>
      <w:r w:rsidRPr="00833887">
        <w:t>s premises in connection with the affairs of the employer must make application to SLED for a proprietary security business license and pay an annual license fee, set by SLED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If the applicant is an association or corporation, the chief executive officer of the association or corporation must be the applicant or must designate in writing the corporate officer or principal who is the applicant.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If the applicant is a partnership, all partners must complete an application form.</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The application for license must be made, under oath, on a form approved by SLED. The application must state the applicant</w:t>
      </w:r>
      <w:r w:rsidR="00833887" w:rsidRPr="00833887">
        <w:t>’</w:t>
      </w:r>
      <w:r w:rsidRPr="00833887">
        <w:t>s full name, age, date and place of birth, current residence address, residence addresses for the past ten years, employment for the past ten years, including names and addresses of employers, the applicant</w:t>
      </w:r>
      <w:r w:rsidR="00833887" w:rsidRPr="00833887">
        <w:t>’</w:t>
      </w:r>
      <w:r w:rsidRPr="00833887">
        <w: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w:t>
      </w:r>
      <w:r w:rsidR="00833887" w:rsidRPr="00833887">
        <w:t>’</w:t>
      </w:r>
      <w:r w:rsidRPr="00833887">
        <w:t>s fingerprints on forms specified and furnished by SLED and one color photograph of the applicant</w:t>
      </w:r>
      <w:r w:rsidR="00833887" w:rsidRPr="00833887">
        <w:t>’</w:t>
      </w:r>
      <w:r w:rsidRPr="00833887">
        <w:t>s full face, without head covering, taken within six months of the application.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SLED may grant a license to a person who: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is at least twenty</w:t>
      </w:r>
      <w:r w:rsidR="00833887" w:rsidRPr="00833887">
        <w:noBreakHyphen/>
      </w:r>
      <w:r w:rsidRPr="00833887">
        <w:t>one years of age;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has a high school diploma or equivalent;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is a citizen of the United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has not been convicted of a felony or crime involving moral turpitude;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is of good moral character;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has not been discharged from military service with other than an honorable discharge;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does not unlawfully use drugs;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(9) has satisfied SLED that the applicant and company are financially responsible;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(10) has satisfied SLED that the person or company has or will have a competent, certified training officer and an adequate training program with a curriculum approved by SLED, or that adequate training will be obtained from another approved source;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(11) has met other qualifications SLED may establish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Immediately upon receipt of a license, the licensee must post and at all times display the license in a conspicuous location at his place of business and at each location where security personnel are posted.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(F) Licensure is for one year and application for renewal must be on a form approved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(G) A licensee who is arrested must report the custodial arrest to SLED within seventy</w:t>
      </w:r>
      <w:r w:rsidR="00833887" w:rsidRPr="00833887">
        <w:noBreakHyphen/>
      </w:r>
      <w:r w:rsidRPr="00833887">
        <w:t>two hours of the arrest.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(H) Licensees must make employment records available for inspection during normal business hours. The Chief of SLED or his designee may conduct inspections as necessary to ensure compliance with this chapter and SLED regulations.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(I) A person is exempt from the provisions of this section if he receives compensation for private employment on an individual, independent contractor basis as a patrolman, guard, or watchman and if he has full</w:t>
      </w:r>
      <w:r w:rsidR="00833887" w:rsidRPr="00833887">
        <w:noBreakHyphen/>
      </w:r>
      <w:r w:rsidRPr="00833887">
        <w:t>time employment as a law enforcement officer with a state, county, or municipal law enforcement agency. For this exemption to be valid, the person must not be employed by another law enforcement officer.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(J) A person is exempt from the provisions of this section if:</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the person is employed solely as a nonuniformed, unarmed fire watchman, gatekeeper, or security officer;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the person is without delegated or assigned arrest authority;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the employer is not a private investigation or security business.</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70.</w:t>
      </w:r>
      <w:r w:rsidR="00316AA5" w:rsidRPr="00833887">
        <w:t xml:space="preserve"> Private Investigation License; applications; bond; renewal; display of license; qualifications of licensee; contract; reports to clients; arrest of licensee; inspections of business records; prior licensees.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A person who desires to operate a private investigation business in this State must apply for a Private Investigation License from SLED and pay an annual license fee which must be set by SLED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If the applicant is an association or corporation, the chief executive officer of the association or corporation must be the applicant or must designate in writing the corporate officer or principal who is the applicant.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If the applicant is a partnership, all partners must complete an application form.</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The application for license must be made, under oath, on a form approved by SLED. The application must state the applicant</w:t>
      </w:r>
      <w:r w:rsidR="00833887" w:rsidRPr="00833887">
        <w:t>’</w:t>
      </w:r>
      <w:r w:rsidRPr="00833887">
        <w:t>s full name, age, date and place of birth, current residence address, residence addresses for the past ten years, employment for the past ten years, including names and addresses of employers, the applicant</w:t>
      </w:r>
      <w:r w:rsidR="00833887" w:rsidRPr="00833887">
        <w:t>’</w:t>
      </w:r>
      <w:r w:rsidRPr="00833887">
        <w: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w:t>
      </w:r>
      <w:r w:rsidR="00833887" w:rsidRPr="00833887">
        <w:t>’</w:t>
      </w:r>
      <w:r w:rsidRPr="00833887">
        <w:t>s fingerprints on forms specified and furnished by SLED and one color photograph of the applicant</w:t>
      </w:r>
      <w:r w:rsidR="00833887" w:rsidRPr="00833887">
        <w:t>’</w:t>
      </w:r>
      <w:r w:rsidRPr="00833887">
        <w:t>s full face, without head covering, taken within six months of the application.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w:t>
      </w:r>
      <w:r w:rsidR="00833887" w:rsidRPr="00833887">
        <w:t>’</w:t>
      </w:r>
      <w:r w:rsidRPr="00833887">
        <w:t xml:space="preserve"> notice to SLED and is relieved of liability for a breach of condition after the effective date of cancellation.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(E) SLED may issue a license to a person who: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is at least twenty</w:t>
      </w:r>
      <w:r w:rsidR="00833887" w:rsidRPr="00833887">
        <w:noBreakHyphen/>
      </w:r>
      <w:r w:rsidRPr="00833887">
        <w:t>one years of age;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has a high school diploma or equivalent;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is a citizen of the United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has not been convicted of a felony or a crime involving moral turpitude;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is of good moral character;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does not unlawfully use drugs;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(8) has not been discharged from the military service with other than an honorable discharge;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(9) has at least three years</w:t>
      </w:r>
      <w:r w:rsidR="00833887" w:rsidRPr="00833887">
        <w:t>’</w:t>
      </w:r>
      <w:r w:rsidRPr="00833887">
        <w:t xml:space="preserve"> experience: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(a) as a private investigator employed by a licensed private investigation agency;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(b) as an investigator for a law firm, a government agency, a private corporation, a nonprofit organization, or in a capacity that SLED determines has provided the requisite investigative experience; 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(c) as a sworn officer with a federal, state, county, or municipal law enforcement agency.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(H) A private investigator licensed under the provisions of this chapter must maintain for a period of three years copies of all written service contracts and investigation reports.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(I) Evidence of criminal activity discovered by a licensed or registered private investigator must be immediately reported to the Chief of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(J) A licensee who is arrested must report the custodial arrest to SLED within seventy</w:t>
      </w:r>
      <w:r w:rsidR="00833887" w:rsidRPr="00833887">
        <w:noBreakHyphen/>
      </w:r>
      <w:r w:rsidRPr="00833887">
        <w:t>two hours of the arrest.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(K) Licensees must make business records available during normal business hours for inspection by the Chief of SLED or his designee.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(L) A person initially licensed as a private investigator before the effective date of this section, and who has maintained his license, is not required to meet the requirements contained in subsections (E)(1), (4), and (8).</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 xml:space="preserve">1; 2002 Act No. 339, </w:t>
      </w:r>
      <w:r w:rsidR="0029378D">
        <w:t xml:space="preserve">Sections </w:t>
      </w:r>
      <w:r w:rsidR="00316AA5" w:rsidRPr="00833887">
        <w:t>33, 34, 35.</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80.</w:t>
      </w:r>
      <w:r w:rsidR="00316AA5" w:rsidRPr="00833887">
        <w:t xml:space="preserve"> Security officer registration certificates; application; qualifications of applicants; report of arrests; exemptions.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Persons performing the duties of security officers must also obtain valid security officer registration certificates. Except as provided in Section 40</w:t>
      </w:r>
      <w:r w:rsidR="00833887" w:rsidRPr="00833887">
        <w:noBreakHyphen/>
      </w:r>
      <w:r w:rsidRPr="00833887">
        <w:t>18</w:t>
      </w:r>
      <w:r w:rsidR="00833887" w:rsidRPr="00833887">
        <w:noBreakHyphen/>
      </w:r>
      <w:r w:rsidRPr="00833887">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833887" w:rsidRPr="00833887">
        <w:noBreakHyphen/>
      </w:r>
      <w:r w:rsidRPr="00833887">
        <w:t>18</w:t>
      </w:r>
      <w:r w:rsidR="00833887" w:rsidRPr="00833887">
        <w:noBreakHyphen/>
      </w:r>
      <w:r w:rsidRPr="00833887">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The application must be made on forms approved by SLED and, under oath, the applicant must furnish the applicant</w:t>
      </w:r>
      <w:r w:rsidR="00833887" w:rsidRPr="00833887">
        <w:t>’</w:t>
      </w:r>
      <w:r w:rsidRPr="00833887">
        <w:t>s full name, age, date and place of birth, current residence address, residence addresses for the past ten years, employment for the past ten years, including names and addresses of employers, the applicant</w:t>
      </w:r>
      <w:r w:rsidR="00833887" w:rsidRPr="00833887">
        <w:t>’</w:t>
      </w:r>
      <w:r w:rsidRPr="00833887">
        <w: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833887" w:rsidRPr="00833887">
        <w:noBreakHyphen/>
      </w:r>
      <w:r w:rsidRPr="00833887">
        <w:t>approved drug screen.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Pending issuance of a registration certificate, a security officer may perform the duties of a security officer for up to twenty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twenty days of receipt of the application, a security officer must cease performing all security</w:t>
      </w:r>
      <w:r w:rsidR="00833887" w:rsidRPr="00833887">
        <w:noBreakHyphen/>
      </w:r>
      <w:r w:rsidRPr="00833887">
        <w:t>related activities.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Upon being satisfied of the suitability of the applicant for employment and the applicant</w:t>
      </w:r>
      <w:r w:rsidR="00833887" w:rsidRPr="00833887">
        <w:t>’</w:t>
      </w:r>
      <w:r w:rsidRPr="00833887">
        <w:t>s successful completion of an approved training program, SLED must register the employee and notify the licensee.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SLED may issue or renew a registration certificate to a person who: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(a) is employed by a licensed security business;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(b) is at least eighteen years of age;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(c) is a citizen of the United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(d) has not been convicted of a felony or crime involving moral turpitude;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(e) is of good moral character;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(f) does not unlawfully use drugs;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(h) has passed a SLED</w:t>
      </w:r>
      <w:r w:rsidR="00833887" w:rsidRPr="00833887">
        <w:noBreakHyphen/>
      </w:r>
      <w:r w:rsidRPr="00833887">
        <w:t>approved pre</w:t>
      </w:r>
      <w:r w:rsidR="00833887" w:rsidRPr="00833887">
        <w:noBreakHyphen/>
      </w:r>
      <w:r w:rsidRPr="00833887">
        <w:t>employment drug test;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(i) has not been discharged from the military service with other than honorable conditions;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(j) has not been refused a license under this chapter for any reason other than minimum experience requirements and has not had a license under this chapter revoked or suspended.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While on duty, a registered person must have his registration certificate in possession.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A registered person who is arrested must report the arrest to SLED within seventy</w:t>
      </w:r>
      <w:r w:rsidR="00833887" w:rsidRPr="00833887">
        <w:noBreakHyphen/>
      </w:r>
      <w:r w:rsidRPr="00833887">
        <w:t>two hours of the arrest.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The licensee must notify SLED within ten days of the termination or hiring of a registered security officer.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(8) Registration is valid for one year; however, the registered person may perform the duties of a security officer only while employed by a person licensed under this chapter to provide security services or while working in a self</w:t>
      </w:r>
      <w:r w:rsidR="00833887" w:rsidRPr="00833887">
        <w:noBreakHyphen/>
      </w:r>
      <w:r w:rsidRPr="00833887">
        <w:t>employed capacity provided that the officer is also a licensee.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(9) Application for renewal of registration must be made on a form approved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(10) The initial and annual renewal registration fee for an employee registered in accordance with this section must be set by SLED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The application must be made under oath and must state the applicant</w:t>
      </w:r>
      <w:r w:rsidR="00833887" w:rsidRPr="00833887">
        <w:t>’</w:t>
      </w:r>
      <w:r w:rsidRPr="00833887">
        <w:t>s full name, age, date and place of birth, current residence address, residence addresses for the past ten years, employment for the past ten years, including names and addresses of employers, the applicant</w:t>
      </w:r>
      <w:r w:rsidR="00833887" w:rsidRPr="00833887">
        <w:t>’</w:t>
      </w:r>
      <w:r w:rsidRPr="00833887">
        <w: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w:t>
      </w:r>
      <w:r w:rsidR="00833887" w:rsidRPr="00833887">
        <w:t>’</w:t>
      </w:r>
      <w:r w:rsidRPr="00833887">
        <w:t>s fingerprints on forms specified and furnished by SLED and one color photograph of the applicant</w:t>
      </w:r>
      <w:r w:rsidR="00833887" w:rsidRPr="00833887">
        <w:t>’</w:t>
      </w:r>
      <w:r w:rsidRPr="00833887">
        <w:t>s full face, without head covering, taken within six months prior to the application.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Pending issuance of a registration certificate, a person who does not possess a valid registration certificate must not perform the duties of a private investigator unless accompanied by a registered private investigator.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SLED may issue a registration certificate to a person who: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(a) has a high school diploma or its equivalent;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(b) is at least eighteen years of age;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(c) is a citizen of the United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(d) has not been convicted of a felony or crime involving moral turpitude;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(e) is of good moral character;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(f) does not unlawfully use drugs;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r>
      <w:r w:rsidRPr="00833887">
        <w:tab/>
        <w:t>(h) has not been discharged from the military service with other than honorable conditions.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Upon receiving the application, SLED must, after investigation sufficient to verify the applicant</w:t>
      </w:r>
      <w:r w:rsidR="00833887" w:rsidRPr="00833887">
        <w:t>’</w:t>
      </w:r>
      <w:r w:rsidRPr="00833887">
        <w:t>s eligibility, integrity, and suitable background, grant registration to the applicant and so notify the employer. The registration is for a period of one year. Applications for renewal must be on a form approved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While performing the functions of a private investigator, a registered person must have his valid registration certificate or a copy in his possession.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A registration certificate expires upon the registered investigator</w:t>
      </w:r>
      <w:r w:rsidR="00833887" w:rsidRPr="00833887">
        <w:t>’</w:t>
      </w:r>
      <w:r w:rsidRPr="00833887">
        <w:t>s termination of employment and is nontransferable to a different employer. The employer of a registered investigator must notify SLED within ten days of the termination of employment of any registered employee.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Initial and renewal registration fees must be set by SLED by regulation.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A person registered as a private investigator who is arrested must report the custodial arrest to SLED within seventy</w:t>
      </w:r>
      <w:r w:rsidR="00833887" w:rsidRPr="00833887">
        <w:noBreakHyphen/>
      </w:r>
      <w:r w:rsidRPr="00833887">
        <w:t>two hours of the arrest.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90.</w:t>
      </w:r>
      <w:r w:rsidR="00316AA5" w:rsidRPr="00833887">
        <w:t xml:space="preserve"> Use of temporary employees for special events; notice of use; fees.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100.</w:t>
      </w:r>
      <w:r w:rsidR="00316AA5" w:rsidRPr="00833887">
        <w:t xml:space="preserve"> Security Weapons Permits; Security Concealed Weapons Permits.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SLED may grant a Security Weapons Permit to carry a particular type of firearm to a person who is at least twenty</w:t>
      </w:r>
      <w:r w:rsidR="00833887" w:rsidRPr="00833887">
        <w:noBreakHyphen/>
      </w:r>
      <w:r w:rsidRPr="00833887">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w:t>
      </w:r>
      <w:r w:rsidR="00833887" w:rsidRPr="00833887">
        <w:t>’</w:t>
      </w:r>
      <w:r w:rsidRPr="00833887">
        <w:t>s fingerprints on forms specified or furnished by SLED. Fingerprint cards submitted to SLED pursuant to this section must be used to facilitate a national criminal records check, as required by Section 40</w:t>
      </w:r>
      <w:r w:rsidR="00833887" w:rsidRPr="00833887">
        <w:noBreakHyphen/>
      </w:r>
      <w:r w:rsidRPr="00833887">
        <w:t>18</w:t>
      </w:r>
      <w:r w:rsidR="00833887" w:rsidRPr="00833887">
        <w:noBreakHyphen/>
      </w:r>
      <w:r w:rsidRPr="00833887">
        <w:t>30. The permit is for one year and application for renewal must be on a form approved by SLED. The permit renewal must specifically reauthorize the type of firearm to be used by the permittee.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A person issued a Security Weapons Permit in accordance with this section may only carry a firearm in an open and fully</w:t>
      </w:r>
      <w:r w:rsidR="00833887" w:rsidRPr="00833887">
        <w:noBreakHyphen/>
      </w:r>
      <w:r w:rsidRPr="00833887">
        <w:t>exposed manner while in uniform and performing security duties or while in a vehicle enroute directly to or from a security post or place of assignment.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833887" w:rsidRPr="00833887">
        <w:noBreakHyphen/>
      </w:r>
      <w:r w:rsidRPr="00833887">
        <w:t>18</w:t>
      </w:r>
      <w:r w:rsidR="00833887" w:rsidRPr="00833887">
        <w:noBreakHyphen/>
      </w:r>
      <w:r w:rsidRPr="00833887">
        <w:t>130.</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 xml:space="preserve">1; 2002 Act No. 339, </w:t>
      </w:r>
      <w:r w:rsidR="00833887" w:rsidRPr="00833887">
        <w:t xml:space="preserve">Section </w:t>
      </w:r>
      <w:r w:rsidR="00316AA5" w:rsidRPr="00833887">
        <w:t>36.</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110.</w:t>
      </w:r>
      <w:r w:rsidR="00316AA5" w:rsidRPr="00833887">
        <w:t xml:space="preserve"> Authority and arrest powers of those licensed or registered under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person who is registered or licensed under this chapter and who is hired or employed to provide security services on specific property is granted the authority and arrest power given to sheriff</w:t>
      </w:r>
      <w:r w:rsidR="00833887" w:rsidRPr="00833887">
        <w:t>’</w:t>
      </w:r>
      <w:r w:rsidRPr="00833887">
        <w:t>s deputies. The security officer may arrest a person violating or charged with violating a criminal statute of this State but possesses the powers of arrest only on the property on which he is employed.</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120.</w:t>
      </w:r>
      <w:r w:rsidR="00316AA5" w:rsidRPr="00833887">
        <w:t xml:space="preserve"> Development of guidelines for reciprocal agreements with other states.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SLED may adopt guidelines which permit the Chief of SLED to enter into reciprocal agreements with other states for the recognition of registration certificates or licenses issued to security officers or private investigators in the reciprocal states.</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130.</w:t>
      </w:r>
      <w:r w:rsidR="00316AA5" w:rsidRPr="00833887">
        <w:t xml:space="preserve"> Denial, suspension, revocation, or refusal to renew license or registration; grounds; appeals; civil penalties.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SLED may deny, suspend, revoke, or refuse to renew a license or registration under this chapter upon finding that the applicant, licensee, or registered individual has: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 made a false statement or given false information in connection with an application for or renewal or reinstatement of a license or registration;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(2) made a false statement or given false information in connection with activities conducted pursuant to a license or registration issued under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(3) violated any provision of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(4) violated a regulation promulgated by SLED;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(5) violated a permit restriction;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(6) failed to cooperate with law enforcement agencies in the prosecution of a person arrested by a security officer on property where the security officer was working;</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(7) been convicted of or plead guilty to a crime since becoming licensed or registered, or been charged with a crime which would, upon conviction, disqualify the person for licensing or registration;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(8) impersonated, permitted, or aided and abetted a person to impersonate a law enforcement officer or employee of the United States, this State or its political subdivision, or a municipal corporation since becoming licensed or registered;</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(9) engaged in or permitted an employee to engage in the private investigation business or private security business in violation of the provisions of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(10) willfully failed to render a client service as described in a written contract;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(11) knowingly violated or advised, encouraged, or assisted the violation of a court order or injunction in the course of business;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(12) committed an act which is a ground for denial of an application for license or registration under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(13) given legal advice or falsely represented himself as an attorney or the agent of an attorney;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(14) issued, delivered, or uttered a simulation of process which might have led a person to believe that the simulation was a summons, warrant, writ, court process, or a pleading in a court proceeding;</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(15) willfully obstructed an official investigation by a law enforcement officer; 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r>
      <w:r w:rsidRPr="00833887">
        <w:tab/>
        <w:t>(16) harassed or threatened a client or witness to prevent him from providing evidence in a legal proceeding or investigation.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833887" w:rsidRPr="00833887">
        <w:noBreakHyphen/>
      </w:r>
      <w:r w:rsidRPr="00833887">
        <w:t>five dollars nor more than one thousand dollars for each offense. Registered security officers and registered private investigators are subject to a penalty of not less than twenty</w:t>
      </w:r>
      <w:r w:rsidR="00833887" w:rsidRPr="00833887">
        <w:noBreakHyphen/>
      </w:r>
      <w:r w:rsidRPr="00833887">
        <w:t>five dollars nor more than five hundred dollars for each offense. SLED may, in its discretion, accept an offer in compromise or suspend payment of a fine or a monetary penalty imposed under this section.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(D) If a monetary penalty imposed pursuant to this section is not paid or a hearing is not requested within thirty days of receipt of SLED</w:t>
      </w:r>
      <w:r w:rsidR="00833887" w:rsidRPr="00833887">
        <w:t>’</w:t>
      </w:r>
      <w:r w:rsidRPr="00833887">
        <w:t>s decision, SLED must revoke the license or registration certificate.</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(E) A person must promptly surrender a license or registration certificate suspended or revoked under the provisions of this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(G) A person whose license or registration certificate has been suspended or revoked is not eligible to receive a new license or registration for another location or business during the period of suspension or revocation.</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140.</w:t>
      </w:r>
      <w:r w:rsidR="00316AA5" w:rsidRPr="00833887">
        <w:t xml:space="preserve"> Exceptions from application of chapter.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This chapter does not apply to:</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(1) an officer or employee of the federal government, or of this State or a political subdivision of either, or of a municipal corporation while the employee or officer is engaged in the performance of official duties;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(2) a person or firm engaged as a consumer reporting agency, as defined by the Federal Fair Credit Reporting Act, when gathering, processing, or reporting information directly related to a credit rating or credit status;</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(3) an attorney</w:t>
      </w:r>
      <w:r w:rsidR="00833887" w:rsidRPr="00833887">
        <w:noBreakHyphen/>
      </w:r>
      <w:r w:rsidRPr="00833887">
        <w:t>at</w:t>
      </w:r>
      <w:r w:rsidR="00833887" w:rsidRPr="00833887">
        <w:noBreakHyphen/>
      </w:r>
      <w:r w:rsidRPr="00833887">
        <w:t>law while in the performance of his duties; or</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(4) a person, as defined by Section 38</w:t>
      </w:r>
      <w:r w:rsidR="00833887" w:rsidRPr="00833887">
        <w:noBreakHyphen/>
      </w:r>
      <w:r w:rsidRPr="00833887">
        <w:t>1</w:t>
      </w:r>
      <w:r w:rsidR="00833887" w:rsidRPr="00833887">
        <w:noBreakHyphen/>
      </w:r>
      <w:r w:rsidRPr="00833887">
        <w:t>20(29), licensed or authorized by the Director of Insurance to transact business within the State, when performing duties directly related to that license or authorization.</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6AA5" w:rsidRPr="00833887">
        <w:t xml:space="preserve">: 2000 Act No. 372, </w:t>
      </w:r>
      <w:r w:rsidR="00833887" w:rsidRPr="00833887">
        <w:t xml:space="preserve">Section </w:t>
      </w:r>
      <w:r w:rsidR="00316AA5" w:rsidRPr="00833887">
        <w:t>1.</w:t>
      </w:r>
    </w:p>
    <w:p w:rsidR="00815B97" w:rsidRP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B97">
        <w:rPr>
          <w:b/>
        </w:rPr>
        <w:t>SECTION</w:t>
      </w:r>
      <w:r w:rsidR="00833887" w:rsidRPr="00833887">
        <w:rPr>
          <w:rFonts w:cs="Times New Roman"/>
          <w:b/>
        </w:rPr>
        <w:t xml:space="preserve"> </w:t>
      </w:r>
      <w:r w:rsidR="00316AA5" w:rsidRPr="00833887">
        <w:rPr>
          <w:rFonts w:cs="Times New Roman"/>
          <w:b/>
        </w:rPr>
        <w:t>40</w:t>
      </w:r>
      <w:r w:rsidR="00833887" w:rsidRPr="00833887">
        <w:rPr>
          <w:rFonts w:cs="Times New Roman"/>
          <w:b/>
        </w:rPr>
        <w:noBreakHyphen/>
      </w:r>
      <w:r w:rsidR="00316AA5" w:rsidRPr="00833887">
        <w:rPr>
          <w:rFonts w:cs="Times New Roman"/>
          <w:b/>
        </w:rPr>
        <w:t>18</w:t>
      </w:r>
      <w:r w:rsidR="00833887" w:rsidRPr="00833887">
        <w:rPr>
          <w:rFonts w:cs="Times New Roman"/>
          <w:b/>
        </w:rPr>
        <w:noBreakHyphen/>
      </w:r>
      <w:r w:rsidR="00316AA5" w:rsidRPr="00833887">
        <w:rPr>
          <w:rFonts w:cs="Times New Roman"/>
          <w:b/>
        </w:rPr>
        <w:t>150.</w:t>
      </w:r>
      <w:r w:rsidR="00316AA5" w:rsidRPr="00833887">
        <w:t xml:space="preserve"> Violation of chapter; penalty.</w:t>
      </w:r>
    </w:p>
    <w:p w:rsidR="00815B97" w:rsidRDefault="00316AA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887">
        <w:tab/>
        <w:t>A person who violates a provision of this chapter is guilty of a misdemeanor and, upon conviction, must be fined not more than five thousand dollars or imprisoned for not more than one year, or both.</w:t>
      </w: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B97" w:rsidRDefault="00815B97"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6AA5" w:rsidRPr="00833887">
        <w:t xml:space="preserve">: 2000 Act No. 372, </w:t>
      </w:r>
      <w:r w:rsidR="00833887" w:rsidRPr="00833887">
        <w:t xml:space="preserve">Section </w:t>
      </w:r>
      <w:r w:rsidR="00316AA5" w:rsidRPr="00833887">
        <w:t>1.</w:t>
      </w:r>
    </w:p>
    <w:p w:rsidR="00184435" w:rsidRPr="00833887" w:rsidRDefault="00184435" w:rsidP="00833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3887" w:rsidSect="008338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887" w:rsidRDefault="00833887" w:rsidP="00833887">
      <w:r>
        <w:separator/>
      </w:r>
    </w:p>
  </w:endnote>
  <w:endnote w:type="continuationSeparator" w:id="0">
    <w:p w:rsidR="00833887" w:rsidRDefault="00833887" w:rsidP="0083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887" w:rsidRDefault="00833887" w:rsidP="00833887">
      <w:r>
        <w:separator/>
      </w:r>
    </w:p>
  </w:footnote>
  <w:footnote w:type="continuationSeparator" w:id="0">
    <w:p w:rsidR="00833887" w:rsidRDefault="00833887" w:rsidP="00833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87" w:rsidRPr="00833887" w:rsidRDefault="00833887" w:rsidP="00833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78D"/>
    <w:rsid w:val="002A1A65"/>
    <w:rsid w:val="002D02F2"/>
    <w:rsid w:val="002E0560"/>
    <w:rsid w:val="002F4B59"/>
    <w:rsid w:val="003069DF"/>
    <w:rsid w:val="00316AA5"/>
    <w:rsid w:val="003C0EFB"/>
    <w:rsid w:val="003E76CF"/>
    <w:rsid w:val="004257FE"/>
    <w:rsid w:val="00433340"/>
    <w:rsid w:val="004408AA"/>
    <w:rsid w:val="004469C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5B97"/>
    <w:rsid w:val="00817EA2"/>
    <w:rsid w:val="008337AC"/>
    <w:rsid w:val="0083388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93845-2858-4FD8-8B92-3FE679A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6AA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16AA5"/>
    <w:rPr>
      <w:rFonts w:ascii="Consolas" w:hAnsi="Consolas" w:cs="Consolas"/>
      <w:sz w:val="21"/>
      <w:szCs w:val="21"/>
    </w:rPr>
  </w:style>
  <w:style w:type="paragraph" w:styleId="Header">
    <w:name w:val="header"/>
    <w:basedOn w:val="Normal"/>
    <w:link w:val="HeaderChar"/>
    <w:uiPriority w:val="99"/>
    <w:unhideWhenUsed/>
    <w:rsid w:val="00833887"/>
    <w:pPr>
      <w:tabs>
        <w:tab w:val="center" w:pos="4680"/>
        <w:tab w:val="right" w:pos="9360"/>
      </w:tabs>
    </w:pPr>
  </w:style>
  <w:style w:type="character" w:customStyle="1" w:styleId="HeaderChar">
    <w:name w:val="Header Char"/>
    <w:basedOn w:val="DefaultParagraphFont"/>
    <w:link w:val="Header"/>
    <w:uiPriority w:val="99"/>
    <w:rsid w:val="00833887"/>
  </w:style>
  <w:style w:type="paragraph" w:styleId="Footer">
    <w:name w:val="footer"/>
    <w:basedOn w:val="Normal"/>
    <w:link w:val="FooterChar"/>
    <w:uiPriority w:val="99"/>
    <w:unhideWhenUsed/>
    <w:rsid w:val="00833887"/>
    <w:pPr>
      <w:tabs>
        <w:tab w:val="center" w:pos="4680"/>
        <w:tab w:val="right" w:pos="9360"/>
      </w:tabs>
    </w:pPr>
  </w:style>
  <w:style w:type="character" w:customStyle="1" w:styleId="FooterChar">
    <w:name w:val="Footer Char"/>
    <w:basedOn w:val="DefaultParagraphFont"/>
    <w:link w:val="Footer"/>
    <w:uiPriority w:val="99"/>
    <w:rsid w:val="00833887"/>
  </w:style>
  <w:style w:type="character" w:styleId="Hyperlink">
    <w:name w:val="Hyperlink"/>
    <w:basedOn w:val="DefaultParagraphFont"/>
    <w:semiHidden/>
    <w:rsid w:val="004469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6295</Words>
  <Characters>35888</Characters>
  <Application>Microsoft Office Word</Application>
  <DocSecurity>0</DocSecurity>
  <Lines>299</Lines>
  <Paragraphs>84</Paragraphs>
  <ScaleCrop>false</ScaleCrop>
  <Company>Legislative Services Agency (LSA)</Company>
  <LinksUpToDate>false</LinksUpToDate>
  <CharactersWithSpaces>42099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