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4D4" w:rsidRPr="002974FF" w:rsidRDefault="00AF64D4">
      <w:pPr>
        <w:jc w:val="center"/>
      </w:pPr>
      <w:r w:rsidRPr="002974FF">
        <w:t>DISCLAIMER</w:t>
      </w:r>
    </w:p>
    <w:p w:rsidR="00AF64D4" w:rsidRPr="002974FF" w:rsidRDefault="00AF64D4"/>
    <w:p w:rsidR="00AF64D4" w:rsidRDefault="00AF64D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F64D4" w:rsidRDefault="00AF64D4" w:rsidP="00D86E37"/>
    <w:p w:rsidR="00AF64D4" w:rsidRDefault="00AF64D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64D4" w:rsidRDefault="00AF64D4" w:rsidP="00D86E37"/>
    <w:p w:rsidR="00AF64D4" w:rsidRDefault="00AF64D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64D4" w:rsidRDefault="00AF64D4" w:rsidP="00D86E37"/>
    <w:p w:rsidR="00AF64D4" w:rsidRDefault="00AF64D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F64D4" w:rsidRDefault="00AF64D4">
      <w:pPr>
        <w:widowControl/>
        <w:tabs>
          <w:tab w:val="clear" w:pos="720"/>
        </w:tabs>
      </w:pPr>
      <w:r>
        <w:br w:type="page"/>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1B32">
        <w:t>CHAPTER 44</w:t>
      </w:r>
    </w:p>
    <w:p w:rsidR="008C1B32" w:rsidRP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B32">
        <w:t>Fee in Lieu of Tax Simplification Act</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10.</w:t>
      </w:r>
      <w:r w:rsidR="007B13F4" w:rsidRPr="008C1B32">
        <w:t xml:space="preserve"> Short title.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This act may be cited as the </w:t>
      </w:r>
      <w:r w:rsidR="008C1B32" w:rsidRPr="008C1B32">
        <w:t>“</w:t>
      </w:r>
      <w:r w:rsidRPr="008C1B32">
        <w:t>Fee in Lieu of Tax Simplification Act</w:t>
      </w:r>
      <w:r w:rsidR="008C1B32" w:rsidRPr="008C1B32">
        <w:t>”</w:t>
      </w:r>
      <w:r w:rsidRPr="008C1B32">
        <w:t>.</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3F4" w:rsidRPr="008C1B32">
        <w:t xml:space="preserve">: 1997 Act No. 149, </w:t>
      </w:r>
      <w:r w:rsidRPr="008C1B32">
        <w:t xml:space="preserve">Section </w:t>
      </w:r>
      <w:r w:rsidR="007B13F4" w:rsidRPr="008C1B32">
        <w:t xml:space="preserve">1; 2003 Act No. 69, </w:t>
      </w:r>
      <w:r w:rsidRPr="008C1B32">
        <w:t xml:space="preserve">Section </w:t>
      </w:r>
      <w:r w:rsidR="007B13F4" w:rsidRPr="008C1B32">
        <w:t xml:space="preserve">3.AAA.1, eff January 1, 2003; 2007 Act No. 116, </w:t>
      </w:r>
      <w:r w:rsidRPr="008C1B32">
        <w:t xml:space="preserve">Section </w:t>
      </w:r>
      <w:r w:rsidR="007B13F4" w:rsidRPr="008C1B32">
        <w:t>7.D, eff June 28, 2007.</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Editor</w:t>
      </w:r>
      <w:r w:rsidR="008C1B32" w:rsidRPr="008C1B32">
        <w:t>’</w:t>
      </w:r>
      <w:r w:rsidRPr="008C1B32">
        <w:t>s Note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 xml:space="preserve">2003 Act No. 69, </w:t>
      </w:r>
      <w:r w:rsidR="008C1B32" w:rsidRPr="008C1B32">
        <w:t xml:space="preserve">Section </w:t>
      </w:r>
      <w:r w:rsidRPr="008C1B32">
        <w:t>3.AAA.2, provides in part as follows:</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1B32">
        <w:t>“</w:t>
      </w:r>
      <w:r w:rsidR="007B13F4" w:rsidRPr="008C1B32">
        <w:t>For those projects that have been granted a two</w:t>
      </w:r>
      <w:r w:rsidRPr="008C1B32">
        <w:noBreakHyphen/>
      </w:r>
      <w:r w:rsidR="007B13F4" w:rsidRPr="008C1B32">
        <w:t>year extension of time to complete the project and the two</w:t>
      </w:r>
      <w:r w:rsidRPr="008C1B32">
        <w:noBreakHyphen/>
      </w:r>
      <w:r w:rsidR="007B13F4" w:rsidRPr="008C1B32">
        <w:t>year period has expired, the sponsor may request an additional three years to complete the project notwithstanding the provisions of Section 4</w:t>
      </w:r>
      <w:r w:rsidRPr="008C1B32">
        <w:noBreakHyphen/>
      </w:r>
      <w:r w:rsidR="007B13F4" w:rsidRPr="008C1B32">
        <w:t>12</w:t>
      </w:r>
      <w:r w:rsidRPr="008C1B32">
        <w:noBreakHyphen/>
      </w:r>
      <w:r w:rsidR="007B13F4" w:rsidRPr="008C1B32">
        <w:t>30(C)(2)</w:t>
      </w:r>
      <w:r w:rsidRPr="008C1B32">
        <w:t>”</w:t>
      </w:r>
      <w:r w:rsidR="007B13F4" w:rsidRPr="008C1B32">
        <w:t>.</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20.</w:t>
      </w:r>
      <w:r w:rsidR="007B13F4" w:rsidRPr="008C1B32">
        <w:t xml:space="preserve"> Legislative findings.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The General Assembly finds that: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(1) With the state</w:t>
      </w:r>
      <w:r w:rsidR="008C1B32" w:rsidRPr="008C1B32">
        <w:t>’</w:t>
      </w:r>
      <w:r w:rsidRPr="008C1B32">
        <w:t>s economy being centrally connected, as the wealth</w:t>
      </w:r>
      <w:r w:rsidR="008C1B32" w:rsidRPr="008C1B32">
        <w:noBreakHyphen/>
      </w:r>
      <w:r w:rsidRPr="008C1B32">
        <w:t>generating capacity of South Carolina</w:t>
      </w:r>
      <w:r w:rsidR="008C1B32" w:rsidRPr="008C1B32">
        <w:t>’</w:t>
      </w:r>
      <w:r w:rsidRPr="008C1B32">
        <w:t>s businesses has increased, the state</w:t>
      </w:r>
      <w:r w:rsidR="008C1B32" w:rsidRPr="008C1B32">
        <w:t>’</w:t>
      </w:r>
      <w:r w:rsidRPr="008C1B32">
        <w:t>s per capita income also has increased.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(2) Since South Carolina</w:t>
      </w:r>
      <w:r w:rsidR="008C1B32" w:rsidRPr="008C1B32">
        <w:t>’</w:t>
      </w:r>
      <w:r w:rsidRPr="008C1B32">
        <w:t>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(4) The transfer of title and issuance of bonds are expensive, complex, time</w:t>
      </w:r>
      <w:r w:rsidR="008C1B32" w:rsidRPr="008C1B32">
        <w:noBreakHyphen/>
      </w:r>
      <w:r w:rsidRPr="008C1B32">
        <w:t>consuming, and difficult undertakings for the county, public, and companies to understand and implement. The current rules also make financings more difficult and more expensive. All of these factors act to discourage new investments in South Carolina.</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(5) The </w:t>
      </w:r>
      <w:r w:rsidR="008C1B32" w:rsidRPr="008C1B32">
        <w:t>“</w:t>
      </w:r>
      <w:r w:rsidRPr="008C1B32">
        <w:t>Fee in Lieu of Tax Simplification Act</w:t>
      </w:r>
      <w:r w:rsidR="008C1B32" w:rsidRPr="008C1B32">
        <w:t>”</w:t>
      </w:r>
      <w:r w:rsidRPr="008C1B32">
        <w:t xml:space="preserve"> simplifies the method for obtaining the fee in lieu of tax benefits while maintaining the essential county council approval process.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(6) The </w:t>
      </w:r>
      <w:r w:rsidR="008C1B32" w:rsidRPr="008C1B32">
        <w:t>“</w:t>
      </w:r>
      <w:r w:rsidRPr="008C1B32">
        <w:t>Fee in Lieu of Tax Simplification Act</w:t>
      </w:r>
      <w:r w:rsidR="008C1B32" w:rsidRPr="008C1B32">
        <w:t>”</w:t>
      </w:r>
      <w:r w:rsidRPr="008C1B32">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2003 Act No. 69, </w:t>
      </w:r>
      <w:r w:rsidRPr="008C1B32">
        <w:t xml:space="preserve">Section </w:t>
      </w:r>
      <w:r w:rsidR="007B13F4" w:rsidRPr="008C1B32">
        <w:t>3.AAA.1, eff January 1, 2003.</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30.</w:t>
      </w:r>
      <w:r w:rsidR="007B13F4" w:rsidRPr="008C1B32">
        <w:t xml:space="preserve"> Definitions.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As used in this chapter: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 </w:t>
      </w:r>
      <w:r w:rsidR="008C1B32" w:rsidRPr="008C1B32">
        <w:t>“</w:t>
      </w:r>
      <w:r w:rsidRPr="008C1B32">
        <w:t>Alternative payment method</w:t>
      </w:r>
      <w:r w:rsidR="008C1B32" w:rsidRPr="008C1B32">
        <w:t>”</w:t>
      </w:r>
      <w:r w:rsidRPr="008C1B32">
        <w:t xml:space="preserve"> means fee payments as provided in Section 12</w:t>
      </w:r>
      <w:r w:rsidR="008C1B32" w:rsidRPr="008C1B32">
        <w:noBreakHyphen/>
      </w:r>
      <w:r w:rsidRPr="008C1B32">
        <w:t>44</w:t>
      </w:r>
      <w:r w:rsidR="008C1B32" w:rsidRPr="008C1B32">
        <w:noBreakHyphen/>
      </w:r>
      <w:r w:rsidRPr="008C1B32">
        <w:t>50(A)(3).</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(2) </w:t>
      </w:r>
      <w:r w:rsidR="008C1B32" w:rsidRPr="008C1B32">
        <w:t>“</w:t>
      </w:r>
      <w:r w:rsidRPr="008C1B32">
        <w:t>Commencement date</w:t>
      </w:r>
      <w:r w:rsidR="008C1B32" w:rsidRPr="008C1B32">
        <w:t>”</w:t>
      </w:r>
      <w:r w:rsidRPr="008C1B32">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(3) </w:t>
      </w:r>
      <w:r w:rsidR="008C1B32" w:rsidRPr="008C1B32">
        <w:t>“</w:t>
      </w:r>
      <w:r w:rsidRPr="008C1B32">
        <w:t>County</w:t>
      </w:r>
      <w:r w:rsidR="008C1B32" w:rsidRPr="008C1B32">
        <w:t>”</w:t>
      </w:r>
      <w:r w:rsidRPr="008C1B32">
        <w:t xml:space="preserve"> means the county or counties in which the project is proposed to be located. A project may be located in more than one county, subject to the provisions of Section 12</w:t>
      </w:r>
      <w:r w:rsidR="008C1B32" w:rsidRPr="008C1B32">
        <w:noBreakHyphen/>
      </w:r>
      <w:r w:rsidRPr="008C1B32">
        <w:t>44</w:t>
      </w:r>
      <w:r w:rsidR="008C1B32" w:rsidRPr="008C1B32">
        <w:noBreakHyphen/>
      </w:r>
      <w:r w:rsidRPr="008C1B32">
        <w:t>40(H).</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lastRenderedPageBreak/>
        <w:tab/>
        <w:t xml:space="preserve">(4) </w:t>
      </w:r>
      <w:r w:rsidR="008C1B32" w:rsidRPr="008C1B32">
        <w:t>“</w:t>
      </w:r>
      <w:r w:rsidRPr="008C1B32">
        <w:t>County council</w:t>
      </w:r>
      <w:r w:rsidR="008C1B32" w:rsidRPr="008C1B32">
        <w:t>”</w:t>
      </w:r>
      <w:r w:rsidRPr="008C1B32">
        <w:t xml:space="preserve"> means the governing body of the county in which the economic development property is located, except as specifically provided by Section 12</w:t>
      </w:r>
      <w:r w:rsidR="008C1B32" w:rsidRPr="008C1B32">
        <w:noBreakHyphen/>
      </w:r>
      <w:r w:rsidRPr="008C1B32">
        <w:t>44</w:t>
      </w:r>
      <w:r w:rsidR="008C1B32" w:rsidRPr="008C1B32">
        <w:noBreakHyphen/>
      </w:r>
      <w:r w:rsidRPr="008C1B32">
        <w:t>40(H).</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(5) </w:t>
      </w:r>
      <w:r w:rsidR="008C1B32" w:rsidRPr="008C1B32">
        <w:t>“</w:t>
      </w:r>
      <w:r w:rsidRPr="008C1B32">
        <w:t>Department</w:t>
      </w:r>
      <w:r w:rsidR="008C1B32" w:rsidRPr="008C1B32">
        <w:t>”</w:t>
      </w:r>
      <w:r w:rsidRPr="008C1B32">
        <w:t xml:space="preserve"> means the South Carolina Department of Revenue.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(6) </w:t>
      </w:r>
      <w:r w:rsidR="008C1B32" w:rsidRPr="008C1B32">
        <w:t>“</w:t>
      </w:r>
      <w:r w:rsidRPr="008C1B32">
        <w:t>Economic development property</w:t>
      </w:r>
      <w:r w:rsidR="008C1B32" w:rsidRPr="008C1B32">
        <w:t>”</w:t>
      </w:r>
      <w:r w:rsidRPr="008C1B32">
        <w:t xml:space="preserve"> means each item of real and tangible personal property comprising a project which satisfies the provisions of Section 12</w:t>
      </w:r>
      <w:r w:rsidR="008C1B32" w:rsidRPr="008C1B32">
        <w:noBreakHyphen/>
      </w:r>
      <w:r w:rsidRPr="008C1B32">
        <w:t>44</w:t>
      </w:r>
      <w:r w:rsidR="008C1B32" w:rsidRPr="008C1B32">
        <w:noBreakHyphen/>
      </w:r>
      <w:r w:rsidRPr="008C1B32">
        <w:t>40(C) and other requirements of this chapter and is subject to a fee agreement. That property, other than replacement property qualifying under Section 12</w:t>
      </w:r>
      <w:r w:rsidR="008C1B32" w:rsidRPr="008C1B32">
        <w:noBreakHyphen/>
      </w:r>
      <w:r w:rsidRPr="008C1B32">
        <w:t>44</w:t>
      </w:r>
      <w:r w:rsidR="008C1B32" w:rsidRPr="008C1B32">
        <w:noBreakHyphen/>
      </w:r>
      <w:r w:rsidRPr="008C1B32">
        <w:t>60, must be placed in service by the end of the investment period.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(7) </w:t>
      </w:r>
      <w:r w:rsidR="008C1B32" w:rsidRPr="008C1B32">
        <w:t>“</w:t>
      </w:r>
      <w:r w:rsidRPr="008C1B32">
        <w:t>Enhanced investment</w:t>
      </w:r>
      <w:r w:rsidR="008C1B32" w:rsidRPr="008C1B32">
        <w:t>”</w:t>
      </w:r>
      <w:r w:rsidRPr="008C1B32">
        <w:t xml:space="preserve"> means a project that results in a total investment: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(a) by a single sponsor investing at least one hundred fifty million dollars and creating at least one hundred twenty</w:t>
      </w:r>
      <w:r w:rsidR="008C1B32" w:rsidRPr="008C1B32">
        <w:noBreakHyphen/>
      </w:r>
      <w:r w:rsidRPr="008C1B32">
        <w:t>five new full</w:t>
      </w:r>
      <w:r w:rsidR="008C1B32" w:rsidRPr="008C1B32">
        <w:noBreakHyphen/>
      </w:r>
      <w:r w:rsidRPr="008C1B32">
        <w:t>time jobs at the project; provided that the new full</w:t>
      </w:r>
      <w:r w:rsidR="008C1B32" w:rsidRPr="008C1B32">
        <w:noBreakHyphen/>
      </w:r>
      <w:r w:rsidRPr="008C1B32">
        <w:t>time jobs requirement of this subsection does not apply to a taxpayer who paid more than fifty percent of all property taxes actually collected in the county for more than twenty</w:t>
      </w:r>
      <w:r w:rsidR="008C1B32" w:rsidRPr="008C1B32">
        <w:noBreakHyphen/>
      </w:r>
      <w:r w:rsidRPr="008C1B32">
        <w:t>five years, ending on the date of the fee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(b) by a single sponsor investing at least four hundred million dollars; or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(c) that satisfies the requirements of Section 11</w:t>
      </w:r>
      <w:r w:rsidR="008C1B32" w:rsidRPr="008C1B32">
        <w:noBreakHyphen/>
      </w:r>
      <w:r w:rsidRPr="008C1B32">
        <w:t>41</w:t>
      </w:r>
      <w:r w:rsidR="008C1B32" w:rsidRPr="008C1B32">
        <w:noBreakHyphen/>
      </w:r>
      <w:r w:rsidRPr="008C1B32">
        <w:t>30(2)(a), and for which the Secretary of Commerce has delivered certification pursuant to Section 11</w:t>
      </w:r>
      <w:r w:rsidR="008C1B32" w:rsidRPr="008C1B32">
        <w:noBreakHyphen/>
      </w:r>
      <w:r w:rsidRPr="008C1B32">
        <w:t>41</w:t>
      </w:r>
      <w:r w:rsidR="008C1B32" w:rsidRPr="008C1B32">
        <w:noBreakHyphen/>
      </w:r>
      <w:r w:rsidRPr="008C1B32">
        <w:t>70(2)(a).</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For purposes of this item, if a single sponsor enters into a financing arrangement of the type described in Section 12</w:t>
      </w:r>
      <w:r w:rsidR="008C1B32" w:rsidRPr="008C1B32">
        <w:noBreakHyphen/>
      </w:r>
      <w:r w:rsidRPr="008C1B32">
        <w:t>44</w:t>
      </w:r>
      <w:r w:rsidR="008C1B32" w:rsidRPr="008C1B32">
        <w:noBreakHyphen/>
      </w:r>
      <w:r w:rsidRPr="008C1B32">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8C1B32" w:rsidRPr="008C1B32">
        <w:noBreakHyphen/>
      </w:r>
      <w:r w:rsidRPr="008C1B32">
        <w:t>10</w:t>
      </w:r>
      <w:r w:rsidR="008C1B32" w:rsidRPr="008C1B32">
        <w:noBreakHyphen/>
      </w:r>
      <w:r w:rsidRPr="008C1B32">
        <w:t>80(D)(2), is considered investment by the sponsor.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(8) </w:t>
      </w:r>
      <w:r w:rsidR="008C1B32" w:rsidRPr="008C1B32">
        <w:t>“</w:t>
      </w:r>
      <w:r w:rsidRPr="008C1B32">
        <w:t>Exemption period</w:t>
      </w:r>
      <w:r w:rsidR="008C1B32" w:rsidRPr="008C1B32">
        <w:t>”</w:t>
      </w:r>
      <w:r w:rsidRPr="008C1B32">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8C1B32" w:rsidRPr="008C1B32">
        <w:t>’</w:t>
      </w:r>
      <w:r w:rsidRPr="008C1B32">
        <w:t>s investment made by a sponsor during the investment period.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(9) </w:t>
      </w:r>
      <w:r w:rsidR="008C1B32" w:rsidRPr="008C1B32">
        <w:t>“</w:t>
      </w:r>
      <w:r w:rsidRPr="008C1B32">
        <w:t>Fee</w:t>
      </w:r>
      <w:r w:rsidR="008C1B32" w:rsidRPr="008C1B32">
        <w:t>”</w:t>
      </w:r>
      <w:r w:rsidRPr="008C1B32">
        <w:t xml:space="preserve"> means the amount paid in lieu of ad valorem property tax as provided in the fee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(10) </w:t>
      </w:r>
      <w:r w:rsidR="008C1B32" w:rsidRPr="008C1B32">
        <w:t>“</w:t>
      </w:r>
      <w:r w:rsidRPr="008C1B32">
        <w:t>Fee agreement</w:t>
      </w:r>
      <w:r w:rsidR="008C1B32" w:rsidRPr="008C1B32">
        <w:t>”</w:t>
      </w:r>
      <w:r w:rsidRPr="008C1B32">
        <w:t xml:space="preserve"> means an agreement between the sponsor and the county obligating the sponsor to pay fees instead of property taxes during the exemption period for each item of economic development property as more particularly described in Section 12</w:t>
      </w:r>
      <w:r w:rsidR="008C1B32" w:rsidRPr="008C1B32">
        <w:noBreakHyphen/>
      </w:r>
      <w:r w:rsidRPr="008C1B32">
        <w:t>44</w:t>
      </w:r>
      <w:r w:rsidR="008C1B32" w:rsidRPr="008C1B32">
        <w:noBreakHyphen/>
      </w:r>
      <w:r w:rsidRPr="008C1B32">
        <w:t>40.</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(11) </w:t>
      </w:r>
      <w:r w:rsidR="008C1B32" w:rsidRPr="008C1B32">
        <w:t>“</w:t>
      </w:r>
      <w:r w:rsidRPr="008C1B32">
        <w:t>Inducement resolution</w:t>
      </w:r>
      <w:r w:rsidR="008C1B32" w:rsidRPr="008C1B32">
        <w:t>”</w:t>
      </w:r>
      <w:r w:rsidRPr="008C1B32">
        <w:t xml:space="preserve"> means a resolution of the county setting forth the commitment of the county to enter into a fee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(12) </w:t>
      </w:r>
      <w:r w:rsidR="008C1B32" w:rsidRPr="008C1B32">
        <w:t>“</w:t>
      </w:r>
      <w:r w:rsidRPr="008C1B32">
        <w:t>Infrastructure improvement credit</w:t>
      </w:r>
      <w:r w:rsidR="008C1B32" w:rsidRPr="008C1B32">
        <w:t>”</w:t>
      </w:r>
      <w:r w:rsidRPr="008C1B32">
        <w:t xml:space="preserve"> means a credit against the fee as provided by Section 12</w:t>
      </w:r>
      <w:r w:rsidR="008C1B32" w:rsidRPr="008C1B32">
        <w:noBreakHyphen/>
      </w:r>
      <w:r w:rsidRPr="008C1B32">
        <w:t>44</w:t>
      </w:r>
      <w:r w:rsidR="008C1B32" w:rsidRPr="008C1B32">
        <w:noBreakHyphen/>
      </w:r>
      <w:r w:rsidRPr="008C1B32">
        <w:t>70.</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(13) </w:t>
      </w:r>
      <w:r w:rsidR="008C1B32" w:rsidRPr="008C1B32">
        <w:t>“</w:t>
      </w:r>
      <w:r w:rsidRPr="008C1B32">
        <w:t>Investment period</w:t>
      </w:r>
      <w:r w:rsidR="008C1B32" w:rsidRPr="008C1B32">
        <w:t>”</w:t>
      </w:r>
      <w:r w:rsidRPr="008C1B32">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lastRenderedPageBreak/>
        <w:tab/>
        <w:t xml:space="preserve">(14) </w:t>
      </w:r>
      <w:r w:rsidR="008C1B32" w:rsidRPr="008C1B32">
        <w:t>“</w:t>
      </w:r>
      <w:r w:rsidRPr="008C1B32">
        <w:t>Minimum investment</w:t>
      </w:r>
      <w:r w:rsidR="008C1B32" w:rsidRPr="008C1B32">
        <w:t>”</w:t>
      </w:r>
      <w:r w:rsidRPr="008C1B32">
        <w:t xml:space="preserve"> means an investment in the project of at least two and one</w:t>
      </w:r>
      <w:r w:rsidR="008C1B32" w:rsidRPr="008C1B32">
        <w:noBreakHyphen/>
      </w:r>
      <w:r w:rsidRPr="008C1B32">
        <w:t>half million dollars within the investment period. If a county has an average annual unemployment rate of at least twice the state average during the last twenty</w:t>
      </w:r>
      <w:r w:rsidR="008C1B32" w:rsidRPr="008C1B32">
        <w:noBreakHyphen/>
      </w:r>
      <w:r w:rsidRPr="008C1B32">
        <w:t>four month period based on data available on the most recent November first, the minimum investment is one million dollars. The department shall designate these reduced investment counties by December thirty</w:t>
      </w:r>
      <w:r w:rsidR="008C1B32" w:rsidRPr="008C1B32">
        <w:noBreakHyphen/>
      </w:r>
      <w:r w:rsidRPr="008C1B32">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(15) </w:t>
      </w:r>
      <w:r w:rsidR="008C1B32" w:rsidRPr="008C1B32">
        <w:t>“</w:t>
      </w:r>
      <w:r w:rsidRPr="008C1B32">
        <w:t>Industrial development park</w:t>
      </w:r>
      <w:r w:rsidR="008C1B32" w:rsidRPr="008C1B32">
        <w:t>”</w:t>
      </w:r>
      <w:r w:rsidRPr="008C1B32">
        <w:t xml:space="preserve"> means an industrial or business park developed by two or more counties as defined in Section 4</w:t>
      </w:r>
      <w:r w:rsidR="008C1B32" w:rsidRPr="008C1B32">
        <w:noBreakHyphen/>
      </w:r>
      <w:r w:rsidRPr="008C1B32">
        <w:t>1</w:t>
      </w:r>
      <w:r w:rsidR="008C1B32" w:rsidRPr="008C1B32">
        <w:noBreakHyphen/>
      </w:r>
      <w:r w:rsidRPr="008C1B32">
        <w:t>170.</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(16) </w:t>
      </w:r>
      <w:r w:rsidR="008C1B32" w:rsidRPr="008C1B32">
        <w:t>“</w:t>
      </w:r>
      <w:r w:rsidRPr="008C1B32">
        <w:t>Project</w:t>
      </w:r>
      <w:r w:rsidR="008C1B32" w:rsidRPr="008C1B32">
        <w:t>”</w:t>
      </w:r>
      <w:r w:rsidRPr="008C1B32">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8C1B32" w:rsidRPr="008C1B32">
        <w:t>“</w:t>
      </w:r>
      <w:r w:rsidRPr="008C1B32">
        <w:t>Project</w:t>
      </w:r>
      <w:r w:rsidR="008C1B32" w:rsidRPr="008C1B32">
        <w:t>”</w:t>
      </w:r>
      <w:r w:rsidRPr="008C1B32">
        <w:t xml:space="preserve"> also may consist of or include aircraft hangered or utilizing an airport in a county so long as the county expressly consents to its inclusion. Aircraft previously subject to taxation in South Carolina qualify pursuant to this provision.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(17) </w:t>
      </w:r>
      <w:r w:rsidR="008C1B32" w:rsidRPr="008C1B32">
        <w:t>“</w:t>
      </w:r>
      <w:r w:rsidRPr="008C1B32">
        <w:t>Qualified nuclear plant facility</w:t>
      </w:r>
      <w:r w:rsidR="008C1B32" w:rsidRPr="008C1B32">
        <w:t>”</w:t>
      </w:r>
      <w:r w:rsidRPr="008C1B32">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(18) </w:t>
      </w:r>
      <w:r w:rsidR="008C1B32" w:rsidRPr="008C1B32">
        <w:t>“</w:t>
      </w:r>
      <w:r w:rsidRPr="008C1B32">
        <w:t>Replacement property</w:t>
      </w:r>
      <w:r w:rsidR="008C1B32" w:rsidRPr="008C1B32">
        <w:t>”</w:t>
      </w:r>
      <w:r w:rsidRPr="008C1B32">
        <w:t xml:space="preserve"> means property placed under the fee agreement to replace economic development property previously subject to the fee agreement, as provided in Section 12</w:t>
      </w:r>
      <w:r w:rsidR="008C1B32" w:rsidRPr="008C1B32">
        <w:noBreakHyphen/>
      </w:r>
      <w:r w:rsidRPr="008C1B32">
        <w:t>44</w:t>
      </w:r>
      <w:r w:rsidR="008C1B32" w:rsidRPr="008C1B32">
        <w:noBreakHyphen/>
      </w:r>
      <w:r w:rsidRPr="008C1B32">
        <w:t>60.</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(19) </w:t>
      </w:r>
      <w:r w:rsidR="008C1B32" w:rsidRPr="008C1B32">
        <w:t>“</w:t>
      </w:r>
      <w:r w:rsidRPr="008C1B32">
        <w:t>Sponsor</w:t>
      </w:r>
      <w:r w:rsidR="008C1B32" w:rsidRPr="008C1B32">
        <w:t>”</w:t>
      </w:r>
      <w:r w:rsidRPr="008C1B32">
        <w:t xml:space="preserve"> means one or more entities which sign the fee agreement with the county and makes the minimum investment, subject to the provisions of Section 12</w:t>
      </w:r>
      <w:r w:rsidR="008C1B32" w:rsidRPr="008C1B32">
        <w:noBreakHyphen/>
      </w:r>
      <w:r w:rsidRPr="008C1B32">
        <w:t>44</w:t>
      </w:r>
      <w:r w:rsidR="008C1B32" w:rsidRPr="008C1B32">
        <w:noBreakHyphen/>
      </w:r>
      <w:r w:rsidRPr="008C1B32">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8C1B32" w:rsidRPr="008C1B32">
        <w:noBreakHyphen/>
      </w:r>
      <w:r w:rsidRPr="008C1B32">
        <w:t>6</w:t>
      </w:r>
      <w:r w:rsidR="008C1B32" w:rsidRPr="008C1B32">
        <w:noBreakHyphen/>
      </w:r>
      <w:r w:rsidRPr="008C1B32">
        <w:t>3360(M) and including a qualified nuclear plant facility as defined in item (17) of this section, each sponsor or sponsor affiliate is not required to invest the minimum investment if the total investment at the project exceeds five million dollars.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(20) </w:t>
      </w:r>
      <w:r w:rsidR="008C1B32" w:rsidRPr="008C1B32">
        <w:t>“</w:t>
      </w:r>
      <w:r w:rsidRPr="008C1B32">
        <w:t>Sponsor affiliate</w:t>
      </w:r>
      <w:r w:rsidR="008C1B32" w:rsidRPr="008C1B32">
        <w:t>”</w:t>
      </w:r>
      <w:r w:rsidRPr="008C1B32">
        <w:t xml:space="preserve"> means an entity that joins with or is an affiliate of a sponsor and that participates in the investment in, or financing of, a project.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(21) </w:t>
      </w:r>
      <w:r w:rsidR="008C1B32" w:rsidRPr="008C1B32">
        <w:t>“</w:t>
      </w:r>
      <w:r w:rsidRPr="008C1B32">
        <w:t>Termination date</w:t>
      </w:r>
      <w:r w:rsidR="008C1B32" w:rsidRPr="008C1B32">
        <w:t>”</w:t>
      </w:r>
      <w:r w:rsidRPr="008C1B32">
        <w:t xml:space="preserve"> means the date that is the last day of a property tax year that is no later than the twenty</w:t>
      </w:r>
      <w:r w:rsidR="008C1B32" w:rsidRPr="008C1B32">
        <w:noBreakHyphen/>
      </w:r>
      <w:r w:rsidRPr="008C1B32">
        <w:t>ninth year following the first property tax year in which an applicable piece of economic development property is placed in service. A sponsor may apply to the county prior to the termination date for an extension of the termination date beyond the twenty</w:t>
      </w:r>
      <w:r w:rsidR="008C1B32" w:rsidRPr="008C1B32">
        <w:noBreakHyphen/>
      </w:r>
      <w:r w:rsidRPr="008C1B32">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8C1B32" w:rsidRPr="008C1B32">
        <w:noBreakHyphen/>
      </w:r>
      <w:r w:rsidRPr="008C1B32">
        <w:t>ninth year following the first property tax year in which an applicable piece of economic development property is placed in service. A sponsor may apply to the county before the termination date for an extension of the termination date beyond the thirty</w:t>
      </w:r>
      <w:r w:rsidR="008C1B32" w:rsidRPr="008C1B32">
        <w:noBreakHyphen/>
      </w:r>
      <w:r w:rsidRPr="008C1B32">
        <w:t>ninth year up to ten years. If the fee agreement is terminated in accordance with Section 12</w:t>
      </w:r>
      <w:r w:rsidR="008C1B32" w:rsidRPr="008C1B32">
        <w:noBreakHyphen/>
      </w:r>
      <w:r w:rsidRPr="008C1B32">
        <w:t>44</w:t>
      </w:r>
      <w:r w:rsidR="008C1B32" w:rsidRPr="008C1B32">
        <w:noBreakHyphen/>
      </w:r>
      <w:r w:rsidRPr="008C1B32">
        <w:t>140, the termination date is the date the agreement is terminated.</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3F4" w:rsidRPr="008C1B32">
        <w:t xml:space="preserve">: 1997 Act No. 149, </w:t>
      </w:r>
      <w:r w:rsidRPr="008C1B32">
        <w:t xml:space="preserve">Section </w:t>
      </w:r>
      <w:r w:rsidR="007B13F4" w:rsidRPr="008C1B32">
        <w:t xml:space="preserve">1; 1999 Act no. 100, Part II, </w:t>
      </w:r>
      <w:r w:rsidRPr="008C1B32">
        <w:t xml:space="preserve">Section </w:t>
      </w:r>
      <w:r w:rsidR="007B13F4" w:rsidRPr="008C1B32">
        <w:t xml:space="preserve">20; 2000 Act No. 283, </w:t>
      </w:r>
      <w:r w:rsidRPr="008C1B32">
        <w:t xml:space="preserve">Section </w:t>
      </w:r>
      <w:r w:rsidR="007B13F4" w:rsidRPr="008C1B32">
        <w:t xml:space="preserve">3(D), eff May 19, 2000; 2001 Act No. 89, </w:t>
      </w:r>
      <w:r w:rsidRPr="008C1B32">
        <w:t xml:space="preserve">Section </w:t>
      </w:r>
      <w:r w:rsidR="007B13F4" w:rsidRPr="008C1B32">
        <w:t xml:space="preserve">65C, eff July 20, 2001; 2002 Act No. 280, </w:t>
      </w:r>
      <w:r w:rsidRPr="008C1B32">
        <w:t xml:space="preserve">Section </w:t>
      </w:r>
      <w:r w:rsidR="007B13F4" w:rsidRPr="008C1B32">
        <w:t xml:space="preserve">3, eff </w:t>
      </w:r>
      <w:r w:rsidR="007B13F4" w:rsidRPr="008C1B32">
        <w:lastRenderedPageBreak/>
        <w:t xml:space="preserve">May 2, 2002; 2002 Act No. 334, </w:t>
      </w:r>
      <w:r w:rsidRPr="008C1B32">
        <w:t xml:space="preserve">Section </w:t>
      </w:r>
      <w:r w:rsidR="007B13F4" w:rsidRPr="008C1B32">
        <w:t xml:space="preserve">1, eff June 24, 2002; 2003 Act No. 69, </w:t>
      </w:r>
      <w:r w:rsidRPr="008C1B32">
        <w:t xml:space="preserve">Section </w:t>
      </w:r>
      <w:r w:rsidR="007B13F4" w:rsidRPr="008C1B32">
        <w:t xml:space="preserve">3.P, eff June 18, 2003; 2003 Act No. 69, </w:t>
      </w:r>
      <w:r w:rsidRPr="008C1B32">
        <w:t xml:space="preserve">Section </w:t>
      </w:r>
      <w:r w:rsidR="007B13F4" w:rsidRPr="008C1B32">
        <w:t xml:space="preserve">3.AAA.1, eff January 1, 2003; 2005 Act No. 71, </w:t>
      </w:r>
      <w:r w:rsidRPr="008C1B32">
        <w:t xml:space="preserve">Section </w:t>
      </w:r>
      <w:r w:rsidR="007B13F4" w:rsidRPr="008C1B32">
        <w:t xml:space="preserve">2, eff May 23, 2005; 2005 Act No. 145, </w:t>
      </w:r>
      <w:r w:rsidRPr="008C1B32">
        <w:t xml:space="preserve">Section </w:t>
      </w:r>
      <w:r w:rsidR="007B13F4" w:rsidRPr="008C1B32">
        <w:t xml:space="preserve">44.A, eff June 7, 2005; 2005 Act No. 161, </w:t>
      </w:r>
      <w:r w:rsidRPr="008C1B32">
        <w:t xml:space="preserve">Section </w:t>
      </w:r>
      <w:r w:rsidR="007B13F4" w:rsidRPr="008C1B32">
        <w:t xml:space="preserve">40.A, eff June 9, 2005; 2007 Act No. 116, </w:t>
      </w:r>
      <w:r w:rsidRPr="008C1B32">
        <w:t xml:space="preserve">Section </w:t>
      </w:r>
      <w:r w:rsidR="007B13F4" w:rsidRPr="008C1B32">
        <w:t xml:space="preserve">7.E, eff June 28, 2007; 2008 Act No. 313, </w:t>
      </w:r>
      <w:r w:rsidRPr="008C1B32">
        <w:t xml:space="preserve">Sections </w:t>
      </w:r>
      <w:r w:rsidR="007B13F4" w:rsidRPr="008C1B32">
        <w:t xml:space="preserve"> 2.F, 2.I.3, eff June 12, 2008; 2008 Act No. 352, </w:t>
      </w:r>
      <w:r w:rsidRPr="008C1B32">
        <w:t xml:space="preserve">Section </w:t>
      </w:r>
      <w:r w:rsidR="007B13F4" w:rsidRPr="008C1B32">
        <w:t xml:space="preserve">2.F, eff June 12, 2008; 2010 Act No. 150, </w:t>
      </w:r>
      <w:r w:rsidRPr="008C1B32">
        <w:t xml:space="preserve">Section </w:t>
      </w:r>
      <w:r w:rsidR="007B13F4" w:rsidRPr="008C1B32">
        <w:t xml:space="preserve">1, eff April 27, 2010; 2010 Act No. 161, </w:t>
      </w:r>
      <w:r w:rsidRPr="008C1B32">
        <w:t xml:space="preserve">Sections </w:t>
      </w:r>
      <w:r w:rsidR="007B13F4" w:rsidRPr="008C1B32">
        <w:t xml:space="preserve"> 2.A to 2.D, eff May 12, 2010; 2010 Act No. 290, </w:t>
      </w:r>
      <w:r w:rsidRPr="008C1B32">
        <w:t xml:space="preserve">Sections </w:t>
      </w:r>
      <w:r w:rsidR="007B13F4" w:rsidRPr="008C1B32">
        <w:t xml:space="preserve"> 8.A, 37, eff June 23, 2010; 2010 Act No. 290, </w:t>
      </w:r>
      <w:r w:rsidRPr="008C1B32">
        <w:t xml:space="preserve">Section </w:t>
      </w:r>
      <w:r w:rsidR="007B13F4" w:rsidRPr="008C1B32">
        <w:t xml:space="preserve">8.A, eff January 1, 2011; 2012 Act No. 187, </w:t>
      </w:r>
      <w:r w:rsidRPr="008C1B32">
        <w:t xml:space="preserve">Section </w:t>
      </w:r>
      <w:r w:rsidR="007B13F4" w:rsidRPr="008C1B32">
        <w:t>3, eff June 7, 2012.</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Code Commissioner</w:t>
      </w:r>
      <w:r w:rsidR="008C1B32" w:rsidRPr="008C1B32">
        <w:t>’</w:t>
      </w:r>
      <w:r w:rsidRPr="008C1B32">
        <w:t>s Note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 xml:space="preserve">2010 Act No. 150 amended the definition of </w:t>
      </w:r>
      <w:r w:rsidR="008C1B32" w:rsidRPr="008C1B32">
        <w:t>“</w:t>
      </w:r>
      <w:r w:rsidRPr="008C1B32">
        <w:t>termination date</w:t>
      </w:r>
      <w:r w:rsidR="008C1B32" w:rsidRPr="008C1B32">
        <w:t>”</w:t>
      </w:r>
      <w:r w:rsidRPr="008C1B32">
        <w:t xml:space="preserve"> to read: </w:t>
      </w:r>
      <w:r w:rsidR="008C1B32" w:rsidRPr="008C1B32">
        <w:t>“</w:t>
      </w:r>
      <w:r w:rsidRPr="008C1B32">
        <w:t xml:space="preserve">(20) </w:t>
      </w:r>
      <w:r w:rsidR="008C1B32" w:rsidRPr="008C1B32">
        <w:t>‘</w:t>
      </w:r>
      <w:r w:rsidRPr="008C1B32">
        <w:t>Termination date</w:t>
      </w:r>
      <w:r w:rsidR="008C1B32" w:rsidRPr="008C1B32">
        <w:t>’</w:t>
      </w:r>
      <w:r w:rsidRPr="008C1B32">
        <w:t xml:space="preserve"> means the date that is the last day of a property tax year that is the twenty</w:t>
      </w:r>
      <w:r w:rsidR="008C1B32" w:rsidRPr="008C1B32">
        <w:noBreakHyphen/>
      </w:r>
      <w:r w:rsidRPr="008C1B32">
        <w:t>ninth year following the first property tax year in which an applicable piece of economic development property is placed in service. A sponsor may apply to the county prior to the termination date for an extension of the termination date beyond the twenty</w:t>
      </w:r>
      <w:r w:rsidR="008C1B32" w:rsidRPr="008C1B32">
        <w:noBreakHyphen/>
      </w:r>
      <w:r w:rsidRPr="008C1B32">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8C1B32" w:rsidRPr="008C1B32">
        <w:noBreakHyphen/>
      </w:r>
      <w:r w:rsidRPr="008C1B32">
        <w:t>44</w:t>
      </w:r>
      <w:r w:rsidR="008C1B32" w:rsidRPr="008C1B32">
        <w:noBreakHyphen/>
      </w:r>
      <w:r w:rsidRPr="008C1B32">
        <w:t>140, the termination date is the date the agreement is terminated.</w:t>
      </w:r>
      <w:r w:rsidR="008C1B32" w:rsidRPr="008C1B32">
        <w:t>”</w:t>
      </w:r>
      <w:r w:rsidRPr="008C1B32">
        <w:t xml:space="preserve"> This definition was effective from April 27, 2010, to June 22, 2010. 2010 Act No. 290, </w:t>
      </w:r>
      <w:r w:rsidR="008C1B32" w:rsidRPr="008C1B32">
        <w:t xml:space="preserve">Section </w:t>
      </w:r>
      <w:r w:rsidRPr="008C1B32">
        <w:t xml:space="preserve">37 repealed 2010 Act No. 150, which amended the definition of </w:t>
      </w:r>
      <w:r w:rsidR="008C1B32" w:rsidRPr="008C1B32">
        <w:t>“</w:t>
      </w:r>
      <w:r w:rsidRPr="008C1B32">
        <w:t>termination date</w:t>
      </w:r>
      <w:r w:rsidR="008C1B32" w:rsidRPr="008C1B32">
        <w:t>”</w:t>
      </w:r>
      <w:r w:rsidRPr="008C1B32">
        <w:t>. The pre</w:t>
      </w:r>
      <w:r w:rsidR="008C1B32" w:rsidRPr="008C1B32">
        <w:noBreakHyphen/>
      </w:r>
      <w:r w:rsidRPr="008C1B32">
        <w:t xml:space="preserve">Act 150 version of the definition of </w:t>
      </w:r>
      <w:r w:rsidR="008C1B32" w:rsidRPr="008C1B32">
        <w:t>“</w:t>
      </w:r>
      <w:r w:rsidRPr="008C1B32">
        <w:t>termination date</w:t>
      </w:r>
      <w:r w:rsidR="008C1B32" w:rsidRPr="008C1B32">
        <w:t>”</w:t>
      </w:r>
      <w:r w:rsidRPr="008C1B32">
        <w:t xml:space="preserve"> is effective from June 23, 2010 until January 1, 2011, when the amendment to </w:t>
      </w:r>
      <w:r w:rsidR="008C1B32" w:rsidRPr="008C1B32">
        <w:t>“</w:t>
      </w:r>
      <w:r w:rsidRPr="008C1B32">
        <w:t>termination date</w:t>
      </w:r>
      <w:r w:rsidR="008C1B32" w:rsidRPr="008C1B32">
        <w:t>”</w:t>
      </w:r>
      <w:r w:rsidRPr="008C1B32">
        <w:t xml:space="preserve"> made by 2010 Act No. 290, </w:t>
      </w:r>
      <w:r w:rsidR="008C1B32" w:rsidRPr="008C1B32">
        <w:t xml:space="preserve">Section </w:t>
      </w:r>
      <w:r w:rsidRPr="008C1B32">
        <w:t>8 becomes effective.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Editor</w:t>
      </w:r>
      <w:r w:rsidR="008C1B32" w:rsidRPr="008C1B32">
        <w:t>’</w:t>
      </w:r>
      <w:r w:rsidRPr="008C1B32">
        <w:t>s Note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 xml:space="preserve">2002 Act No. 280, </w:t>
      </w:r>
      <w:r w:rsidR="008C1B32" w:rsidRPr="008C1B32">
        <w:t xml:space="preserve">Section </w:t>
      </w:r>
      <w:r w:rsidRPr="008C1B32">
        <w:t>7, provides as follows:</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w:t>
      </w:r>
      <w:r w:rsidR="007B13F4" w:rsidRPr="008C1B32">
        <w:t>The incentives offered in this act apply only to projects receiving a certification of completion from the Department of Health and Environmental Control after the effective date of this act.</w:t>
      </w:r>
      <w:r w:rsidRPr="008C1B32">
        <w: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 xml:space="preserve">2010 Act No. 290, </w:t>
      </w:r>
      <w:r w:rsidR="008C1B32" w:rsidRPr="008C1B32">
        <w:t xml:space="preserve">Section </w:t>
      </w:r>
      <w:r w:rsidRPr="008C1B32">
        <w:t>8.B, provides as follows:</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1B32">
        <w:t>“</w:t>
      </w:r>
      <w:r w:rsidR="007B13F4" w:rsidRPr="008C1B32">
        <w:t>The provisions of this section take effect upon approval by the Governor except that the provisions of Section 12</w:t>
      </w:r>
      <w:r w:rsidRPr="008C1B32">
        <w:noBreakHyphen/>
      </w:r>
      <w:r w:rsidR="007B13F4" w:rsidRPr="008C1B32">
        <w:t>44</w:t>
      </w:r>
      <w:r w:rsidRPr="008C1B32">
        <w:noBreakHyphen/>
      </w:r>
      <w:r w:rsidR="007B13F4" w:rsidRPr="008C1B32">
        <w:t>30(21) take effect January 1, 2011, provided that a county may amend an existing fee</w:t>
      </w:r>
      <w:r w:rsidRPr="008C1B32">
        <w:noBreakHyphen/>
      </w:r>
      <w:r w:rsidR="007B13F4" w:rsidRPr="008C1B32">
        <w:t>in</w:t>
      </w:r>
      <w:r w:rsidRPr="008C1B32">
        <w:noBreakHyphen/>
      </w:r>
      <w:r w:rsidR="007B13F4" w:rsidRPr="008C1B32">
        <w:t>lieu agreement at any time prior to the expiration of the fee to incorporate the amendments to Section 12</w:t>
      </w:r>
      <w:r w:rsidRPr="008C1B32">
        <w:noBreakHyphen/>
      </w:r>
      <w:r w:rsidR="007B13F4" w:rsidRPr="008C1B32">
        <w:t>44</w:t>
      </w:r>
      <w:r w:rsidRPr="008C1B32">
        <w:noBreakHyphen/>
      </w:r>
      <w:r w:rsidR="007B13F4" w:rsidRPr="008C1B32">
        <w:t>30(21) as contained in subsection A.</w:t>
      </w:r>
      <w:r w:rsidRPr="008C1B32">
        <w:t>”</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40.</w:t>
      </w:r>
      <w:r w:rsidR="007B13F4" w:rsidRPr="008C1B32">
        <w:t xml:space="preserve"> Fee agreement; economic development property to be exempt from ad valorem taxation; exemption period; inducement resolution; location of exempt property; criteria to qualify as economic development property.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To obtain the benefits provided by this chapter, the sponsor and the county must enter into a fee agreement requiring the payment of the fee described in Section 12</w:t>
      </w:r>
      <w:r w:rsidR="008C1B32" w:rsidRPr="008C1B32">
        <w:noBreakHyphen/>
      </w:r>
      <w:r w:rsidRPr="008C1B32">
        <w:t>44</w:t>
      </w:r>
      <w:r w:rsidR="008C1B32" w:rsidRPr="008C1B32">
        <w:noBreakHyphen/>
      </w:r>
      <w:r w:rsidRPr="008C1B32">
        <w:t>50. The county must adopt an ordinance approving the fee agreement with the sponsor.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(C) Subject to the provisions of subsection (D) and the provisions of Section 12</w:t>
      </w:r>
      <w:r w:rsidR="008C1B32" w:rsidRPr="008C1B32">
        <w:noBreakHyphen/>
      </w:r>
      <w:r w:rsidRPr="008C1B32">
        <w:t>44</w:t>
      </w:r>
      <w:r w:rsidR="008C1B32" w:rsidRPr="008C1B32">
        <w:noBreakHyphen/>
      </w:r>
      <w:r w:rsidRPr="008C1B32">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(H) The project must be located in a single county or in an industrial development park. A project located on contiguous tracts of land in more than one county, but not in an industrial development park, may qualify for the fee if:</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 the counties agree on the terms of the fee and the distribution of the fee payment;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a minimum millage rate is provided for in the agreement; and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(3) all counties are parties to all agreements establishing the terms of the fee.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(I)(1) Before undertaking a project, the county council shall find that: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(a) the project is anticipated to benefit the general public welfare of the locality by providing services, employment, recreation, or other public benefits not otherwise adequately provided locally;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(b) the project gives rise to no pecuniary liability of the county or incorporated municipality or a charge against its general credit or taxing power; and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(c) the purposes to be accomplished by the project are proper governmental and public purposes and the benefits of the project are greater than the costs.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In making the findings of this subsection, the county council may seek the advice and assistance of the department or the Revenue and Fiscal Affairs Office. The determination and findings must be set forth in an ordinance.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(K)(1) Upon agreement of the parties, and except as provided in item (2), a fee agreement may be amended or terminated and replaced with regard to all matters, including the addition or removal of sponsors or sponsor affiliates.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An amendment or replacement of a fee agreement must not be used to lower the millage rate, discount rate, assessment ratio, or, except as provided in Sections 12</w:t>
      </w:r>
      <w:r w:rsidR="008C1B32" w:rsidRPr="008C1B32">
        <w:noBreakHyphen/>
      </w:r>
      <w:r w:rsidRPr="008C1B32">
        <w:t>44</w:t>
      </w:r>
      <w:r w:rsidR="008C1B32" w:rsidRPr="008C1B32">
        <w:noBreakHyphen/>
      </w:r>
      <w:r w:rsidRPr="008C1B32">
        <w:t>30(13) and (21), increase the term of the agreement.</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3F4" w:rsidRPr="008C1B32">
        <w:t xml:space="preserve">: 1997 Act No. 149, </w:t>
      </w:r>
      <w:r w:rsidRPr="008C1B32">
        <w:t xml:space="preserve">Section </w:t>
      </w:r>
      <w:r w:rsidR="007B13F4" w:rsidRPr="008C1B32">
        <w:t xml:space="preserve">1; 2000 Act No. 283, </w:t>
      </w:r>
      <w:r w:rsidRPr="008C1B32">
        <w:t xml:space="preserve">Section </w:t>
      </w:r>
      <w:r w:rsidR="007B13F4" w:rsidRPr="008C1B32">
        <w:t xml:space="preserve">3(E), eff May 19, 2000; 2003 Act No. 69, </w:t>
      </w:r>
      <w:r w:rsidRPr="008C1B32">
        <w:t xml:space="preserve">Section </w:t>
      </w:r>
      <w:r w:rsidR="007B13F4" w:rsidRPr="008C1B32">
        <w:t xml:space="preserve">3.AAA.1, eff January 1, 2003; 2007 Act No. 116, </w:t>
      </w:r>
      <w:r w:rsidRPr="008C1B32">
        <w:t xml:space="preserve">Section </w:t>
      </w:r>
      <w:r w:rsidR="007B13F4" w:rsidRPr="008C1B32">
        <w:t xml:space="preserve">7.F, eff June 28, 2007; 2010 Act No. 161, </w:t>
      </w:r>
      <w:r w:rsidRPr="008C1B32">
        <w:t xml:space="preserve">Section </w:t>
      </w:r>
      <w:r w:rsidR="007B13F4" w:rsidRPr="008C1B32">
        <w:t xml:space="preserve">3, eff May 12, 2010; 2010 Act No. 290, </w:t>
      </w:r>
      <w:r w:rsidRPr="008C1B32">
        <w:t xml:space="preserve">Section </w:t>
      </w:r>
      <w:r w:rsidR="007B13F4" w:rsidRPr="008C1B32">
        <w:t>9, eff June 23, 2010.</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Code Commissioner</w:t>
      </w:r>
      <w:r w:rsidR="008C1B32" w:rsidRPr="008C1B32">
        <w:t>’</w:t>
      </w:r>
      <w:r w:rsidRPr="008C1B32">
        <w:t>s Note</w:t>
      </w:r>
    </w:p>
    <w:p w:rsidR="008C1B32" w:rsidRP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1B3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1B32" w:rsidRPr="008C1B32">
        <w:t xml:space="preserve">Section </w:t>
      </w:r>
      <w:r w:rsidRPr="008C1B32">
        <w:t>5(D)(1).</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50.</w:t>
      </w:r>
      <w:r w:rsidR="007B13F4" w:rsidRPr="008C1B32">
        <w:t xml:space="preserve"> Contents of fee agreement; disposal of economic development property; reduction of fee.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A fee agreement must contain the requirement that a fee in lieu of property tax be paid as follows: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(a) an assessment ratio of not less than six percent, or four percent for those projects qualifying under the enhanced investment definition;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(b) a millage rate that is, either: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r>
      <w:r w:rsidRPr="008C1B32">
        <w:tab/>
        <w:t>(i) fixed for the life of the fee; or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r>
      <w:r w:rsidRPr="008C1B32">
        <w:tab/>
        <w:t>(ii) is allowed to increase or decrease every fifth year in step with the average cumulative actual millage rate applicable to the project based upon the preceding five</w:t>
      </w:r>
      <w:r w:rsidR="008C1B32" w:rsidRPr="008C1B32">
        <w:noBreakHyphen/>
      </w:r>
      <w:r w:rsidRPr="008C1B32">
        <w:t>year period; and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(c) a fair market value for the economic development property: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r>
      <w:r w:rsidRPr="008C1B32">
        <w:tab/>
        <w:t>(i) if real property is constructed for the fee or is purchased in an arm</w:t>
      </w:r>
      <w:r w:rsidR="008C1B32" w:rsidRPr="008C1B32">
        <w:t>’</w:t>
      </w:r>
      <w:r w:rsidRPr="008C1B32">
        <w:t>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r>
      <w:r w:rsidRPr="008C1B32">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r>
      <w:r w:rsidRPr="008C1B32">
        <w:tab/>
        <w:t>(i) June thirtieth of the year preceding the calendar year in which the fee agreement is executed; or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r>
      <w:r w:rsidRPr="008C1B32">
        <w:tab/>
        <w:t>(ii) the millage rate in effect on June thirtieth of the calendar year in which the fee agreement is executed.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8C1B32" w:rsidRPr="008C1B32">
        <w:noBreakHyphen/>
      </w:r>
      <w:r w:rsidRPr="008C1B32">
        <w:t>37</w:t>
      </w:r>
      <w:r w:rsidR="008C1B32" w:rsidRPr="008C1B32">
        <w:noBreakHyphen/>
      </w:r>
      <w:r w:rsidRPr="008C1B32">
        <w:t>220(B)(32) and (34).</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(3) If the project subject to the fee agreement involves an investment of at least forty</w:t>
      </w:r>
      <w:r w:rsidR="008C1B32" w:rsidRPr="008C1B32">
        <w:noBreakHyphen/>
      </w:r>
      <w:r w:rsidRPr="008C1B32">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8C1B32" w:rsidRPr="008C1B32">
        <w:noBreakHyphen/>
      </w:r>
      <w:r w:rsidRPr="008C1B32">
        <w:t>54</w:t>
      </w:r>
      <w:r w:rsidR="008C1B32" w:rsidRPr="008C1B32">
        <w:noBreakHyphen/>
      </w:r>
      <w:r w:rsidRPr="008C1B32">
        <w:t>25.</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3F4" w:rsidRPr="008C1B32">
        <w:t xml:space="preserve">: 1997 Act No. 149, </w:t>
      </w:r>
      <w:r w:rsidRPr="008C1B32">
        <w:t xml:space="preserve">Section </w:t>
      </w:r>
      <w:r w:rsidR="007B13F4" w:rsidRPr="008C1B32">
        <w:t xml:space="preserve">1; 2001 Act No. 89, </w:t>
      </w:r>
      <w:r w:rsidRPr="008C1B32">
        <w:t xml:space="preserve">Section </w:t>
      </w:r>
      <w:r w:rsidR="007B13F4" w:rsidRPr="008C1B32">
        <w:t xml:space="preserve">51F, eff July 20, 2001, applicable to a fee in lieu of property taxes agreement in which an initial lease agreement is executed on or after that date; 2003 Act No. 69, </w:t>
      </w:r>
      <w:r w:rsidRPr="008C1B32">
        <w:t xml:space="preserve">Section </w:t>
      </w:r>
      <w:r w:rsidR="007B13F4" w:rsidRPr="008C1B32">
        <w:t xml:space="preserve">3.AAA.1, eff January 1, 2003; 2010 Act No. 290, </w:t>
      </w:r>
      <w:r w:rsidRPr="008C1B32">
        <w:t xml:space="preserve">Section </w:t>
      </w:r>
      <w:r w:rsidR="007B13F4" w:rsidRPr="008C1B32">
        <w:t>10.A, eff January 1, 2011.</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Editor</w:t>
      </w:r>
      <w:r w:rsidR="008C1B32" w:rsidRPr="008C1B32">
        <w:t>’</w:t>
      </w:r>
      <w:r w:rsidRPr="008C1B32">
        <w:t>s Note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 xml:space="preserve">2010 Act No. 290, </w:t>
      </w:r>
      <w:r w:rsidR="008C1B32" w:rsidRPr="008C1B32">
        <w:t xml:space="preserve">Section </w:t>
      </w:r>
      <w:r w:rsidRPr="008C1B32">
        <w:t>10.B, provides as follows:</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1B32">
        <w:t>“</w:t>
      </w:r>
      <w:r w:rsidR="007B13F4" w:rsidRPr="008C1B32">
        <w:t>This SECTION shall take effect in each county in the first property tax year in which a countywide reassessment program is implemented after December 31, 2010.</w:t>
      </w:r>
      <w:r w:rsidRPr="008C1B32">
        <w:t>”</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55.</w:t>
      </w:r>
      <w:r w:rsidR="007B13F4" w:rsidRPr="008C1B32">
        <w:t xml:space="preserve"> Agreements; content requirements.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All agreements entered into pursuant to this chapter must include as the first portion of the document a recapitulation of the remaining contents of the document which includes, but is not limited to, the following:</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 the legal name of each party to the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the county and street address of the project and property to be subject to the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(3) the minimum investment agreed upon;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(4) the length and term of the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(5) the assessment ratio applicable for each year of the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(6) the millage rate applicable for each year of the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(7) a schedule showing the amount of the fee and its calculation for each year of the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(8) a schedule showing the amount to be distributed annually to each of the affected taxing entities;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(9) a statement answering the following questions: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(a) Is the project to be located in a multi</w:t>
      </w:r>
      <w:r w:rsidR="008C1B32" w:rsidRPr="008C1B32">
        <w:noBreakHyphen/>
      </w:r>
      <w:r w:rsidRPr="008C1B32">
        <w:t>county park formed pursuant to Chapter 29, Title 4?;</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(b) Is disposal of property subject to the fee allowed?;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(c) Will special source revenue bonds be issued or credits for infrastructure investment be allowed in connection with this project?;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(d) Will payment amounts be modified using a net present value calculation?; and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r>
      <w:r w:rsidRPr="008C1B32">
        <w:tab/>
        <w:t>(e) Do replacement property provisions apply?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(10) any other feature or aspect of the agreement which may affect the calculation of items (7) and (8) of this subsection;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(11) a description of the effect upon the schedules required by items (7) and (8) of this subsection of any feature covered by items (9) and (10) not reflected in the schedules for items (7) and (8) of this subsection;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(12) which party or parties to the agreement are responsible for updating any information contained in the summary document.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2002 Act No. 334, </w:t>
      </w:r>
      <w:r w:rsidRPr="008C1B32">
        <w:t xml:space="preserve">Section </w:t>
      </w:r>
      <w:r w:rsidR="007B13F4" w:rsidRPr="008C1B32">
        <w:t xml:space="preserve">5, eff June 24, 2002; 2003 Act No. 69, </w:t>
      </w:r>
      <w:r w:rsidRPr="008C1B32">
        <w:t xml:space="preserve">Section </w:t>
      </w:r>
      <w:r w:rsidR="007B13F4" w:rsidRPr="008C1B32">
        <w:t>3.AAA.1, eff January 1, 2003.</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60.</w:t>
      </w:r>
      <w:r w:rsidR="007B13F4" w:rsidRPr="008C1B32">
        <w:t xml:space="preserve"> Replacement property; qualifications and conditions.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(C) The new replacement property which qualifies for the fee provided in Section 12</w:t>
      </w:r>
      <w:r w:rsidR="008C1B32" w:rsidRPr="008C1B32">
        <w:noBreakHyphen/>
      </w:r>
      <w:r w:rsidRPr="008C1B32">
        <w:t>44</w:t>
      </w:r>
      <w:r w:rsidR="008C1B32" w:rsidRPr="008C1B32">
        <w:noBreakHyphen/>
      </w:r>
      <w:r w:rsidRPr="008C1B32">
        <w:t>50 is recorded using its income tax basis, and the fee is calculated using the millage rate and assessment ratio provided on the original economic development property. The fee payment for replacement property must be based on Section 12</w:t>
      </w:r>
      <w:r w:rsidR="008C1B32" w:rsidRPr="008C1B32">
        <w:noBreakHyphen/>
      </w:r>
      <w:r w:rsidRPr="008C1B32">
        <w:t>44</w:t>
      </w:r>
      <w:r w:rsidR="008C1B32" w:rsidRPr="008C1B32">
        <w:noBreakHyphen/>
      </w:r>
      <w:r w:rsidRPr="008C1B32">
        <w:t>50(A)(3) if the sponsor originally used an alternative payment method.</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1999 Act No. 114, </w:t>
      </w:r>
      <w:r w:rsidRPr="008C1B32">
        <w:t xml:space="preserve">Section </w:t>
      </w:r>
      <w:r w:rsidR="007B13F4" w:rsidRPr="008C1B32">
        <w:t xml:space="preserve">4; 2003 Act No. 69, </w:t>
      </w:r>
      <w:r w:rsidRPr="008C1B32">
        <w:t xml:space="preserve">Section </w:t>
      </w:r>
      <w:r w:rsidR="007B13F4" w:rsidRPr="008C1B32">
        <w:t>3.AAA.1, eff January 1, 2003.</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70.</w:t>
      </w:r>
      <w:r w:rsidR="007B13F4" w:rsidRPr="008C1B32">
        <w:t xml:space="preserve"> Use of revenues.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county, municipality, or special purpose district that receives and retains revenues from a payment in lieu of taxes may use a portion of the revenues for the purposes outlined in Section 4</w:t>
      </w:r>
      <w:r w:rsidR="008C1B32" w:rsidRPr="008C1B32">
        <w:noBreakHyphen/>
      </w:r>
      <w:r w:rsidRPr="008C1B32">
        <w:t>29</w:t>
      </w:r>
      <w:r w:rsidR="008C1B32" w:rsidRPr="008C1B32">
        <w:noBreakHyphen/>
      </w:r>
      <w:r w:rsidRPr="008C1B32">
        <w:t>68 without the requirements of issuing special source revenue bonds or complying with Section 4</w:t>
      </w:r>
      <w:r w:rsidR="008C1B32" w:rsidRPr="008C1B32">
        <w:noBreakHyphen/>
      </w:r>
      <w:r w:rsidRPr="008C1B32">
        <w:t>29</w:t>
      </w:r>
      <w:r w:rsidR="008C1B32" w:rsidRPr="008C1B32">
        <w:noBreakHyphen/>
      </w:r>
      <w:r w:rsidRPr="008C1B32">
        <w:t>68(A)(4) by providing a credit against or payment derived from the fee due from a sponsor.</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2003 Act No. 69, </w:t>
      </w:r>
      <w:r w:rsidRPr="008C1B32">
        <w:t xml:space="preserve">Section </w:t>
      </w:r>
      <w:r w:rsidR="007B13F4" w:rsidRPr="008C1B32">
        <w:t xml:space="preserve">3.AAA.1, eff January 1, 2003; 2007 Act No. 116, </w:t>
      </w:r>
      <w:r w:rsidRPr="008C1B32">
        <w:t xml:space="preserve">Section </w:t>
      </w:r>
      <w:r w:rsidR="007B13F4" w:rsidRPr="008C1B32">
        <w:t>7.G, eff June 28, 2007.</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80.</w:t>
      </w:r>
      <w:r w:rsidR="007B13F4" w:rsidRPr="008C1B32">
        <w:t xml:space="preserve"> Distribution of fee payments.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8C1B32" w:rsidRPr="008C1B32">
        <w:noBreakHyphen/>
      </w:r>
      <w:r w:rsidRPr="008C1B32">
        <w:t>37</w:t>
      </w:r>
      <w:r w:rsidR="008C1B32" w:rsidRPr="008C1B32">
        <w:noBreakHyphen/>
      </w:r>
      <w:r w:rsidRPr="008C1B32">
        <w:t>220.</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For a project located in an industrial development park, distribution of the fee payments on the project must be made in the same manner provided for by the agreement between or among counties establishing the industrial development park.</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2001 Act No. 89, </w:t>
      </w:r>
      <w:r w:rsidRPr="008C1B32">
        <w:t xml:space="preserve">Section </w:t>
      </w:r>
      <w:r w:rsidR="007B13F4" w:rsidRPr="008C1B32">
        <w:t xml:space="preserve">61A, eff July 20, 2001; 2003 Act No. 69, </w:t>
      </w:r>
      <w:r w:rsidRPr="008C1B32">
        <w:t xml:space="preserve">Section </w:t>
      </w:r>
      <w:r w:rsidR="007B13F4" w:rsidRPr="008C1B32">
        <w:t>3.AAA.1, eff January 1, 2003.</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90.</w:t>
      </w:r>
      <w:r w:rsidR="007B13F4" w:rsidRPr="008C1B32">
        <w:t xml:space="preserve"> Filing of returns, contracts, and other information; due date of payments and returns.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The sponsor shall file returns, contracts, and other information which may be required by the department.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Fee payments, and returns showing investments and calculating fee payments, are due at the same time as property tax payments and property tax returns are due.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(C) Failure to make a timely fee payment and file required returns results in penalties being assessed as if the payment or return were a property tax payment or return.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(D) The department may issue rulings and promulgate regulations as necessary to carry out the purpose of this section.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(E) The provisions of Chapters 4 and 54, Title 12, applicable to property taxes, apply to this section, and for purposes of the application, the fee is considered a property tax. Section 12</w:t>
      </w:r>
      <w:r w:rsidR="008C1B32" w:rsidRPr="008C1B32">
        <w:noBreakHyphen/>
      </w:r>
      <w:r w:rsidRPr="008C1B32">
        <w:t>54</w:t>
      </w:r>
      <w:r w:rsidR="008C1B32" w:rsidRPr="008C1B32">
        <w:noBreakHyphen/>
      </w:r>
      <w:r w:rsidRPr="008C1B32">
        <w:t>155 does not apply to this section.</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(F) The provisions of Chapters 49, 51, and 53, Title 12 apply to a fee agreement and a fee due under the agreement. For purposes of those chapters, the fee is considered a property tax.</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(J) Upon the direction of the governing body of the county, a county official may request and obtain such financial books and records from a sponsor that support the sponsor</w:t>
      </w:r>
      <w:r w:rsidR="008C1B32" w:rsidRPr="008C1B32">
        <w:t>’</w:t>
      </w:r>
      <w:r w:rsidRPr="008C1B32">
        <w:t>s fee in lieu of taxes return as may be reasonably necessary to verify the calculations of the sponsor</w:t>
      </w:r>
      <w:r w:rsidR="008C1B32" w:rsidRPr="008C1B32">
        <w:t>’</w:t>
      </w:r>
      <w:r w:rsidRPr="008C1B32">
        <w:t>s fee in lieu of taxes payment or the calculations of the sponsor</w:t>
      </w:r>
      <w:r w:rsidR="008C1B32" w:rsidRPr="008C1B32">
        <w:t>’</w:t>
      </w:r>
      <w:r w:rsidRPr="008C1B32">
        <w:t>s special source revenue credit.</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2002 Act No. 334, </w:t>
      </w:r>
      <w:r w:rsidRPr="008C1B32">
        <w:t xml:space="preserve">Section </w:t>
      </w:r>
      <w:r w:rsidR="007B13F4" w:rsidRPr="008C1B32">
        <w:t xml:space="preserve">2, eff June 24, 2002; 2003 Act No. 69, </w:t>
      </w:r>
      <w:r w:rsidRPr="008C1B32">
        <w:t xml:space="preserve">Section </w:t>
      </w:r>
      <w:r w:rsidR="007B13F4" w:rsidRPr="008C1B32">
        <w:t xml:space="preserve">3.AAA.1, eff January 1, 2003; 2012 Act No. 187, </w:t>
      </w:r>
      <w:r w:rsidRPr="008C1B32">
        <w:t xml:space="preserve">Section </w:t>
      </w:r>
      <w:r w:rsidR="007B13F4" w:rsidRPr="008C1B32">
        <w:t>6, eff June 7, 2012.</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100.</w:t>
      </w:r>
      <w:r w:rsidR="007B13F4" w:rsidRPr="008C1B32">
        <w:t xml:space="preserve"> Sponsor committed to enhanced investment to continue to benefit from this chapter despite failure to make required investment where minimum investment met; assessment ratio.</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 xml:space="preserve">(B) Notwithstanding the use of the term </w:t>
      </w:r>
      <w:r w:rsidR="008C1B32" w:rsidRPr="008C1B32">
        <w:t>“</w:t>
      </w:r>
      <w:r w:rsidRPr="008C1B32">
        <w:t>assessment ratio</w:t>
      </w:r>
      <w:r w:rsidR="008C1B32" w:rsidRPr="008C1B32">
        <w:t>”</w:t>
      </w:r>
      <w:r w:rsidRPr="008C1B32">
        <w:t>,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2003 Act No. 69, </w:t>
      </w:r>
      <w:r w:rsidRPr="008C1B32">
        <w:t xml:space="preserve">Section </w:t>
      </w:r>
      <w:r w:rsidR="007B13F4" w:rsidRPr="008C1B32">
        <w:t>3.AAA.1, eff January 1, 2003.</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110.</w:t>
      </w:r>
      <w:r w:rsidR="007B13F4" w:rsidRPr="008C1B32">
        <w:t xml:space="preserve"> Property previously subject to state property taxes not qualified to be economic development property; exceptions.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Property which previously has been subject to property taxes in South Carolina does not qualify as economic development property, except that: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(1) land, excluding existing improvements on the land, on which a new project is to be located may qualify as economic development property even if it previously has been subject to property taxes in this State;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8C1B32" w:rsidRPr="008C1B32">
        <w:noBreakHyphen/>
      </w:r>
      <w:r w:rsidRPr="008C1B32">
        <w:t>44</w:t>
      </w:r>
      <w:r w:rsidR="008C1B32" w:rsidRPr="008C1B32">
        <w:noBreakHyphen/>
      </w:r>
      <w:r w:rsidRPr="008C1B32">
        <w:t>40(E), may qualify as economic development property;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8C1B32" w:rsidRPr="008C1B32">
        <w:noBreakHyphen/>
      </w:r>
      <w:r w:rsidRPr="008C1B32">
        <w:t>five million dollars at the project;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2003 Act No. 69, </w:t>
      </w:r>
      <w:r w:rsidRPr="008C1B32">
        <w:t xml:space="preserve">Section </w:t>
      </w:r>
      <w:r w:rsidR="007B13F4" w:rsidRPr="008C1B32">
        <w:t xml:space="preserve">3.AAA.1, eff January 10, 2003; 2010 Act No. 290, </w:t>
      </w:r>
      <w:r w:rsidRPr="008C1B32">
        <w:t xml:space="preserve">Section </w:t>
      </w:r>
      <w:r w:rsidR="007B13F4" w:rsidRPr="008C1B32">
        <w:t>11, eff January 1, 2011.</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120.</w:t>
      </w:r>
      <w:r w:rsidR="007B13F4" w:rsidRPr="008C1B32">
        <w:t xml:space="preserve"> Transfers of interest in fee agreement and economic development property; sale</w:t>
      </w:r>
      <w:r w:rsidRPr="008C1B32">
        <w:noBreakHyphen/>
      </w:r>
      <w:r w:rsidR="007B13F4" w:rsidRPr="008C1B32">
        <w:t>leaseback arrangement; requirements.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A sponsor may enter into lending, financing, security, leasing, or similar arrangements, or succession of such arrangements, with a financing entity concerning all or part of a project including, without limitation, a sale</w:t>
      </w:r>
      <w:r w:rsidR="008C1B32" w:rsidRPr="008C1B32">
        <w:noBreakHyphen/>
      </w:r>
      <w:r w:rsidRPr="008C1B32">
        <w:t>leaseback arrangement, equipment lease, build</w:t>
      </w:r>
      <w:r w:rsidR="008C1B32" w:rsidRPr="008C1B32">
        <w:noBreakHyphen/>
      </w:r>
      <w:r w:rsidRPr="008C1B32">
        <w:t>to</w:t>
      </w:r>
      <w:r w:rsidR="008C1B32" w:rsidRPr="008C1B32">
        <w:noBreakHyphen/>
      </w:r>
      <w:r w:rsidRPr="008C1B32">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8C1B32" w:rsidRPr="008C1B32">
        <w:noBreakHyphen/>
      </w:r>
      <w:r w:rsidRPr="008C1B32">
        <w:t>leaseback agreement, affects the amount of the fee due.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(C) All transfers undertaken with respect to other projects to effect a financing authorized under this subsection must meet the following requirements: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8C1B32" w:rsidRPr="008C1B32">
        <w:t>’</w:t>
      </w:r>
      <w:r w:rsidRPr="008C1B32">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8C1B32" w:rsidRPr="008C1B32">
        <w:noBreakHyphen/>
      </w:r>
      <w:r w:rsidRPr="008C1B32">
        <w:t>related transfers.</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2000 Act No. 283, </w:t>
      </w:r>
      <w:r w:rsidRPr="008C1B32">
        <w:t xml:space="preserve">Section </w:t>
      </w:r>
      <w:r w:rsidR="007B13F4" w:rsidRPr="008C1B32">
        <w:t xml:space="preserve">3(F), eff May 19, 2000; 2003 Act No. 69, </w:t>
      </w:r>
      <w:r w:rsidRPr="008C1B32">
        <w:t xml:space="preserve">Section </w:t>
      </w:r>
      <w:r w:rsidR="007B13F4" w:rsidRPr="008C1B32">
        <w:t xml:space="preserve">3.AAA.1, eff January 1, 2003; 2008 Act No. 313, </w:t>
      </w:r>
      <w:r w:rsidRPr="008C1B32">
        <w:t xml:space="preserve">Section </w:t>
      </w:r>
      <w:r w:rsidR="007B13F4" w:rsidRPr="008C1B32">
        <w:t>2.I.4, eff June 12, 2008.</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130.</w:t>
      </w:r>
      <w:r w:rsidR="007B13F4" w:rsidRPr="008C1B32">
        <w:t xml:space="preserve"> Minimum investment to qualify for fee; notice to department of all sponsors or sponsor affiliates with investments subject to fee.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Except as otherwise provided in Section 12</w:t>
      </w:r>
      <w:r w:rsidR="008C1B32" w:rsidRPr="008C1B32">
        <w:noBreakHyphen/>
      </w:r>
      <w:r w:rsidRPr="008C1B32">
        <w:t>44</w:t>
      </w:r>
      <w:r w:rsidR="008C1B32" w:rsidRPr="008C1B32">
        <w:noBreakHyphen/>
      </w:r>
      <w:r w:rsidRPr="008C1B32">
        <w:t>30(19), to be eligible for the fee, a sponsor and each sponsor affiliate must invest the minimum investment as defined in Section 12</w:t>
      </w:r>
      <w:r w:rsidR="008C1B32" w:rsidRPr="008C1B32">
        <w:noBreakHyphen/>
      </w:r>
      <w:r w:rsidRPr="008C1B32">
        <w:t>44</w:t>
      </w:r>
      <w:r w:rsidR="008C1B32" w:rsidRPr="008C1B32">
        <w:noBreakHyphen/>
      </w:r>
      <w:r w:rsidRPr="008C1B32">
        <w:t>30(14). For an enhanced investment pursuant to Section 12</w:t>
      </w:r>
      <w:r w:rsidR="008C1B32" w:rsidRPr="008C1B32">
        <w:noBreakHyphen/>
      </w:r>
      <w:r w:rsidRPr="008C1B32">
        <w:t>44</w:t>
      </w:r>
      <w:r w:rsidR="008C1B32" w:rsidRPr="008C1B32">
        <w:noBreakHyphen/>
      </w:r>
      <w:r w:rsidRPr="008C1B32">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8C1B32" w:rsidRPr="008C1B32">
        <w:noBreakHyphen/>
      </w:r>
      <w:r w:rsidRPr="008C1B32">
        <w:t>44</w:t>
      </w:r>
      <w:r w:rsidR="008C1B32" w:rsidRPr="008C1B32">
        <w:noBreakHyphen/>
      </w:r>
      <w:r w:rsidRPr="008C1B32">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8C1B32" w:rsidRPr="008C1B32">
        <w:t>’</w:t>
      </w:r>
      <w:r w:rsidRPr="008C1B32">
        <w:t>s project. The fee agreement may provide for a process for approval of sponsor affiliates.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8C1B32" w:rsidRPr="008C1B32">
        <w:noBreakHyphen/>
      </w:r>
      <w:r w:rsidRPr="008C1B32">
        <w:t>day period upon 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3F4" w:rsidRPr="008C1B32">
        <w:t xml:space="preserve">: 1997 Act No. 149, </w:t>
      </w:r>
      <w:r w:rsidRPr="008C1B32">
        <w:t xml:space="preserve">Section </w:t>
      </w:r>
      <w:r w:rsidR="007B13F4" w:rsidRPr="008C1B32">
        <w:t xml:space="preserve">1; 2000 Act No. 283, </w:t>
      </w:r>
      <w:r w:rsidRPr="008C1B32">
        <w:t xml:space="preserve">Section </w:t>
      </w:r>
      <w:r w:rsidR="007B13F4" w:rsidRPr="008C1B32">
        <w:t xml:space="preserve">3(G), eff May 19, 2000; 2000 Act No. 399, </w:t>
      </w:r>
      <w:r w:rsidRPr="008C1B32">
        <w:t xml:space="preserve">Section </w:t>
      </w:r>
      <w:r w:rsidR="007B13F4" w:rsidRPr="008C1B32">
        <w:t xml:space="preserve">3(R)(3), eff August 17, 2000; 2003 Act No. 69, </w:t>
      </w:r>
      <w:r w:rsidRPr="008C1B32">
        <w:t xml:space="preserve">Section </w:t>
      </w:r>
      <w:r w:rsidR="007B13F4" w:rsidRPr="008C1B32">
        <w:t xml:space="preserve">3.AAA.1, eff January 1, 2003; 2006 Act No. 384, </w:t>
      </w:r>
      <w:r w:rsidRPr="008C1B32">
        <w:t xml:space="preserve">Section </w:t>
      </w:r>
      <w:r w:rsidR="007B13F4" w:rsidRPr="008C1B32">
        <w:t xml:space="preserve">12, eff June 14, 2006; 2010 Act No. 290, </w:t>
      </w:r>
      <w:r w:rsidRPr="008C1B32">
        <w:t xml:space="preserve">Section </w:t>
      </w:r>
      <w:r w:rsidR="007B13F4" w:rsidRPr="008C1B32">
        <w:t>12, eff January 1, 2011.</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Editor</w:t>
      </w:r>
      <w:r w:rsidR="008C1B32" w:rsidRPr="008C1B32">
        <w:t>’</w:t>
      </w:r>
      <w:r w:rsidRPr="008C1B32">
        <w:t>s Note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 xml:space="preserve">2000 Act No. 399, </w:t>
      </w:r>
      <w:r w:rsidR="008C1B32" w:rsidRPr="008C1B32">
        <w:t xml:space="preserve">Section </w:t>
      </w:r>
      <w:r w:rsidRPr="008C1B32">
        <w:t>3.Z., provides, in pertinent part, as follows:</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1B32">
        <w:t>“</w:t>
      </w:r>
      <w:r w:rsidR="007B13F4" w:rsidRPr="008C1B32">
        <w:t>This section takes effect upon approval by the Governor, or as otherwise stated, except that . subsection R. applies to inducement agreements entered into after December 31, 2000.</w:t>
      </w:r>
      <w:r w:rsidRPr="008C1B32">
        <w:t>”</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140.</w:t>
      </w:r>
      <w:r w:rsidR="007B13F4" w:rsidRPr="008C1B32">
        <w:t xml:space="preserve"> Termination of fee agreement; automatic termination; minimum level of investment required to remain qualified for fee.</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8C1B32" w:rsidRPr="008C1B32">
        <w:noBreakHyphen/>
      </w:r>
      <w:r w:rsidRPr="008C1B32">
        <w:t>44</w:t>
      </w:r>
      <w:r w:rsidR="008C1B32" w:rsidRPr="008C1B32">
        <w:noBreakHyphen/>
      </w:r>
      <w:r w:rsidRPr="008C1B32">
        <w:t>50(A)(1) had been used and the total amount of fee payments actually made by the sponsor. This amount is subject to interest as provided in Section 12</w:t>
      </w:r>
      <w:r w:rsidR="008C1B32" w:rsidRPr="008C1B32">
        <w:noBreakHyphen/>
      </w:r>
      <w:r w:rsidRPr="008C1B32">
        <w:t>54</w:t>
      </w:r>
      <w:r w:rsidR="008C1B32" w:rsidRPr="008C1B32">
        <w:noBreakHyphen/>
      </w:r>
      <w:r w:rsidRPr="008C1B32">
        <w:t>25.</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Except as provided in Section 12</w:t>
      </w:r>
      <w:r w:rsidR="008C1B32" w:rsidRPr="008C1B32">
        <w:noBreakHyphen/>
      </w:r>
      <w:r w:rsidRPr="008C1B32">
        <w:t>44</w:t>
      </w:r>
      <w:r w:rsidR="008C1B32" w:rsidRPr="008C1B32">
        <w:noBreakHyphen/>
      </w:r>
      <w:r w:rsidRPr="008C1B32">
        <w:t>100(A), a fee agreement is automatically terminated if the sponsor fails to satisfy the minimum investment level provided in Section 12</w:t>
      </w:r>
      <w:r w:rsidR="008C1B32" w:rsidRPr="008C1B32">
        <w:noBreakHyphen/>
      </w:r>
      <w:r w:rsidRPr="008C1B32">
        <w:t>44</w:t>
      </w:r>
      <w:r w:rsidR="008C1B32" w:rsidRPr="008C1B32">
        <w:noBreakHyphen/>
      </w:r>
      <w:r w:rsidRPr="008C1B32">
        <w:t>30(14) within the investment period or the applicable minimum investment or job creation requirements provided in Section 12</w:t>
      </w:r>
      <w:r w:rsidR="008C1B32" w:rsidRPr="008C1B32">
        <w:noBreakHyphen/>
      </w:r>
      <w:r w:rsidRPr="008C1B32">
        <w:t>44</w:t>
      </w:r>
      <w:r w:rsidR="008C1B32" w:rsidRPr="008C1B32">
        <w:noBreakHyphen/>
      </w:r>
      <w:r w:rsidRPr="008C1B32">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8C1B32" w:rsidRPr="008C1B32">
        <w:noBreakHyphen/>
      </w:r>
      <w:r w:rsidRPr="008C1B32">
        <w:t>54</w:t>
      </w:r>
      <w:r w:rsidR="008C1B32" w:rsidRPr="008C1B32">
        <w:noBreakHyphen/>
      </w:r>
      <w:r w:rsidRPr="008C1B32">
        <w:t>25.</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(C) If at any time a sponsor or sponsor affiliate no longer has the minimum level of investment as provided in Section 12</w:t>
      </w:r>
      <w:r w:rsidR="008C1B32" w:rsidRPr="008C1B32">
        <w:noBreakHyphen/>
      </w:r>
      <w:r w:rsidRPr="008C1B32">
        <w:t>44</w:t>
      </w:r>
      <w:r w:rsidR="008C1B32" w:rsidRPr="008C1B32">
        <w:noBreakHyphen/>
      </w:r>
      <w:r w:rsidRPr="008C1B32">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8C1B32" w:rsidRPr="008C1B32">
        <w:noBreakHyphen/>
      </w:r>
      <w:r w:rsidRPr="008C1B32">
        <w:t>44</w:t>
      </w:r>
      <w:r w:rsidR="008C1B32" w:rsidRPr="008C1B32">
        <w:noBreakHyphen/>
      </w:r>
      <w:r w:rsidRPr="008C1B32">
        <w:t>30(7), it no longer qualifies for the fee unless the provisions of Section 12</w:t>
      </w:r>
      <w:r w:rsidR="008C1B32" w:rsidRPr="008C1B32">
        <w:noBreakHyphen/>
      </w:r>
      <w:r w:rsidRPr="008C1B32">
        <w:t>44</w:t>
      </w:r>
      <w:r w:rsidR="008C1B32" w:rsidRPr="008C1B32">
        <w:noBreakHyphen/>
      </w:r>
      <w:r w:rsidRPr="008C1B32">
        <w:t>100 apply.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(D) To the extent necessary to determine if a sponsor or sponsor affiliate has met its minimum investment requirements, any statute of limitations that might apply pursuant to Section 12</w:t>
      </w:r>
      <w:r w:rsidR="008C1B32" w:rsidRPr="008C1B32">
        <w:noBreakHyphen/>
      </w:r>
      <w:r w:rsidRPr="008C1B32">
        <w:t>54</w:t>
      </w:r>
      <w:r w:rsidR="008C1B32" w:rsidRPr="008C1B32">
        <w:noBreakHyphen/>
      </w:r>
      <w:r w:rsidRPr="008C1B32">
        <w:t>85 is suspended for all sponsors and sponsor affiliates and the department or the county may seek to collect any amounts that may be due pursuant to this section.</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2003 Act No. 69, </w:t>
      </w:r>
      <w:r w:rsidRPr="008C1B32">
        <w:t xml:space="preserve">Section </w:t>
      </w:r>
      <w:r w:rsidR="007B13F4" w:rsidRPr="008C1B32">
        <w:t xml:space="preserve">3.AAA.1, eff January 1, 2003; 2006 Act No. 384, </w:t>
      </w:r>
      <w:r w:rsidRPr="008C1B32">
        <w:t xml:space="preserve">Section </w:t>
      </w:r>
      <w:r w:rsidR="007B13F4" w:rsidRPr="008C1B32">
        <w:t>13, eff June 14, 2006.</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150.</w:t>
      </w:r>
      <w:r w:rsidR="007B13F4" w:rsidRPr="008C1B32">
        <w:t xml:space="preserve"> Projects to be taxable property at level of negotiated payments for purposes of bonded indebtedness and for computing index of taxpaying ability.</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8C1B32" w:rsidRPr="008C1B32">
        <w:noBreakHyphen/>
      </w:r>
      <w:r w:rsidRPr="008C1B32">
        <w:t>20</w:t>
      </w:r>
      <w:r w:rsidR="008C1B32" w:rsidRPr="008C1B32">
        <w:noBreakHyphen/>
      </w:r>
      <w:r w:rsidRPr="008C1B32">
        <w:t>20(3). However, for a project located in an industrial development park as defined in Section 4</w:t>
      </w:r>
      <w:r w:rsidR="008C1B32" w:rsidRPr="008C1B32">
        <w:noBreakHyphen/>
      </w:r>
      <w:r w:rsidRPr="008C1B32">
        <w:t>1</w:t>
      </w:r>
      <w:r w:rsidR="008C1B32" w:rsidRPr="008C1B32">
        <w:noBreakHyphen/>
      </w:r>
      <w:r w:rsidRPr="008C1B32">
        <w:t>170, projects are considered taxable property in the manner provided in Section 4</w:t>
      </w:r>
      <w:r w:rsidR="008C1B32" w:rsidRPr="008C1B32">
        <w:noBreakHyphen/>
      </w:r>
      <w:r w:rsidRPr="008C1B32">
        <w:t>1</w:t>
      </w:r>
      <w:r w:rsidR="008C1B32" w:rsidRPr="008C1B32">
        <w:noBreakHyphen/>
      </w:r>
      <w:r w:rsidRPr="008C1B32">
        <w:t>170 for purposes of bonded indebtedness pursuant to Sections 14 and 15, Article X of the Constitution of this State, and for purposes of computing the index of taxpaying ability pursuant to Section 59</w:t>
      </w:r>
      <w:r w:rsidR="008C1B32" w:rsidRPr="008C1B32">
        <w:noBreakHyphen/>
      </w:r>
      <w:r w:rsidRPr="008C1B32">
        <w:t>20</w:t>
      </w:r>
      <w:r w:rsidR="008C1B32" w:rsidRPr="008C1B32">
        <w:noBreakHyphen/>
      </w:r>
      <w:r w:rsidRPr="008C1B32">
        <w:t>20(3). However, the computation of bonded indebtedness limitation is subject to the requirements of Section 4</w:t>
      </w:r>
      <w:r w:rsidR="008C1B32" w:rsidRPr="008C1B32">
        <w:noBreakHyphen/>
      </w:r>
      <w:r w:rsidRPr="008C1B32">
        <w:t>29</w:t>
      </w:r>
      <w:r w:rsidR="008C1B32" w:rsidRPr="008C1B32">
        <w:noBreakHyphen/>
      </w:r>
      <w:r w:rsidRPr="008C1B32">
        <w:t>68(E).</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2003 Act No. 69, </w:t>
      </w:r>
      <w:r w:rsidRPr="008C1B32">
        <w:t xml:space="preserve">Section </w:t>
      </w:r>
      <w:r w:rsidR="007B13F4" w:rsidRPr="008C1B32">
        <w:t>3.AAA.1, eff January 1, 2003.</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160.</w:t>
      </w:r>
      <w:r w:rsidR="007B13F4" w:rsidRPr="008C1B32">
        <w:t xml:space="preserve"> Transfer of title; qualification for a fee in lieu of taxes.</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8C1B32" w:rsidRPr="008C1B32">
        <w:noBreakHyphen/>
      </w:r>
      <w:r w:rsidRPr="008C1B32">
        <w:t>29</w:t>
      </w:r>
      <w:r w:rsidR="008C1B32" w:rsidRPr="008C1B32">
        <w:noBreakHyphen/>
      </w:r>
      <w:r w:rsidRPr="008C1B32">
        <w:t>67.</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3F4" w:rsidRPr="008C1B32">
        <w:t xml:space="preserve">: 1997 Act No. 149, </w:t>
      </w:r>
      <w:r w:rsidRPr="008C1B32">
        <w:t xml:space="preserve">Section </w:t>
      </w:r>
      <w:r w:rsidR="007B13F4" w:rsidRPr="008C1B32">
        <w:t xml:space="preserve">1; 2000 Act No. 399, </w:t>
      </w:r>
      <w:r w:rsidRPr="008C1B32">
        <w:t xml:space="preserve">Section </w:t>
      </w:r>
      <w:r w:rsidR="007B13F4" w:rsidRPr="008C1B32">
        <w:t xml:space="preserve">3(I), eff August 17, 2000; 2003 Act No. 69, </w:t>
      </w:r>
      <w:r w:rsidRPr="008C1B32">
        <w:t xml:space="preserve">Section </w:t>
      </w:r>
      <w:r w:rsidR="007B13F4" w:rsidRPr="008C1B32">
        <w:t>3.AAA.1, eff January 1, 2003.</w:t>
      </w:r>
    </w:p>
    <w:p w:rsidR="008C1B32" w:rsidRP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rPr>
          <w:b/>
        </w:rPr>
        <w:t xml:space="preserve">SECTION </w:t>
      </w:r>
      <w:r w:rsidR="007B13F4" w:rsidRPr="008C1B32">
        <w:rPr>
          <w:b/>
        </w:rPr>
        <w:t>12</w:t>
      </w:r>
      <w:r w:rsidRPr="008C1B32">
        <w:rPr>
          <w:b/>
        </w:rPr>
        <w:noBreakHyphen/>
      </w:r>
      <w:r w:rsidR="007B13F4" w:rsidRPr="008C1B32">
        <w:rPr>
          <w:b/>
        </w:rPr>
        <w:t>44</w:t>
      </w:r>
      <w:r w:rsidRPr="008C1B32">
        <w:rPr>
          <w:b/>
        </w:rPr>
        <w:noBreakHyphen/>
      </w:r>
      <w:r w:rsidR="007B13F4" w:rsidRPr="008C1B32">
        <w:rPr>
          <w:b/>
        </w:rPr>
        <w:t>170.</w:t>
      </w:r>
      <w:r w:rsidR="007B13F4" w:rsidRPr="008C1B32">
        <w:t xml:space="preserve"> Economic development property; transfer of property to fee arrangement provided for by this chapter.</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(A) Economic development property as defined in Section 12</w:t>
      </w:r>
      <w:r w:rsidR="008C1B32" w:rsidRPr="008C1B32">
        <w:noBreakHyphen/>
      </w:r>
      <w:r w:rsidRPr="008C1B32">
        <w:t>44</w:t>
      </w:r>
      <w:r w:rsidR="008C1B32" w:rsidRPr="008C1B32">
        <w:noBreakHyphen/>
      </w:r>
      <w:r w:rsidRPr="008C1B32">
        <w:t>30(7) may include property placed in service for property tax purposes after the effective date of this act.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(B) An entity with property subject to an existing fee in lieu of property taxes arrangement under Article 1, Chapter 12, Title 4 of the 1976 Code or Section 4</w:t>
      </w:r>
      <w:r w:rsidR="008C1B32" w:rsidRPr="008C1B32">
        <w:noBreakHyphen/>
      </w:r>
      <w:r w:rsidRPr="008C1B32">
        <w:t>29</w:t>
      </w:r>
      <w:r w:rsidR="008C1B32" w:rsidRPr="008C1B32">
        <w:noBreakHyphen/>
      </w:r>
      <w:r w:rsidRPr="008C1B32">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8C1B32" w:rsidRPr="008C1B32">
        <w:noBreakHyphen/>
      </w:r>
      <w:r w:rsidRPr="008C1B32">
        <w:t>44</w:t>
      </w:r>
      <w:r w:rsidR="008C1B32" w:rsidRPr="008C1B32">
        <w:noBreakHyphen/>
      </w:r>
      <w:r w:rsidRPr="008C1B32">
        <w:t>30(7) subject to:</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(1) a continuation of the same fee payments required under the existing lease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(2) a continuation of the same fee in lieu of tax payments only for the time required for payments under the existing lease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(3) a carryover of minimum investment or employment requirements of the existing arrangements to the new fee arrangement; and</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r>
      <w:r w:rsidRPr="008C1B32">
        <w:tab/>
        <w:t>(4) appropriate agreements and amendments between the sponsor and the county entered into continuing the provisions and limitations of the prior agreement.</w:t>
      </w:r>
    </w:p>
    <w:p w:rsidR="008C1B32" w:rsidRDefault="007B13F4"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B32">
        <w:tab/>
        <w:t>The entity and the governing body of the county may enter into a new fee agreement reflecting the appropriate handling of the transition with due regard to appropriate cancellation or amendment of existing financing arrangements.</w:t>
      </w: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B32" w:rsidRDefault="008C1B32"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3F4" w:rsidRPr="008C1B32">
        <w:t xml:space="preserve">: 1997 Act No. 149, </w:t>
      </w:r>
      <w:r w:rsidRPr="008C1B32">
        <w:t xml:space="preserve">Section </w:t>
      </w:r>
      <w:r w:rsidR="007B13F4" w:rsidRPr="008C1B32">
        <w:t xml:space="preserve">3; 2003 Act No. 69, </w:t>
      </w:r>
      <w:r w:rsidRPr="008C1B32">
        <w:t xml:space="preserve">Section </w:t>
      </w:r>
      <w:r w:rsidR="007B13F4" w:rsidRPr="008C1B32">
        <w:t>3.AAA.1.</w:t>
      </w:r>
    </w:p>
    <w:p w:rsidR="00184435" w:rsidRPr="008C1B32" w:rsidRDefault="00184435" w:rsidP="008C1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1B32" w:rsidSect="008C1B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32" w:rsidRDefault="008C1B32" w:rsidP="008C1B32">
      <w:r>
        <w:separator/>
      </w:r>
    </w:p>
  </w:endnote>
  <w:endnote w:type="continuationSeparator" w:id="0">
    <w:p w:rsidR="008C1B32" w:rsidRDefault="008C1B32" w:rsidP="008C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32" w:rsidRPr="008C1B32" w:rsidRDefault="008C1B32" w:rsidP="008C1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32" w:rsidRPr="008C1B32" w:rsidRDefault="008C1B32" w:rsidP="008C1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32" w:rsidRPr="008C1B32" w:rsidRDefault="008C1B32" w:rsidP="008C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32" w:rsidRDefault="008C1B32" w:rsidP="008C1B32">
      <w:r>
        <w:separator/>
      </w:r>
    </w:p>
  </w:footnote>
  <w:footnote w:type="continuationSeparator" w:id="0">
    <w:p w:rsidR="008C1B32" w:rsidRDefault="008C1B32" w:rsidP="008C1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32" w:rsidRPr="008C1B32" w:rsidRDefault="008C1B32" w:rsidP="008C1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32" w:rsidRPr="008C1B32" w:rsidRDefault="008C1B32" w:rsidP="008C1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32" w:rsidRPr="008C1B32" w:rsidRDefault="008C1B32" w:rsidP="008C1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13F4"/>
    <w:rsid w:val="007C45E7"/>
    <w:rsid w:val="007D112A"/>
    <w:rsid w:val="008026B8"/>
    <w:rsid w:val="008061A8"/>
    <w:rsid w:val="00814A87"/>
    <w:rsid w:val="00817EA2"/>
    <w:rsid w:val="008337AC"/>
    <w:rsid w:val="008905D9"/>
    <w:rsid w:val="008B024A"/>
    <w:rsid w:val="008C1B32"/>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64D4"/>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F09CB-A98F-4AFD-BFA9-699EC5F9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B32"/>
    <w:pPr>
      <w:tabs>
        <w:tab w:val="clear" w:pos="720"/>
        <w:tab w:val="center" w:pos="4680"/>
        <w:tab w:val="right" w:pos="9360"/>
      </w:tabs>
    </w:pPr>
  </w:style>
  <w:style w:type="character" w:customStyle="1" w:styleId="HeaderChar">
    <w:name w:val="Header Char"/>
    <w:basedOn w:val="DefaultParagraphFont"/>
    <w:link w:val="Header"/>
    <w:uiPriority w:val="99"/>
    <w:rsid w:val="008C1B32"/>
    <w:rPr>
      <w:rFonts w:cs="Times New Roman"/>
    </w:rPr>
  </w:style>
  <w:style w:type="paragraph" w:styleId="Footer">
    <w:name w:val="footer"/>
    <w:basedOn w:val="Normal"/>
    <w:link w:val="FooterChar"/>
    <w:uiPriority w:val="99"/>
    <w:unhideWhenUsed/>
    <w:rsid w:val="008C1B32"/>
    <w:pPr>
      <w:tabs>
        <w:tab w:val="clear" w:pos="720"/>
        <w:tab w:val="center" w:pos="4680"/>
        <w:tab w:val="right" w:pos="9360"/>
      </w:tabs>
    </w:pPr>
  </w:style>
  <w:style w:type="character" w:customStyle="1" w:styleId="FooterChar">
    <w:name w:val="Footer Char"/>
    <w:basedOn w:val="DefaultParagraphFont"/>
    <w:link w:val="Footer"/>
    <w:uiPriority w:val="99"/>
    <w:rsid w:val="008C1B32"/>
    <w:rPr>
      <w:rFonts w:cs="Times New Roman"/>
    </w:rPr>
  </w:style>
  <w:style w:type="character" w:styleId="Hyperlink">
    <w:name w:val="Hyperlink"/>
    <w:basedOn w:val="DefaultParagraphFont"/>
    <w:uiPriority w:val="99"/>
    <w:semiHidden/>
    <w:rsid w:val="00AF6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7971</Words>
  <Characters>45441</Characters>
  <Application>Microsoft Office Word</Application>
  <DocSecurity>0</DocSecurity>
  <Lines>378</Lines>
  <Paragraphs>106</Paragraphs>
  <ScaleCrop>false</ScaleCrop>
  <Company>Legislative Services Agency (LSA)</Company>
  <LinksUpToDate>false</LinksUpToDate>
  <CharactersWithSpaces>53306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