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3A64" w:rsidRPr="002974FF" w:rsidRDefault="00E43A64">
      <w:pPr>
        <w:jc w:val="center"/>
      </w:pPr>
      <w:r w:rsidRPr="002974FF">
        <w:t>DISCLAIMER</w:t>
      </w:r>
    </w:p>
    <w:p w:rsidR="00E43A64" w:rsidRPr="002974FF" w:rsidRDefault="00E43A64"/>
    <w:p w:rsidR="00E43A64" w:rsidRDefault="00E43A64"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E43A64" w:rsidRDefault="00E43A64" w:rsidP="00D86E37"/>
    <w:p w:rsidR="00E43A64" w:rsidRDefault="00E43A64"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E43A64" w:rsidRDefault="00E43A64" w:rsidP="00D86E37"/>
    <w:p w:rsidR="00E43A64" w:rsidRDefault="00E43A64"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E43A64" w:rsidRDefault="00E43A64" w:rsidP="00D86E37"/>
    <w:p w:rsidR="00E43A64" w:rsidRDefault="00E43A64"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E43A64" w:rsidRDefault="00E43A64">
      <w:pPr>
        <w:widowControl/>
        <w:tabs>
          <w:tab w:val="clear" w:pos="720"/>
        </w:tabs>
      </w:pPr>
      <w:r>
        <w:br w:type="page"/>
      </w:r>
    </w:p>
    <w:p w:rsidR="005F5C22" w:rsidRDefault="000A1D21" w:rsidP="005F5C2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5F5C22">
        <w:t>CHAPTER 33</w:t>
      </w:r>
    </w:p>
    <w:p w:rsidR="005F5C22" w:rsidRPr="005F5C22" w:rsidRDefault="000A1D21" w:rsidP="005F5C2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F5C22">
        <w:t>Verdicts</w:t>
      </w:r>
    </w:p>
    <w:p w:rsidR="005F5C22" w:rsidRPr="005F5C22" w:rsidRDefault="005F5C22" w:rsidP="005F5C2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5F5C22" w:rsidRDefault="005F5C22" w:rsidP="005F5C2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5C22">
        <w:rPr>
          <w:b/>
        </w:rPr>
        <w:t xml:space="preserve">SECTION </w:t>
      </w:r>
      <w:r w:rsidR="000A1D21" w:rsidRPr="005F5C22">
        <w:rPr>
          <w:b/>
        </w:rPr>
        <w:t>15</w:t>
      </w:r>
      <w:r w:rsidRPr="005F5C22">
        <w:rPr>
          <w:b/>
        </w:rPr>
        <w:noBreakHyphen/>
      </w:r>
      <w:r w:rsidR="000A1D21" w:rsidRPr="005F5C22">
        <w:rPr>
          <w:b/>
        </w:rPr>
        <w:t>33</w:t>
      </w:r>
      <w:r w:rsidRPr="005F5C22">
        <w:rPr>
          <w:b/>
        </w:rPr>
        <w:noBreakHyphen/>
      </w:r>
      <w:r w:rsidR="000A1D21" w:rsidRPr="005F5C22">
        <w:rPr>
          <w:b/>
        </w:rPr>
        <w:t>125.</w:t>
      </w:r>
      <w:r w:rsidR="000A1D21" w:rsidRPr="005F5C22">
        <w:t xml:space="preserve"> Limitations on granting of new trial.</w:t>
      </w:r>
    </w:p>
    <w:p w:rsidR="005F5C22" w:rsidRDefault="000A1D21" w:rsidP="005F5C2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5C22">
        <w:tab/>
        <w:t>A new trial may be granted to the plaintiff on the issue of damages only and not liability when the only reasonable inference to be drawn from all the evidence, viewed in the light most favorable to the defendant, is that the plaintiff is entitled to a verdict in his favor on the issue of liability as a matter of law. Unless the plaintiff is entitled to a directed verdict on the issue of liability, any new trial must include both issues of liability and damages.</w:t>
      </w:r>
    </w:p>
    <w:p w:rsidR="005F5C22" w:rsidRDefault="005F5C22" w:rsidP="005F5C2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5C22" w:rsidRPr="005F5C22" w:rsidRDefault="005F5C22" w:rsidP="005F5C2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A1D21" w:rsidRPr="005F5C22">
        <w:t xml:space="preserve">: 1988 Act No. 432, </w:t>
      </w:r>
      <w:r w:rsidRPr="005F5C22">
        <w:t xml:space="preserve">Section </w:t>
      </w:r>
      <w:r w:rsidR="000A1D21" w:rsidRPr="005F5C22">
        <w:t>4.</w:t>
      </w:r>
    </w:p>
    <w:p w:rsidR="005F5C22" w:rsidRPr="005F5C22" w:rsidRDefault="005F5C22" w:rsidP="005F5C2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F5C22" w:rsidRDefault="005F5C22" w:rsidP="005F5C2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5C22">
        <w:rPr>
          <w:b/>
        </w:rPr>
        <w:t xml:space="preserve">SECTION </w:t>
      </w:r>
      <w:r w:rsidR="000A1D21" w:rsidRPr="005F5C22">
        <w:rPr>
          <w:b/>
        </w:rPr>
        <w:t>15</w:t>
      </w:r>
      <w:r w:rsidRPr="005F5C22">
        <w:rPr>
          <w:b/>
        </w:rPr>
        <w:noBreakHyphen/>
      </w:r>
      <w:r w:rsidR="000A1D21" w:rsidRPr="005F5C22">
        <w:rPr>
          <w:b/>
        </w:rPr>
        <w:t>33</w:t>
      </w:r>
      <w:r w:rsidRPr="005F5C22">
        <w:rPr>
          <w:b/>
        </w:rPr>
        <w:noBreakHyphen/>
      </w:r>
      <w:r w:rsidR="000A1D21" w:rsidRPr="005F5C22">
        <w:rPr>
          <w:b/>
        </w:rPr>
        <w:t>135.</w:t>
      </w:r>
      <w:r w:rsidR="000A1D21" w:rsidRPr="005F5C22">
        <w:t xml:space="preserve"> Punitive damages: burden of proof.</w:t>
      </w:r>
    </w:p>
    <w:p w:rsidR="005F5C22" w:rsidRDefault="000A1D21" w:rsidP="005F5C2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5C22">
        <w:tab/>
        <w:t>In any civil action where punitive damages are claimed, the plaintiff has the burden of proving such damages by clear and convincing evidence.</w:t>
      </w:r>
    </w:p>
    <w:p w:rsidR="005F5C22" w:rsidRDefault="005F5C22" w:rsidP="005F5C2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5C22" w:rsidRDefault="005F5C22" w:rsidP="005F5C2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0A1D21" w:rsidRPr="005F5C22">
        <w:t xml:space="preserve">: 1988 Act No. 432, </w:t>
      </w:r>
      <w:r w:rsidRPr="005F5C22">
        <w:t xml:space="preserve">Section </w:t>
      </w:r>
      <w:r w:rsidR="000A1D21" w:rsidRPr="005F5C22">
        <w:t>4.</w:t>
      </w:r>
    </w:p>
    <w:p w:rsidR="00184435" w:rsidRPr="005F5C22" w:rsidRDefault="00184435" w:rsidP="005F5C2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5F5C22" w:rsidSect="005F5C22">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F5C22" w:rsidRDefault="005F5C22" w:rsidP="005F5C22">
      <w:r>
        <w:separator/>
      </w:r>
    </w:p>
  </w:endnote>
  <w:endnote w:type="continuationSeparator" w:id="0">
    <w:p w:rsidR="005F5C22" w:rsidRDefault="005F5C22" w:rsidP="005F5C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5C22" w:rsidRPr="005F5C22" w:rsidRDefault="005F5C22" w:rsidP="005F5C2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5C22" w:rsidRPr="005F5C22" w:rsidRDefault="005F5C22" w:rsidP="005F5C2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5C22" w:rsidRPr="005F5C22" w:rsidRDefault="005F5C22" w:rsidP="005F5C2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F5C22" w:rsidRDefault="005F5C22" w:rsidP="005F5C22">
      <w:r>
        <w:separator/>
      </w:r>
    </w:p>
  </w:footnote>
  <w:footnote w:type="continuationSeparator" w:id="0">
    <w:p w:rsidR="005F5C22" w:rsidRDefault="005F5C22" w:rsidP="005F5C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5C22" w:rsidRPr="005F5C22" w:rsidRDefault="005F5C22" w:rsidP="005F5C2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5C22" w:rsidRPr="005F5C22" w:rsidRDefault="005F5C22" w:rsidP="005F5C2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5C22" w:rsidRPr="005F5C22" w:rsidRDefault="005F5C22" w:rsidP="005F5C2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1D21"/>
    <w:rsid w:val="000065F4"/>
    <w:rsid w:val="00013F41"/>
    <w:rsid w:val="00025E41"/>
    <w:rsid w:val="00032BBE"/>
    <w:rsid w:val="0007300D"/>
    <w:rsid w:val="00093290"/>
    <w:rsid w:val="0009512B"/>
    <w:rsid w:val="000A1D21"/>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5F5C22"/>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43A64"/>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2121039-5E11-43FD-9477-C2590A2D85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5C22"/>
    <w:pPr>
      <w:tabs>
        <w:tab w:val="clear" w:pos="720"/>
        <w:tab w:val="center" w:pos="4680"/>
        <w:tab w:val="right" w:pos="9360"/>
      </w:tabs>
    </w:pPr>
  </w:style>
  <w:style w:type="character" w:customStyle="1" w:styleId="HeaderChar">
    <w:name w:val="Header Char"/>
    <w:basedOn w:val="DefaultParagraphFont"/>
    <w:link w:val="Header"/>
    <w:uiPriority w:val="99"/>
    <w:rsid w:val="005F5C22"/>
    <w:rPr>
      <w:rFonts w:cs="Times New Roman"/>
    </w:rPr>
  </w:style>
  <w:style w:type="paragraph" w:styleId="Footer">
    <w:name w:val="footer"/>
    <w:basedOn w:val="Normal"/>
    <w:link w:val="FooterChar"/>
    <w:uiPriority w:val="99"/>
    <w:unhideWhenUsed/>
    <w:rsid w:val="005F5C22"/>
    <w:pPr>
      <w:tabs>
        <w:tab w:val="clear" w:pos="720"/>
        <w:tab w:val="center" w:pos="4680"/>
        <w:tab w:val="right" w:pos="9360"/>
      </w:tabs>
    </w:pPr>
  </w:style>
  <w:style w:type="character" w:customStyle="1" w:styleId="FooterChar">
    <w:name w:val="Footer Char"/>
    <w:basedOn w:val="DefaultParagraphFont"/>
    <w:link w:val="Footer"/>
    <w:uiPriority w:val="99"/>
    <w:rsid w:val="005F5C22"/>
    <w:rPr>
      <w:rFonts w:cs="Times New Roman"/>
    </w:rPr>
  </w:style>
  <w:style w:type="character" w:styleId="Hyperlink">
    <w:name w:val="Hyperlink"/>
    <w:basedOn w:val="DefaultParagraphFont"/>
    <w:uiPriority w:val="99"/>
    <w:semiHidden/>
    <w:rsid w:val="00E43A6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2</Pages>
  <Words>398</Words>
  <Characters>2275</Characters>
  <Application>Microsoft Office Word</Application>
  <DocSecurity>0</DocSecurity>
  <Lines>18</Lines>
  <Paragraphs>5</Paragraphs>
  <ScaleCrop>false</ScaleCrop>
  <Company>Legislative Services Agency (LSA)</Company>
  <LinksUpToDate>false</LinksUpToDate>
  <CharactersWithSpaces>2668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2015-12-21T15:08:00Z</dcterms:created>
  <dcterms:modified xsi:type="dcterms:W3CDTF">2015-12-21T15:08:00Z</dcterms:modified>
</cp:coreProperties>
</file>