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67" w:rsidRPr="002974FF" w:rsidRDefault="00DB7667">
      <w:pPr>
        <w:jc w:val="center"/>
      </w:pPr>
      <w:r w:rsidRPr="002974FF">
        <w:t>DISCLAIMER</w:t>
      </w:r>
    </w:p>
    <w:p w:rsidR="00DB7667" w:rsidRPr="002974FF" w:rsidRDefault="00DB7667"/>
    <w:p w:rsidR="00DB7667" w:rsidRDefault="00DB76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7667" w:rsidRDefault="00DB7667" w:rsidP="00D86E37"/>
    <w:p w:rsidR="00DB7667" w:rsidRDefault="00DB76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7667" w:rsidRDefault="00DB7667" w:rsidP="00D86E37"/>
    <w:p w:rsidR="00DB7667" w:rsidRDefault="00DB76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7667" w:rsidRDefault="00DB7667" w:rsidP="00D86E37"/>
    <w:p w:rsidR="00DB7667" w:rsidRDefault="00DB76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7667" w:rsidRDefault="00DB7667">
      <w:pPr>
        <w:widowControl/>
        <w:tabs>
          <w:tab w:val="clear" w:pos="720"/>
        </w:tabs>
      </w:pPr>
      <w:r>
        <w:br w:type="page"/>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73D6">
        <w:t>CHAPTER 61</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3D6">
        <w:t>Motor Club Services Act</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10.</w:t>
      </w:r>
      <w:r w:rsidR="00126C04" w:rsidRPr="009773D6">
        <w:t xml:space="preserve"> Short title.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 xml:space="preserve">This chapter is known and may be cited as the </w:t>
      </w:r>
      <w:r w:rsidR="009773D6" w:rsidRPr="009773D6">
        <w:t>“</w:t>
      </w:r>
      <w:r w:rsidRPr="009773D6">
        <w:t>Motor Club Services Act</w:t>
      </w:r>
      <w:r w:rsidR="009773D6" w:rsidRPr="009773D6">
        <w:t>”</w:t>
      </w:r>
      <w:r w:rsidRPr="009773D6">
        <w:t>.</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20.</w:t>
      </w:r>
      <w:r w:rsidR="00126C04" w:rsidRPr="009773D6">
        <w:t xml:space="preserve"> Definitions.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As used in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 xml:space="preserve">(a) </w:t>
      </w:r>
      <w:r w:rsidR="009773D6" w:rsidRPr="009773D6">
        <w:t>“</w:t>
      </w:r>
      <w:r w:rsidRPr="009773D6">
        <w:t>Administrator</w:t>
      </w:r>
      <w:r w:rsidR="009773D6" w:rsidRPr="009773D6">
        <w:t>”</w:t>
      </w:r>
      <w:r w:rsidRPr="009773D6">
        <w:t xml:space="preserve"> means the Administrator of the Department of Consumer Affairs.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 xml:space="preserve">(b) </w:t>
      </w:r>
      <w:r w:rsidR="009773D6" w:rsidRPr="009773D6">
        <w:t>“</w:t>
      </w:r>
      <w:r w:rsidRPr="009773D6">
        <w:t>Club</w:t>
      </w:r>
      <w:r w:rsidR="009773D6" w:rsidRPr="009773D6">
        <w:t>”</w:t>
      </w:r>
      <w:r w:rsidRPr="009773D6">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 xml:space="preserve">(c) </w:t>
      </w:r>
      <w:r w:rsidR="009773D6" w:rsidRPr="009773D6">
        <w:t>“</w:t>
      </w:r>
      <w:r w:rsidRPr="009773D6">
        <w:t>Club representative</w:t>
      </w:r>
      <w:r w:rsidR="009773D6" w:rsidRPr="009773D6">
        <w:t>”</w:t>
      </w:r>
      <w:r w:rsidRPr="009773D6">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 xml:space="preserve">(d) </w:t>
      </w:r>
      <w:r w:rsidR="009773D6" w:rsidRPr="009773D6">
        <w:t>“</w:t>
      </w:r>
      <w:r w:rsidRPr="009773D6">
        <w:t>Insurance service</w:t>
      </w:r>
      <w:r w:rsidR="009773D6" w:rsidRPr="009773D6">
        <w:t>”</w:t>
      </w:r>
      <w:r w:rsidRPr="009773D6">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 xml:space="preserve">(e) </w:t>
      </w:r>
      <w:r w:rsidR="009773D6" w:rsidRPr="009773D6">
        <w:t>“</w:t>
      </w:r>
      <w:r w:rsidRPr="009773D6">
        <w:t>Motor club service</w:t>
      </w:r>
      <w:r w:rsidR="009773D6" w:rsidRPr="009773D6">
        <w:t>”</w:t>
      </w:r>
      <w:r w:rsidRPr="009773D6">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 xml:space="preserve">(f) </w:t>
      </w:r>
      <w:r w:rsidR="009773D6" w:rsidRPr="009773D6">
        <w:t>“</w:t>
      </w:r>
      <w:r w:rsidRPr="009773D6">
        <w:t>Service contract</w:t>
      </w:r>
      <w:r w:rsidR="009773D6" w:rsidRPr="009773D6">
        <w:t>”</w:t>
      </w:r>
      <w:r w:rsidRPr="009773D6">
        <w:t xml:space="preserve"> means any written agreement whereby any club, for a consideration, promises to render, furnish, or procure for any member a motor club service.</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 xml:space="preserve">6, eff January 1, 1988; 2012 Act No. 127, </w:t>
      </w:r>
      <w:r w:rsidRPr="009773D6">
        <w:t xml:space="preserve">Section </w:t>
      </w:r>
      <w:r w:rsidR="00126C04" w:rsidRPr="009773D6">
        <w:t>1, eff March 13, 2012.</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20.</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Effect of Amendment</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The 2012 amendment rewrote subsection (b).</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30.</w:t>
      </w:r>
      <w:r w:rsidR="00126C04" w:rsidRPr="009773D6">
        <w:t xml:space="preserve"> Deposit of cash, securities, or bonds.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lastRenderedPageBreak/>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30.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40.</w:t>
      </w:r>
      <w:r w:rsidR="00126C04" w:rsidRPr="009773D6">
        <w:t xml:space="preserve"> Security; required assurances.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The security:</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(a) Must be for the protection, use, and benefit of all persons whose applications for membership in a motor club have been accepted by the club or its representatives.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(b) Shall assure that the club faithfully furnishes and renders to members any and all of the motor club services furnished, sold, or offered for sale by it.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(c) Shall assure that the club complies with and abides by all the provisions of this chapter and all the regulations of the Administrator prescribed, published, adopted, and promulgated under authority of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(d) Shall assure that the club pays all fines and penalties that may become due to the State from the club and by virtue of the provisions of this chapter.</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40.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50.</w:t>
      </w:r>
      <w:r w:rsidR="00126C04" w:rsidRPr="009773D6">
        <w:t xml:space="preserve"> Suits by aggrieved members; aggregate liability.</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50.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60.</w:t>
      </w:r>
      <w:r w:rsidR="00126C04" w:rsidRPr="009773D6">
        <w:t xml:space="preserve"> Submission and approval of club name.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60.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70.</w:t>
      </w:r>
      <w:r w:rsidR="00126C04" w:rsidRPr="009773D6">
        <w:t xml:space="preserve"> Application for, and issuance of, certificate of authority; fee.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(1) A formal application for the certificate in the form and detail the Administrator requires, executed under oath by its president and secretary or two other principal officers of the club or other persons the Administrator may require.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(2) A certified copy of its charter or articles of incorporation and its bylaws, if any.</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(3) If a corporation, a certified copy of the certificate of authority or good standing certificate from the Secretary of State.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lastRenderedPageBreak/>
        <w:tab/>
      </w:r>
      <w:r w:rsidRPr="009773D6">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(5) An explanation of its plan of doing business and copies of the following:</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r>
      <w:r w:rsidRPr="009773D6">
        <w:tab/>
        <w:t>(i) Its application for membership.</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r>
      <w:r w:rsidRPr="009773D6">
        <w:tab/>
        <w:t>(ii) The proposed membership certificate or identification card and any proposed addendum thereto.</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r>
      <w:r w:rsidRPr="009773D6">
        <w:tab/>
        <w:t>(iii) Any individual insurance policy or group certificate to be offered.</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r>
      <w:r w:rsidRPr="009773D6">
        <w:tab/>
        <w:t>(iv) Any service contract to be issued.</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(6) Any other relevant information requested by the Administrator.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(b) No certificate of authority may be issued by the Administrator until the club has paid an initial certificate of authority fee of five hundred dollars.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70.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80.</w:t>
      </w:r>
      <w:r w:rsidR="00126C04" w:rsidRPr="009773D6">
        <w:t xml:space="preserve"> Certificates of authority permanent unless suspended or revoked; renewal requirements.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Certificates of authority issued hereunder are permanent unless revoked or suspended as provided in this chapter. No certificate of authority may be renewed by the Administrator until the club has: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(a) Paid an annual certificate of authority renewal fee of five hundred dollars by October thirty</w:t>
      </w:r>
      <w:r w:rsidR="009773D6" w:rsidRPr="009773D6">
        <w:noBreakHyphen/>
      </w:r>
      <w:r w:rsidRPr="009773D6">
        <w:t>first.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80.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90.</w:t>
      </w:r>
      <w:r w:rsidR="00126C04" w:rsidRPr="009773D6">
        <w:t xml:space="preserve"> Service of process.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90.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100.</w:t>
      </w:r>
      <w:r w:rsidR="00126C04" w:rsidRPr="009773D6">
        <w:t xml:space="preserve"> Cease and desist orders; revocation or suspension of certificate of authority.</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lastRenderedPageBreak/>
        <w:tab/>
      </w:r>
      <w:r w:rsidRPr="009773D6">
        <w:tab/>
        <w:t>(1) has violated or failed to comply with any provisions of this chapter or regulations promulgated pursuant to the authority of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(2) has obtained a certificate of authority through wilful misrepresentation or fraud;</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(3) has engaged in fraudulent or deceptive practices;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(4) has wilfully, orally or in writing, misrepresented the terms, benefits, privileges, and provisions of any service contract issued or to be issued by it or any other club;</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(5) is unable to meet its obligations as determined by generally accepted accounting principles;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(6) has, after notice to the club of an alleged occurrence of any of items (1) through (5) of this section, refused without just cause to submit relevant information to the administrator with respect to the motor club services within this State.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 xml:space="preserve">6, eff January 1, 1988; 1991 Act No. 142, </w:t>
      </w:r>
      <w:r w:rsidRPr="009773D6">
        <w:t xml:space="preserve">Section </w:t>
      </w:r>
      <w:r w:rsidR="00126C04" w:rsidRPr="009773D6">
        <w:t xml:space="preserve">25, eff July 1, 1991; 2005 Act No. 128, </w:t>
      </w:r>
      <w:r w:rsidRPr="009773D6">
        <w:t xml:space="preserve">Section </w:t>
      </w:r>
      <w:r w:rsidR="00126C04" w:rsidRPr="009773D6">
        <w:t>9, eff July 1, 2005.</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100.</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2005 Act No. 128, </w:t>
      </w:r>
      <w:r w:rsidR="009773D6" w:rsidRPr="009773D6">
        <w:t xml:space="preserve">Section </w:t>
      </w:r>
      <w:r w:rsidRPr="009773D6">
        <w:t>27, provides as follows: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w:t>
      </w:r>
      <w:r w:rsidR="00126C04" w:rsidRPr="009773D6">
        <w:t>This act takes effect on July 1, 2005, and applies to all licensing and administrative hearings involving the South Carolina Department of Consumer Affairs.</w:t>
      </w:r>
      <w:r w:rsidRPr="009773D6">
        <w: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Effect of Amendment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The 1991 amendment designated the existing provisions of the section as subsection (1), and added subsection (2).</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The 2005 amendment redesignated subsection (1) as subsection (A), paragraphs (1)(a) to (f) as paragraphs (A)(1) to (6), and subsection (2) as subsection (B); rewrote subsection (A) to refer to the Administrative Law Court; and made conforming amendments throughout.</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110.</w:t>
      </w:r>
      <w:r w:rsidR="00126C04" w:rsidRPr="009773D6">
        <w:t xml:space="preserve"> Requirements of service contracts.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No service contract may be issued or delivered in this State unless it contains: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(a) The exact corporation or other name of the club.</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(b) The exact location of its home office or any business office to which inquiries may be made.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(c) The motor club services contracted for.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(d) The territory wherein motor club services contracted for are to be rendered.</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(e) The duration of the service contract.</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110.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120.</w:t>
      </w:r>
      <w:r w:rsidR="00126C04" w:rsidRPr="009773D6">
        <w:t xml:space="preserve"> Registration of club representatives; termination of representative</w:t>
      </w:r>
      <w:r w:rsidRPr="009773D6">
        <w:t>’</w:t>
      </w:r>
      <w:r w:rsidR="00126C04" w:rsidRPr="009773D6">
        <w:t>s authority; fee.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(b) The club representative shall furnish information concerning his identity, business address, personal history, business experience, and other information that the Administrator considers pertinent and germane. A club representative: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(1) Must be at least eighteen years of age.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(2) Must be a trustworthy person of good repute.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r>
      <w:r w:rsidRPr="009773D6">
        <w:tab/>
        <w:t>(3) Shall have received training from the club or must have otherwise qualified by experience in the business of clubs rendering motor club services.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(c) Any willful misrepresentation of any information required to be disclosed in any registration is subject to the sanctions provided for in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(d) Upon termination of any club representative</w:t>
      </w:r>
      <w:r w:rsidR="009773D6" w:rsidRPr="009773D6">
        <w:t>’</w:t>
      </w:r>
      <w:r w:rsidRPr="009773D6">
        <w:t>s authority to act on behalf of the club, the club shall notify the Administrator in writing within thirty days of termination.</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(e) The fee to be paid to the Administrator at the time registration is made and annually on or before April thirtieth for the renewal is twenty dollars.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 xml:space="preserve">6; 1987 Act No. 56, </w:t>
      </w:r>
      <w:r w:rsidRPr="009773D6">
        <w:t xml:space="preserve">Section </w:t>
      </w:r>
      <w:r w:rsidR="00126C04" w:rsidRPr="009773D6">
        <w:t>4, eff April 28, 1987.</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Code Commissioner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At the direction of the Code Commissioner, the amendment to subsection (e) of Section 38</w:t>
      </w:r>
      <w:r w:rsidR="009773D6" w:rsidRPr="009773D6">
        <w:noBreakHyphen/>
      </w:r>
      <w:r w:rsidRPr="009773D6">
        <w:t>5</w:t>
      </w:r>
      <w:r w:rsidR="009773D6" w:rsidRPr="009773D6">
        <w:noBreakHyphen/>
      </w:r>
      <w:r w:rsidRPr="009773D6">
        <w:t>120 promulgated by Section 4 of 1987 Act No. 56, has been incorporated in Section 39</w:t>
      </w:r>
      <w:r w:rsidR="009773D6" w:rsidRPr="009773D6">
        <w:noBreakHyphen/>
      </w:r>
      <w:r w:rsidRPr="009773D6">
        <w:t>61</w:t>
      </w:r>
      <w:r w:rsidR="009773D6" w:rsidRPr="009773D6">
        <w:noBreakHyphen/>
      </w:r>
      <w:r w:rsidRPr="009773D6">
        <w:t xml:space="preserve">120(e)as enacted by 1987, Act No. 155, </w:t>
      </w:r>
      <w:r w:rsidR="009773D6" w:rsidRPr="009773D6">
        <w:t xml:space="preserve">Section </w:t>
      </w:r>
      <w:r w:rsidRPr="009773D6">
        <w:t xml:space="preserve">6, and the term </w:t>
      </w:r>
      <w:r w:rsidR="009773D6" w:rsidRPr="009773D6">
        <w:t>“</w:t>
      </w:r>
      <w:r w:rsidRPr="009773D6">
        <w:t>Administrator</w:t>
      </w:r>
      <w:r w:rsidR="009773D6" w:rsidRPr="009773D6">
        <w:t>”</w:t>
      </w:r>
      <w:r w:rsidRPr="009773D6">
        <w:t xml:space="preserve"> substituted for </w:t>
      </w:r>
      <w:r w:rsidR="009773D6" w:rsidRPr="009773D6">
        <w:t>“</w:t>
      </w:r>
      <w:r w:rsidRPr="009773D6">
        <w:t>Commissioner</w:t>
      </w:r>
      <w:r w:rsidR="009773D6" w:rsidRPr="009773D6">
        <w:t>”</w:t>
      </w:r>
      <w:r w:rsidRPr="009773D6">
        <w:t xml:space="preserve"> to conform to </w:t>
      </w:r>
      <w:r w:rsidR="009773D6" w:rsidRPr="009773D6">
        <w:t xml:space="preserve">Section </w:t>
      </w:r>
      <w:r w:rsidRPr="009773D6">
        <w:t>39</w:t>
      </w:r>
      <w:r w:rsidR="009773D6" w:rsidRPr="009773D6">
        <w:noBreakHyphen/>
      </w:r>
      <w:r w:rsidRPr="009773D6">
        <w:t>61</w:t>
      </w:r>
      <w:r w:rsidR="009773D6" w:rsidRPr="009773D6">
        <w:noBreakHyphen/>
      </w:r>
      <w:r w:rsidRPr="009773D6">
        <w:t>20.</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120.</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Effect of Amendment</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The 1987 amendment, by Act No. 56, </w:t>
      </w:r>
      <w:r w:rsidR="009773D6" w:rsidRPr="009773D6">
        <w:t xml:space="preserve">Section </w:t>
      </w:r>
      <w:r w:rsidRPr="009773D6">
        <w:t>4, raised the fee to twenty dollars.</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130.</w:t>
      </w:r>
      <w:r w:rsidR="00126C04" w:rsidRPr="009773D6">
        <w:t xml:space="preserve"> Sanctions for noncompliance by club representative; contested case hearing.</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9773D6" w:rsidRPr="009773D6">
        <w:t>’</w:t>
      </w:r>
      <w:r w:rsidRPr="009773D6">
        <w:t>s authority. A club representative aggrieved by an action of the administrator taken pursuant to this provision may file a request for a contested case hearing with the Administrative Law Court.</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 xml:space="preserve">6, eff January 1, 1988; 2005 Act No. 128, </w:t>
      </w:r>
      <w:r w:rsidRPr="009773D6">
        <w:t xml:space="preserve">Section </w:t>
      </w:r>
      <w:r w:rsidR="00126C04" w:rsidRPr="009773D6">
        <w:t>10, eff July 1, 2005.</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130.</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2005 Act No. 128, </w:t>
      </w:r>
      <w:r w:rsidR="009773D6" w:rsidRPr="009773D6">
        <w:t xml:space="preserve">Section </w:t>
      </w:r>
      <w:r w:rsidRPr="009773D6">
        <w:t>27, provides as follows: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w:t>
      </w:r>
      <w:r w:rsidR="00126C04" w:rsidRPr="009773D6">
        <w:t>This act takes effect on July 1, 2005, and applies to all licensing and administrative hearings involving the South Carolina Department of Consumer Affairs.</w:t>
      </w:r>
      <w:r w:rsidRPr="009773D6">
        <w:t>”</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Effect of Amendment</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The 2005 amendment added the second sentence relating to requests for contested case hearings.</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140.</w:t>
      </w:r>
      <w:r w:rsidR="00126C04" w:rsidRPr="009773D6">
        <w:t xml:space="preserve"> Restrictions on advertising.</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140.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150.</w:t>
      </w:r>
      <w:r w:rsidR="00126C04" w:rsidRPr="009773D6">
        <w:t xml:space="preserve"> Services subject exclusively to this chapter.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150.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160.</w:t>
      </w:r>
      <w:r w:rsidR="00126C04" w:rsidRPr="009773D6">
        <w:t xml:space="preserve"> Authority of administrator.</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The Administrator shall administer this chapter and may promulgate regulations, subject to Act 176 of 1977 (the Administrative Procedures Act) necessary to carry out its provisions.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The Administrative Procedure Act is codified as </w:t>
      </w:r>
      <w:r w:rsidR="009773D6" w:rsidRPr="009773D6">
        <w:t xml:space="preserve">Sections </w:t>
      </w:r>
      <w:r w:rsidRPr="009773D6">
        <w:t xml:space="preserve"> 1</w:t>
      </w:r>
      <w:r w:rsidR="009773D6" w:rsidRPr="009773D6">
        <w:noBreakHyphen/>
      </w:r>
      <w:r w:rsidRPr="009773D6">
        <w:t>23</w:t>
      </w:r>
      <w:r w:rsidR="009773D6" w:rsidRPr="009773D6">
        <w:noBreakHyphen/>
      </w:r>
      <w:r w:rsidRPr="009773D6">
        <w:t>10 et seq.</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160.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170.</w:t>
      </w:r>
      <w:r w:rsidR="00126C04" w:rsidRPr="009773D6">
        <w:t xml:space="preserve"> Violations; penalties.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Any person who violates the provisions of this chapter is guilty of a misdemeanor and, upon conviction, must be punished by a fine of not more than five hundred dollars or imprisonment for not more than three months, or both.</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w:t>
      </w:r>
      <w:r w:rsidR="009773D6" w:rsidRPr="009773D6">
        <w:t xml:space="preserve">Section </w:t>
      </w:r>
      <w:r w:rsidRPr="009773D6">
        <w:t>38</w:t>
      </w:r>
      <w:r w:rsidR="009773D6" w:rsidRPr="009773D6">
        <w:noBreakHyphen/>
      </w:r>
      <w:r w:rsidRPr="009773D6">
        <w:t>50</w:t>
      </w:r>
      <w:r w:rsidR="009773D6" w:rsidRPr="009773D6">
        <w:noBreakHyphen/>
      </w:r>
      <w:r w:rsidRPr="009773D6">
        <w:t>170.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180.</w:t>
      </w:r>
      <w:r w:rsidR="00126C04" w:rsidRPr="009773D6">
        <w:t xml:space="preserve"> Sale of insurance by club representatives; license requirements.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180.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190.</w:t>
      </w:r>
      <w:r w:rsidR="00126C04" w:rsidRPr="009773D6">
        <w:t xml:space="preserve"> Incidental services.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P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190.</w:t>
      </w:r>
    </w:p>
    <w:p w:rsidR="009773D6" w:rsidRP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rPr>
          <w:b/>
        </w:rPr>
        <w:t xml:space="preserve">SECTION </w:t>
      </w:r>
      <w:r w:rsidR="00126C04" w:rsidRPr="009773D6">
        <w:rPr>
          <w:b/>
        </w:rPr>
        <w:t>39</w:t>
      </w:r>
      <w:r w:rsidRPr="009773D6">
        <w:rPr>
          <w:b/>
        </w:rPr>
        <w:noBreakHyphen/>
      </w:r>
      <w:r w:rsidR="00126C04" w:rsidRPr="009773D6">
        <w:rPr>
          <w:b/>
        </w:rPr>
        <w:t>61</w:t>
      </w:r>
      <w:r w:rsidRPr="009773D6">
        <w:rPr>
          <w:b/>
        </w:rPr>
        <w:noBreakHyphen/>
      </w:r>
      <w:r w:rsidR="00126C04" w:rsidRPr="009773D6">
        <w:rPr>
          <w:b/>
        </w:rPr>
        <w:t>200.</w:t>
      </w:r>
      <w:r w:rsidR="00126C04" w:rsidRPr="009773D6">
        <w:t xml:space="preserve"> Attorney</w:t>
      </w:r>
      <w:r w:rsidRPr="009773D6">
        <w:t>’</w:t>
      </w:r>
      <w:r w:rsidR="00126C04" w:rsidRPr="009773D6">
        <w:t>s fees.</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ab/>
        <w:t>Any person who brings a civil suit for damages suffered because of any violation of any provision of this chapter, or any regulation promulgated by its authority, and who prevails in the suit, may be awarded reasonable attorney</w:t>
      </w:r>
      <w:r w:rsidR="009773D6" w:rsidRPr="009773D6">
        <w:t>’</w:t>
      </w:r>
      <w:r w:rsidRPr="009773D6">
        <w:t>s fees.</w:t>
      </w: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3D6" w:rsidRDefault="009773D6"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C04" w:rsidRPr="009773D6">
        <w:t xml:space="preserve">: 1987 Act No. 155, </w:t>
      </w:r>
      <w:r w:rsidRPr="009773D6">
        <w:t xml:space="preserve">Section </w:t>
      </w:r>
      <w:r w:rsidR="00126C04" w:rsidRPr="009773D6">
        <w:t>6, eff January 1, 1988.</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Editor</w:t>
      </w:r>
      <w:r w:rsidR="009773D6" w:rsidRPr="009773D6">
        <w:t>’</w:t>
      </w:r>
      <w:r w:rsidRPr="009773D6">
        <w:t>s Note</w:t>
      </w:r>
    </w:p>
    <w:p w:rsidR="009773D6" w:rsidRDefault="00126C04"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3D6">
        <w:t xml:space="preserve">This section is derived from former </w:t>
      </w:r>
      <w:r w:rsidR="009773D6" w:rsidRPr="009773D6">
        <w:t xml:space="preserve">Section </w:t>
      </w:r>
      <w:r w:rsidRPr="009773D6">
        <w:t>38</w:t>
      </w:r>
      <w:r w:rsidR="009773D6" w:rsidRPr="009773D6">
        <w:noBreakHyphen/>
      </w:r>
      <w:r w:rsidRPr="009773D6">
        <w:t>50</w:t>
      </w:r>
      <w:r w:rsidR="009773D6" w:rsidRPr="009773D6">
        <w:noBreakHyphen/>
      </w:r>
      <w:r w:rsidRPr="009773D6">
        <w:t>200.</w:t>
      </w:r>
    </w:p>
    <w:p w:rsidR="00184435" w:rsidRPr="009773D6" w:rsidRDefault="00184435" w:rsidP="009773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73D6" w:rsidSect="009773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D6" w:rsidRDefault="009773D6" w:rsidP="009773D6">
      <w:r>
        <w:separator/>
      </w:r>
    </w:p>
  </w:endnote>
  <w:endnote w:type="continuationSeparator" w:id="0">
    <w:p w:rsidR="009773D6" w:rsidRDefault="009773D6" w:rsidP="0097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D6" w:rsidRDefault="009773D6" w:rsidP="009773D6">
      <w:r>
        <w:separator/>
      </w:r>
    </w:p>
  </w:footnote>
  <w:footnote w:type="continuationSeparator" w:id="0">
    <w:p w:rsidR="009773D6" w:rsidRDefault="009773D6" w:rsidP="00977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D6" w:rsidRPr="009773D6" w:rsidRDefault="009773D6" w:rsidP="00977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04"/>
    <w:rsid w:val="000065F4"/>
    <w:rsid w:val="00013F41"/>
    <w:rsid w:val="00025E41"/>
    <w:rsid w:val="00032BBE"/>
    <w:rsid w:val="0007300D"/>
    <w:rsid w:val="00093290"/>
    <w:rsid w:val="0009512B"/>
    <w:rsid w:val="000B3C22"/>
    <w:rsid w:val="000C162E"/>
    <w:rsid w:val="000D09A6"/>
    <w:rsid w:val="000E046A"/>
    <w:rsid w:val="00105482"/>
    <w:rsid w:val="0010793D"/>
    <w:rsid w:val="00126C0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73D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7667"/>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3FB3-44DE-466E-94E0-2A157FDA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3D6"/>
    <w:pPr>
      <w:tabs>
        <w:tab w:val="clear" w:pos="720"/>
        <w:tab w:val="center" w:pos="4680"/>
        <w:tab w:val="right" w:pos="9360"/>
      </w:tabs>
    </w:pPr>
  </w:style>
  <w:style w:type="character" w:customStyle="1" w:styleId="HeaderChar">
    <w:name w:val="Header Char"/>
    <w:basedOn w:val="DefaultParagraphFont"/>
    <w:link w:val="Header"/>
    <w:uiPriority w:val="99"/>
    <w:rsid w:val="009773D6"/>
    <w:rPr>
      <w:rFonts w:cs="Times New Roman"/>
    </w:rPr>
  </w:style>
  <w:style w:type="paragraph" w:styleId="Footer">
    <w:name w:val="footer"/>
    <w:basedOn w:val="Normal"/>
    <w:link w:val="FooterChar"/>
    <w:uiPriority w:val="99"/>
    <w:unhideWhenUsed/>
    <w:rsid w:val="009773D6"/>
    <w:pPr>
      <w:tabs>
        <w:tab w:val="clear" w:pos="720"/>
        <w:tab w:val="center" w:pos="4680"/>
        <w:tab w:val="right" w:pos="9360"/>
      </w:tabs>
    </w:pPr>
  </w:style>
  <w:style w:type="character" w:customStyle="1" w:styleId="FooterChar">
    <w:name w:val="Footer Char"/>
    <w:basedOn w:val="DefaultParagraphFont"/>
    <w:link w:val="Footer"/>
    <w:uiPriority w:val="99"/>
    <w:rsid w:val="009773D6"/>
    <w:rPr>
      <w:rFonts w:cs="Times New Roman"/>
    </w:rPr>
  </w:style>
  <w:style w:type="character" w:styleId="Hyperlink">
    <w:name w:val="Hyperlink"/>
    <w:basedOn w:val="DefaultParagraphFont"/>
    <w:uiPriority w:val="99"/>
    <w:semiHidden/>
    <w:rsid w:val="00DB76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3102</Words>
  <Characters>17685</Characters>
  <Application>Microsoft Office Word</Application>
  <DocSecurity>0</DocSecurity>
  <Lines>147</Lines>
  <Paragraphs>41</Paragraphs>
  <ScaleCrop>false</ScaleCrop>
  <Company>Legislative Services Agency (LSA)</Company>
  <LinksUpToDate>false</LinksUpToDate>
  <CharactersWithSpaces>20746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