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76" w:rsidRPr="002974FF" w:rsidRDefault="00162676">
      <w:pPr>
        <w:jc w:val="center"/>
      </w:pPr>
      <w:r w:rsidRPr="002974FF">
        <w:t>DISCLAIMER</w:t>
      </w:r>
    </w:p>
    <w:p w:rsidR="00162676" w:rsidRPr="002974FF" w:rsidRDefault="00162676"/>
    <w:p w:rsidR="00162676" w:rsidRDefault="0016267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2676" w:rsidRDefault="00162676" w:rsidP="00D86E37"/>
    <w:p w:rsidR="00162676" w:rsidRDefault="0016267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2676" w:rsidRDefault="00162676" w:rsidP="00D86E37"/>
    <w:p w:rsidR="00162676" w:rsidRDefault="0016267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2676" w:rsidRDefault="00162676" w:rsidP="00D86E37"/>
    <w:p w:rsidR="00162676" w:rsidRDefault="0016267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2676" w:rsidRDefault="00162676">
      <w:pPr>
        <w:widowControl/>
        <w:tabs>
          <w:tab w:val="clear" w:pos="720"/>
        </w:tabs>
      </w:pPr>
      <w:r>
        <w:br w:type="page"/>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5DEF">
        <w:t>CHAPTER 6</w:t>
      </w:r>
    </w:p>
    <w:p w:rsidR="00C15DEF" w:rsidRP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5DEF">
        <w:t>Aquatic Plant Management</w:t>
      </w:r>
    </w:p>
    <w:p w:rsidR="00C15DEF" w:rsidRP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rPr>
          <w:b/>
        </w:rPr>
        <w:t xml:space="preserve">SECTION </w:t>
      </w:r>
      <w:r w:rsidR="002017FB" w:rsidRPr="00C15DEF">
        <w:rPr>
          <w:b/>
        </w:rPr>
        <w:t>49</w:t>
      </w:r>
      <w:r w:rsidRPr="00C15DEF">
        <w:rPr>
          <w:b/>
        </w:rPr>
        <w:noBreakHyphen/>
      </w:r>
      <w:r w:rsidR="002017FB" w:rsidRPr="00C15DEF">
        <w:rPr>
          <w:b/>
        </w:rPr>
        <w:t>6</w:t>
      </w:r>
      <w:r w:rsidRPr="00C15DEF">
        <w:rPr>
          <w:b/>
        </w:rPr>
        <w:noBreakHyphen/>
      </w:r>
      <w:r w:rsidR="002017FB" w:rsidRPr="00C15DEF">
        <w:rPr>
          <w:b/>
        </w:rPr>
        <w:t>10.</w:t>
      </w:r>
      <w:r w:rsidR="002017FB" w:rsidRPr="00C15DEF">
        <w:t xml:space="preserve"> Purpose; administering agency.</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DEF" w:rsidRP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17FB" w:rsidRPr="00C15DEF">
        <w:t xml:space="preserve">: 1990 Act No. 498, </w:t>
      </w:r>
      <w:r w:rsidRPr="00C15DEF">
        <w:t xml:space="preserve">Section </w:t>
      </w:r>
      <w:r w:rsidR="002017FB" w:rsidRPr="00C15DEF">
        <w:t xml:space="preserve">1; 1993 Act No. 181, </w:t>
      </w:r>
      <w:r w:rsidRPr="00C15DEF">
        <w:t xml:space="preserve">Section </w:t>
      </w:r>
      <w:r w:rsidR="002017FB" w:rsidRPr="00C15DEF">
        <w:t>1247.</w:t>
      </w:r>
    </w:p>
    <w:p w:rsidR="00C15DEF" w:rsidRP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rPr>
          <w:b/>
        </w:rPr>
        <w:t xml:space="preserve">SECTION </w:t>
      </w:r>
      <w:r w:rsidR="002017FB" w:rsidRPr="00C15DEF">
        <w:rPr>
          <w:b/>
        </w:rPr>
        <w:t>49</w:t>
      </w:r>
      <w:r w:rsidRPr="00C15DEF">
        <w:rPr>
          <w:b/>
        </w:rPr>
        <w:noBreakHyphen/>
      </w:r>
      <w:r w:rsidR="002017FB" w:rsidRPr="00C15DEF">
        <w:rPr>
          <w:b/>
        </w:rPr>
        <w:t>6</w:t>
      </w:r>
      <w:r w:rsidRPr="00C15DEF">
        <w:rPr>
          <w:b/>
        </w:rPr>
        <w:noBreakHyphen/>
      </w:r>
      <w:r w:rsidR="002017FB" w:rsidRPr="00C15DEF">
        <w:rPr>
          <w:b/>
        </w:rPr>
        <w:t>20.</w:t>
      </w:r>
      <w:r w:rsidR="002017FB" w:rsidRPr="00C15DEF">
        <w:t xml:space="preserve"> Aquatic Plant Management Trust Fund.</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DEF" w:rsidRP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17FB" w:rsidRPr="00C15DEF">
        <w:t xml:space="preserve">: 1990 Act No. 498, </w:t>
      </w:r>
      <w:r w:rsidRPr="00C15DEF">
        <w:t xml:space="preserve">Section </w:t>
      </w:r>
      <w:r w:rsidR="002017FB" w:rsidRPr="00C15DEF">
        <w:t xml:space="preserve">1; 1993 Act No. 181, </w:t>
      </w:r>
      <w:r w:rsidRPr="00C15DEF">
        <w:t xml:space="preserve">Section </w:t>
      </w:r>
      <w:r w:rsidR="002017FB" w:rsidRPr="00C15DEF">
        <w:t xml:space="preserve">1247; 2005 Act No. 164, </w:t>
      </w:r>
      <w:r w:rsidRPr="00C15DEF">
        <w:t xml:space="preserve">Section </w:t>
      </w:r>
      <w:r w:rsidR="002017FB" w:rsidRPr="00C15DEF">
        <w:t>25.</w:t>
      </w:r>
    </w:p>
    <w:p w:rsidR="00C15DEF" w:rsidRP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rPr>
          <w:b/>
        </w:rPr>
        <w:t xml:space="preserve">SECTION </w:t>
      </w:r>
      <w:r w:rsidR="002017FB" w:rsidRPr="00C15DEF">
        <w:rPr>
          <w:b/>
        </w:rPr>
        <w:t>49</w:t>
      </w:r>
      <w:r w:rsidRPr="00C15DEF">
        <w:rPr>
          <w:b/>
        </w:rPr>
        <w:noBreakHyphen/>
      </w:r>
      <w:r w:rsidR="002017FB" w:rsidRPr="00C15DEF">
        <w:rPr>
          <w:b/>
        </w:rPr>
        <w:t>6</w:t>
      </w:r>
      <w:r w:rsidRPr="00C15DEF">
        <w:rPr>
          <w:b/>
        </w:rPr>
        <w:noBreakHyphen/>
      </w:r>
      <w:r w:rsidR="002017FB" w:rsidRPr="00C15DEF">
        <w:rPr>
          <w:b/>
        </w:rPr>
        <w:t>30.</w:t>
      </w:r>
      <w:r w:rsidR="002017FB" w:rsidRPr="00C15DEF">
        <w:t xml:space="preserve"> Aquatic Plant Management Council; membership; duties.</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There is hereby established the South Carolina Aquatic Plant Management Council, hereinafter referred to as the council, which shall be composed of ten members as follows:</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t>1. The council shall include one representative from each of the following agencies, to be appointed by the chief executive officer of each agency:</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(a) Water Resources Division of the Department of Natural Resources;</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(b) South Carolina Department of Health and Environmental Control;</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(c) Wildlife and Freshwater Fish Division of the Department of Natural Resources;</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(d) South Carolina Department of Agriculture;</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(e) Coastal Division of the Department of Health and Environmental Control;</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(f) South Carolina Public Service Authority;</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(g) Land Resources and Conservation Districts Division of the Department of Natural Resources;</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(h) South Carolina Department of Parks, Recreation and Tourism;</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r>
      <w:r w:rsidRPr="00C15DEF">
        <w:tab/>
        <w:t>(i) Clemson University, Department of Fertilizer and Pesticide Control.</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t>2. The council shall include one representative from the Governor</w:t>
      </w:r>
      <w:r w:rsidR="00C15DEF" w:rsidRPr="00C15DEF">
        <w:t>’</w:t>
      </w:r>
      <w:r w:rsidRPr="00C15DEF">
        <w:t>s Office, to be appointed by the Governor.</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r>
      <w:r w:rsidRPr="00C15DEF">
        <w:tab/>
        <w:t>3. The representative of the Water Resources Division of the Department of Natural Resources shall serve as chairman of the council and shall be a voting member of the council.</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DEF" w:rsidRP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17FB" w:rsidRPr="00C15DEF">
        <w:t xml:space="preserve">: 1990 Act No. 498, </w:t>
      </w:r>
      <w:r w:rsidRPr="00C15DEF">
        <w:t xml:space="preserve">Section </w:t>
      </w:r>
      <w:r w:rsidR="002017FB" w:rsidRPr="00C15DEF">
        <w:t xml:space="preserve">1; 1993 Act No. 181, </w:t>
      </w:r>
      <w:r w:rsidRPr="00C15DEF">
        <w:t xml:space="preserve">Section </w:t>
      </w:r>
      <w:r w:rsidR="002017FB" w:rsidRPr="00C15DEF">
        <w:t>1247.</w:t>
      </w:r>
    </w:p>
    <w:p w:rsidR="00C15DEF" w:rsidRP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rPr>
          <w:b/>
        </w:rPr>
        <w:t xml:space="preserve">SECTION </w:t>
      </w:r>
      <w:r w:rsidR="002017FB" w:rsidRPr="00C15DEF">
        <w:rPr>
          <w:b/>
        </w:rPr>
        <w:t>49</w:t>
      </w:r>
      <w:r w:rsidRPr="00C15DEF">
        <w:rPr>
          <w:b/>
        </w:rPr>
        <w:noBreakHyphen/>
      </w:r>
      <w:r w:rsidR="002017FB" w:rsidRPr="00C15DEF">
        <w:rPr>
          <w:b/>
        </w:rPr>
        <w:t>6</w:t>
      </w:r>
      <w:r w:rsidRPr="00C15DEF">
        <w:rPr>
          <w:b/>
        </w:rPr>
        <w:noBreakHyphen/>
      </w:r>
      <w:r w:rsidR="002017FB" w:rsidRPr="00C15DEF">
        <w:rPr>
          <w:b/>
        </w:rPr>
        <w:t>40.</w:t>
      </w:r>
      <w:r w:rsidR="002017FB" w:rsidRPr="00C15DEF">
        <w:t xml:space="preserve"> Aquatic Plant Management Plan.</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C15DEF" w:rsidRDefault="002017FB"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DEF">
        <w:tab/>
        <w:t>The council shall review and approve all plans and amendments. Approval shall consist of a two</w:t>
      </w:r>
      <w:r w:rsidR="00C15DEF" w:rsidRPr="00C15DEF">
        <w:noBreakHyphen/>
      </w:r>
      <w:r w:rsidRPr="00C15DEF">
        <w:t>thirds vote of the members present. The department shall have final approval authority over those sections which do not receive two</w:t>
      </w:r>
      <w:r w:rsidR="00C15DEF" w:rsidRPr="00C15DEF">
        <w:noBreakHyphen/>
      </w:r>
      <w:r w:rsidRPr="00C15DEF">
        <w:t>thirds approval of the council.</w:t>
      </w: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DEF" w:rsidRDefault="00C15DEF"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17FB" w:rsidRPr="00C15DEF">
        <w:t xml:space="preserve">: 1990 Act No. 498, </w:t>
      </w:r>
      <w:r w:rsidRPr="00C15DEF">
        <w:t xml:space="preserve">Section </w:t>
      </w:r>
      <w:r w:rsidR="002017FB" w:rsidRPr="00C15DEF">
        <w:t xml:space="preserve">1; 1993 Act No. 181, </w:t>
      </w:r>
      <w:r w:rsidRPr="00C15DEF">
        <w:t xml:space="preserve">Section </w:t>
      </w:r>
      <w:r w:rsidR="002017FB" w:rsidRPr="00C15DEF">
        <w:t>1247.</w:t>
      </w:r>
    </w:p>
    <w:p w:rsidR="00184435" w:rsidRPr="00C15DEF" w:rsidRDefault="00184435" w:rsidP="00C15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5DEF" w:rsidSect="00C15D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EF" w:rsidRDefault="00C15DEF" w:rsidP="00C15DEF">
      <w:r>
        <w:separator/>
      </w:r>
    </w:p>
  </w:endnote>
  <w:endnote w:type="continuationSeparator" w:id="0">
    <w:p w:rsidR="00C15DEF" w:rsidRDefault="00C15DEF" w:rsidP="00C1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EF" w:rsidRPr="00C15DEF" w:rsidRDefault="00C15DEF" w:rsidP="00C15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EF" w:rsidRPr="00C15DEF" w:rsidRDefault="00C15DEF" w:rsidP="00C15D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EF" w:rsidRPr="00C15DEF" w:rsidRDefault="00C15DEF" w:rsidP="00C15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EF" w:rsidRDefault="00C15DEF" w:rsidP="00C15DEF">
      <w:r>
        <w:separator/>
      </w:r>
    </w:p>
  </w:footnote>
  <w:footnote w:type="continuationSeparator" w:id="0">
    <w:p w:rsidR="00C15DEF" w:rsidRDefault="00C15DEF" w:rsidP="00C15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EF" w:rsidRPr="00C15DEF" w:rsidRDefault="00C15DEF" w:rsidP="00C15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EF" w:rsidRPr="00C15DEF" w:rsidRDefault="00C15DEF" w:rsidP="00C15D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EF" w:rsidRPr="00C15DEF" w:rsidRDefault="00C15DEF" w:rsidP="00C15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676"/>
    <w:rsid w:val="00171F3E"/>
    <w:rsid w:val="001763C2"/>
    <w:rsid w:val="00180430"/>
    <w:rsid w:val="00184435"/>
    <w:rsid w:val="001B5A80"/>
    <w:rsid w:val="001C186F"/>
    <w:rsid w:val="001E7FC9"/>
    <w:rsid w:val="001F0547"/>
    <w:rsid w:val="001F54BC"/>
    <w:rsid w:val="002017FB"/>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5DEF"/>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12AB2-78A0-422B-83A4-5E792BBD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EF"/>
    <w:pPr>
      <w:tabs>
        <w:tab w:val="clear" w:pos="720"/>
        <w:tab w:val="center" w:pos="4680"/>
        <w:tab w:val="right" w:pos="9360"/>
      </w:tabs>
    </w:pPr>
  </w:style>
  <w:style w:type="character" w:customStyle="1" w:styleId="HeaderChar">
    <w:name w:val="Header Char"/>
    <w:basedOn w:val="DefaultParagraphFont"/>
    <w:link w:val="Header"/>
    <w:uiPriority w:val="99"/>
    <w:rsid w:val="00C15DEF"/>
    <w:rPr>
      <w:rFonts w:cs="Times New Roman"/>
    </w:rPr>
  </w:style>
  <w:style w:type="paragraph" w:styleId="Footer">
    <w:name w:val="footer"/>
    <w:basedOn w:val="Normal"/>
    <w:link w:val="FooterChar"/>
    <w:uiPriority w:val="99"/>
    <w:unhideWhenUsed/>
    <w:rsid w:val="00C15DEF"/>
    <w:pPr>
      <w:tabs>
        <w:tab w:val="clear" w:pos="720"/>
        <w:tab w:val="center" w:pos="4680"/>
        <w:tab w:val="right" w:pos="9360"/>
      </w:tabs>
    </w:pPr>
  </w:style>
  <w:style w:type="character" w:customStyle="1" w:styleId="FooterChar">
    <w:name w:val="Footer Char"/>
    <w:basedOn w:val="DefaultParagraphFont"/>
    <w:link w:val="Footer"/>
    <w:uiPriority w:val="99"/>
    <w:rsid w:val="00C15DEF"/>
    <w:rPr>
      <w:rFonts w:cs="Times New Roman"/>
    </w:rPr>
  </w:style>
  <w:style w:type="character" w:styleId="Hyperlink">
    <w:name w:val="Hyperlink"/>
    <w:basedOn w:val="DefaultParagraphFont"/>
    <w:uiPriority w:val="99"/>
    <w:semiHidden/>
    <w:rsid w:val="00162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1013</Words>
  <Characters>5780</Characters>
  <Application>Microsoft Office Word</Application>
  <DocSecurity>0</DocSecurity>
  <Lines>48</Lines>
  <Paragraphs>13</Paragraphs>
  <ScaleCrop>false</ScaleCrop>
  <Company>Legislative Services Agency (LSA)</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