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BF2" w:rsidRPr="002974FF" w:rsidRDefault="00685BF2">
      <w:pPr>
        <w:jc w:val="center"/>
        <w:rPr>
          <w:szCs w:val="22"/>
        </w:rPr>
      </w:pPr>
      <w:r w:rsidRPr="002974FF">
        <w:rPr>
          <w:szCs w:val="22"/>
        </w:rPr>
        <w:t>DISCLAIMER</w:t>
      </w:r>
    </w:p>
    <w:p w:rsidR="00685BF2" w:rsidRPr="002974FF" w:rsidRDefault="00685BF2">
      <w:pPr>
        <w:rPr>
          <w:szCs w:val="22"/>
        </w:rPr>
      </w:pPr>
    </w:p>
    <w:p w:rsidR="00685BF2" w:rsidRDefault="00685BF2"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85BF2" w:rsidRDefault="00685BF2" w:rsidP="00D86E37"/>
    <w:p w:rsidR="00685BF2" w:rsidRDefault="00685BF2"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5BF2" w:rsidRDefault="00685BF2" w:rsidP="00D86E37"/>
    <w:p w:rsidR="00685BF2" w:rsidRDefault="00685BF2"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5BF2" w:rsidRDefault="00685BF2" w:rsidP="00D86E37"/>
    <w:p w:rsidR="00685BF2" w:rsidRDefault="00685BF2"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85BF2" w:rsidRDefault="00685BF2">
      <w:r>
        <w:br w:type="page"/>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83E3A">
        <w:t>CHAPTER 17</w:t>
      </w:r>
    </w:p>
    <w:p w:rsidR="00A83E3A" w:rsidRP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3E3A">
        <w:t>South Carolina Maritime Security Act</w:t>
      </w:r>
    </w:p>
    <w:p w:rsidR="00A83E3A" w:rsidRP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rPr>
          <w:b/>
        </w:rPr>
        <w:t xml:space="preserve">SECTION </w:t>
      </w:r>
      <w:r w:rsidR="005B6580" w:rsidRPr="00A83E3A">
        <w:rPr>
          <w:b/>
        </w:rPr>
        <w:t>54</w:t>
      </w:r>
      <w:r w:rsidRPr="00A83E3A">
        <w:rPr>
          <w:b/>
        </w:rPr>
        <w:noBreakHyphen/>
      </w:r>
      <w:r w:rsidR="005B6580" w:rsidRPr="00A83E3A">
        <w:rPr>
          <w:b/>
        </w:rPr>
        <w:t>17</w:t>
      </w:r>
      <w:r w:rsidRPr="00A83E3A">
        <w:rPr>
          <w:b/>
        </w:rPr>
        <w:noBreakHyphen/>
      </w:r>
      <w:r w:rsidR="005B6580" w:rsidRPr="00A83E3A">
        <w:rPr>
          <w:b/>
        </w:rPr>
        <w:t>10.</w:t>
      </w:r>
      <w:r w:rsidR="005B6580" w:rsidRPr="00A83E3A">
        <w:t xml:space="preserve"> Short title.</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t xml:space="preserve">This chapter may be cited as the </w:t>
      </w:r>
      <w:r w:rsidR="00A83E3A" w:rsidRPr="00A83E3A">
        <w:t>“</w:t>
      </w:r>
      <w:r w:rsidRPr="00A83E3A">
        <w:t>South Carolina Maritime Security Act</w:t>
      </w:r>
      <w:r w:rsidR="00A83E3A" w:rsidRPr="00A83E3A">
        <w:t>”</w:t>
      </w:r>
      <w:r w:rsidRPr="00A83E3A">
        <w:t>.</w:t>
      </w: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3E3A" w:rsidRP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580" w:rsidRPr="00A83E3A">
        <w:t xml:space="preserve">: 2003 Act No. 90, </w:t>
      </w:r>
      <w:r w:rsidRPr="00A83E3A">
        <w:t xml:space="preserve">Section </w:t>
      </w:r>
      <w:r w:rsidR="005B6580" w:rsidRPr="00A83E3A">
        <w:t>2, eff July 31, 2003.</w:t>
      </w:r>
    </w:p>
    <w:p w:rsidR="00A83E3A" w:rsidRP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rPr>
          <w:b/>
        </w:rPr>
        <w:t xml:space="preserve">SECTION </w:t>
      </w:r>
      <w:r w:rsidR="005B6580" w:rsidRPr="00A83E3A">
        <w:rPr>
          <w:b/>
        </w:rPr>
        <w:t>54</w:t>
      </w:r>
      <w:r w:rsidRPr="00A83E3A">
        <w:rPr>
          <w:b/>
        </w:rPr>
        <w:noBreakHyphen/>
      </w:r>
      <w:r w:rsidR="005B6580" w:rsidRPr="00A83E3A">
        <w:rPr>
          <w:b/>
        </w:rPr>
        <w:t>17</w:t>
      </w:r>
      <w:r w:rsidRPr="00A83E3A">
        <w:rPr>
          <w:b/>
        </w:rPr>
        <w:noBreakHyphen/>
      </w:r>
      <w:r w:rsidR="005B6580" w:rsidRPr="00A83E3A">
        <w:rPr>
          <w:b/>
        </w:rPr>
        <w:t>20.</w:t>
      </w:r>
      <w:r w:rsidR="005B6580" w:rsidRPr="00A83E3A">
        <w:t xml:space="preserve"> Definitions.</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t>As used in this chapter:</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 xml:space="preserve">(1) </w:t>
      </w:r>
      <w:r w:rsidR="00A83E3A" w:rsidRPr="00A83E3A">
        <w:t>“</w:t>
      </w:r>
      <w:r w:rsidRPr="00A83E3A">
        <w:t>Commission</w:t>
      </w:r>
      <w:r w:rsidR="00A83E3A" w:rsidRPr="00A83E3A">
        <w:t>”</w:t>
      </w:r>
      <w:r w:rsidRPr="00A83E3A">
        <w:t xml:space="preserve"> means the group of individuals comprising the Maritime Security Commission.</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 xml:space="preserve">(2) </w:t>
      </w:r>
      <w:r w:rsidR="00A83E3A" w:rsidRPr="00A83E3A">
        <w:t>“</w:t>
      </w:r>
      <w:r w:rsidRPr="00A83E3A">
        <w:t>Captain of the Port</w:t>
      </w:r>
      <w:r w:rsidR="00A83E3A" w:rsidRPr="00A83E3A">
        <w:t>”</w:t>
      </w:r>
      <w:r w:rsidRPr="00A83E3A">
        <w:t xml:space="preserve"> means the United States Coast Guard officer designated by the Commandant of the Coast Guard to perform that function pursuant to Section 1.01</w:t>
      </w:r>
      <w:r w:rsidR="00A83E3A" w:rsidRPr="00A83E3A">
        <w:noBreakHyphen/>
      </w:r>
      <w:r w:rsidRPr="00A83E3A">
        <w:t>30 of Title 33, Code of Federal Regulations, whose role is further defined in Section 6.01</w:t>
      </w:r>
      <w:r w:rsidR="00A83E3A" w:rsidRPr="00A83E3A">
        <w:noBreakHyphen/>
      </w:r>
      <w:r w:rsidRPr="00A83E3A">
        <w:t>4 of that same title.</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 xml:space="preserve">(3) </w:t>
      </w:r>
      <w:r w:rsidR="00A83E3A" w:rsidRPr="00A83E3A">
        <w:t>“</w:t>
      </w:r>
      <w:r w:rsidRPr="00A83E3A">
        <w:t>District Commander</w:t>
      </w:r>
      <w:r w:rsidR="00A83E3A" w:rsidRPr="00A83E3A">
        <w:t>”</w:t>
      </w:r>
      <w:r w:rsidRPr="00A83E3A">
        <w:t xml:space="preserve"> means the Coast Guard officer designated by the Commandant of the Coast Guard to command a Coast Guard district. District Commander refers to that district commander that incorporates South Carolina.</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 xml:space="preserve">(4) </w:t>
      </w:r>
      <w:r w:rsidR="00A83E3A" w:rsidRPr="00A83E3A">
        <w:t>“</w:t>
      </w:r>
      <w:r w:rsidRPr="00A83E3A">
        <w:t>Port</w:t>
      </w:r>
      <w:r w:rsidR="00A83E3A" w:rsidRPr="00A83E3A">
        <w:t>”</w:t>
      </w:r>
      <w:r w:rsidRPr="00A83E3A">
        <w:t xml:space="preserve"> means a developed area of maritime commerce.</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 xml:space="preserve">(5) </w:t>
      </w:r>
      <w:r w:rsidR="00A83E3A" w:rsidRPr="00A83E3A">
        <w:t>“</w:t>
      </w:r>
      <w:r w:rsidRPr="00A83E3A">
        <w:t>Maritime area</w:t>
      </w:r>
      <w:r w:rsidR="00A83E3A" w:rsidRPr="00A83E3A">
        <w:t>”</w:t>
      </w:r>
      <w:r w:rsidRPr="00A83E3A">
        <w:t xml:space="preserve"> means any area of water, land, or water and land bordering on the sea or any estuary, river, creek, or lake in or contiguous to the State of South Carolina, that is capable of approach by a vessel, excluding the land</w:t>
      </w:r>
      <w:r w:rsidR="00A83E3A" w:rsidRPr="00A83E3A">
        <w:noBreakHyphen/>
      </w:r>
      <w:r w:rsidRPr="00A83E3A">
        <w:t>side facilities of the South Carolina State Ports Authority.</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 xml:space="preserve">(6) </w:t>
      </w:r>
      <w:r w:rsidR="00A83E3A" w:rsidRPr="00A83E3A">
        <w:t>“</w:t>
      </w:r>
      <w:r w:rsidRPr="00A83E3A">
        <w:t>Safety zone</w:t>
      </w:r>
      <w:r w:rsidR="00A83E3A" w:rsidRPr="00A83E3A">
        <w:t>”</w:t>
      </w:r>
      <w:r w:rsidRPr="00A83E3A">
        <w:t xml:space="preserve"> means a water area, shore area, or water and shore area to which, for safety or environmental purposes, access is limited to authorized persons, vehicles, or vessels. It may be stationary and described by fixed limits or it may be described as a zone around a vessel in motion.</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 xml:space="preserve">(7) </w:t>
      </w:r>
      <w:r w:rsidR="00A83E3A" w:rsidRPr="00A83E3A">
        <w:t>“</w:t>
      </w:r>
      <w:r w:rsidRPr="00A83E3A">
        <w:t>Security zone</w:t>
      </w:r>
      <w:r w:rsidR="00A83E3A" w:rsidRPr="00A83E3A">
        <w:t>”</w:t>
      </w:r>
      <w:r w:rsidRPr="00A83E3A">
        <w:t xml:space="preserv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acts, accidents, or other causes of a similar nature (a) vessels, (b) harbors, (c) ports, and (d) waterfront facilities that are in the United States and its territories and waters, continental or insular, that are subject to the jurisdiction of the United States.</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 xml:space="preserve">(8) </w:t>
      </w:r>
      <w:r w:rsidR="00A83E3A" w:rsidRPr="00A83E3A">
        <w:t>“</w:t>
      </w:r>
      <w:r w:rsidRPr="00A83E3A">
        <w:t>Volunteer Port Security Force</w:t>
      </w:r>
      <w:r w:rsidR="00A83E3A" w:rsidRPr="00A83E3A">
        <w:t>”</w:t>
      </w:r>
      <w:r w:rsidRPr="00A83E3A">
        <w:t xml:space="preserv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 xml:space="preserve">(9) </w:t>
      </w:r>
      <w:r w:rsidR="00A83E3A" w:rsidRPr="00A83E3A">
        <w:t>“</w:t>
      </w:r>
      <w:r w:rsidRPr="00A83E3A">
        <w:t>Memorandum of Agreement</w:t>
      </w:r>
      <w:r w:rsidR="00A83E3A" w:rsidRPr="00A83E3A">
        <w:t>”</w:t>
      </w:r>
      <w:r w:rsidRPr="00A83E3A">
        <w:t xml:space="preserve"> means a document that must be executed by the Chairman of the Maritime Security Commission and the Attorney General of South Carolina on behalf of the State and the United States Navy, detailing fiduciary duties, potential liability, and federal support issues for a South Carolina Naval Militia and must be renewed every five years.</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 xml:space="preserve">(10) </w:t>
      </w:r>
      <w:r w:rsidR="00A83E3A" w:rsidRPr="00A83E3A">
        <w:t>“</w:t>
      </w:r>
      <w:r w:rsidRPr="00A83E3A">
        <w:t>Privileges</w:t>
      </w:r>
      <w:r w:rsidR="00A83E3A" w:rsidRPr="00A83E3A">
        <w:t>”</w:t>
      </w:r>
      <w:r w:rsidRPr="00A83E3A">
        <w:t xml:space="preserve"> means that based upon title or membership, an individual is entitled to accommodations of the naval service and such recognition by other services of this State. However, privilege shall not be determined to be a monetary or fiscal </w:t>
      </w:r>
      <w:r w:rsidR="00A83E3A" w:rsidRPr="00A83E3A">
        <w:t>“</w:t>
      </w:r>
      <w:r w:rsidRPr="00A83E3A">
        <w:t>benefit</w:t>
      </w:r>
      <w:r w:rsidR="00A83E3A" w:rsidRPr="00A83E3A">
        <w:t>”</w:t>
      </w:r>
      <w:r w:rsidRPr="00A83E3A">
        <w:t>, or information access regardless of other requirements.</w:t>
      </w: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3E3A" w:rsidRP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580" w:rsidRPr="00A83E3A">
        <w:t xml:space="preserve">: 2003 Act No. 90, </w:t>
      </w:r>
      <w:r w:rsidRPr="00A83E3A">
        <w:t xml:space="preserve">Section </w:t>
      </w:r>
      <w:r w:rsidR="005B6580" w:rsidRPr="00A83E3A">
        <w:t>2, eff July 31, 2003.</w:t>
      </w:r>
    </w:p>
    <w:p w:rsidR="00A83E3A" w:rsidRP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rPr>
          <w:b/>
        </w:rPr>
        <w:t xml:space="preserve">SECTION </w:t>
      </w:r>
      <w:r w:rsidR="005B6580" w:rsidRPr="00A83E3A">
        <w:rPr>
          <w:b/>
        </w:rPr>
        <w:t>54</w:t>
      </w:r>
      <w:r w:rsidRPr="00A83E3A">
        <w:rPr>
          <w:b/>
        </w:rPr>
        <w:noBreakHyphen/>
      </w:r>
      <w:r w:rsidR="005B6580" w:rsidRPr="00A83E3A">
        <w:rPr>
          <w:b/>
        </w:rPr>
        <w:t>17</w:t>
      </w:r>
      <w:r w:rsidRPr="00A83E3A">
        <w:rPr>
          <w:b/>
        </w:rPr>
        <w:noBreakHyphen/>
      </w:r>
      <w:r w:rsidR="005B6580" w:rsidRPr="00A83E3A">
        <w:rPr>
          <w:b/>
        </w:rPr>
        <w:t>30.</w:t>
      </w:r>
      <w:r w:rsidR="005B6580" w:rsidRPr="00A83E3A">
        <w:t xml:space="preserve"> Maritime Security Commission created; membership; terms; vacancies.</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t>There is created a Maritime Security Commission composed of nine members:</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(1) one member shall be the Chairman of the State Ports Authority, ex</w:t>
      </w:r>
      <w:r w:rsidR="00A83E3A" w:rsidRPr="00A83E3A">
        <w:noBreakHyphen/>
      </w:r>
      <w:r w:rsidRPr="00A83E3A">
        <w:t>officio, or a member of the State Ports Authority Board, designated by the chairman;</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lastRenderedPageBreak/>
        <w:tab/>
      </w:r>
      <w:r w:rsidRPr="00A83E3A">
        <w:tab/>
        <w:t>(2) one member shall be a chief of police or equivalent, ex</w:t>
      </w:r>
      <w:r w:rsidR="00A83E3A" w:rsidRPr="00A83E3A">
        <w:noBreakHyphen/>
      </w:r>
      <w:r w:rsidRPr="00A83E3A">
        <w:t>officio;</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(3) one member shall be a fire chief or equivalent, ex</w:t>
      </w:r>
      <w:r w:rsidR="00A83E3A" w:rsidRPr="00A83E3A">
        <w:noBreakHyphen/>
      </w:r>
      <w:r w:rsidRPr="00A83E3A">
        <w:t>officio;</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(4) one member shall be a representative of the South Carolina Department of Natural Resources Law Enforcement Division, ex</w:t>
      </w:r>
      <w:r w:rsidR="00A83E3A" w:rsidRPr="00A83E3A">
        <w:noBreakHyphen/>
      </w:r>
      <w:r w:rsidRPr="00A83E3A">
        <w:t>officio;</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(5) one member shall represent the commercial maritime community;</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(6) one member shall be a retired United States Coast Guard officer, grade 0</w:t>
      </w:r>
      <w:r w:rsidR="00A83E3A" w:rsidRPr="00A83E3A">
        <w:noBreakHyphen/>
      </w:r>
      <w:r w:rsidRPr="00A83E3A">
        <w:t>5 or higher, who supervised federal port security duties as a Captain of the Port;</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(7) one member shall be a retired United States Navy or Navy Reserve officer, grade 0</w:t>
      </w:r>
      <w:r w:rsidR="00A83E3A" w:rsidRPr="00A83E3A">
        <w:noBreakHyphen/>
      </w:r>
      <w:r w:rsidRPr="00A83E3A">
        <w:t>6 or higher;</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(8) one member shall be a retired United States Marines Corps or Marine Corps Reserve officer, grade 0</w:t>
      </w:r>
      <w:r w:rsidR="00A83E3A" w:rsidRPr="00A83E3A">
        <w:noBreakHyphen/>
      </w:r>
      <w:r w:rsidRPr="00A83E3A">
        <w:t>6 or higher; and</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r>
      <w:r w:rsidRPr="00A83E3A">
        <w:tab/>
        <w:t>(9) one member shall be a retired United States Coast Guard or Coast Guard Reserve officer, grade 0</w:t>
      </w:r>
      <w:r w:rsidR="00A83E3A" w:rsidRPr="00A83E3A">
        <w:noBreakHyphen/>
      </w:r>
      <w:r w:rsidRPr="00A83E3A">
        <w:t>6 or higher.</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t>The five members who are not ex</w:t>
      </w:r>
      <w:r w:rsidR="00A83E3A" w:rsidRPr="00A83E3A">
        <w:noBreakHyphen/>
      </w:r>
      <w:r w:rsidRPr="00A83E3A">
        <w:t>officio shall be appointed by the Governor with the advice and consent of the Senate. These non</w:t>
      </w:r>
      <w:r w:rsidR="00A83E3A" w:rsidRPr="00A83E3A">
        <w:noBreakHyphen/>
      </w:r>
      <w:r w:rsidRPr="00A83E3A">
        <w:t>ex</w:t>
      </w:r>
      <w:r w:rsidR="00A83E3A" w:rsidRPr="00A83E3A">
        <w:noBreakHyphen/>
      </w:r>
      <w:r w:rsidRPr="00A83E3A">
        <w:t>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w:t>
      </w:r>
      <w:r w:rsidR="00A83E3A" w:rsidRPr="00A83E3A">
        <w:noBreakHyphen/>
      </w:r>
      <w:r w:rsidRPr="00A83E3A">
        <w:t>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access to sensitive law enforcement and port security information.</w:t>
      </w: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3E3A" w:rsidRP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580" w:rsidRPr="00A83E3A">
        <w:t xml:space="preserve">: 2003 Act No. 90, </w:t>
      </w:r>
      <w:r w:rsidRPr="00A83E3A">
        <w:t xml:space="preserve">Section </w:t>
      </w:r>
      <w:r w:rsidR="005B6580" w:rsidRPr="00A83E3A">
        <w:t>2, eff July 31, 2003.</w:t>
      </w:r>
    </w:p>
    <w:p w:rsidR="00A83E3A" w:rsidRP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rPr>
          <w:b/>
        </w:rPr>
        <w:t xml:space="preserve">SECTION </w:t>
      </w:r>
      <w:r w:rsidR="005B6580" w:rsidRPr="00A83E3A">
        <w:rPr>
          <w:b/>
        </w:rPr>
        <w:t>54</w:t>
      </w:r>
      <w:r w:rsidRPr="00A83E3A">
        <w:rPr>
          <w:b/>
        </w:rPr>
        <w:noBreakHyphen/>
      </w:r>
      <w:r w:rsidR="005B6580" w:rsidRPr="00A83E3A">
        <w:rPr>
          <w:b/>
        </w:rPr>
        <w:t>17</w:t>
      </w:r>
      <w:r w:rsidRPr="00A83E3A">
        <w:rPr>
          <w:b/>
        </w:rPr>
        <w:noBreakHyphen/>
      </w:r>
      <w:r w:rsidR="005B6580" w:rsidRPr="00A83E3A">
        <w:rPr>
          <w:b/>
        </w:rPr>
        <w:t>40.</w:t>
      </w:r>
      <w:r w:rsidR="005B6580" w:rsidRPr="00A83E3A">
        <w:t xml:space="preserve"> South Carolina Naval Militia reestablished.</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t>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w:t>
      </w: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3E3A" w:rsidRP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580" w:rsidRPr="00A83E3A">
        <w:t xml:space="preserve">: 2003 Act No. 90, </w:t>
      </w:r>
      <w:r w:rsidRPr="00A83E3A">
        <w:t xml:space="preserve">Section </w:t>
      </w:r>
      <w:r w:rsidR="005B6580" w:rsidRPr="00A83E3A">
        <w:t>2, eff July 31, 2003.</w:t>
      </w:r>
    </w:p>
    <w:p w:rsidR="00A83E3A" w:rsidRP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rPr>
          <w:b/>
        </w:rPr>
        <w:t xml:space="preserve">SECTION </w:t>
      </w:r>
      <w:r w:rsidR="005B6580" w:rsidRPr="00A83E3A">
        <w:rPr>
          <w:b/>
        </w:rPr>
        <w:t>54</w:t>
      </w:r>
      <w:r w:rsidRPr="00A83E3A">
        <w:rPr>
          <w:b/>
        </w:rPr>
        <w:noBreakHyphen/>
      </w:r>
      <w:r w:rsidR="005B6580" w:rsidRPr="00A83E3A">
        <w:rPr>
          <w:b/>
        </w:rPr>
        <w:t>17</w:t>
      </w:r>
      <w:r w:rsidRPr="00A83E3A">
        <w:rPr>
          <w:b/>
        </w:rPr>
        <w:noBreakHyphen/>
      </w:r>
      <w:r w:rsidR="005B6580" w:rsidRPr="00A83E3A">
        <w:rPr>
          <w:b/>
        </w:rPr>
        <w:t>50.</w:t>
      </w:r>
      <w:r w:rsidR="005B6580" w:rsidRPr="00A83E3A">
        <w:t xml:space="preserve"> Purpose of Naval Militia; command; divisions; rights of personnel; joint service task force.</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w:t>
      </w:r>
      <w:r w:rsidR="00A83E3A" w:rsidRPr="00A83E3A">
        <w:noBreakHyphen/>
      </w:r>
      <w:r w:rsidRPr="00A83E3A">
        <w:t>recognized state force pursuant to Title 10 of the United States Code and a Memorandum of Agreement that must be in effect between the United States Navy and the State prior to the Naval Militia becoming operational.</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t xml:space="preserve">(B) The Commander of the South Carolina Naval Militia must be appointed by the commission, commissioned by the Governor, and shall serve at the pleasure of the commission. The Maritime Security Commission shall promulgate regulations to be approved by the General Assembly pursuant to the Administrative Procedures Act that set forth the command structure of the Naval Militia and establish the </w:t>
      </w:r>
      <w:r w:rsidRPr="00A83E3A">
        <w:lastRenderedPageBreak/>
        <w:t>rank of the commander. The commander will propose to the commission other commissions and appointments in accordance with commission regulations.</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w:t>
      </w:r>
      <w:r w:rsidR="00A83E3A" w:rsidRPr="00A83E3A">
        <w:noBreakHyphen/>
      </w:r>
      <w:r w:rsidRPr="00A83E3A">
        <w:t>licensed or certificated merchant mariners whose regular occupation is service on board Coast Guard</w:t>
      </w:r>
      <w:r w:rsidR="00A83E3A" w:rsidRPr="00A83E3A">
        <w:noBreakHyphen/>
      </w:r>
      <w:r w:rsidRPr="00A83E3A">
        <w:t>regulated commercial vessels that normally operate in or from the maritime areas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t>(D) Naval Militia personnel are entitled to all appropriate honors, courtesies, and privileges provided under state law to state military organizations. Authority shall be exercised pursuant to mission requirement and in accordance with rules adopted by the commission.</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t>(E)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w:t>
      </w: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3E3A" w:rsidRP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580" w:rsidRPr="00A83E3A">
        <w:t xml:space="preserve">: 2003 Act No. 90, </w:t>
      </w:r>
      <w:r w:rsidRPr="00A83E3A">
        <w:t xml:space="preserve">Section </w:t>
      </w:r>
      <w:r w:rsidR="005B6580" w:rsidRPr="00A83E3A">
        <w:t>2, eff July 31, 2003.</w:t>
      </w:r>
    </w:p>
    <w:p w:rsidR="00A83E3A" w:rsidRP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rPr>
          <w:b/>
        </w:rPr>
        <w:t xml:space="preserve">SECTION </w:t>
      </w:r>
      <w:r w:rsidR="005B6580" w:rsidRPr="00A83E3A">
        <w:rPr>
          <w:b/>
        </w:rPr>
        <w:t>54</w:t>
      </w:r>
      <w:r w:rsidRPr="00A83E3A">
        <w:rPr>
          <w:b/>
        </w:rPr>
        <w:noBreakHyphen/>
      </w:r>
      <w:r w:rsidR="005B6580" w:rsidRPr="00A83E3A">
        <w:rPr>
          <w:b/>
        </w:rPr>
        <w:t>17</w:t>
      </w:r>
      <w:r w:rsidRPr="00A83E3A">
        <w:rPr>
          <w:b/>
        </w:rPr>
        <w:noBreakHyphen/>
      </w:r>
      <w:r w:rsidR="005B6580" w:rsidRPr="00A83E3A">
        <w:rPr>
          <w:b/>
        </w:rPr>
        <w:t>60.</w:t>
      </w:r>
      <w:r w:rsidR="005B6580" w:rsidRPr="00A83E3A">
        <w:t xml:space="preserve"> Commission and Naval Militia activities coordinated with federal, state, and local agencies.</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t>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 marine police components; and the South Carolina Army and Air National Guard.</w:t>
      </w: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3E3A" w:rsidRP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580" w:rsidRPr="00A83E3A">
        <w:t xml:space="preserve">: 2003 Act No. 90, </w:t>
      </w:r>
      <w:r w:rsidRPr="00A83E3A">
        <w:t xml:space="preserve">Section </w:t>
      </w:r>
      <w:r w:rsidR="005B6580" w:rsidRPr="00A83E3A">
        <w:t>2, eff upon execution of Memorandum of Agreement between the United States Navy and the State and ratification of the Memorandum of Agreement by Joint Resolution of the General Assembly.</w:t>
      </w:r>
    </w:p>
    <w:p w:rsidR="00A83E3A" w:rsidRP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rPr>
          <w:b/>
        </w:rPr>
        <w:t xml:space="preserve">SECTION </w:t>
      </w:r>
      <w:r w:rsidR="005B6580" w:rsidRPr="00A83E3A">
        <w:rPr>
          <w:b/>
        </w:rPr>
        <w:t>54</w:t>
      </w:r>
      <w:r w:rsidRPr="00A83E3A">
        <w:rPr>
          <w:b/>
        </w:rPr>
        <w:noBreakHyphen/>
      </w:r>
      <w:r w:rsidR="005B6580" w:rsidRPr="00A83E3A">
        <w:rPr>
          <w:b/>
        </w:rPr>
        <w:t>17</w:t>
      </w:r>
      <w:r w:rsidRPr="00A83E3A">
        <w:rPr>
          <w:b/>
        </w:rPr>
        <w:noBreakHyphen/>
      </w:r>
      <w:r w:rsidR="005B6580" w:rsidRPr="00A83E3A">
        <w:rPr>
          <w:b/>
        </w:rPr>
        <w:t>70.</w:t>
      </w:r>
      <w:r w:rsidR="005B6580" w:rsidRPr="00A83E3A">
        <w:t xml:space="preserve"> Promulgation of regulations to enforce homeland security measures for maritime protection.</w:t>
      </w:r>
    </w:p>
    <w:p w:rsidR="00A83E3A" w:rsidRDefault="005B6580"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3E3A">
        <w:tab/>
        <w:t>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Procedures Act and after consultation with the Ports Security Committee established by the United States Coast Guard. This regulatory authority ceases upon implementation of the federal Maritime Transportation Security Act regulations, currently scheduled for July 2004.</w:t>
      </w: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3E3A" w:rsidRDefault="00A83E3A"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580" w:rsidRPr="00A83E3A">
        <w:t xml:space="preserve">: 2003 Act No. 90, </w:t>
      </w:r>
      <w:r w:rsidRPr="00A83E3A">
        <w:t xml:space="preserve">Section </w:t>
      </w:r>
      <w:r w:rsidR="005B6580" w:rsidRPr="00A83E3A">
        <w:t>2, eff July 31, 2003.</w:t>
      </w:r>
    </w:p>
    <w:p w:rsidR="003D17DD" w:rsidRPr="00A83E3A" w:rsidRDefault="003D17DD" w:rsidP="00A83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A83E3A" w:rsidSect="00A83E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E3A" w:rsidRDefault="00A83E3A" w:rsidP="00A83E3A">
      <w:r>
        <w:separator/>
      </w:r>
    </w:p>
  </w:endnote>
  <w:endnote w:type="continuationSeparator" w:id="0">
    <w:p w:rsidR="00A83E3A" w:rsidRDefault="00A83E3A" w:rsidP="00A8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3A" w:rsidRPr="00A83E3A" w:rsidRDefault="00A83E3A" w:rsidP="00A83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3A" w:rsidRPr="00A83E3A" w:rsidRDefault="00A83E3A" w:rsidP="00A83E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3A" w:rsidRPr="00A83E3A" w:rsidRDefault="00A83E3A" w:rsidP="00A83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E3A" w:rsidRDefault="00A83E3A" w:rsidP="00A83E3A">
      <w:r>
        <w:separator/>
      </w:r>
    </w:p>
  </w:footnote>
  <w:footnote w:type="continuationSeparator" w:id="0">
    <w:p w:rsidR="00A83E3A" w:rsidRDefault="00A83E3A" w:rsidP="00A83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3A" w:rsidRPr="00A83E3A" w:rsidRDefault="00A83E3A" w:rsidP="00A83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3A" w:rsidRPr="00A83E3A" w:rsidRDefault="00A83E3A" w:rsidP="00A83E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3A" w:rsidRPr="00A83E3A" w:rsidRDefault="00A83E3A" w:rsidP="00A83E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14FC2"/>
    <w:rsid w:val="002968E3"/>
    <w:rsid w:val="0036367B"/>
    <w:rsid w:val="003A1BC3"/>
    <w:rsid w:val="003D17DD"/>
    <w:rsid w:val="00523187"/>
    <w:rsid w:val="005B6580"/>
    <w:rsid w:val="00610629"/>
    <w:rsid w:val="00685BF2"/>
    <w:rsid w:val="00733311"/>
    <w:rsid w:val="007745ED"/>
    <w:rsid w:val="008120F2"/>
    <w:rsid w:val="008263FA"/>
    <w:rsid w:val="00863DCA"/>
    <w:rsid w:val="008E6BD0"/>
    <w:rsid w:val="009459A1"/>
    <w:rsid w:val="00A72CAC"/>
    <w:rsid w:val="00A83E3A"/>
    <w:rsid w:val="00A95D48"/>
    <w:rsid w:val="00B301A4"/>
    <w:rsid w:val="00B93358"/>
    <w:rsid w:val="00FE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F9286F-F177-4683-B5FC-2DFA6FC6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3E3A"/>
    <w:pPr>
      <w:tabs>
        <w:tab w:val="center" w:pos="4680"/>
        <w:tab w:val="right" w:pos="9360"/>
      </w:tabs>
    </w:pPr>
  </w:style>
  <w:style w:type="character" w:customStyle="1" w:styleId="HeaderChar">
    <w:name w:val="Header Char"/>
    <w:basedOn w:val="DefaultParagraphFont"/>
    <w:link w:val="Header"/>
    <w:rsid w:val="00A83E3A"/>
    <w:rPr>
      <w:sz w:val="22"/>
      <w:szCs w:val="24"/>
    </w:rPr>
  </w:style>
  <w:style w:type="paragraph" w:styleId="Footer">
    <w:name w:val="footer"/>
    <w:basedOn w:val="Normal"/>
    <w:link w:val="FooterChar"/>
    <w:unhideWhenUsed/>
    <w:rsid w:val="00A83E3A"/>
    <w:pPr>
      <w:tabs>
        <w:tab w:val="center" w:pos="4680"/>
        <w:tab w:val="right" w:pos="9360"/>
      </w:tabs>
    </w:pPr>
  </w:style>
  <w:style w:type="character" w:customStyle="1" w:styleId="FooterChar">
    <w:name w:val="Footer Char"/>
    <w:basedOn w:val="DefaultParagraphFont"/>
    <w:link w:val="Footer"/>
    <w:rsid w:val="00A83E3A"/>
    <w:rPr>
      <w:sz w:val="22"/>
      <w:szCs w:val="24"/>
    </w:rPr>
  </w:style>
  <w:style w:type="character" w:styleId="Hyperlink">
    <w:name w:val="Hyperlink"/>
    <w:basedOn w:val="DefaultParagraphFont"/>
    <w:uiPriority w:val="99"/>
    <w:semiHidden/>
    <w:rsid w:val="00685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2015-12-21T15:20:00Z</dcterms:created>
  <dcterms:modified xsi:type="dcterms:W3CDTF">2015-12-21T15:20:00Z</dcterms:modified>
</cp:coreProperties>
</file>