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83" w:rsidRPr="002974FF" w:rsidRDefault="007D4983">
      <w:pPr>
        <w:jc w:val="center"/>
      </w:pPr>
      <w:r w:rsidRPr="002974FF">
        <w:t>DISCLAIMER</w:t>
      </w:r>
    </w:p>
    <w:p w:rsidR="007D4983" w:rsidRPr="002974FF" w:rsidRDefault="007D4983"/>
    <w:p w:rsidR="007D4983" w:rsidRDefault="007D498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4983" w:rsidRDefault="007D4983" w:rsidP="00D86E37"/>
    <w:p w:rsidR="007D4983" w:rsidRDefault="007D498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983" w:rsidRDefault="007D4983" w:rsidP="00D86E37"/>
    <w:p w:rsidR="007D4983" w:rsidRDefault="007D498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983" w:rsidRDefault="007D4983" w:rsidP="00D86E37"/>
    <w:p w:rsidR="007D4983" w:rsidRDefault="007D498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4983" w:rsidRDefault="007D4983">
      <w:pPr>
        <w:widowControl/>
        <w:tabs>
          <w:tab w:val="clear" w:pos="720"/>
        </w:tabs>
      </w:pPr>
      <w:r>
        <w:br w:type="page"/>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1CBD">
        <w:t>CHAPTER 57</w:t>
      </w:r>
    </w:p>
    <w:p w:rsidR="00081CBD" w:rsidRP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1CBD">
        <w:t>Western Carolina Higher Education Commission</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10.</w:t>
      </w:r>
      <w:r w:rsidR="003301B2" w:rsidRPr="00081CBD">
        <w:t xml:space="preserve"> Western Carolina Higher Education Commission created; membership; organization.</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shall meet as soon as practicable after all appointments have been made and elect officers and adopt rules and procedures as it considers desirable to carry out the duties.</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members shall serve without compensation or fees.</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1B2" w:rsidRPr="00081CBD">
        <w:t xml:space="preserve">: 1962 Code </w:t>
      </w:r>
      <w:r w:rsidRPr="00081CBD">
        <w:t xml:space="preserve">Section </w:t>
      </w:r>
      <w:r w:rsidR="003301B2" w:rsidRPr="00081CBD">
        <w:t>21</w:t>
      </w:r>
      <w:r w:rsidRPr="00081CBD">
        <w:noBreakHyphen/>
      </w:r>
      <w:r w:rsidR="003301B2" w:rsidRPr="00081CBD">
        <w:t xml:space="preserve">721; 1965 (54) 269; 1984 Act No. 270, </w:t>
      </w:r>
      <w:r w:rsidRPr="00081CBD">
        <w:t xml:space="preserve">Section </w:t>
      </w:r>
      <w:r w:rsidR="003301B2" w:rsidRPr="00081CBD">
        <w:t>1.</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20.</w:t>
      </w:r>
      <w:r w:rsidR="003301B2" w:rsidRPr="00081CBD">
        <w:t xml:space="preserve"> Meetings.</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1B2" w:rsidRPr="00081CBD">
        <w:t xml:space="preserve">: 1962 Code </w:t>
      </w:r>
      <w:r w:rsidRPr="00081CBD">
        <w:t xml:space="preserve">Section </w:t>
      </w:r>
      <w:r w:rsidR="003301B2" w:rsidRPr="00081CBD">
        <w:t>21</w:t>
      </w:r>
      <w:r w:rsidRPr="00081CBD">
        <w:noBreakHyphen/>
      </w:r>
      <w:r w:rsidR="003301B2" w:rsidRPr="00081CBD">
        <w:t>722; 1965 (54) 269.</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30.</w:t>
      </w:r>
      <w:r w:rsidR="003301B2" w:rsidRPr="00081CBD">
        <w:t xml:space="preserve"> Purpose.</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shall encourage higher education in the respective counties and adjacent areas and establish within the area facilities to offer standard freshman and sophomore college courses and other courses as considered desirable.</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shall also furnish and operate recreational facilities and programs in conjunction with its other purposes and may make the facilities available to the public.</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1B2" w:rsidRPr="00081CBD">
        <w:t xml:space="preserve">: 1962 Code </w:t>
      </w:r>
      <w:r w:rsidRPr="00081CBD">
        <w:t xml:space="preserve">Section </w:t>
      </w:r>
      <w:r w:rsidR="003301B2" w:rsidRPr="00081CBD">
        <w:t>21</w:t>
      </w:r>
      <w:r w:rsidRPr="00081CBD">
        <w:noBreakHyphen/>
      </w:r>
      <w:r w:rsidR="003301B2" w:rsidRPr="00081CBD">
        <w:t xml:space="preserve">723; 1965 (54) 269; 1984 Act No. 270, </w:t>
      </w:r>
      <w:r w:rsidRPr="00081CBD">
        <w:t xml:space="preserve">Section </w:t>
      </w:r>
      <w:r w:rsidR="003301B2" w:rsidRPr="00081CBD">
        <w:t>2.</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40.</w:t>
      </w:r>
      <w:r w:rsidR="003301B2" w:rsidRPr="00081CBD">
        <w:t xml:space="preserve"> Powers and duties; liability of counties.</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081CBD" w:rsidRPr="00081CBD">
        <w:t xml:space="preserve">Section </w:t>
      </w:r>
      <w:r w:rsidRPr="00081CBD">
        <w:t>59</w:t>
      </w:r>
      <w:r w:rsidR="00081CBD" w:rsidRPr="00081CBD">
        <w:noBreakHyphen/>
      </w:r>
      <w:r w:rsidRPr="00081CBD">
        <w:t>57</w:t>
      </w:r>
      <w:r w:rsidR="00081CBD" w:rsidRPr="00081CBD">
        <w:noBreakHyphen/>
      </w:r>
      <w:r w:rsidRPr="00081CBD">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1B2" w:rsidRPr="00081CBD">
        <w:t xml:space="preserve">: 1962 Code </w:t>
      </w:r>
      <w:r w:rsidRPr="00081CBD">
        <w:t xml:space="preserve">Section </w:t>
      </w:r>
      <w:r w:rsidR="003301B2" w:rsidRPr="00081CBD">
        <w:t>21</w:t>
      </w:r>
      <w:r w:rsidRPr="00081CBD">
        <w:noBreakHyphen/>
      </w:r>
      <w:r w:rsidR="003301B2" w:rsidRPr="00081CBD">
        <w:t>724; 1965 (54) 269.</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50.</w:t>
      </w:r>
      <w:r w:rsidR="003301B2" w:rsidRPr="00081CBD">
        <w:t xml:space="preserve"> Educational advisory committee.</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 xml:space="preserve">To facilitate its work, the Commission may appoint from the respective counties, and from such adjacent areas as deemed appropriate, an educational advisory committee consisting of not less than ten nor more </w:t>
      </w:r>
      <w:r w:rsidRPr="00081CBD">
        <w:lastRenderedPageBreak/>
        <w:t>than fifteen members, which shall meet and consult with the Commission from time to time, as may be required. All members of the educational advisory committee shall serve without compensation or fees.</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01B2" w:rsidRPr="00081CBD">
        <w:t xml:space="preserve">: 1962 Code </w:t>
      </w:r>
      <w:r w:rsidRPr="00081CBD">
        <w:t xml:space="preserve">Section </w:t>
      </w:r>
      <w:r w:rsidR="003301B2" w:rsidRPr="00081CBD">
        <w:t>21</w:t>
      </w:r>
      <w:r w:rsidRPr="00081CBD">
        <w:noBreakHyphen/>
      </w:r>
      <w:r w:rsidR="003301B2" w:rsidRPr="00081CBD">
        <w:t>725; 1965 (54) 269.</w:t>
      </w:r>
    </w:p>
    <w:p w:rsidR="00081CBD" w:rsidRP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rPr>
          <w:b/>
        </w:rPr>
        <w:t xml:space="preserve">SECTION </w:t>
      </w:r>
      <w:r w:rsidR="003301B2" w:rsidRPr="00081CBD">
        <w:rPr>
          <w:b/>
        </w:rPr>
        <w:t>59</w:t>
      </w:r>
      <w:r w:rsidRPr="00081CBD">
        <w:rPr>
          <w:b/>
        </w:rPr>
        <w:noBreakHyphen/>
      </w:r>
      <w:r w:rsidR="003301B2" w:rsidRPr="00081CBD">
        <w:rPr>
          <w:b/>
        </w:rPr>
        <w:t>57</w:t>
      </w:r>
      <w:r w:rsidRPr="00081CBD">
        <w:rPr>
          <w:b/>
        </w:rPr>
        <w:noBreakHyphen/>
      </w:r>
      <w:r w:rsidR="003301B2" w:rsidRPr="00081CBD">
        <w:rPr>
          <w:b/>
        </w:rPr>
        <w:t>60.</w:t>
      </w:r>
      <w:r w:rsidR="003301B2" w:rsidRPr="00081CBD">
        <w:t xml:space="preserve"> Records; annual report.</w:t>
      </w:r>
    </w:p>
    <w:p w:rsidR="00081CBD" w:rsidRDefault="003301B2"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CBD">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CBD" w:rsidRDefault="00081CBD"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01B2" w:rsidRPr="00081CBD">
        <w:t xml:space="preserve">: 1962 Code </w:t>
      </w:r>
      <w:r w:rsidRPr="00081CBD">
        <w:t xml:space="preserve">Section </w:t>
      </w:r>
      <w:r w:rsidR="003301B2" w:rsidRPr="00081CBD">
        <w:t>21</w:t>
      </w:r>
      <w:r w:rsidRPr="00081CBD">
        <w:noBreakHyphen/>
      </w:r>
      <w:r w:rsidR="003301B2" w:rsidRPr="00081CBD">
        <w:t>726; 1965 (54) 269.</w:t>
      </w:r>
    </w:p>
    <w:p w:rsidR="00184435" w:rsidRPr="00081CBD" w:rsidRDefault="00184435" w:rsidP="00081C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1CBD" w:rsidSect="00081C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BD" w:rsidRDefault="00081CBD" w:rsidP="00081CBD">
      <w:r>
        <w:separator/>
      </w:r>
    </w:p>
  </w:endnote>
  <w:endnote w:type="continuationSeparator" w:id="0">
    <w:p w:rsidR="00081CBD" w:rsidRDefault="00081CBD" w:rsidP="0008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BD" w:rsidRDefault="00081CBD" w:rsidP="00081CBD">
      <w:r>
        <w:separator/>
      </w:r>
    </w:p>
  </w:footnote>
  <w:footnote w:type="continuationSeparator" w:id="0">
    <w:p w:rsidR="00081CBD" w:rsidRDefault="00081CBD" w:rsidP="00081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BD" w:rsidRPr="00081CBD" w:rsidRDefault="00081CBD" w:rsidP="00081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B2"/>
    <w:rsid w:val="000065F4"/>
    <w:rsid w:val="00013F41"/>
    <w:rsid w:val="00025E41"/>
    <w:rsid w:val="00032BBE"/>
    <w:rsid w:val="0007300D"/>
    <w:rsid w:val="00081CB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1B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4983"/>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0DC11-F040-4BDB-83B3-970645B6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CBD"/>
    <w:pPr>
      <w:tabs>
        <w:tab w:val="clear" w:pos="720"/>
        <w:tab w:val="center" w:pos="4680"/>
        <w:tab w:val="right" w:pos="9360"/>
      </w:tabs>
    </w:pPr>
  </w:style>
  <w:style w:type="character" w:customStyle="1" w:styleId="HeaderChar">
    <w:name w:val="Header Char"/>
    <w:basedOn w:val="DefaultParagraphFont"/>
    <w:link w:val="Header"/>
    <w:uiPriority w:val="99"/>
    <w:rsid w:val="00081CBD"/>
    <w:rPr>
      <w:rFonts w:cs="Times New Roman"/>
    </w:rPr>
  </w:style>
  <w:style w:type="paragraph" w:styleId="Footer">
    <w:name w:val="footer"/>
    <w:basedOn w:val="Normal"/>
    <w:link w:val="FooterChar"/>
    <w:uiPriority w:val="99"/>
    <w:unhideWhenUsed/>
    <w:rsid w:val="00081CBD"/>
    <w:pPr>
      <w:tabs>
        <w:tab w:val="clear" w:pos="720"/>
        <w:tab w:val="center" w:pos="4680"/>
        <w:tab w:val="right" w:pos="9360"/>
      </w:tabs>
    </w:pPr>
  </w:style>
  <w:style w:type="character" w:customStyle="1" w:styleId="FooterChar">
    <w:name w:val="Footer Char"/>
    <w:basedOn w:val="DefaultParagraphFont"/>
    <w:link w:val="Footer"/>
    <w:uiPriority w:val="99"/>
    <w:rsid w:val="00081CBD"/>
    <w:rPr>
      <w:rFonts w:cs="Times New Roman"/>
    </w:rPr>
  </w:style>
  <w:style w:type="character" w:styleId="Hyperlink">
    <w:name w:val="Hyperlink"/>
    <w:basedOn w:val="DefaultParagraphFont"/>
    <w:uiPriority w:val="99"/>
    <w:semiHidden/>
    <w:rsid w:val="007D4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879</Words>
  <Characters>5011</Characters>
  <Application>Microsoft Office Word</Application>
  <DocSecurity>0</DocSecurity>
  <Lines>41</Lines>
  <Paragraphs>11</Paragraphs>
  <ScaleCrop>false</ScaleCrop>
  <Company>Legislative Services Agency (LSA)</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