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F15" w:rsidRPr="002974FF" w:rsidRDefault="00176F15">
      <w:pPr>
        <w:jc w:val="center"/>
      </w:pPr>
      <w:r w:rsidRPr="002974FF">
        <w:t>DISCLAIMER</w:t>
      </w:r>
    </w:p>
    <w:p w:rsidR="00176F15" w:rsidRPr="002974FF" w:rsidRDefault="00176F15"/>
    <w:p w:rsidR="00176F15" w:rsidRDefault="00176F1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76F15" w:rsidRDefault="00176F15" w:rsidP="00D86E37"/>
    <w:p w:rsidR="00176F15" w:rsidRDefault="00176F1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6F15" w:rsidRDefault="00176F15" w:rsidP="00D86E37"/>
    <w:p w:rsidR="00176F15" w:rsidRDefault="00176F1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6F15" w:rsidRDefault="00176F15" w:rsidP="00D86E37"/>
    <w:p w:rsidR="00176F15" w:rsidRDefault="00176F1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76F15" w:rsidRDefault="00176F15">
      <w:pPr>
        <w:widowControl/>
        <w:tabs>
          <w:tab w:val="clear" w:pos="720"/>
        </w:tabs>
      </w:pPr>
      <w:r>
        <w:br w:type="page"/>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D26CF">
        <w:t>CHAPTER 133</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26CF">
        <w:t>Francis Marion University</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2B3" w:rsidRPr="000D26CF">
        <w:t xml:space="preserve"> 1</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26CF">
        <w:t>General Provisions</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10.</w:t>
      </w:r>
      <w:r w:rsidR="00D232B3" w:rsidRPr="000D26CF">
        <w:t xml:space="preserve"> Board of Trustees.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Of the fifteen members to be elected, one member must be elected from each congressional district and the remaining eight members must be elected by the General Assembly from the State at large.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term of office of the at</w:t>
      </w:r>
      <w:r w:rsidR="000D26CF" w:rsidRPr="000D26CF">
        <w:noBreakHyphen/>
      </w:r>
      <w:r w:rsidRPr="000D26CF">
        <w:t>large trustee appointed by the Governor is effective upon certification to the Secretary of State and is coterminous with the term of the Governor appointing him. He shall serve after his term has expired until his successor is appointed and qualifies.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sidR="000D26CF" w:rsidRPr="000D26CF">
        <w:noBreakHyphen/>
      </w:r>
      <w:r w:rsidRPr="000D26CF">
        <w:t>year terms are then expiring. Except as otherwise provided in this chapter, no election may be held before April first of the year in which the successor</w:t>
      </w:r>
      <w:r w:rsidR="000D26CF" w:rsidRPr="000D26CF">
        <w:t>’</w:t>
      </w:r>
      <w:r w:rsidRPr="000D26CF">
        <w:t>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1988 Act No. 510, </w:t>
      </w:r>
      <w:r w:rsidRPr="000D26CF">
        <w:t xml:space="preserve">Section </w:t>
      </w:r>
      <w:r w:rsidR="00D232B3" w:rsidRPr="000D26CF">
        <w:t xml:space="preserve">2; 1988 Act No. 658, Part II, </w:t>
      </w:r>
      <w:r w:rsidRPr="000D26CF">
        <w:t xml:space="preserve">Section </w:t>
      </w:r>
      <w:r w:rsidR="00D232B3" w:rsidRPr="000D26CF">
        <w:t xml:space="preserve">43B; 1991 Act No. 248, </w:t>
      </w:r>
      <w:r w:rsidRPr="000D26CF">
        <w:t xml:space="preserve">Section </w:t>
      </w:r>
      <w:r w:rsidR="00D232B3" w:rsidRPr="000D26CF">
        <w:t xml:space="preserve">6; 2008 Act No. 355, </w:t>
      </w:r>
      <w:r w:rsidRPr="000D26CF">
        <w:t xml:space="preserve">Section </w:t>
      </w:r>
      <w:r w:rsidR="00D232B3" w:rsidRPr="000D26CF">
        <w:t xml:space="preserve">8, eff June 25, 2008; 2012 Act No. 176, </w:t>
      </w:r>
      <w:r w:rsidRPr="000D26CF">
        <w:t xml:space="preserve">Section </w:t>
      </w:r>
      <w:r w:rsidR="00D232B3" w:rsidRPr="000D26CF">
        <w:t>13, eff May 25, 2012.</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Editor</w:t>
      </w:r>
      <w:r w:rsidR="000D26CF" w:rsidRPr="000D26CF">
        <w:t>’</w:t>
      </w:r>
      <w:r w:rsidRPr="000D26CF">
        <w:t>s Note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 xml:space="preserve">2012 Act No. 176, </w:t>
      </w:r>
      <w:r w:rsidR="000D26CF" w:rsidRPr="000D26CF">
        <w:t xml:space="preserve">Sections </w:t>
      </w:r>
      <w:r w:rsidRPr="000D26CF">
        <w:t xml:space="preserve"> 18 and 19, provide as follows:</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w:t>
      </w:r>
      <w:r w:rsidR="00D232B3" w:rsidRPr="000D26CF">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lastRenderedPageBreak/>
        <w:t>“</w:t>
      </w:r>
      <w:r w:rsidR="00D232B3" w:rsidRPr="000D26CF">
        <w:t>SECTION 19. In the event that elections for incumbent university board of trustees</w:t>
      </w:r>
      <w:r w:rsidRPr="000D26CF">
        <w:t>’</w:t>
      </w:r>
      <w:r w:rsidR="00D232B3" w:rsidRPr="000D26CF">
        <w:t xml:space="preserve"> seats whose terms are expiring this year are not held prior to June 30, 2012, current board members will retain their seats until the General Assembly reconvenes and holds elections.</w:t>
      </w:r>
      <w:r w:rsidRPr="000D26CF">
        <w:t>”</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Effect of Amendment</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The 2008 amendment reenacted this section with no apparent change.</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26CF">
        <w:t>The 2012 amendment rewrote the section.</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15.</w:t>
      </w:r>
      <w:r w:rsidR="00D232B3" w:rsidRPr="000D26CF">
        <w:t xml:space="preserve"> Francis Marion College changed to Francis Marion University.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Francis Marion College is changed to Francis Marion University, effective July 1, 1992, and wherever in the 1976 Code or in any other provision of law the name Francis Marion College appears, it must be construed to mean Francis Marion University.</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1992 Act No. 272, </w:t>
      </w:r>
      <w:r w:rsidRPr="000D26CF">
        <w:t xml:space="preserve">Section </w:t>
      </w:r>
      <w:r w:rsidR="00D232B3" w:rsidRPr="000D26CF">
        <w:t xml:space="preserve">5; 2008 Act No. 355, </w:t>
      </w:r>
      <w:r w:rsidRPr="000D26CF">
        <w:t xml:space="preserve">Section </w:t>
      </w:r>
      <w:r w:rsidR="00D232B3" w:rsidRPr="000D26CF">
        <w:t>8, eff June 25, 2008.</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Effect of Amendment</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26CF">
        <w:t>The 2008 amendment reenacted this section with no apparent change.</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20.</w:t>
      </w:r>
      <w:r w:rsidR="00D232B3" w:rsidRPr="000D26CF">
        <w:t xml:space="preserve"> Compensation of board members.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Members of the board are entitled to subsistence, per diem, and mileage authorized for members of state boards, committees, and commissions.</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1988 Act No. 510, </w:t>
      </w:r>
      <w:r w:rsidRPr="000D26CF">
        <w:t xml:space="preserve">Section </w:t>
      </w:r>
      <w:r w:rsidR="00D232B3" w:rsidRPr="000D26CF">
        <w:t xml:space="preserve">2; 2008 Act No. 355, </w:t>
      </w:r>
      <w:r w:rsidRPr="000D26CF">
        <w:t xml:space="preserve">Section </w:t>
      </w:r>
      <w:r w:rsidR="00D232B3" w:rsidRPr="000D26CF">
        <w:t>8, eff June 25, 2008.</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Effect of Amendment</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26CF">
        <w:t>The 2008 amendment reenacted this section with no apparent change.</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30.</w:t>
      </w:r>
      <w:r w:rsidR="00D232B3" w:rsidRPr="000D26CF">
        <w:t xml:space="preserve"> Powers of board.</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board of trustees is constituted a body corporate and politic under the name of the board of trustees for Francis Marion University. The corporation has the power to:</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 have perpetual succession;</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(2) sue and be sued by the corporate name;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(3) have a seal and to alter it at pleasure;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Fiscal Accountability Authority or the Department of Administration, as appropriate;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(6) make bylaws and regulations for the management of its affairs and its own operations not inconsistent with law;</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(7) condemn land for corporate purposes as provided by law;</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(8) fix tuition fees and other charges for students attending the college, not inconsistent with law;</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(9) confer degrees upon students and other persons as the board considers qualified;</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lastRenderedPageBreak/>
        <w:tab/>
        <w:t>(11) assign any member of the faculty without additional salary to additional duties in any other college department than that in which the faculty member may at the time be working;</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(12) compel by subpoena, rule, and attachment witnesses to appear and testify and papers to be produced and read before the board in all investigations relating to the affairs of the college;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(13) adopt measures and make regulations as the board considers necessary for the proper operation of the college;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(14) appoint for the college a board of visitors of a number as it may determine, to regulate the terms during which the members of the board of visitors serve, and to prescribe their functions;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(15) remove any officer, faculty member, agent, or employee for incompetence, neglect of duty, violation of college regulations, or conduct unbecoming a person occupying such a position;</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(17) appoint committees of the board or officers or members of the faculty of the college with authority and for purposes in connection with the operation of the college as the board considers necessary;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(18) appoint a president. The president shall report to and seek approval of his actions and those of his subordinates from the board;</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(19) issue revenue bonds as provided by law.</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1988 Act No. 510, </w:t>
      </w:r>
      <w:r w:rsidRPr="000D26CF">
        <w:t xml:space="preserve">Section </w:t>
      </w:r>
      <w:r w:rsidR="00D232B3" w:rsidRPr="000D26CF">
        <w:t xml:space="preserve">2; 2002 Act No. 320, </w:t>
      </w:r>
      <w:r w:rsidRPr="000D26CF">
        <w:t xml:space="preserve">Section </w:t>
      </w:r>
      <w:r w:rsidR="00D232B3" w:rsidRPr="000D26CF">
        <w:t xml:space="preserve">1; 2008 Act No. 355, </w:t>
      </w:r>
      <w:r w:rsidRPr="000D26CF">
        <w:t xml:space="preserve">Section </w:t>
      </w:r>
      <w:r w:rsidR="00D232B3" w:rsidRPr="000D26CF">
        <w:t>8, eff June 25, 2008.</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Code Commissioner</w:t>
      </w:r>
      <w:r w:rsidR="000D26CF" w:rsidRPr="000D26CF">
        <w:t>’</w:t>
      </w:r>
      <w:r w:rsidRPr="000D26CF">
        <w:t>s Note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D26CF" w:rsidRPr="000D26CF">
        <w:t xml:space="preserve">Section </w:t>
      </w:r>
      <w:r w:rsidRPr="000D26CF">
        <w:t>5(D)(1), effective July 1, 2015.</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Effect of Amendment</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26CF">
        <w:t>The 2008 amendment reenacted this section with no apparent change.</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40.</w:t>
      </w:r>
      <w:r w:rsidR="00D232B3" w:rsidRPr="000D26CF">
        <w:t xml:space="preserve"> Meetings of board.</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Notice of the time and place of all meetings of the board must be mailed by the secretary or his assistant to each trustee not less than five days before each meeting.</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1988 Act No. 510, </w:t>
      </w:r>
      <w:r w:rsidRPr="000D26CF">
        <w:t xml:space="preserve">Section </w:t>
      </w:r>
      <w:r w:rsidR="00D232B3" w:rsidRPr="000D26CF">
        <w:t xml:space="preserve">2; 2002 Act No. 320, </w:t>
      </w:r>
      <w:r w:rsidRPr="000D26CF">
        <w:t xml:space="preserve">Section </w:t>
      </w:r>
      <w:r w:rsidR="00D232B3" w:rsidRPr="000D26CF">
        <w:t xml:space="preserve">2; 2008 Act No. 355, </w:t>
      </w:r>
      <w:r w:rsidRPr="000D26CF">
        <w:t xml:space="preserve">Section </w:t>
      </w:r>
      <w:r w:rsidR="00D232B3" w:rsidRPr="000D26CF">
        <w:t>8, eff June 25, 2008.</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Effect of Amendment</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26CF">
        <w:t>The 2008 amendment reenacted this section with no apparent change.</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50.</w:t>
      </w:r>
      <w:r w:rsidR="00D232B3" w:rsidRPr="000D26CF">
        <w:t xml:space="preserve"> Authority to sell or lease donated real property.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1988 Act No. 510, </w:t>
      </w:r>
      <w:r w:rsidRPr="000D26CF">
        <w:t xml:space="preserve">Section </w:t>
      </w:r>
      <w:r w:rsidR="00D232B3" w:rsidRPr="000D26CF">
        <w:t xml:space="preserve">2; 2008 Act No. 355, </w:t>
      </w:r>
      <w:r w:rsidRPr="000D26CF">
        <w:t xml:space="preserve">Section </w:t>
      </w:r>
      <w:r w:rsidR="00D232B3" w:rsidRPr="000D26CF">
        <w:t>8, eff June 25, 2008.</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Code Commissioner</w:t>
      </w:r>
      <w:r w:rsidR="000D26CF" w:rsidRPr="000D26CF">
        <w:t>’</w:t>
      </w:r>
      <w:r w:rsidRPr="000D26CF">
        <w:t>s Note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D26CF" w:rsidRPr="000D26CF">
        <w:t xml:space="preserve">Section </w:t>
      </w:r>
      <w:r w:rsidRPr="000D26CF">
        <w:t>5(D)(1), effective July 1, 2015.</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Effect of Amendment</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26CF">
        <w:t>The 2008 amendment reenacted this section with no apparent change.</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60.</w:t>
      </w:r>
      <w:r w:rsidR="00D232B3" w:rsidRPr="000D26CF">
        <w:t xml:space="preserve"> Student housing facilities; ground lease agreements with private entities.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Board of Trustees of Francis Marion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0D26CF" w:rsidRPr="000D26CF">
        <w:noBreakHyphen/>
      </w:r>
      <w:r w:rsidRPr="000D26CF">
        <w:t>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Neither this section, nor the approval required by this section, exempts any transaction or entity from complying with Chapter 35 of Title 11.</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2002 Act No. 227, </w:t>
      </w:r>
      <w:r w:rsidRPr="000D26CF">
        <w:t xml:space="preserve">Section </w:t>
      </w:r>
      <w:r w:rsidR="00D232B3" w:rsidRPr="000D26CF">
        <w:t xml:space="preserve">1; 2008 Act No. 275, </w:t>
      </w:r>
      <w:r w:rsidRPr="000D26CF">
        <w:t xml:space="preserve">Section </w:t>
      </w:r>
      <w:r w:rsidR="00D232B3" w:rsidRPr="000D26CF">
        <w:t xml:space="preserve">7, eff June 5, 2008; 2008 Act No. 355, </w:t>
      </w:r>
      <w:r w:rsidRPr="000D26CF">
        <w:t xml:space="preserve">Section </w:t>
      </w:r>
      <w:r w:rsidR="00D232B3" w:rsidRPr="000D26CF">
        <w:t>8, eff June 25, 2008.</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Code Commissioner</w:t>
      </w:r>
      <w:r w:rsidR="000D26CF" w:rsidRPr="000D26CF">
        <w:t>’</w:t>
      </w:r>
      <w:r w:rsidRPr="000D26CF">
        <w:t>s Note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At the direction of the Code Commissioner, the 2008 amendments were read together so that the second undesignated paragraph added by the first amendment remains a part of the section.</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D26CF" w:rsidRPr="000D26CF">
        <w:t xml:space="preserve">Section </w:t>
      </w:r>
      <w:r w:rsidRPr="000D26CF">
        <w:t>5(D)(1), effective July 1, 2015.</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Effect of Amendment</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The first 2008 amendment added the undesignated paragraph at the end relating to compliance with the Procurement Code.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The second 2008 amendment reenacted this section with no apparent change.</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2B3" w:rsidRPr="000D26CF">
        <w:t xml:space="preserve"> 3</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26CF">
        <w:t>Athletic Facilities Revenue Bonds</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210.</w:t>
      </w:r>
      <w:r w:rsidR="00D232B3" w:rsidRPr="000D26CF">
        <w:t xml:space="preserve"> Findings.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2B3" w:rsidRPr="000D26CF">
        <w:t xml:space="preserve">: 2008 Act No. 355, </w:t>
      </w:r>
      <w:r w:rsidRPr="000D26CF">
        <w:t xml:space="preserve">Section </w:t>
      </w:r>
      <w:r w:rsidR="00D232B3" w:rsidRPr="000D26CF">
        <w:t>8, eff June 25, 2008.</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220.</w:t>
      </w:r>
      <w:r w:rsidR="00D232B3" w:rsidRPr="000D26CF">
        <w:t xml:space="preserve"> Definitions.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As used in this article: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(1) </w:t>
      </w:r>
      <w:r w:rsidR="000D26CF" w:rsidRPr="000D26CF">
        <w:t>“</w:t>
      </w:r>
      <w:r w:rsidRPr="000D26CF">
        <w:t>Admissions fee</w:t>
      </w:r>
      <w:r w:rsidR="000D26CF" w:rsidRPr="000D26CF">
        <w:t>”</w:t>
      </w:r>
      <w:r w:rsidRPr="000D26CF">
        <w:t xml:space="preserve"> means the specially designated admissions fee or charge which may, in addition to other charges, be imposed by the trustees upon any person admitted to any event held at an athletic facility.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(2) </w:t>
      </w:r>
      <w:r w:rsidR="000D26CF" w:rsidRPr="000D26CF">
        <w:t>“</w:t>
      </w:r>
      <w:r w:rsidRPr="000D26CF">
        <w:t>Athletic department</w:t>
      </w:r>
      <w:r w:rsidR="000D26CF" w:rsidRPr="000D26CF">
        <w:t>”</w:t>
      </w:r>
      <w:r w:rsidRPr="000D26CF">
        <w:t xml:space="preserve"> means the athletic department of Francis Marion University.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(3) </w:t>
      </w:r>
      <w:r w:rsidR="000D26CF" w:rsidRPr="000D26CF">
        <w:t>“</w:t>
      </w:r>
      <w:r w:rsidRPr="000D26CF">
        <w:t>Athletic facilities</w:t>
      </w:r>
      <w:r w:rsidR="000D26CF" w:rsidRPr="000D26CF">
        <w:t>”</w:t>
      </w:r>
      <w:r w:rsidRPr="000D26CF">
        <w:t xml:space="preserve"> means all facilities designated by the trustees as intercollegiate athletic facilities now owned or which may be acquired by Francis Marion University.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(4) </w:t>
      </w:r>
      <w:r w:rsidR="000D26CF" w:rsidRPr="000D26CF">
        <w:t>“</w:t>
      </w:r>
      <w:r w:rsidRPr="000D26CF">
        <w:t>Bond</w:t>
      </w:r>
      <w:r w:rsidR="000D26CF" w:rsidRPr="000D26CF">
        <w:t>”</w:t>
      </w:r>
      <w:r w:rsidRPr="000D26CF">
        <w:t xml:space="preserve"> or </w:t>
      </w:r>
      <w:r w:rsidR="000D26CF" w:rsidRPr="000D26CF">
        <w:t>“</w:t>
      </w:r>
      <w:r w:rsidRPr="000D26CF">
        <w:t>bonds</w:t>
      </w:r>
      <w:r w:rsidR="000D26CF" w:rsidRPr="000D26CF">
        <w:t>”</w:t>
      </w:r>
      <w:r w:rsidRPr="000D26CF">
        <w:t xml:space="preserve"> means any note, bond, installment contract, or other evidence of indebtedness issued pursuant to this article.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(5) </w:t>
      </w:r>
      <w:r w:rsidR="000D26CF" w:rsidRPr="000D26CF">
        <w:t>“</w:t>
      </w:r>
      <w:r w:rsidRPr="000D26CF">
        <w:t>Bond reserve fund</w:t>
      </w:r>
      <w:r w:rsidR="000D26CF" w:rsidRPr="000D26CF">
        <w:t>”</w:t>
      </w:r>
      <w:r w:rsidRPr="000D26CF">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(6) </w:t>
      </w:r>
      <w:r w:rsidR="000D26CF" w:rsidRPr="000D26CF">
        <w:t>“</w:t>
      </w:r>
      <w:r w:rsidRPr="000D26CF">
        <w:t>Debt service fund</w:t>
      </w:r>
      <w:r w:rsidR="000D26CF" w:rsidRPr="000D26CF">
        <w:t>”</w:t>
      </w:r>
      <w:r w:rsidRPr="000D26CF">
        <w:t xml:space="preserve"> means the fund established by this article for the payment of principal of and interest on bonds, which must be in the custody of the State Treasurer or its corporate trust designee.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(7) </w:t>
      </w:r>
      <w:r w:rsidR="000D26CF" w:rsidRPr="000D26CF">
        <w:t>“</w:t>
      </w:r>
      <w:r w:rsidRPr="000D26CF">
        <w:t>Net revenues</w:t>
      </w:r>
      <w:r w:rsidR="000D26CF" w:rsidRPr="000D26CF">
        <w:t>”</w:t>
      </w:r>
      <w:r w:rsidRPr="000D26CF">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(8) </w:t>
      </w:r>
      <w:r w:rsidR="000D26CF" w:rsidRPr="000D26CF">
        <w:t>“</w:t>
      </w:r>
      <w:r w:rsidRPr="000D26CF">
        <w:t>Revenues</w:t>
      </w:r>
      <w:r w:rsidR="000D26CF" w:rsidRPr="000D26CF">
        <w:t>”</w:t>
      </w:r>
      <w:r w:rsidRPr="000D26CF">
        <w:t xml:space="preserve">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r>
      <w:r w:rsidRPr="000D26CF">
        <w:tab/>
        <w:t>(i) gifts, bequests, contributions, and donations restricted to a particular purpose inconsistent with their use for the payment of the principal, premium, or interest on any obligations of the trustees or Francis Marion;</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r>
      <w:r w:rsidRPr="000D26CF">
        <w:tab/>
        <w:t>(ii) the proceeds of any borrowings;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r>
      <w:r w:rsidRPr="000D26CF">
        <w:tab/>
        <w:t>(iii) state appropriations of any sort; and</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r>
      <w:r w:rsidRPr="000D26CF">
        <w:tab/>
        <w:t>(iv) revenues, income, receipts, and money received by the trustees or Francis Marion University for purposes other than those related to the athletic department.</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(9) </w:t>
      </w:r>
      <w:r w:rsidR="000D26CF" w:rsidRPr="000D26CF">
        <w:t>“</w:t>
      </w:r>
      <w:r w:rsidRPr="000D26CF">
        <w:t>Special student fee</w:t>
      </w:r>
      <w:r w:rsidR="000D26CF" w:rsidRPr="000D26CF">
        <w:t>”</w:t>
      </w:r>
      <w:r w:rsidRPr="000D26CF">
        <w:t xml:space="preserve"> means the fee authorized by this article to be established by the trustees and which may be imposed upon persons in attendance at any academic session of Francis Marion University in order to provide funds to assist in the repayment of bonds.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(10) </w:t>
      </w:r>
      <w:r w:rsidR="000D26CF" w:rsidRPr="000D26CF">
        <w:t>“</w:t>
      </w:r>
      <w:r w:rsidRPr="000D26CF">
        <w:t>Authority</w:t>
      </w:r>
      <w:r w:rsidR="000D26CF" w:rsidRPr="000D26CF">
        <w:t>”</w:t>
      </w:r>
      <w:r w:rsidRPr="000D26CF">
        <w:t xml:space="preserve"> means the State Fiscal Accountability Authority.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(11) </w:t>
      </w:r>
      <w:r w:rsidR="000D26CF" w:rsidRPr="000D26CF">
        <w:t>“</w:t>
      </w:r>
      <w:r w:rsidRPr="000D26CF">
        <w:t>Trustees</w:t>
      </w:r>
      <w:r w:rsidR="000D26CF" w:rsidRPr="000D26CF">
        <w:t>”</w:t>
      </w:r>
      <w:r w:rsidRPr="000D26CF">
        <w:t xml:space="preserve"> means the Board of Trustees of Francis Marion University or any successor body.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 xml:space="preserve">(12) </w:t>
      </w:r>
      <w:r w:rsidR="000D26CF" w:rsidRPr="000D26CF">
        <w:t>“</w:t>
      </w:r>
      <w:r w:rsidRPr="000D26CF">
        <w:t>Francis Marion</w:t>
      </w:r>
      <w:r w:rsidR="000D26CF" w:rsidRPr="000D26CF">
        <w:t>”</w:t>
      </w:r>
      <w:r w:rsidRPr="000D26CF">
        <w:t xml:space="preserve"> means Francis Marion University.</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2008 Act No. 355, </w:t>
      </w:r>
      <w:r w:rsidRPr="000D26CF">
        <w:t xml:space="preserve">Section </w:t>
      </w:r>
      <w:r w:rsidR="00D232B3" w:rsidRPr="000D26CF">
        <w:t>8, eff June 25, 2008.</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Code Commissioner</w:t>
      </w:r>
      <w:r w:rsidR="000D26CF" w:rsidRPr="000D26CF">
        <w:t>’</w:t>
      </w:r>
      <w:r w:rsidRPr="000D26CF">
        <w:t>s Note</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26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D26CF" w:rsidRPr="000D26CF">
        <w:t xml:space="preserve">Section </w:t>
      </w:r>
      <w:r w:rsidRPr="000D26CF">
        <w:t>5(D)(1), effective July 1, 2015.</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230.</w:t>
      </w:r>
      <w:r w:rsidR="00D232B3" w:rsidRPr="000D26CF">
        <w:t xml:space="preserve"> Authority to acquire, construct, and equip athletic facilities.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0D26CF" w:rsidRPr="000D26CF">
        <w:noBreakHyphen/>
      </w:r>
      <w:r w:rsidRPr="000D26CF">
        <w:t>133</w:t>
      </w:r>
      <w:r w:rsidR="000D26CF" w:rsidRPr="000D26CF">
        <w:noBreakHyphen/>
      </w:r>
      <w:r w:rsidRPr="000D26CF">
        <w:t>340(1), or to pay costs of issuance of the bonds or of any credit enhancement for the bonds as may be deemed necessary by the trustees.</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2B3" w:rsidRPr="000D26CF">
        <w:t xml:space="preserve">: 2008 Act No. 355, </w:t>
      </w:r>
      <w:r w:rsidRPr="000D26CF">
        <w:t xml:space="preserve">Section </w:t>
      </w:r>
      <w:r w:rsidR="00D232B3" w:rsidRPr="000D26CF">
        <w:t>8, eff June 25, 2008.</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240.</w:t>
      </w:r>
      <w:r w:rsidR="00D232B3" w:rsidRPr="000D26CF">
        <w:t xml:space="preserve"> Authority to borrow; bonding limit.</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2008 Act No. 355, </w:t>
      </w:r>
      <w:r w:rsidRPr="000D26CF">
        <w:t xml:space="preserve">Section </w:t>
      </w:r>
      <w:r w:rsidR="00D232B3" w:rsidRPr="000D26CF">
        <w:t>8, eff June 25, 2008.</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Code Commissioner</w:t>
      </w:r>
      <w:r w:rsidR="000D26CF" w:rsidRPr="000D26CF">
        <w:t>’</w:t>
      </w:r>
      <w:r w:rsidRPr="000D26CF">
        <w:t>s Note</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26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D26CF" w:rsidRPr="000D26CF">
        <w:t xml:space="preserve">Section </w:t>
      </w:r>
      <w:r w:rsidRPr="000D26CF">
        <w:t>5(D)(1), effective July 1, 2015.</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250.</w:t>
      </w:r>
      <w:r w:rsidR="00D232B3" w:rsidRPr="000D26CF">
        <w:t xml:space="preserve"> Repayment of bonds; abandonment or sale of facility.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2B3" w:rsidRPr="000D26CF">
        <w:t xml:space="preserve">: 2008 Act No. 355, </w:t>
      </w:r>
      <w:r w:rsidRPr="000D26CF">
        <w:t xml:space="preserve">Section </w:t>
      </w:r>
      <w:r w:rsidR="00D232B3" w:rsidRPr="000D26CF">
        <w:t>8, eff June 25, 2008.</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260.</w:t>
      </w:r>
      <w:r w:rsidR="00D232B3" w:rsidRPr="000D26CF">
        <w:t xml:space="preserve"> Full faith and credit of State.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2B3" w:rsidRPr="000D26CF">
        <w:t xml:space="preserve">: 2008 Act No. 355, </w:t>
      </w:r>
      <w:r w:rsidRPr="000D26CF">
        <w:t xml:space="preserve">Section </w:t>
      </w:r>
      <w:r w:rsidR="00D232B3" w:rsidRPr="000D26CF">
        <w:t>8, eff June 25, 2008.</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270.</w:t>
      </w:r>
      <w:r w:rsidR="00D232B3" w:rsidRPr="000D26CF">
        <w:t xml:space="preserve"> Adoption of resolutions providing for issuance of bonds; provisions.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2B3" w:rsidRPr="000D26CF">
        <w:t xml:space="preserve">: 2008 Act No. 355, </w:t>
      </w:r>
      <w:r w:rsidRPr="000D26CF">
        <w:t xml:space="preserve">Section </w:t>
      </w:r>
      <w:r w:rsidR="00D232B3" w:rsidRPr="000D26CF">
        <w:t>8, eff June 25, 2008.</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280.</w:t>
      </w:r>
      <w:r w:rsidR="00D232B3" w:rsidRPr="000D26CF">
        <w:t xml:space="preserve"> Tax exempt status.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bonds authorized by this article and all interest to become due thereon have the tax exempt status prescribed by Section 12</w:t>
      </w:r>
      <w:r w:rsidR="000D26CF" w:rsidRPr="000D26CF">
        <w:noBreakHyphen/>
      </w:r>
      <w:r w:rsidRPr="000D26CF">
        <w:t>2</w:t>
      </w:r>
      <w:r w:rsidR="000D26CF" w:rsidRPr="000D26CF">
        <w:noBreakHyphen/>
      </w:r>
      <w:r w:rsidRPr="000D26CF">
        <w:t>50.</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2B3" w:rsidRPr="000D26CF">
        <w:t xml:space="preserve">: 2008 Act No. 355, </w:t>
      </w:r>
      <w:r w:rsidRPr="000D26CF">
        <w:t xml:space="preserve">Section </w:t>
      </w:r>
      <w:r w:rsidR="00D232B3" w:rsidRPr="000D26CF">
        <w:t>8, eff June 25, 2008.</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290.</w:t>
      </w:r>
      <w:r w:rsidR="00D232B3" w:rsidRPr="000D26CF">
        <w:t xml:space="preserve"> Authority to invest in bonds authorized by article.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2008 Act No. 355, </w:t>
      </w:r>
      <w:r w:rsidRPr="000D26CF">
        <w:t xml:space="preserve">Section </w:t>
      </w:r>
      <w:r w:rsidR="00D232B3" w:rsidRPr="000D26CF">
        <w:t>8, eff June 25, 2008.</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Code Commissioner</w:t>
      </w:r>
      <w:r w:rsidR="000D26CF" w:rsidRPr="000D26CF">
        <w:t>’</w:t>
      </w:r>
      <w:r w:rsidRPr="000D26CF">
        <w:t>s Note</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26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D26CF" w:rsidRPr="000D26CF">
        <w:t xml:space="preserve">Section </w:t>
      </w:r>
      <w:r w:rsidRPr="000D26CF">
        <w:t>5(D)(1), effective July 1, 2015.</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300.</w:t>
      </w:r>
      <w:r w:rsidR="00D232B3" w:rsidRPr="000D26CF">
        <w:t xml:space="preserve"> Execution of bonds and coupons; seal of Francis Marion University.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0D26CF" w:rsidRPr="000D26CF">
        <w:noBreakHyphen/>
      </w:r>
      <w:r w:rsidRPr="000D26CF">
        <w:t>entry securities.</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2B3" w:rsidRPr="000D26CF">
        <w:t xml:space="preserve">: 2008 Act No. 355, </w:t>
      </w:r>
      <w:r w:rsidRPr="000D26CF">
        <w:t xml:space="preserve">Section </w:t>
      </w:r>
      <w:r w:rsidR="00D232B3" w:rsidRPr="000D26CF">
        <w:t>8, eff June 25, 2008.</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310.</w:t>
      </w:r>
      <w:r w:rsidR="00D232B3" w:rsidRPr="000D26CF">
        <w:t xml:space="preserve"> Disposition of bonds; private sales; discounts and premiums.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Francis Marion.</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2008 Act No. 355, </w:t>
      </w:r>
      <w:r w:rsidRPr="000D26CF">
        <w:t xml:space="preserve">Section </w:t>
      </w:r>
      <w:r w:rsidR="00D232B3" w:rsidRPr="000D26CF">
        <w:t>8, eff June 25, 2008.</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Code Commissioner</w:t>
      </w:r>
      <w:r w:rsidR="000D26CF" w:rsidRPr="000D26CF">
        <w:t>’</w:t>
      </w:r>
      <w:r w:rsidRPr="000D26CF">
        <w:t>s Note</w:t>
      </w:r>
    </w:p>
    <w:p w:rsidR="000D26CF" w:rsidRP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26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D26CF" w:rsidRPr="000D26CF">
        <w:t xml:space="preserve">Section </w:t>
      </w:r>
      <w:r w:rsidRPr="000D26CF">
        <w:t>5(D)(1), effective July 1, 2015.</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320.</w:t>
      </w:r>
      <w:r w:rsidR="00D232B3" w:rsidRPr="000D26CF">
        <w:t xml:space="preserve"> Delivery of proceeds to State Treasurer; withdrawals from fund.</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2B3" w:rsidRPr="000D26CF">
        <w:t xml:space="preserve">: 2008 Act No. 355, </w:t>
      </w:r>
      <w:r w:rsidRPr="000D26CF">
        <w:t xml:space="preserve">Section </w:t>
      </w:r>
      <w:r w:rsidR="00D232B3" w:rsidRPr="000D26CF">
        <w:t>8, eff June 25, 2008.</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330.</w:t>
      </w:r>
      <w:r w:rsidR="00D232B3" w:rsidRPr="000D26CF">
        <w:t xml:space="preserve"> Power to maintain admissions fees and special student fees necessary to repay bonds.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To the end that provisions be made for the adequate payment of the principal of and interest on the bonds: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0D26CF" w:rsidRPr="000D26CF">
        <w:noBreakHyphen/>
      </w:r>
      <w:r w:rsidRPr="000D26CF">
        <w:t>133</w:t>
      </w:r>
      <w:r w:rsidR="000D26CF" w:rsidRPr="000D26CF">
        <w:noBreakHyphen/>
      </w:r>
      <w:r w:rsidRPr="000D26CF">
        <w:t>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r>
      <w:r w:rsidRPr="000D26CF">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2B3" w:rsidRPr="000D26CF">
        <w:t xml:space="preserve">: 2008 Act No. 355, </w:t>
      </w:r>
      <w:r w:rsidRPr="000D26CF">
        <w:t xml:space="preserve">Section </w:t>
      </w:r>
      <w:r w:rsidR="00D232B3" w:rsidRPr="000D26CF">
        <w:t>8, eff June 25, 2008.</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340.</w:t>
      </w:r>
      <w:r w:rsidR="00D232B3" w:rsidRPr="000D26CF">
        <w:t xml:space="preserve"> Powers and duties of trustees as to issuance and repayment of bonds.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To the end that the payment of the principal of and interest on the bonds authorized hereby are adequately secured, the trustees are empowered in their discretion:</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(2) to impose admissions fees and a special student fee upon such basis and in such amounts as the trustees shall determine;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(4) to further secure the bonds with a pledge of any additional revenues or fees of Francis Marion as may be authorized under other laws of the State;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(5) to specify and limit the athletic facilities which may be made use of free of charge;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(6) to covenant to establish and maintain such system of rules as will ensure the continuous and effective use of the athletic facilities;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r>
      <w:r w:rsidRPr="000D26CF">
        <w:tab/>
        <w:t>(a) pay the cost of operating and maintaining the athletic department and the athletic facilities, including the cost of fire, extended coverage and use, and occupancy insurance;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r>
      <w:r w:rsidRPr="000D26CF">
        <w:tab/>
        <w:t>(b) pay the principal and interest of the bonds as they respectively become due;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r>
      <w:r w:rsidRPr="000D26CF">
        <w:tab/>
        <w:t>(c) provide any necessary debt service coverage ratios;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r>
      <w:r w:rsidRPr="000D26CF">
        <w:tab/>
        <w:t>(d) create and maintain any bond reserve fund established to meet the payment of principal and interest of any of the bonds; and</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r>
      <w:r w:rsidRPr="000D26CF">
        <w:tab/>
        <w:t>(e) create and at all times maintain an adequate reserve for contingencies and for major repairs and replacement of athletic facilities;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(9) to covenant as to the use of the proceeds derived from the sale of any bonds issued pursuant to this article;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(10) to provide for the terms, form, registration, exchange, execution, and authentication of bonds, and for the replacement of lost, destroyed, or mutilated bonds;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(11) to make covenants with respect to the operation of the athletic department and the athletic facilities;</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(12) to covenant that all revenues or net revenues pledged for the payment of the bonds must be duly segregated into special funds and that such funds will be used solely for the purposes for which they are intended and for no other purpose;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(13) to covenant for the mandatory redemption of bonds on such terms and conditions as the resolutions authorizing such bonds shall prescribe;</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(15) to prescribe the procedure, if any, by which the terms of the contract with the bondholders may be amended, the number of bonds whose holders must consent thereto, and the manner in which consent shall be given;</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(16) to covenant as to the maintenance of the athletic facilities, the insurance to be carried thereon, and the use and disposition of proceeds from any insurance policy;</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(17) to prescribe the events of default and the terms and conditions upon which all or any bonds become or may be declared due before maturity, and the terms and conditions upon which such declaration and its consequences may be waived;</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2B3" w:rsidRPr="000D26CF">
        <w:t xml:space="preserve">: 2008 Act No. 355, </w:t>
      </w:r>
      <w:r w:rsidRPr="000D26CF">
        <w:t xml:space="preserve">Section </w:t>
      </w:r>
      <w:r w:rsidR="00D232B3" w:rsidRPr="000D26CF">
        <w:t>8, eff June 25, 2008.</w:t>
      </w:r>
    </w:p>
    <w:p w:rsidR="000D26CF" w:rsidRP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rPr>
          <w:b/>
        </w:rPr>
        <w:t xml:space="preserve">SECTION </w:t>
      </w:r>
      <w:r w:rsidR="00D232B3" w:rsidRPr="000D26CF">
        <w:rPr>
          <w:b/>
        </w:rPr>
        <w:t>59</w:t>
      </w:r>
      <w:r w:rsidRPr="000D26CF">
        <w:rPr>
          <w:b/>
        </w:rPr>
        <w:noBreakHyphen/>
      </w:r>
      <w:r w:rsidR="00D232B3" w:rsidRPr="000D26CF">
        <w:rPr>
          <w:b/>
        </w:rPr>
        <w:t>133</w:t>
      </w:r>
      <w:r w:rsidRPr="000D26CF">
        <w:rPr>
          <w:b/>
        </w:rPr>
        <w:noBreakHyphen/>
      </w:r>
      <w:r w:rsidR="00D232B3" w:rsidRPr="000D26CF">
        <w:rPr>
          <w:b/>
        </w:rPr>
        <w:t>350.</w:t>
      </w:r>
      <w:r w:rsidR="00D232B3" w:rsidRPr="000D26CF">
        <w:t xml:space="preserve"> Authorizations granted by article to remain in full force and effect.</w:t>
      </w:r>
    </w:p>
    <w:p w:rsidR="000D26CF" w:rsidRDefault="00D232B3"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6CF">
        <w:tab/>
        <w:t>The authorizations granted by this article must remain of full force and effect until they are rescinded by subsequent enactment, and no time limit is set for the issuance of bonds pursuant to this article.</w:t>
      </w: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6CF" w:rsidRDefault="000D26CF"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2B3" w:rsidRPr="000D26CF">
        <w:t xml:space="preserve">: 2008 Act No. 355, </w:t>
      </w:r>
      <w:r w:rsidRPr="000D26CF">
        <w:t xml:space="preserve">Section </w:t>
      </w:r>
      <w:r w:rsidR="00D232B3" w:rsidRPr="000D26CF">
        <w:t>8, eff June 25, 2008.</w:t>
      </w:r>
    </w:p>
    <w:p w:rsidR="00184435" w:rsidRPr="000D26CF" w:rsidRDefault="00184435" w:rsidP="000D26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26CF" w:rsidSect="000D26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6CF" w:rsidRDefault="000D26CF" w:rsidP="000D26CF">
      <w:r>
        <w:separator/>
      </w:r>
    </w:p>
  </w:endnote>
  <w:endnote w:type="continuationSeparator" w:id="0">
    <w:p w:rsidR="000D26CF" w:rsidRDefault="000D26CF" w:rsidP="000D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6CF" w:rsidRPr="000D26CF" w:rsidRDefault="000D26CF" w:rsidP="000D26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6CF" w:rsidRPr="000D26CF" w:rsidRDefault="000D26CF" w:rsidP="000D26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6CF" w:rsidRPr="000D26CF" w:rsidRDefault="000D26CF" w:rsidP="000D2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6CF" w:rsidRDefault="000D26CF" w:rsidP="000D26CF">
      <w:r>
        <w:separator/>
      </w:r>
    </w:p>
  </w:footnote>
  <w:footnote w:type="continuationSeparator" w:id="0">
    <w:p w:rsidR="000D26CF" w:rsidRDefault="000D26CF" w:rsidP="000D2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6CF" w:rsidRPr="000D26CF" w:rsidRDefault="000D26CF" w:rsidP="000D26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6CF" w:rsidRPr="000D26CF" w:rsidRDefault="000D26CF" w:rsidP="000D26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6CF" w:rsidRPr="000D26CF" w:rsidRDefault="000D26CF" w:rsidP="000D2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B3"/>
    <w:rsid w:val="000065F4"/>
    <w:rsid w:val="00013F41"/>
    <w:rsid w:val="00025E41"/>
    <w:rsid w:val="00032BBE"/>
    <w:rsid w:val="0007300D"/>
    <w:rsid w:val="00093290"/>
    <w:rsid w:val="0009512B"/>
    <w:rsid w:val="000B3C22"/>
    <w:rsid w:val="000C162E"/>
    <w:rsid w:val="000D09A6"/>
    <w:rsid w:val="000D26CF"/>
    <w:rsid w:val="000E046A"/>
    <w:rsid w:val="00105482"/>
    <w:rsid w:val="0010793D"/>
    <w:rsid w:val="00145212"/>
    <w:rsid w:val="001506AE"/>
    <w:rsid w:val="00171F3E"/>
    <w:rsid w:val="001763C2"/>
    <w:rsid w:val="00176F15"/>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32B3"/>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8AC70-04E0-4406-9D70-13B96D3F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6CF"/>
    <w:pPr>
      <w:tabs>
        <w:tab w:val="clear" w:pos="720"/>
        <w:tab w:val="center" w:pos="4680"/>
        <w:tab w:val="right" w:pos="9360"/>
      </w:tabs>
    </w:pPr>
  </w:style>
  <w:style w:type="character" w:customStyle="1" w:styleId="HeaderChar">
    <w:name w:val="Header Char"/>
    <w:basedOn w:val="DefaultParagraphFont"/>
    <w:link w:val="Header"/>
    <w:uiPriority w:val="99"/>
    <w:rsid w:val="000D26CF"/>
    <w:rPr>
      <w:rFonts w:cs="Times New Roman"/>
    </w:rPr>
  </w:style>
  <w:style w:type="paragraph" w:styleId="Footer">
    <w:name w:val="footer"/>
    <w:basedOn w:val="Normal"/>
    <w:link w:val="FooterChar"/>
    <w:uiPriority w:val="99"/>
    <w:unhideWhenUsed/>
    <w:rsid w:val="000D26CF"/>
    <w:pPr>
      <w:tabs>
        <w:tab w:val="clear" w:pos="720"/>
        <w:tab w:val="center" w:pos="4680"/>
        <w:tab w:val="right" w:pos="9360"/>
      </w:tabs>
    </w:pPr>
  </w:style>
  <w:style w:type="character" w:customStyle="1" w:styleId="FooterChar">
    <w:name w:val="Footer Char"/>
    <w:basedOn w:val="DefaultParagraphFont"/>
    <w:link w:val="Footer"/>
    <w:uiPriority w:val="99"/>
    <w:rsid w:val="000D26CF"/>
    <w:rPr>
      <w:rFonts w:cs="Times New Roman"/>
    </w:rPr>
  </w:style>
  <w:style w:type="character" w:styleId="Hyperlink">
    <w:name w:val="Hyperlink"/>
    <w:basedOn w:val="DefaultParagraphFont"/>
    <w:uiPriority w:val="99"/>
    <w:semiHidden/>
    <w:rsid w:val="00176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6341</Words>
  <Characters>36150</Characters>
  <Application>Microsoft Office Word</Application>
  <DocSecurity>0</DocSecurity>
  <Lines>301</Lines>
  <Paragraphs>84</Paragraphs>
  <ScaleCrop>false</ScaleCrop>
  <Company>Legislative Services Agency (LSA)</Company>
  <LinksUpToDate>false</LinksUpToDate>
  <CharactersWithSpaces>42407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