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4819">
        <w:t>CHAPTER 26</w:t>
      </w:r>
    </w:p>
    <w:p w:rsidR="00B24819" w:rsidRP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4819">
        <w:t>Operation of Vending Facilities by Blind Persons</w:t>
      </w:r>
      <w:bookmarkStart w:id="0" w:name="_GoBack"/>
      <w:bookmarkEnd w:id="0"/>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10.</w:t>
      </w:r>
      <w:r w:rsidR="00817C1C" w:rsidRPr="00B24819">
        <w:t xml:space="preserve"> Definitions.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For the purpose of this chapter:</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(a) </w:t>
      </w:r>
      <w:r w:rsidR="00B24819" w:rsidRPr="00B24819">
        <w:t>"</w:t>
      </w:r>
      <w:r w:rsidRPr="00B24819">
        <w:t>Blind persons</w:t>
      </w:r>
      <w:r w:rsidR="00B24819" w:rsidRPr="00B24819">
        <w:t>"</w:t>
      </w:r>
      <w:r w:rsidRPr="00B24819">
        <w:t xml:space="preserve"> means persons who are visually handicapped as defined in </w:t>
      </w:r>
      <w:r w:rsidR="00B24819" w:rsidRPr="00B24819">
        <w:t xml:space="preserve">Section </w:t>
      </w:r>
      <w:r w:rsidRPr="00B24819">
        <w:t>43</w:t>
      </w:r>
      <w:r w:rsidR="00B24819" w:rsidRPr="00B24819">
        <w:noBreakHyphen/>
      </w:r>
      <w:r w:rsidRPr="00B24819">
        <w:t>25</w:t>
      </w:r>
      <w:r w:rsidR="00B24819" w:rsidRPr="00B24819">
        <w:noBreakHyphen/>
      </w:r>
      <w:r w:rsidRPr="00B24819">
        <w:t>20 of the 1976 Code.</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(b) </w:t>
      </w:r>
      <w:r w:rsidR="00B24819" w:rsidRPr="00B24819">
        <w:t>"</w:t>
      </w:r>
      <w:r w:rsidRPr="00B24819">
        <w:t>License</w:t>
      </w:r>
      <w:r w:rsidR="00B24819" w:rsidRPr="00B24819">
        <w:t>"</w:t>
      </w:r>
      <w:r w:rsidRPr="00B24819">
        <w:t xml:space="preserve"> means a written instrument issued by the commission pursuant to this chapter authorizing a blind person to operate a vending facility on State, Federal or other property.</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(c) </w:t>
      </w:r>
      <w:r w:rsidR="00B24819" w:rsidRPr="00B24819">
        <w:t>"</w:t>
      </w:r>
      <w:r w:rsidRPr="00B24819">
        <w:t>Public property</w:t>
      </w:r>
      <w:r w:rsidR="00B24819" w:rsidRPr="00B24819">
        <w:t>"</w:t>
      </w:r>
      <w:r w:rsidRPr="00B24819">
        <w:t xml:space="preserve"> means any buildings or land owned, leased or occupied by any department or agency of the State or any instrumentality wholly owned by the State or by any county or municipality or other local governmental entity.</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(d) </w:t>
      </w:r>
      <w:r w:rsidR="00B24819" w:rsidRPr="00B24819">
        <w:t>"</w:t>
      </w:r>
      <w:r w:rsidRPr="00B24819">
        <w:t>Vending facility</w:t>
      </w:r>
      <w:r w:rsidR="00B24819" w:rsidRPr="00B24819">
        <w:t>"</w:t>
      </w:r>
      <w:r w:rsidRPr="00B24819">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(e) </w:t>
      </w:r>
      <w:r w:rsidR="00B24819" w:rsidRPr="00B24819">
        <w:t>"</w:t>
      </w:r>
      <w:r w:rsidRPr="00B24819">
        <w:t>Commission</w:t>
      </w:r>
      <w:r w:rsidR="00B24819" w:rsidRPr="00B24819">
        <w:t>"</w:t>
      </w:r>
      <w:r w:rsidRPr="00B24819">
        <w:t xml:space="preserve"> means the South Carolina Commission for the Blind.</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(f) </w:t>
      </w:r>
      <w:r w:rsidR="00B24819" w:rsidRPr="00B24819">
        <w:t>"</w:t>
      </w:r>
      <w:r w:rsidRPr="00B24819">
        <w:t>Property custodian</w:t>
      </w:r>
      <w:r w:rsidR="00B24819" w:rsidRPr="00B24819">
        <w:t>"</w:t>
      </w:r>
      <w:r w:rsidRPr="00B24819">
        <w:t xml:space="preserve"> means any person, officer or employee of a department, agency, board, commission, educational institution or any other branch of State, county, municipal or other local government who is charged with the responsibility of care, custody and control of public property.</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1.</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20.</w:t>
      </w:r>
      <w:r w:rsidR="00817C1C" w:rsidRPr="00B24819">
        <w:t xml:space="preserve"> Powers of commission.</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For the purpose of providing blind persons with remunerative employment, enlarging the economic opportunities of the blind, and assisting blind persons to become self</w:t>
      </w:r>
      <w:r w:rsidR="00B24819" w:rsidRPr="00B24819">
        <w:noBreakHyphen/>
      </w:r>
      <w:r w:rsidRPr="00B24819">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2.</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30.</w:t>
      </w:r>
      <w:r w:rsidR="00817C1C" w:rsidRPr="00B24819">
        <w:t xml:space="preserve"> Duties of commission.</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In carrying out this chapter, the commission:</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(a) shall promulgate regulations governing:</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(1) personal standards;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(2) the protection of records and confidential information;</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(3) the eligibility for licensing of blind persons as vending facility operators;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(4) termination of licenses;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(5) the title to vending facility equipment and the interests in stocks of merchandise;</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(6) procedures for fair hearings; and</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(7) such other regulations as may be necessary to carry out the purposes of this chapter.</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(b) shall appoint such personnel as may be necessary for the administration of the vending facility program.</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(c) shall make surveys to find locations where vending facilities may be properly and satisfactorily operated by blind persons.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(e) Shall provide such management and supervisory services as are deemed necessary by the commission to assure that such vending facility will be operated in the most effective and productive manner possible without cost to the operator.</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(f) Shall take such other action as may be necessary or appropriate to carry out the purposes of this chapter.</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(g) May accept gifts and donations made unconditionally or subject to such conditions as the commission may deem appropriate, for the purpose of carrying out this chapter, and may use, hold, invest or reinvest such gifts for such purposes.</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3.</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40.</w:t>
      </w:r>
      <w:r w:rsidR="00817C1C" w:rsidRPr="00B24819">
        <w:t xml:space="preserve"> Licenses for operation of vending facilities; hearing and termination.</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In issuing licenses for the operation of vending facilities by blind persons, the commission shall give preference to applicants who are in need of employment. Licenses shall be issued only to applicants who are </w:t>
      </w:r>
      <w:r w:rsidR="00B24819" w:rsidRPr="00B24819">
        <w:t>"</w:t>
      </w:r>
      <w:r w:rsidRPr="00B24819">
        <w:t>blind persons</w:t>
      </w:r>
      <w:r w:rsidR="00B24819" w:rsidRPr="00B24819">
        <w:t>"</w:t>
      </w:r>
      <w:r w:rsidRPr="00B24819">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A hearing shall be granted by the commission if requested by the licensee. The license shall not be terminated unless a majority of all of the members of the commission after the hearing vote to terminate it.</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4.</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50.</w:t>
      </w:r>
      <w:r w:rsidR="00817C1C" w:rsidRPr="00B24819">
        <w:t xml:space="preserve"> Options to establish vending facilities operated by blind persons.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(a) The property custodians for all public property shall:</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(1) Prior to granting a permit or renewing a permit for the sale of articles listed in Section 43</w:t>
      </w:r>
      <w:r w:rsidR="00B24819" w:rsidRPr="00B24819">
        <w:noBreakHyphen/>
      </w:r>
      <w:r w:rsidRPr="00B24819">
        <w:t>26</w:t>
      </w:r>
      <w:r w:rsidR="00B24819" w:rsidRPr="00B24819">
        <w:noBreakHyphen/>
      </w:r>
      <w:r w:rsidRPr="00B24819">
        <w:t>60, on or in the public property within their control, grant the commission an option to establish a vending facility operated by a blind person for the sale of such articles in a manner as such custodian may deem necessary.</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r>
      <w:r w:rsidRPr="00B24819">
        <w:tab/>
        <w:t>(2) Cooperate with the commission in surveys of property under its control to find suitable locations for the operation of vending facilities, and grant an option for the establishment of such facilities to the commission as the needs are determined.</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B24819" w:rsidRPr="00B24819">
        <w:t xml:space="preserve">Section </w:t>
      </w:r>
      <w:r w:rsidRPr="00B24819">
        <w:t>43</w:t>
      </w:r>
      <w:r w:rsidR="00B24819" w:rsidRPr="00B24819">
        <w:noBreakHyphen/>
      </w:r>
      <w:r w:rsidRPr="00B24819">
        <w:t>26</w:t>
      </w:r>
      <w:r w:rsidR="00B24819" w:rsidRPr="00B24819">
        <w:noBreakHyphen/>
      </w:r>
      <w:r w:rsidRPr="00B24819">
        <w:t>60 on or in public property in the absence of this certificate.</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(e) All contracts or permits entered into or issued after the effective date of this chapter shall be voidable if not in conformity with the provisions of this chapter.</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5.</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60.</w:t>
      </w:r>
      <w:r w:rsidR="00817C1C" w:rsidRPr="00B24819">
        <w:t xml:space="preserve"> Articles which may be sold at such facilities.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6.</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70.</w:t>
      </w:r>
      <w:r w:rsidR="00817C1C" w:rsidRPr="00B24819">
        <w:t xml:space="preserve"> Space for such facilities in new construction or remodeling of public buildings; costs.</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7.</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80.</w:t>
      </w:r>
      <w:r w:rsidR="00817C1C" w:rsidRPr="00B24819">
        <w:t xml:space="preserve"> Blind vendors may have guide dogs on public property.</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 xml:space="preserve">Blind persons who are licensed by the commission to operate vending facilities shall be allowed to have their guide dogs present with them while on public property, any state, county or municipal laws, </w:t>
      </w:r>
      <w:r w:rsidRPr="00B24819">
        <w:lastRenderedPageBreak/>
        <w:t>regulations, ordinances to the contrary notwithstanding. Provided, however, that this section shall in no manner affect or limit the provisions of Chapter 33 of Title 43 of the 1976 Code.</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8.</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90.</w:t>
      </w:r>
      <w:r w:rsidR="00817C1C" w:rsidRPr="00B24819">
        <w:t xml:space="preserve"> Buildings not subject to chapter.</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This chapter does not apply to hospitals, four</w:t>
      </w:r>
      <w:r w:rsidR="00B24819" w:rsidRPr="00B24819">
        <w:noBreakHyphen/>
      </w:r>
      <w:r w:rsidRPr="00B24819">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 xml:space="preserve">9; 2004 Act No. 205, </w:t>
      </w:r>
      <w:r w:rsidRPr="00B24819">
        <w:t xml:space="preserve">Section </w:t>
      </w:r>
      <w:r w:rsidR="00817C1C" w:rsidRPr="00B24819">
        <w:t xml:space="preserve">1, eff April 26, 2004; 2008 Act No. 353, </w:t>
      </w:r>
      <w:r w:rsidRPr="00B24819">
        <w:t xml:space="preserve">Section </w:t>
      </w:r>
      <w:r w:rsidR="00817C1C" w:rsidRPr="00B24819">
        <w:t>2, Pt 6A.1, eff July 1, 2008.</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100.</w:t>
      </w:r>
      <w:r w:rsidR="00817C1C" w:rsidRPr="00B24819">
        <w:t xml:space="preserve"> Effect on existing vending facilities operated by the blind.</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7C1C" w:rsidRPr="00B24819">
        <w:t xml:space="preserve">: 1978 Act No. 565 </w:t>
      </w:r>
      <w:r w:rsidRPr="00B24819">
        <w:t xml:space="preserve">Section </w:t>
      </w:r>
      <w:r w:rsidR="00817C1C" w:rsidRPr="00B24819">
        <w:t>10.</w:t>
      </w:r>
    </w:p>
    <w:p w:rsidR="00B24819" w:rsidRP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rPr>
          <w:b/>
        </w:rPr>
        <w:t xml:space="preserve">SECTION </w:t>
      </w:r>
      <w:r w:rsidR="00817C1C" w:rsidRPr="00B24819">
        <w:rPr>
          <w:b/>
        </w:rPr>
        <w:t>43</w:t>
      </w:r>
      <w:r w:rsidRPr="00B24819">
        <w:rPr>
          <w:b/>
        </w:rPr>
        <w:noBreakHyphen/>
      </w:r>
      <w:r w:rsidR="00817C1C" w:rsidRPr="00B24819">
        <w:rPr>
          <w:b/>
        </w:rPr>
        <w:t>26</w:t>
      </w:r>
      <w:r w:rsidRPr="00B24819">
        <w:rPr>
          <w:b/>
        </w:rPr>
        <w:noBreakHyphen/>
      </w:r>
      <w:r w:rsidR="00817C1C" w:rsidRPr="00B24819">
        <w:rPr>
          <w:b/>
        </w:rPr>
        <w:t>110.</w:t>
      </w:r>
      <w:r w:rsidR="00817C1C" w:rsidRPr="00B24819">
        <w:t xml:space="preserve"> Existing facilities may not be sold until option to lease given to commission.</w:t>
      </w:r>
    </w:p>
    <w:p w:rsidR="00B24819" w:rsidRDefault="00817C1C"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4819">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B24819" w:rsidRPr="00B24819">
        <w:noBreakHyphen/>
      </w:r>
      <w:r w:rsidRPr="00B24819">
        <w:t>day option to lease the facility.</w:t>
      </w: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4819" w:rsidRDefault="00B24819"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7C1C" w:rsidRPr="00B24819">
        <w:t xml:space="preserve">: 1978 Act No. 565 </w:t>
      </w:r>
      <w:r w:rsidRPr="00B24819">
        <w:t xml:space="preserve">Section </w:t>
      </w:r>
      <w:r w:rsidR="00817C1C" w:rsidRPr="00B24819">
        <w:t>11.</w:t>
      </w:r>
    </w:p>
    <w:p w:rsidR="00184435" w:rsidRPr="00B24819" w:rsidRDefault="00184435" w:rsidP="00B2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24819" w:rsidSect="00B248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19" w:rsidRDefault="00B24819" w:rsidP="00B24819">
      <w:r>
        <w:separator/>
      </w:r>
    </w:p>
  </w:endnote>
  <w:endnote w:type="continuationSeparator" w:id="0">
    <w:p w:rsidR="00B24819" w:rsidRDefault="00B24819" w:rsidP="00B2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19" w:rsidRPr="00B24819" w:rsidRDefault="00B24819" w:rsidP="00B24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19" w:rsidRPr="00B24819" w:rsidRDefault="00B24819" w:rsidP="00B248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19" w:rsidRPr="00B24819" w:rsidRDefault="00B24819" w:rsidP="00B24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19" w:rsidRDefault="00B24819" w:rsidP="00B24819">
      <w:r>
        <w:separator/>
      </w:r>
    </w:p>
  </w:footnote>
  <w:footnote w:type="continuationSeparator" w:id="0">
    <w:p w:rsidR="00B24819" w:rsidRDefault="00B24819" w:rsidP="00B24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19" w:rsidRPr="00B24819" w:rsidRDefault="00B24819" w:rsidP="00B24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19" w:rsidRPr="00B24819" w:rsidRDefault="00B24819" w:rsidP="00B248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819" w:rsidRPr="00B24819" w:rsidRDefault="00B24819" w:rsidP="00B24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C1C"/>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481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07575-381B-4977-9289-232961D7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7C1C"/>
    <w:rPr>
      <w:rFonts w:ascii="Courier New" w:eastAsiaTheme="minorEastAsia" w:hAnsi="Courier New" w:cs="Courier New"/>
      <w:sz w:val="20"/>
      <w:szCs w:val="20"/>
    </w:rPr>
  </w:style>
  <w:style w:type="paragraph" w:styleId="Header">
    <w:name w:val="header"/>
    <w:basedOn w:val="Normal"/>
    <w:link w:val="HeaderChar"/>
    <w:uiPriority w:val="99"/>
    <w:unhideWhenUsed/>
    <w:rsid w:val="00B24819"/>
    <w:pPr>
      <w:tabs>
        <w:tab w:val="center" w:pos="4680"/>
        <w:tab w:val="right" w:pos="9360"/>
      </w:tabs>
    </w:pPr>
  </w:style>
  <w:style w:type="character" w:customStyle="1" w:styleId="HeaderChar">
    <w:name w:val="Header Char"/>
    <w:basedOn w:val="DefaultParagraphFont"/>
    <w:link w:val="Header"/>
    <w:uiPriority w:val="99"/>
    <w:rsid w:val="00B24819"/>
    <w:rPr>
      <w:rFonts w:cs="Times New Roman"/>
      <w:szCs w:val="24"/>
    </w:rPr>
  </w:style>
  <w:style w:type="paragraph" w:styleId="Footer">
    <w:name w:val="footer"/>
    <w:basedOn w:val="Normal"/>
    <w:link w:val="FooterChar"/>
    <w:uiPriority w:val="99"/>
    <w:unhideWhenUsed/>
    <w:rsid w:val="00B24819"/>
    <w:pPr>
      <w:tabs>
        <w:tab w:val="center" w:pos="4680"/>
        <w:tab w:val="right" w:pos="9360"/>
      </w:tabs>
    </w:pPr>
  </w:style>
  <w:style w:type="character" w:customStyle="1" w:styleId="FooterChar">
    <w:name w:val="Footer Char"/>
    <w:basedOn w:val="DefaultParagraphFont"/>
    <w:link w:val="Footer"/>
    <w:uiPriority w:val="99"/>
    <w:rsid w:val="00B2481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1593</Words>
  <Characters>9084</Characters>
  <Application>Microsoft Office Word</Application>
  <DocSecurity>0</DocSecurity>
  <Lines>75</Lines>
  <Paragraphs>21</Paragraphs>
  <ScaleCrop>false</ScaleCrop>
  <Company>Legislative Services Agency (LSA)</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2016-10-13T13:00:00Z</dcterms:created>
  <dcterms:modified xsi:type="dcterms:W3CDTF">2016-10-13T13:00:00Z</dcterms:modified>
</cp:coreProperties>
</file>