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53C">
        <w:t>CHAPTER 4</w:t>
      </w:r>
    </w:p>
    <w:p w:rsidR="00C0753C" w:rsidRP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753C">
        <w:t>South Carolina Bed and Breakfast Act</w:t>
      </w:r>
      <w:bookmarkStart w:id="0" w:name="_GoBack"/>
      <w:bookmarkEnd w:id="0"/>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rPr>
          <w:b/>
        </w:rPr>
        <w:t xml:space="preserve">SECTION </w:t>
      </w:r>
      <w:r w:rsidR="005F07B0" w:rsidRPr="00C0753C">
        <w:rPr>
          <w:b/>
        </w:rPr>
        <w:t>45</w:t>
      </w:r>
      <w:r w:rsidRPr="00C0753C">
        <w:rPr>
          <w:b/>
        </w:rPr>
        <w:noBreakHyphen/>
      </w:r>
      <w:r w:rsidR="005F07B0" w:rsidRPr="00C0753C">
        <w:rPr>
          <w:b/>
        </w:rPr>
        <w:t>4</w:t>
      </w:r>
      <w:r w:rsidRPr="00C0753C">
        <w:rPr>
          <w:b/>
        </w:rPr>
        <w:noBreakHyphen/>
      </w:r>
      <w:r w:rsidR="005F07B0" w:rsidRPr="00C0753C">
        <w:rPr>
          <w:b/>
        </w:rPr>
        <w:t>10.</w:t>
      </w:r>
      <w:r w:rsidR="005F07B0" w:rsidRPr="00C0753C">
        <w:t xml:space="preserve"> Short title.</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 xml:space="preserve">This chapter shall be cited as the </w:t>
      </w:r>
      <w:r w:rsidR="00C0753C" w:rsidRPr="00C0753C">
        <w:t>"</w:t>
      </w:r>
      <w:r w:rsidRPr="00C0753C">
        <w:t>South Carolina Bed and Breakfast Act</w:t>
      </w:r>
      <w:r w:rsidR="00C0753C" w:rsidRPr="00C0753C">
        <w:t>"</w:t>
      </w:r>
      <w:r w:rsidRPr="00C0753C">
        <w:t>.</w:t>
      </w: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7B0" w:rsidRPr="00C0753C">
        <w:t xml:space="preserve">: 1998 Act No. 300, </w:t>
      </w:r>
      <w:r w:rsidRPr="00C0753C">
        <w:t xml:space="preserve">Section </w:t>
      </w:r>
      <w:r w:rsidR="005F07B0" w:rsidRPr="00C0753C">
        <w:t>1, eff May 27, 1998.</w:t>
      </w: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rPr>
          <w:b/>
        </w:rPr>
        <w:t xml:space="preserve">SECTION </w:t>
      </w:r>
      <w:r w:rsidR="005F07B0" w:rsidRPr="00C0753C">
        <w:rPr>
          <w:b/>
        </w:rPr>
        <w:t>45</w:t>
      </w:r>
      <w:r w:rsidRPr="00C0753C">
        <w:rPr>
          <w:b/>
        </w:rPr>
        <w:noBreakHyphen/>
      </w:r>
      <w:r w:rsidR="005F07B0" w:rsidRPr="00C0753C">
        <w:rPr>
          <w:b/>
        </w:rPr>
        <w:t>4</w:t>
      </w:r>
      <w:r w:rsidRPr="00C0753C">
        <w:rPr>
          <w:b/>
        </w:rPr>
        <w:noBreakHyphen/>
      </w:r>
      <w:r w:rsidR="005F07B0" w:rsidRPr="00C0753C">
        <w:rPr>
          <w:b/>
        </w:rPr>
        <w:t>20.</w:t>
      </w:r>
      <w:r w:rsidR="005F07B0" w:rsidRPr="00C0753C">
        <w:t xml:space="preserve"> Definitions.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As used in this chapter:</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 xml:space="preserve">(A) </w:t>
      </w:r>
      <w:r w:rsidR="00C0753C" w:rsidRPr="00C0753C">
        <w:t>"</w:t>
      </w:r>
      <w:r w:rsidRPr="00C0753C">
        <w:t>Bed and breakfast</w:t>
      </w:r>
      <w:r w:rsidR="00C0753C" w:rsidRPr="00C0753C">
        <w:t>"</w:t>
      </w:r>
      <w:r w:rsidRPr="00C0753C">
        <w:t xml:space="preserve"> means a residential</w:t>
      </w:r>
      <w:r w:rsidR="00C0753C" w:rsidRPr="00C0753C">
        <w:noBreakHyphen/>
      </w:r>
      <w:r w:rsidRPr="00C0753C">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C0753C" w:rsidRPr="00C0753C">
        <w:noBreakHyphen/>
      </w:r>
      <w:r w:rsidRPr="00C0753C">
        <w:t>type lodging facilities: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 xml:space="preserve">(1) </w:t>
      </w:r>
      <w:r w:rsidR="00C0753C" w:rsidRPr="00C0753C">
        <w:t>"</w:t>
      </w:r>
      <w:r w:rsidRPr="00C0753C">
        <w:t>bed and breakfast</w:t>
      </w:r>
      <w:r w:rsidR="00C0753C" w:rsidRPr="00C0753C">
        <w:t>"</w:t>
      </w:r>
      <w:r w:rsidRPr="00C0753C">
        <w:t xml:space="preserve"> or </w:t>
      </w:r>
      <w:r w:rsidR="00C0753C" w:rsidRPr="00C0753C">
        <w:t>"</w:t>
      </w:r>
      <w:r w:rsidRPr="00C0753C">
        <w:t>bed and breakfast inn</w:t>
      </w:r>
      <w:r w:rsidR="00C0753C" w:rsidRPr="00C0753C">
        <w:t>"</w:t>
      </w:r>
      <w:r w:rsidRPr="00C0753C">
        <w:t>, which are residential</w:t>
      </w:r>
      <w:r w:rsidR="00C0753C" w:rsidRPr="00C0753C">
        <w:noBreakHyphen/>
      </w:r>
      <w:r w:rsidRPr="00C0753C">
        <w:t>type lodging facilities that have three to ten guestrooms and that serve only breakfast to registered guests;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 xml:space="preserve">(2) </w:t>
      </w:r>
      <w:r w:rsidR="00C0753C" w:rsidRPr="00C0753C">
        <w:t>"</w:t>
      </w:r>
      <w:r w:rsidRPr="00C0753C">
        <w:t>home stay bed and breakfast</w:t>
      </w:r>
      <w:r w:rsidR="00C0753C" w:rsidRPr="00C0753C">
        <w:t>"</w:t>
      </w:r>
      <w:r w:rsidRPr="00C0753C">
        <w:t>, a residential</w:t>
      </w:r>
      <w:r w:rsidR="00C0753C" w:rsidRPr="00C0753C">
        <w:noBreakHyphen/>
      </w:r>
      <w:r w:rsidRPr="00C0753C">
        <w:t>type lodging facility that has one to three guestrooms and that serves only breakfast to registered guests; and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 xml:space="preserve">(3) </w:t>
      </w:r>
      <w:r w:rsidR="00C0753C" w:rsidRPr="00C0753C">
        <w:t>"</w:t>
      </w:r>
      <w:r w:rsidRPr="00C0753C">
        <w:t>country inn</w:t>
      </w:r>
      <w:r w:rsidR="00C0753C" w:rsidRPr="00C0753C">
        <w:t>"</w:t>
      </w:r>
      <w:r w:rsidRPr="00C0753C">
        <w:t>, a residential</w:t>
      </w:r>
      <w:r w:rsidR="00C0753C" w:rsidRPr="00C0753C">
        <w:noBreakHyphen/>
      </w:r>
      <w:r w:rsidRPr="00C0753C">
        <w:t>type lodging facility that has three to ten guestrooms and that serves breakfast to registered guests.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 xml:space="preserve">(B) </w:t>
      </w:r>
      <w:r w:rsidR="00C0753C" w:rsidRPr="00C0753C">
        <w:t>"</w:t>
      </w:r>
      <w:r w:rsidRPr="00C0753C">
        <w:t>Residential</w:t>
      </w:r>
      <w:r w:rsidR="00C0753C" w:rsidRPr="00C0753C">
        <w:noBreakHyphen/>
      </w:r>
      <w:r w:rsidRPr="00C0753C">
        <w:t>type lodging facility</w:t>
      </w:r>
      <w:r w:rsidR="00C0753C" w:rsidRPr="00C0753C">
        <w:t>"</w:t>
      </w:r>
      <w:r w:rsidRPr="00C0753C">
        <w:t>, means a facility that:</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(1) serves as both the innkeeper</w:t>
      </w:r>
      <w:r w:rsidR="00C0753C" w:rsidRPr="00C0753C">
        <w:t>'</w:t>
      </w:r>
      <w:r w:rsidRPr="00C0753C">
        <w:t>s residence and a place of lodging for transient guests; and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(2) is primarily residential in style with regard to the amenities provided to guests.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 xml:space="preserve">(C) </w:t>
      </w:r>
      <w:r w:rsidR="00C0753C" w:rsidRPr="00C0753C">
        <w:t>"</w:t>
      </w:r>
      <w:r w:rsidRPr="00C0753C">
        <w:t>Guestroom</w:t>
      </w:r>
      <w:r w:rsidR="00C0753C" w:rsidRPr="00C0753C">
        <w:t>"</w:t>
      </w:r>
      <w:r w:rsidRPr="00C0753C">
        <w:t xml:space="preserve"> means a sleeping room, or a combination of rooms for sleeping and sitting, which includes, among other amenities: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(1) a bed or beds;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(2) a private or shared bathroom;</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(3) clothes hanging and storage amenities; and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(4) a selection of furniture and lighting.</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 xml:space="preserve">(D) </w:t>
      </w:r>
      <w:r w:rsidR="00C0753C" w:rsidRPr="00C0753C">
        <w:t>"</w:t>
      </w:r>
      <w:r w:rsidRPr="00C0753C">
        <w:t>Innkeeper</w:t>
      </w:r>
      <w:r w:rsidR="00C0753C" w:rsidRPr="00C0753C">
        <w:t>"</w:t>
      </w:r>
      <w:r w:rsidRPr="00C0753C">
        <w:t xml:space="preserve"> means the proprietor of a bed and breakfast.</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 xml:space="preserve">(E) </w:t>
      </w:r>
      <w:r w:rsidR="00C0753C" w:rsidRPr="00C0753C">
        <w:t>"</w:t>
      </w:r>
      <w:r w:rsidRPr="00C0753C">
        <w:t>Residential kitchen</w:t>
      </w:r>
      <w:r w:rsidR="00C0753C" w:rsidRPr="00C0753C">
        <w:t>"</w:t>
      </w:r>
      <w:r w:rsidRPr="00C0753C">
        <w:t xml:space="preserve"> means a private</w:t>
      </w:r>
      <w:r w:rsidR="00C0753C" w:rsidRPr="00C0753C">
        <w:noBreakHyphen/>
      </w:r>
      <w:r w:rsidRPr="00C0753C">
        <w:t>home</w:t>
      </w:r>
      <w:r w:rsidR="00C0753C" w:rsidRPr="00C0753C">
        <w:noBreakHyphen/>
      </w:r>
      <w:r w:rsidRPr="00C0753C">
        <w:t>type kitchen in a bed and breakfast used for food service to registered guests as well as the innkeeper.</w:t>
      </w: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7B0" w:rsidRPr="00C0753C">
        <w:t xml:space="preserve">: 1998 Act No. 300, </w:t>
      </w:r>
      <w:r w:rsidRPr="00C0753C">
        <w:t xml:space="preserve">Section </w:t>
      </w:r>
      <w:r w:rsidR="005F07B0" w:rsidRPr="00C0753C">
        <w:t>1, eff May 27, 1998.</w:t>
      </w: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rPr>
          <w:b/>
        </w:rPr>
        <w:t xml:space="preserve">SECTION </w:t>
      </w:r>
      <w:r w:rsidR="005F07B0" w:rsidRPr="00C0753C">
        <w:rPr>
          <w:b/>
        </w:rPr>
        <w:t>45</w:t>
      </w:r>
      <w:r w:rsidRPr="00C0753C">
        <w:rPr>
          <w:b/>
        </w:rPr>
        <w:noBreakHyphen/>
      </w:r>
      <w:r w:rsidR="005F07B0" w:rsidRPr="00C0753C">
        <w:rPr>
          <w:b/>
        </w:rPr>
        <w:t>4</w:t>
      </w:r>
      <w:r w:rsidRPr="00C0753C">
        <w:rPr>
          <w:b/>
        </w:rPr>
        <w:noBreakHyphen/>
      </w:r>
      <w:r w:rsidR="005F07B0" w:rsidRPr="00C0753C">
        <w:rPr>
          <w:b/>
        </w:rPr>
        <w:t>30.</w:t>
      </w:r>
      <w:r w:rsidR="005F07B0" w:rsidRPr="00C0753C">
        <w:t xml:space="preserve"> Food service; compliance with applicable regulations.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(A) A bed and breakfast with a residential kitchen may provide the following food service without having to obtain a permit authorizing the service:</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(1) a continental or full breakfast to registered guests only;</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(2) a tea</w:t>
      </w:r>
      <w:r w:rsidR="00C0753C" w:rsidRPr="00C0753C">
        <w:noBreakHyphen/>
      </w:r>
      <w:r w:rsidRPr="00C0753C">
        <w:t>type service to registered guests only.</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(B) Regulations promulgated by the Department of Health and Environmental Control pursuant to Section 44</w:t>
      </w:r>
      <w:r w:rsidR="00C0753C" w:rsidRPr="00C0753C">
        <w:noBreakHyphen/>
      </w:r>
      <w:r w:rsidRPr="00C0753C">
        <w:t>1</w:t>
      </w:r>
      <w:r w:rsidR="00C0753C" w:rsidRPr="00C0753C">
        <w:noBreakHyphen/>
      </w:r>
      <w:r w:rsidRPr="00C0753C">
        <w:t>140(2) or other provision of law regarding food service do not apply to a bed and breakfast providing only the food service identified in subsection (A) of this section. Instead of those regulations, a bed and breakfast must comply with the provisions of Section 45</w:t>
      </w:r>
      <w:r w:rsidR="00C0753C" w:rsidRPr="00C0753C">
        <w:noBreakHyphen/>
      </w:r>
      <w:r w:rsidRPr="00C0753C">
        <w:t>4</w:t>
      </w:r>
      <w:r w:rsidR="00C0753C" w:rsidRPr="00C0753C">
        <w:noBreakHyphen/>
      </w:r>
      <w:r w:rsidRPr="00C0753C">
        <w:t>40.</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(C) A bed and breakfast providing any food service other than that identified in subsection (A) of this section must comply with regulations applicable to that food service, including catering.</w:t>
      </w: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7B0" w:rsidRPr="00C0753C">
        <w:t xml:space="preserve">: 1998 Act No. 300, </w:t>
      </w:r>
      <w:r w:rsidRPr="00C0753C">
        <w:t xml:space="preserve">Section </w:t>
      </w:r>
      <w:r w:rsidR="005F07B0" w:rsidRPr="00C0753C">
        <w:t>1, eff May 27, 1998.</w:t>
      </w: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rPr>
          <w:b/>
        </w:rPr>
        <w:t xml:space="preserve">SECTION </w:t>
      </w:r>
      <w:r w:rsidR="005F07B0" w:rsidRPr="00C0753C">
        <w:rPr>
          <w:b/>
        </w:rPr>
        <w:t>45</w:t>
      </w:r>
      <w:r w:rsidRPr="00C0753C">
        <w:rPr>
          <w:b/>
        </w:rPr>
        <w:noBreakHyphen/>
      </w:r>
      <w:r w:rsidR="005F07B0" w:rsidRPr="00C0753C">
        <w:rPr>
          <w:b/>
        </w:rPr>
        <w:t>4</w:t>
      </w:r>
      <w:r w:rsidRPr="00C0753C">
        <w:rPr>
          <w:b/>
        </w:rPr>
        <w:noBreakHyphen/>
      </w:r>
      <w:r w:rsidR="005F07B0" w:rsidRPr="00C0753C">
        <w:rPr>
          <w:b/>
        </w:rPr>
        <w:t>40.</w:t>
      </w:r>
      <w:r w:rsidR="005F07B0" w:rsidRPr="00C0753C">
        <w:t xml:space="preserve"> Standards for food products; hygiene practices for innkeepers and employees; use of tobacco; food preparation areas and equipment.</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(A) The standards provided in this section shall apply to a bed and breakfast providing the food service identified in Section 45</w:t>
      </w:r>
      <w:r w:rsidR="00C0753C" w:rsidRPr="00C0753C">
        <w:noBreakHyphen/>
      </w:r>
      <w:r w:rsidRPr="00C0753C">
        <w:t>4</w:t>
      </w:r>
      <w:r w:rsidR="00C0753C" w:rsidRPr="00C0753C">
        <w:noBreakHyphen/>
      </w:r>
      <w:r w:rsidRPr="00C0753C">
        <w:t>30(A)(1).</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(B)(1) Food shall be in sound condition and safe for human consumption. The use of food in hermetically</w:t>
      </w:r>
      <w:r w:rsidR="00C0753C" w:rsidRPr="00C0753C">
        <w:noBreakHyphen/>
      </w:r>
      <w:r w:rsidRPr="00C0753C">
        <w:t>sealed containers that was not prepared in a food processing establishment is prohibited, with the exception of properly sealed and refrigerated homemade jams, jellies, and preserves, which shall be monitored by the innkeeper for freshness.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(2) Fluid milk and fluid milk products shall be pasteurized and shall comply with applicable law. Raw milk shall not be provided or used in a bed and breakfast.</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(3) Only clean shell eggs meeting applicable grade standards or pasteurized liquid, frozen or dry eggs, or pasteurized egg products shall be used.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(4) Only ice which has been manufactured with potable water and handled in a sanitary manner shall be used.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(5) Food shall be protected from cross</w:t>
      </w:r>
      <w:r w:rsidR="00C0753C" w:rsidRPr="00C0753C">
        <w:noBreakHyphen/>
      </w:r>
      <w:r w:rsidRPr="00C0753C">
        <w:t>contamination and from potential contamination by insects, insecticides, rodents, rodenticides, cleaning chemicals or utensils, overhead leakage or condensation, dust, coughs, and sneezes or other agents of public health significance.</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(6) A refrigerator or an oven used in a residential kitchen shall have a nonstationary, interior thermometer to monitor food temperatures. The storage temperature for perishable foods shall not exceed forty</w:t>
      </w:r>
      <w:r w:rsidR="00C0753C" w:rsidRPr="00C0753C">
        <w:noBreakHyphen/>
      </w:r>
      <w:r w:rsidRPr="00C0753C">
        <w:t>five degrees Fahrenheit. The preparation temperature for baked foods shall be one hundred forty degrees Fahrenheit or more.</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(C)(1) Food shall be prepared with a minimum of manual contact and shall be prepared on food contact surfaces and with utensils that are clean and have been sanitized.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(2) Foods shall be cooked and immediately served to guests. The following food handling practices shall be prohibited: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r>
      <w:r w:rsidRPr="00C0753C">
        <w:tab/>
        <w:t>(a) cooling and reheating prior to service;</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r>
      <w:r w:rsidRPr="00C0753C">
        <w:tab/>
        <w:t>(b) hot holding for more than two hours; and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r>
      <w:r w:rsidRPr="00C0753C">
        <w:tab/>
        <w:t>(c) service of previously</w:t>
      </w:r>
      <w:r w:rsidR="00C0753C" w:rsidRPr="00C0753C">
        <w:noBreakHyphen/>
      </w:r>
      <w:r w:rsidRPr="00C0753C">
        <w:t>served foods.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(3) Frozen food shall be thawed: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r>
      <w:r w:rsidRPr="00C0753C">
        <w:tab/>
        <w:t>(a) in a refrigerator at a temperature not to exceed forty</w:t>
      </w:r>
      <w:r w:rsidR="00C0753C" w:rsidRPr="00C0753C">
        <w:noBreakHyphen/>
      </w:r>
      <w:r w:rsidRPr="00C0753C">
        <w:t>five degrees Fahrenheit; or</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r>
      <w:r w:rsidRPr="00C0753C">
        <w:tab/>
        <w:t>(b) under potable running water with sufficient water velocity to agitate and float off loose food particles; or</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r>
      <w:r w:rsidRPr="00C0753C">
        <w:tab/>
        <w:t>(c) in a microwave oven only or as part of the conventional cooking process.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(5) Innkeepers and employees shall not use tobacco in bed and breakfast kitchens and food preparation areas.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(1) be installed and operated according to manufacturer instructions for the highest level of sanitization possible, and the dishwasher temperature must be maintained at a minimum of 150°;</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(2) effectively remove physical soil from all surfaces of dishes and utensils; and</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(3) sanitize dishes and utensils by the application of sufficient accumulative heat.</w:t>
      </w: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7B0" w:rsidRPr="00C0753C">
        <w:t xml:space="preserve">: 1998 Act No. 300, </w:t>
      </w:r>
      <w:r w:rsidRPr="00C0753C">
        <w:t xml:space="preserve">Section </w:t>
      </w:r>
      <w:r w:rsidR="005F07B0" w:rsidRPr="00C0753C">
        <w:t>1, eff May 27, 1998.</w:t>
      </w: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rPr>
          <w:b/>
        </w:rPr>
        <w:t xml:space="preserve">SECTION </w:t>
      </w:r>
      <w:r w:rsidR="005F07B0" w:rsidRPr="00C0753C">
        <w:rPr>
          <w:b/>
        </w:rPr>
        <w:t>45</w:t>
      </w:r>
      <w:r w:rsidRPr="00C0753C">
        <w:rPr>
          <w:b/>
        </w:rPr>
        <w:noBreakHyphen/>
      </w:r>
      <w:r w:rsidR="005F07B0" w:rsidRPr="00C0753C">
        <w:rPr>
          <w:b/>
        </w:rPr>
        <w:t>4</w:t>
      </w:r>
      <w:r w:rsidRPr="00C0753C">
        <w:rPr>
          <w:b/>
        </w:rPr>
        <w:noBreakHyphen/>
      </w:r>
      <w:r w:rsidR="005F07B0" w:rsidRPr="00C0753C">
        <w:rPr>
          <w:b/>
        </w:rPr>
        <w:t>50.</w:t>
      </w:r>
      <w:r w:rsidR="005F07B0" w:rsidRPr="00C0753C">
        <w:t xml:space="preserve"> Water supply; potable water; sewage disposal; toilet facilities; ventilation; fixtures and supplies.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(A) Sufficient potable water for the needs of the bed and breakfast shall be provided from an approved water supply. A private well water supply may be used if it meets residential water quality standards.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(C)(1) Toilet facilities shall be installed in accordance with residential construction standards.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(2) There shall be at least one toilet facility for every two guestrooms. Shared bathrooms shall contain appropriate cleaning agents and disinfectants for self</w:t>
      </w:r>
      <w:r w:rsidR="00C0753C" w:rsidRPr="00C0753C">
        <w:noBreakHyphen/>
      </w:r>
      <w:r w:rsidRPr="00C0753C">
        <w:t>service by guests.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(4) Bathrooms opening to the kitchen or dining area shall have adequate mechanical ventilation.</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7B0" w:rsidRPr="00C0753C">
        <w:t xml:space="preserve">: 1998 Act No. 300, </w:t>
      </w:r>
      <w:r w:rsidRPr="00C0753C">
        <w:t xml:space="preserve">Section </w:t>
      </w:r>
      <w:r w:rsidR="005F07B0" w:rsidRPr="00C0753C">
        <w:t>1, eff May 27, 1998.</w:t>
      </w: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rPr>
          <w:b/>
        </w:rPr>
        <w:t xml:space="preserve">SECTION </w:t>
      </w:r>
      <w:r w:rsidR="005F07B0" w:rsidRPr="00C0753C">
        <w:rPr>
          <w:b/>
        </w:rPr>
        <w:t>45</w:t>
      </w:r>
      <w:r w:rsidRPr="00C0753C">
        <w:rPr>
          <w:b/>
        </w:rPr>
        <w:noBreakHyphen/>
      </w:r>
      <w:r w:rsidR="005F07B0" w:rsidRPr="00C0753C">
        <w:rPr>
          <w:b/>
        </w:rPr>
        <w:t>4</w:t>
      </w:r>
      <w:r w:rsidRPr="00C0753C">
        <w:rPr>
          <w:b/>
        </w:rPr>
        <w:noBreakHyphen/>
      </w:r>
      <w:r w:rsidR="005F07B0" w:rsidRPr="00C0753C">
        <w:rPr>
          <w:b/>
        </w:rPr>
        <w:t>60.</w:t>
      </w:r>
      <w:r w:rsidR="005F07B0" w:rsidRPr="00C0753C">
        <w:t xml:space="preserve"> Fire safety provisions; compliance with codes; equipment and exits.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(A)(1) A bed and breakfast must provide a safe and secure environment for guests, visitors, and staff.</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(2) The use of a portable, supplemental heater may not be substituted for a permanent heating source.</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(B)(1) A new bed and breakfast must comply with provisions of fire safety and fire prevention statutes, regulations, codes, and ordinances enacted or promulgated by the State or a political subdivision for application to private residences or single</w:t>
      </w:r>
      <w:r w:rsidR="00C0753C" w:rsidRPr="00C0753C">
        <w:noBreakHyphen/>
      </w:r>
      <w:r w:rsidRPr="00C0753C">
        <w:t>family dwellings.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(2) A new bed and breakfast must adopt a controlled cooking plan or install a commercial hood with a fire suppression system.</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(3) A bed and breakfast which is damaged or renovated in an amount exceeding fifty percent of the appraised value of the building is considered a new building for purposes of this chapter.</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(C) An existing bed and breakfast must comply with the following provisions: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(1) Guestrooms that are used for sleeping purposes must be provided with smoke detectors. Smoke detectors must be installed in accordance with the manufacturer</w:t>
      </w:r>
      <w:r w:rsidR="00C0753C" w:rsidRPr="00C0753C">
        <w:t>'</w:t>
      </w:r>
      <w:r w:rsidRPr="00C0753C">
        <w:t>s instructions and may be battery</w:t>
      </w:r>
      <w:r w:rsidR="00C0753C" w:rsidRPr="00C0753C">
        <w:noBreakHyphen/>
      </w:r>
      <w:r w:rsidRPr="00C0753C">
        <w:t>operated or hard wired in existing buildings.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(2) Not more than 15 guests may be housed on any floor of an existing bed and breakfast. Occupancy in excess of this number requires a one</w:t>
      </w:r>
      <w:r w:rsidR="00C0753C" w:rsidRPr="00C0753C">
        <w:noBreakHyphen/>
      </w:r>
      <w:r w:rsidRPr="00C0753C">
        <w:t>hour safety corridor and a second exit. Windows are not exits. All guest sleeping rooms must have at least one operable window.</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(4) Corridors and exit balconies in an existing bed and breakfast may be as narrow as thirty</w:t>
      </w:r>
      <w:r w:rsidR="00C0753C" w:rsidRPr="00C0753C">
        <w:noBreakHyphen/>
      </w:r>
      <w:r w:rsidRPr="00C0753C">
        <w:t>six inches. A guestroom located not higher than the second floor above ground level does not require an enclosed stairway.</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(5) An existing bed and breakfast must provide illuminated hallways and stairs, with an emergency power source in the event of power failure to the building.</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(6) At least one fire extinguisher with a 2A:10BC rating or higher must be provided on each floor of an existing bed and breakfast. A 40BC rated fire extinguisher must be provided in the kitchen area.</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r>
      <w:r w:rsidRPr="00C0753C">
        <w:tab/>
        <w:t>(7) An existing bed and breakfast is exempt from the requirements of a commercial hood and extinguishing system.</w:t>
      </w: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7B0" w:rsidRPr="00C0753C">
        <w:t xml:space="preserve">: 1998 Act No. 300, </w:t>
      </w:r>
      <w:r w:rsidRPr="00C0753C">
        <w:t xml:space="preserve">Section </w:t>
      </w:r>
      <w:r w:rsidR="005F07B0" w:rsidRPr="00C0753C">
        <w:t>1, eff May 27, 1998.</w:t>
      </w: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rPr>
          <w:b/>
        </w:rPr>
        <w:t xml:space="preserve">SECTION </w:t>
      </w:r>
      <w:r w:rsidR="005F07B0" w:rsidRPr="00C0753C">
        <w:rPr>
          <w:b/>
        </w:rPr>
        <w:t>45</w:t>
      </w:r>
      <w:r w:rsidRPr="00C0753C">
        <w:rPr>
          <w:b/>
        </w:rPr>
        <w:noBreakHyphen/>
      </w:r>
      <w:r w:rsidR="005F07B0" w:rsidRPr="00C0753C">
        <w:rPr>
          <w:b/>
        </w:rPr>
        <w:t>4</w:t>
      </w:r>
      <w:r w:rsidRPr="00C0753C">
        <w:rPr>
          <w:b/>
        </w:rPr>
        <w:noBreakHyphen/>
      </w:r>
      <w:r w:rsidR="005F07B0" w:rsidRPr="00C0753C">
        <w:rPr>
          <w:b/>
        </w:rPr>
        <w:t>70.</w:t>
      </w:r>
      <w:r w:rsidR="005F07B0" w:rsidRPr="00C0753C">
        <w:t xml:space="preserve"> Swimming pools; standards for construction and operation.</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If a bed and breakfast has a swimming pool which is available to guests, it must be constructed and operated in accordance with Department of Health and Environmental Control standards for residential swimming pools.</w:t>
      </w: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7B0" w:rsidRPr="00C0753C">
        <w:t xml:space="preserve">: 1998 Act No. 300, </w:t>
      </w:r>
      <w:r w:rsidRPr="00C0753C">
        <w:t xml:space="preserve">Section </w:t>
      </w:r>
      <w:r w:rsidR="005F07B0" w:rsidRPr="00C0753C">
        <w:t>1, eff May 27, 1998.</w:t>
      </w: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rPr>
          <w:b/>
        </w:rPr>
        <w:t xml:space="preserve">SECTION </w:t>
      </w:r>
      <w:r w:rsidR="005F07B0" w:rsidRPr="00C0753C">
        <w:rPr>
          <w:b/>
        </w:rPr>
        <w:t>45</w:t>
      </w:r>
      <w:r w:rsidRPr="00C0753C">
        <w:rPr>
          <w:b/>
        </w:rPr>
        <w:noBreakHyphen/>
      </w:r>
      <w:r w:rsidR="005F07B0" w:rsidRPr="00C0753C">
        <w:rPr>
          <w:b/>
        </w:rPr>
        <w:t>4</w:t>
      </w:r>
      <w:r w:rsidRPr="00C0753C">
        <w:rPr>
          <w:b/>
        </w:rPr>
        <w:noBreakHyphen/>
      </w:r>
      <w:r w:rsidR="005F07B0" w:rsidRPr="00C0753C">
        <w:rPr>
          <w:b/>
        </w:rPr>
        <w:t>80.</w:t>
      </w:r>
      <w:r w:rsidR="005F07B0" w:rsidRPr="00C0753C">
        <w:t xml:space="preserve"> Insurance coverage.</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A bed and breakfast shall maintain appropriate commercial insurance, including property and liability coverage, as a lodging facility.</w:t>
      </w: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7B0" w:rsidRPr="00C0753C">
        <w:t xml:space="preserve">: 1998 Act No. 300, </w:t>
      </w:r>
      <w:r w:rsidRPr="00C0753C">
        <w:t xml:space="preserve">Section </w:t>
      </w:r>
      <w:r w:rsidR="005F07B0" w:rsidRPr="00C0753C">
        <w:t>1, eff May 27, 1998.</w:t>
      </w:r>
    </w:p>
    <w:p w:rsidR="00C0753C" w:rsidRP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rPr>
          <w:b/>
        </w:rPr>
        <w:t xml:space="preserve">SECTION </w:t>
      </w:r>
      <w:r w:rsidR="005F07B0" w:rsidRPr="00C0753C">
        <w:rPr>
          <w:b/>
        </w:rPr>
        <w:t>45</w:t>
      </w:r>
      <w:r w:rsidRPr="00C0753C">
        <w:rPr>
          <w:b/>
        </w:rPr>
        <w:noBreakHyphen/>
      </w:r>
      <w:r w:rsidR="005F07B0" w:rsidRPr="00C0753C">
        <w:rPr>
          <w:b/>
        </w:rPr>
        <w:t>4</w:t>
      </w:r>
      <w:r w:rsidRPr="00C0753C">
        <w:rPr>
          <w:b/>
        </w:rPr>
        <w:noBreakHyphen/>
      </w:r>
      <w:r w:rsidR="005F07B0" w:rsidRPr="00C0753C">
        <w:rPr>
          <w:b/>
        </w:rPr>
        <w:t>90.</w:t>
      </w:r>
      <w:r w:rsidR="005F07B0" w:rsidRPr="00C0753C">
        <w:t xml:space="preserve"> Exemption for tax on accommodations for transients.</w:t>
      </w:r>
    </w:p>
    <w:p w:rsidR="00C0753C" w:rsidRDefault="005F07B0"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53C">
        <w:tab/>
        <w:t>The exemption from the tax provided in Section 12</w:t>
      </w:r>
      <w:r w:rsidR="00C0753C" w:rsidRPr="00C0753C">
        <w:noBreakHyphen/>
      </w:r>
      <w:r w:rsidRPr="00C0753C">
        <w:t>36</w:t>
      </w:r>
      <w:r w:rsidR="00C0753C" w:rsidRPr="00C0753C">
        <w:noBreakHyphen/>
      </w:r>
      <w:r w:rsidRPr="00C0753C">
        <w:t>920 shall apply to any bed and breakfast that has no more than five rentable guestrooms on the same premises and that is also the innkeeper</w:t>
      </w:r>
      <w:r w:rsidR="00C0753C" w:rsidRPr="00C0753C">
        <w:t>'</w:t>
      </w:r>
      <w:r w:rsidRPr="00C0753C">
        <w:t>s place of abode.</w:t>
      </w: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53C" w:rsidRDefault="00C0753C"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7B0" w:rsidRPr="00C0753C">
        <w:t xml:space="preserve">: 1998 Act No. 300, </w:t>
      </w:r>
      <w:r w:rsidRPr="00C0753C">
        <w:t xml:space="preserve">Section </w:t>
      </w:r>
      <w:r w:rsidR="005F07B0" w:rsidRPr="00C0753C">
        <w:t>1, eff May 27, 1998.</w:t>
      </w:r>
    </w:p>
    <w:p w:rsidR="00184435" w:rsidRPr="00C0753C" w:rsidRDefault="00184435" w:rsidP="00C07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0753C" w:rsidSect="00C0753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53C" w:rsidRDefault="00C0753C" w:rsidP="00C0753C">
      <w:r>
        <w:separator/>
      </w:r>
    </w:p>
  </w:endnote>
  <w:endnote w:type="continuationSeparator" w:id="0">
    <w:p w:rsidR="00C0753C" w:rsidRDefault="00C0753C" w:rsidP="00C0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53C" w:rsidRPr="00C0753C" w:rsidRDefault="00C0753C" w:rsidP="00C075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53C" w:rsidRPr="00C0753C" w:rsidRDefault="00C0753C" w:rsidP="00C075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53C" w:rsidRPr="00C0753C" w:rsidRDefault="00C0753C" w:rsidP="00C07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53C" w:rsidRDefault="00C0753C" w:rsidP="00C0753C">
      <w:r>
        <w:separator/>
      </w:r>
    </w:p>
  </w:footnote>
  <w:footnote w:type="continuationSeparator" w:id="0">
    <w:p w:rsidR="00C0753C" w:rsidRDefault="00C0753C" w:rsidP="00C07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53C" w:rsidRPr="00C0753C" w:rsidRDefault="00C0753C" w:rsidP="00C075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53C" w:rsidRPr="00C0753C" w:rsidRDefault="00C0753C" w:rsidP="00C075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53C" w:rsidRPr="00C0753C" w:rsidRDefault="00C0753C" w:rsidP="00C07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B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07B0"/>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753C"/>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CAD3D-336F-496A-91D4-5736AD31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07B0"/>
    <w:rPr>
      <w:rFonts w:ascii="Courier New" w:eastAsiaTheme="minorEastAsia" w:hAnsi="Courier New" w:cs="Courier New"/>
      <w:sz w:val="20"/>
      <w:szCs w:val="20"/>
    </w:rPr>
  </w:style>
  <w:style w:type="paragraph" w:styleId="Header">
    <w:name w:val="header"/>
    <w:basedOn w:val="Normal"/>
    <w:link w:val="HeaderChar"/>
    <w:uiPriority w:val="99"/>
    <w:unhideWhenUsed/>
    <w:rsid w:val="00C0753C"/>
    <w:pPr>
      <w:tabs>
        <w:tab w:val="center" w:pos="4680"/>
        <w:tab w:val="right" w:pos="9360"/>
      </w:tabs>
    </w:pPr>
  </w:style>
  <w:style w:type="character" w:customStyle="1" w:styleId="HeaderChar">
    <w:name w:val="Header Char"/>
    <w:basedOn w:val="DefaultParagraphFont"/>
    <w:link w:val="Header"/>
    <w:uiPriority w:val="99"/>
    <w:rsid w:val="00C0753C"/>
    <w:rPr>
      <w:rFonts w:cs="Times New Roman"/>
      <w:szCs w:val="24"/>
    </w:rPr>
  </w:style>
  <w:style w:type="paragraph" w:styleId="Footer">
    <w:name w:val="footer"/>
    <w:basedOn w:val="Normal"/>
    <w:link w:val="FooterChar"/>
    <w:uiPriority w:val="99"/>
    <w:unhideWhenUsed/>
    <w:rsid w:val="00C0753C"/>
    <w:pPr>
      <w:tabs>
        <w:tab w:val="center" w:pos="4680"/>
        <w:tab w:val="right" w:pos="9360"/>
      </w:tabs>
    </w:pPr>
  </w:style>
  <w:style w:type="character" w:customStyle="1" w:styleId="FooterChar">
    <w:name w:val="Footer Char"/>
    <w:basedOn w:val="DefaultParagraphFont"/>
    <w:link w:val="Footer"/>
    <w:uiPriority w:val="99"/>
    <w:rsid w:val="00C0753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1808</Words>
  <Characters>10309</Characters>
  <Application>Microsoft Office Word</Application>
  <DocSecurity>0</DocSecurity>
  <Lines>85</Lines>
  <Paragraphs>24</Paragraphs>
  <ScaleCrop>false</ScaleCrop>
  <Company>Legislative Services Agency (LSA)</Company>
  <LinksUpToDate>false</LinksUpToDate>
  <CharactersWithSpaces>12093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2016-10-13T13:08:00Z</dcterms:created>
  <dcterms:modified xsi:type="dcterms:W3CDTF">2016-10-13T13:08:00Z</dcterms:modified>
</cp:coreProperties>
</file>