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67BB">
        <w:t>CHAPTER 33</w:t>
      </w:r>
    </w:p>
    <w:p w:rsidR="001B31F3" w:rsidRP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67BB">
        <w:t>Lake Paul A. Wallace Authority</w:t>
      </w:r>
    </w:p>
    <w:p w:rsidR="001B31F3" w:rsidRP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1F3">
        <w:rPr>
          <w:b/>
        </w:rPr>
        <w:t>SECTION</w:t>
      </w:r>
      <w:r w:rsidR="003D67BB" w:rsidRPr="003D67BB">
        <w:rPr>
          <w:b/>
        </w:rPr>
        <w:t xml:space="preserve"> </w:t>
      </w:r>
      <w:r w:rsidR="00CA7E8C" w:rsidRPr="003D67BB">
        <w:rPr>
          <w:b/>
        </w:rPr>
        <w:t>49</w:t>
      </w:r>
      <w:r w:rsidR="003D67BB" w:rsidRPr="003D67BB">
        <w:rPr>
          <w:b/>
        </w:rPr>
        <w:noBreakHyphen/>
      </w:r>
      <w:r w:rsidR="00CA7E8C" w:rsidRPr="003D67BB">
        <w:rPr>
          <w:b/>
        </w:rPr>
        <w:t>33</w:t>
      </w:r>
      <w:r w:rsidR="003D67BB" w:rsidRPr="003D67BB">
        <w:rPr>
          <w:b/>
        </w:rPr>
        <w:noBreakHyphen/>
      </w:r>
      <w:r w:rsidR="00CA7E8C" w:rsidRPr="003D67BB">
        <w:rPr>
          <w:b/>
        </w:rPr>
        <w:t>10.</w:t>
      </w:r>
      <w:r w:rsidR="00CA7E8C" w:rsidRPr="003D67BB">
        <w:t xml:space="preserve"> Definitions.</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As used in this chapter, unless the context otherwise requires:</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 xml:space="preserve">(1) </w:t>
      </w:r>
      <w:r w:rsidR="003D67BB" w:rsidRPr="003D67BB">
        <w:t>"</w:t>
      </w:r>
      <w:r w:rsidRPr="003D67BB">
        <w:t>Authority</w:t>
      </w:r>
      <w:r w:rsidR="003D67BB" w:rsidRPr="003D67BB">
        <w:t>"</w:t>
      </w:r>
      <w:r w:rsidRPr="003D67BB">
        <w:t xml:space="preserve"> means the Lake Paul A. Wallace Authority, a body corporate and politic created to receive, manage, maintain, and operate the property known as Lake Paul A. Wallace located in Marlboro County.</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 xml:space="preserve">(2) </w:t>
      </w:r>
      <w:r w:rsidR="003D67BB" w:rsidRPr="003D67BB">
        <w:t>"</w:t>
      </w:r>
      <w:r w:rsidRPr="003D67BB">
        <w:t>Department</w:t>
      </w:r>
      <w:r w:rsidR="003D67BB" w:rsidRPr="003D67BB">
        <w:t>"</w:t>
      </w:r>
      <w:r w:rsidRPr="003D67BB">
        <w:t xml:space="preserve"> means the Department of Natural Resources.</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 xml:space="preserve">(3) </w:t>
      </w:r>
      <w:r w:rsidR="003D67BB" w:rsidRPr="003D67BB">
        <w:t>"</w:t>
      </w:r>
      <w:r w:rsidRPr="003D67BB">
        <w:t>Lake</w:t>
      </w:r>
      <w:r w:rsidR="003D67BB" w:rsidRPr="003D67BB">
        <w:t>"</w:t>
      </w:r>
      <w:r w:rsidRPr="003D67BB">
        <w:t xml:space="preserve"> means Lake Paul A. Wallace.</w:t>
      </w:r>
    </w:p>
    <w:p w:rsid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1F3" w:rsidRP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E8C" w:rsidRPr="003D67BB">
        <w:t xml:space="preserve">: 2012 Act No. 229, </w:t>
      </w:r>
      <w:r w:rsidR="003D67BB" w:rsidRPr="003D67BB">
        <w:t xml:space="preserve">Section </w:t>
      </w:r>
      <w:r w:rsidR="00CA7E8C" w:rsidRPr="003D67BB">
        <w:t>1, eff July 1, 2012.</w:t>
      </w:r>
    </w:p>
    <w:p w:rsidR="001B31F3" w:rsidRP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1F3">
        <w:rPr>
          <w:b/>
        </w:rPr>
        <w:t>SECTION</w:t>
      </w:r>
      <w:r w:rsidR="003D67BB" w:rsidRPr="003D67BB">
        <w:rPr>
          <w:b/>
        </w:rPr>
        <w:t xml:space="preserve"> </w:t>
      </w:r>
      <w:r w:rsidR="00CA7E8C" w:rsidRPr="003D67BB">
        <w:rPr>
          <w:b/>
        </w:rPr>
        <w:t>49</w:t>
      </w:r>
      <w:r w:rsidR="003D67BB" w:rsidRPr="003D67BB">
        <w:rPr>
          <w:b/>
        </w:rPr>
        <w:noBreakHyphen/>
      </w:r>
      <w:r w:rsidR="00CA7E8C" w:rsidRPr="003D67BB">
        <w:rPr>
          <w:b/>
        </w:rPr>
        <w:t>33</w:t>
      </w:r>
      <w:r w:rsidR="003D67BB" w:rsidRPr="003D67BB">
        <w:rPr>
          <w:b/>
        </w:rPr>
        <w:noBreakHyphen/>
      </w:r>
      <w:r w:rsidR="00CA7E8C" w:rsidRPr="003D67BB">
        <w:rPr>
          <w:b/>
        </w:rPr>
        <w:t>20.</w:t>
      </w:r>
      <w:r w:rsidR="00CA7E8C" w:rsidRPr="003D67BB">
        <w:t xml:space="preserve"> Creation of Lake Paul A. Wallace Authority; functions.</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 xml:space="preserve">(A) There is hereby created a body corporate and politic to be known as the </w:t>
      </w:r>
      <w:r w:rsidR="003D67BB" w:rsidRPr="003D67BB">
        <w:t>"</w:t>
      </w:r>
      <w:r w:rsidRPr="003D67BB">
        <w:t>Lake Paul A. Wallace Authority</w:t>
      </w:r>
      <w:r w:rsidR="003D67BB" w:rsidRPr="003D67BB">
        <w:t>"</w:t>
      </w:r>
      <w:r w:rsidRPr="003D67BB">
        <w:t>.</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(B) The function of the authority is to:</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r>
      <w:r w:rsidRPr="003D67BB">
        <w:tab/>
        <w:t>(1) be the body politic and corporate to manage, maintain, and operate the Lake Paul A. Wallace;</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r>
      <w:r w:rsidRPr="003D67BB">
        <w:tab/>
        <w:t>(2) ensure that the primary purpose of the lake is for public fishing and recreation in compliance with the federal law under which the lake was established; and</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r>
      <w:r w:rsidRPr="003D67BB">
        <w:tab/>
        <w:t>(3) provide that the wildlife habitat remain a protected area as long as this function does not contravene with the provisions contained in item (1) of this subsection.</w:t>
      </w:r>
    </w:p>
    <w:p w:rsid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1F3" w:rsidRP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E8C" w:rsidRPr="003D67BB">
        <w:t xml:space="preserve">: 2012 Act No. 229, </w:t>
      </w:r>
      <w:r w:rsidR="003D67BB" w:rsidRPr="003D67BB">
        <w:t xml:space="preserve">Section </w:t>
      </w:r>
      <w:r w:rsidR="00CA7E8C" w:rsidRPr="003D67BB">
        <w:t>1, eff July 1, 2012.</w:t>
      </w:r>
    </w:p>
    <w:p w:rsidR="001B31F3" w:rsidRP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1F3">
        <w:rPr>
          <w:b/>
        </w:rPr>
        <w:t>SECTION</w:t>
      </w:r>
      <w:r w:rsidR="003D67BB" w:rsidRPr="003D67BB">
        <w:rPr>
          <w:b/>
        </w:rPr>
        <w:t xml:space="preserve"> </w:t>
      </w:r>
      <w:r w:rsidR="00CA7E8C" w:rsidRPr="003D67BB">
        <w:rPr>
          <w:b/>
        </w:rPr>
        <w:t>49</w:t>
      </w:r>
      <w:r w:rsidR="003D67BB" w:rsidRPr="003D67BB">
        <w:rPr>
          <w:b/>
        </w:rPr>
        <w:noBreakHyphen/>
      </w:r>
      <w:r w:rsidR="00CA7E8C" w:rsidRPr="003D67BB">
        <w:rPr>
          <w:b/>
        </w:rPr>
        <w:t>33</w:t>
      </w:r>
      <w:r w:rsidR="003D67BB" w:rsidRPr="003D67BB">
        <w:rPr>
          <w:b/>
        </w:rPr>
        <w:noBreakHyphen/>
      </w:r>
      <w:r w:rsidR="00CA7E8C" w:rsidRPr="003D67BB">
        <w:rPr>
          <w:b/>
        </w:rPr>
        <w:t>30.</w:t>
      </w:r>
      <w:r w:rsidR="00CA7E8C" w:rsidRPr="003D67BB">
        <w:t xml:space="preserve"> Membership of authority.</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(A) The authority shall be composed of seven members appointed by the Marlboro County Legislative Delegation, as follows:</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r>
      <w:r w:rsidRPr="003D67BB">
        <w:tab/>
        <w:t>(1) two members nominated by the city council of Bennettsville;</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r>
      <w:r w:rsidRPr="003D67BB">
        <w:tab/>
        <w:t>(2) two members nominated by the county council of Marlboro County; and</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r>
      <w:r w:rsidRPr="003D67BB">
        <w:tab/>
        <w:t>(3) three members at large who reside near or have a demonstrable history of recreational use of Lake Paul A. Wallace.</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(B) The members shall serve for terms of four years, except that of the members first appointed, one nominated by city council, one nominated by county council, and one at</w:t>
      </w:r>
      <w:r w:rsidR="003D67BB" w:rsidRPr="003D67BB">
        <w:noBreakHyphen/>
      </w:r>
      <w:r w:rsidRPr="003D67BB">
        <w:t>large member will serve for terms of two years for their initial appointment.</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(C) One of the at</w:t>
      </w:r>
      <w:r w:rsidR="003D67BB" w:rsidRPr="003D67BB">
        <w:noBreakHyphen/>
      </w:r>
      <w:r w:rsidRPr="003D67BB">
        <w:t>large members must be designated by the Marlboro County Legislative Delegation to serve as the chairman of the authority.</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(D) A vacancy must be filled in the same manner as the appointment for the vacant position is made, and the successor appointed to fill the vacancy shall hold office for the remainder of the unexpired term.</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(E) The following shall serve ex officio as a nonvoting member: the Director of the Department of Natural Resources or his designee.</w:t>
      </w:r>
    </w:p>
    <w:p w:rsid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1F3" w:rsidRP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E8C" w:rsidRPr="003D67BB">
        <w:t xml:space="preserve">: 2012 Act No. 229, </w:t>
      </w:r>
      <w:r w:rsidR="003D67BB" w:rsidRPr="003D67BB">
        <w:t xml:space="preserve">Section </w:t>
      </w:r>
      <w:r w:rsidR="00CA7E8C" w:rsidRPr="003D67BB">
        <w:t>1, eff July 1, 2012.</w:t>
      </w:r>
    </w:p>
    <w:p w:rsidR="001B31F3" w:rsidRP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1F3">
        <w:rPr>
          <w:b/>
        </w:rPr>
        <w:t>SECTION</w:t>
      </w:r>
      <w:r w:rsidR="003D67BB" w:rsidRPr="003D67BB">
        <w:rPr>
          <w:b/>
        </w:rPr>
        <w:t xml:space="preserve"> </w:t>
      </w:r>
      <w:r w:rsidR="00CA7E8C" w:rsidRPr="003D67BB">
        <w:rPr>
          <w:b/>
        </w:rPr>
        <w:t>49</w:t>
      </w:r>
      <w:r w:rsidR="003D67BB" w:rsidRPr="003D67BB">
        <w:rPr>
          <w:b/>
        </w:rPr>
        <w:noBreakHyphen/>
      </w:r>
      <w:r w:rsidR="00CA7E8C" w:rsidRPr="003D67BB">
        <w:rPr>
          <w:b/>
        </w:rPr>
        <w:t>33</w:t>
      </w:r>
      <w:r w:rsidR="003D67BB" w:rsidRPr="003D67BB">
        <w:rPr>
          <w:b/>
        </w:rPr>
        <w:noBreakHyphen/>
      </w:r>
      <w:r w:rsidR="00CA7E8C" w:rsidRPr="003D67BB">
        <w:rPr>
          <w:b/>
        </w:rPr>
        <w:t>40.</w:t>
      </w:r>
      <w:r w:rsidR="00CA7E8C" w:rsidRPr="003D67BB">
        <w:t xml:space="preserve"> Per diem and mileage.</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(A) The members of the authority, at the discretion of the city, county, or authority may receive such per diem and mileage as is provided by law for members of boards, commissions, and committees.</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(B) The city council of Bennettsville, the county council of Marlboro, and the authority may provide the per diem, mileage, and staff for the authority.</w:t>
      </w:r>
    </w:p>
    <w:p w:rsid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1F3" w:rsidRP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E8C" w:rsidRPr="003D67BB">
        <w:t xml:space="preserve">: 2012 Act No. 229, </w:t>
      </w:r>
      <w:r w:rsidR="003D67BB" w:rsidRPr="003D67BB">
        <w:t xml:space="preserve">Section </w:t>
      </w:r>
      <w:r w:rsidR="00CA7E8C" w:rsidRPr="003D67BB">
        <w:t>1, eff July 1, 2012.</w:t>
      </w:r>
    </w:p>
    <w:p w:rsidR="001B31F3" w:rsidRP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1F3">
        <w:rPr>
          <w:b/>
        </w:rPr>
        <w:t>SECTION</w:t>
      </w:r>
      <w:r w:rsidR="003D67BB" w:rsidRPr="003D67BB">
        <w:rPr>
          <w:b/>
        </w:rPr>
        <w:t xml:space="preserve"> </w:t>
      </w:r>
      <w:r w:rsidR="00CA7E8C" w:rsidRPr="003D67BB">
        <w:rPr>
          <w:b/>
        </w:rPr>
        <w:t>49</w:t>
      </w:r>
      <w:r w:rsidR="003D67BB" w:rsidRPr="003D67BB">
        <w:rPr>
          <w:b/>
        </w:rPr>
        <w:noBreakHyphen/>
      </w:r>
      <w:r w:rsidR="00CA7E8C" w:rsidRPr="003D67BB">
        <w:rPr>
          <w:b/>
        </w:rPr>
        <w:t>33</w:t>
      </w:r>
      <w:r w:rsidR="003D67BB" w:rsidRPr="003D67BB">
        <w:rPr>
          <w:b/>
        </w:rPr>
        <w:noBreakHyphen/>
      </w:r>
      <w:r w:rsidR="00CA7E8C" w:rsidRPr="003D67BB">
        <w:rPr>
          <w:b/>
        </w:rPr>
        <w:t>50.</w:t>
      </w:r>
      <w:r w:rsidR="00CA7E8C" w:rsidRPr="003D67BB">
        <w:t xml:space="preserve"> Convening the authority.</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The authority shall convene upon the call of the chairman and organize by electing a vice chairman, a secretary, and a treasurer, whose terms of office shall be for such period as the authority shall determine in its bylaws.</w:t>
      </w:r>
    </w:p>
    <w:p w:rsid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1F3" w:rsidRP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E8C" w:rsidRPr="003D67BB">
        <w:t xml:space="preserve">: 2012 Act No. 229, </w:t>
      </w:r>
      <w:r w:rsidR="003D67BB" w:rsidRPr="003D67BB">
        <w:t xml:space="preserve">Section </w:t>
      </w:r>
      <w:r w:rsidR="00CA7E8C" w:rsidRPr="003D67BB">
        <w:t>1, eff July 1, 2012.</w:t>
      </w:r>
    </w:p>
    <w:p w:rsidR="001B31F3" w:rsidRP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1F3">
        <w:rPr>
          <w:b/>
        </w:rPr>
        <w:t>SECTION</w:t>
      </w:r>
      <w:r w:rsidR="003D67BB" w:rsidRPr="003D67BB">
        <w:rPr>
          <w:b/>
        </w:rPr>
        <w:t xml:space="preserve"> </w:t>
      </w:r>
      <w:r w:rsidR="00CA7E8C" w:rsidRPr="003D67BB">
        <w:rPr>
          <w:b/>
        </w:rPr>
        <w:t>49</w:t>
      </w:r>
      <w:r w:rsidR="003D67BB" w:rsidRPr="003D67BB">
        <w:rPr>
          <w:b/>
        </w:rPr>
        <w:noBreakHyphen/>
      </w:r>
      <w:r w:rsidR="00CA7E8C" w:rsidRPr="003D67BB">
        <w:rPr>
          <w:b/>
        </w:rPr>
        <w:t>33</w:t>
      </w:r>
      <w:r w:rsidR="003D67BB" w:rsidRPr="003D67BB">
        <w:rPr>
          <w:b/>
        </w:rPr>
        <w:noBreakHyphen/>
      </w:r>
      <w:r w:rsidR="00CA7E8C" w:rsidRPr="003D67BB">
        <w:rPr>
          <w:b/>
        </w:rPr>
        <w:t>60.</w:t>
      </w:r>
      <w:r w:rsidR="00CA7E8C" w:rsidRPr="003D67BB">
        <w:t xml:space="preserve"> Filing of certificates.</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The secretary of the authority shall file in the offices of the clerk of court for Marlboro County and the Secretary of State appropriate certificates, showing the personnel of the authority and the duration of the terms of the respective members.</w:t>
      </w:r>
    </w:p>
    <w:p w:rsid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1F3" w:rsidRP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E8C" w:rsidRPr="003D67BB">
        <w:t xml:space="preserve">: 2012 Act No. 229, </w:t>
      </w:r>
      <w:r w:rsidR="003D67BB" w:rsidRPr="003D67BB">
        <w:t xml:space="preserve">Section </w:t>
      </w:r>
      <w:r w:rsidR="00CA7E8C" w:rsidRPr="003D67BB">
        <w:t>1, eff July 1, 2012.</w:t>
      </w:r>
    </w:p>
    <w:p w:rsidR="001B31F3" w:rsidRP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1F3">
        <w:rPr>
          <w:b/>
        </w:rPr>
        <w:t>SECTION</w:t>
      </w:r>
      <w:r w:rsidR="003D67BB" w:rsidRPr="003D67BB">
        <w:rPr>
          <w:b/>
        </w:rPr>
        <w:t xml:space="preserve"> </w:t>
      </w:r>
      <w:r w:rsidR="00CA7E8C" w:rsidRPr="003D67BB">
        <w:rPr>
          <w:b/>
        </w:rPr>
        <w:t>49</w:t>
      </w:r>
      <w:r w:rsidR="003D67BB" w:rsidRPr="003D67BB">
        <w:rPr>
          <w:b/>
        </w:rPr>
        <w:noBreakHyphen/>
      </w:r>
      <w:r w:rsidR="00CA7E8C" w:rsidRPr="003D67BB">
        <w:rPr>
          <w:b/>
        </w:rPr>
        <w:t>33</w:t>
      </w:r>
      <w:r w:rsidR="003D67BB" w:rsidRPr="003D67BB">
        <w:rPr>
          <w:b/>
        </w:rPr>
        <w:noBreakHyphen/>
      </w:r>
      <w:r w:rsidR="00CA7E8C" w:rsidRPr="003D67BB">
        <w:rPr>
          <w:b/>
        </w:rPr>
        <w:t>70.</w:t>
      </w:r>
      <w:r w:rsidR="00CA7E8C" w:rsidRPr="003D67BB">
        <w:t xml:space="preserve"> Powers of authority.</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The authority has the following powers to:</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(1) have perpetual succession;</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(2) sue and be sued;</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(3) adopt, use, and alter a corporate seal;</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(4) define a quorum for its meetings;</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(5) maintain a principal office, which shall be located in Bennettsville;</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(6) make bylaws for the management and regulation of its affairs;</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(7) acquire, hold, and manage real estate;</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(8) make contracts of all sorts and to execute all instruments necessary or convenient for the carrying on of the business of the authority; and</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(9) do all other acts and things necessary or convenient to carry out any function or power committed or granted to the authority.</w:t>
      </w:r>
    </w:p>
    <w:p w:rsid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1F3" w:rsidRP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E8C" w:rsidRPr="003D67BB">
        <w:t xml:space="preserve">: 2012 Act No. 229, </w:t>
      </w:r>
      <w:r w:rsidR="003D67BB" w:rsidRPr="003D67BB">
        <w:t xml:space="preserve">Section </w:t>
      </w:r>
      <w:r w:rsidR="00CA7E8C" w:rsidRPr="003D67BB">
        <w:t>1, eff July 1, 2012.</w:t>
      </w:r>
    </w:p>
    <w:p w:rsidR="001B31F3" w:rsidRP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1F3">
        <w:rPr>
          <w:b/>
        </w:rPr>
        <w:t>SECTION</w:t>
      </w:r>
      <w:r w:rsidR="003D67BB" w:rsidRPr="003D67BB">
        <w:rPr>
          <w:b/>
        </w:rPr>
        <w:t xml:space="preserve"> </w:t>
      </w:r>
      <w:r w:rsidR="00CA7E8C" w:rsidRPr="003D67BB">
        <w:rPr>
          <w:b/>
        </w:rPr>
        <w:t>49</w:t>
      </w:r>
      <w:r w:rsidR="003D67BB" w:rsidRPr="003D67BB">
        <w:rPr>
          <w:b/>
        </w:rPr>
        <w:noBreakHyphen/>
      </w:r>
      <w:r w:rsidR="00CA7E8C" w:rsidRPr="003D67BB">
        <w:rPr>
          <w:b/>
        </w:rPr>
        <w:t>33</w:t>
      </w:r>
      <w:r w:rsidR="003D67BB" w:rsidRPr="003D67BB">
        <w:rPr>
          <w:b/>
        </w:rPr>
        <w:noBreakHyphen/>
      </w:r>
      <w:r w:rsidR="00CA7E8C" w:rsidRPr="003D67BB">
        <w:rPr>
          <w:b/>
        </w:rPr>
        <w:t>80.</w:t>
      </w:r>
      <w:r w:rsidR="00CA7E8C" w:rsidRPr="003D67BB">
        <w:t xml:space="preserve"> Authority empowered to receive and spend funds.</w:t>
      </w:r>
    </w:p>
    <w:p w:rsidR="001B31F3" w:rsidRDefault="00CA7E8C"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BB">
        <w:tab/>
        <w:t>The authority is empowered to receive and spend any funding available through (1) the department, (2) the municipal, county, state, or federal government, or (3) any other source in order to finance the management, maintenance, and operation of the lake that is in compliance with federal and state law.</w:t>
      </w:r>
    </w:p>
    <w:p w:rsid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1F3" w:rsidRDefault="001B31F3"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7E8C" w:rsidRPr="003D67BB">
        <w:t xml:space="preserve">: 2012 Act No. 229, </w:t>
      </w:r>
      <w:r w:rsidR="003D67BB" w:rsidRPr="003D67BB">
        <w:t xml:space="preserve">Section </w:t>
      </w:r>
      <w:r w:rsidR="00CA7E8C" w:rsidRPr="003D67BB">
        <w:t>1, eff July 1, 2012.</w:t>
      </w:r>
    </w:p>
    <w:p w:rsidR="00F64C47" w:rsidRPr="003D67BB" w:rsidRDefault="00F64C47" w:rsidP="003D6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F64C47" w:rsidRPr="003D67BB" w:rsidSect="003D67B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7BB" w:rsidRDefault="003D67BB" w:rsidP="003D67BB">
      <w:r>
        <w:separator/>
      </w:r>
    </w:p>
  </w:endnote>
  <w:endnote w:type="continuationSeparator" w:id="0">
    <w:p w:rsidR="003D67BB" w:rsidRDefault="003D67BB" w:rsidP="003D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7BB" w:rsidRPr="003D67BB" w:rsidRDefault="003D67BB" w:rsidP="003D67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7BB" w:rsidRPr="003D67BB" w:rsidRDefault="003D67BB" w:rsidP="003D67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7BB" w:rsidRPr="003D67BB" w:rsidRDefault="003D67BB" w:rsidP="003D6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7BB" w:rsidRDefault="003D67BB" w:rsidP="003D67BB">
      <w:r>
        <w:separator/>
      </w:r>
    </w:p>
  </w:footnote>
  <w:footnote w:type="continuationSeparator" w:id="0">
    <w:p w:rsidR="003D67BB" w:rsidRDefault="003D67BB" w:rsidP="003D6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7BB" w:rsidRPr="003D67BB" w:rsidRDefault="003D67BB" w:rsidP="003D67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7BB" w:rsidRPr="003D67BB" w:rsidRDefault="003D67BB" w:rsidP="003D67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7BB" w:rsidRPr="003D67BB" w:rsidRDefault="003D67BB" w:rsidP="003D67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BB4"/>
    <w:rsid w:val="001B31F3"/>
    <w:rsid w:val="003D67BB"/>
    <w:rsid w:val="00975BB4"/>
    <w:rsid w:val="00CA7E8C"/>
    <w:rsid w:val="00F6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F16526-6850-493A-ADFB-D7123C3B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3D67BB"/>
    <w:pPr>
      <w:tabs>
        <w:tab w:val="center" w:pos="4680"/>
        <w:tab w:val="right" w:pos="9360"/>
      </w:tabs>
    </w:pPr>
  </w:style>
  <w:style w:type="character" w:customStyle="1" w:styleId="HeaderChar">
    <w:name w:val="Header Char"/>
    <w:basedOn w:val="DefaultParagraphFont"/>
    <w:link w:val="Header"/>
    <w:uiPriority w:val="99"/>
    <w:rsid w:val="003D67BB"/>
    <w:rPr>
      <w:rFonts w:eastAsiaTheme="minorEastAsia"/>
      <w:sz w:val="22"/>
      <w:szCs w:val="24"/>
    </w:rPr>
  </w:style>
  <w:style w:type="paragraph" w:styleId="Footer">
    <w:name w:val="footer"/>
    <w:basedOn w:val="Normal"/>
    <w:link w:val="FooterChar"/>
    <w:uiPriority w:val="99"/>
    <w:unhideWhenUsed/>
    <w:rsid w:val="003D67BB"/>
    <w:pPr>
      <w:tabs>
        <w:tab w:val="center" w:pos="4680"/>
        <w:tab w:val="right" w:pos="9360"/>
      </w:tabs>
    </w:pPr>
  </w:style>
  <w:style w:type="character" w:customStyle="1" w:styleId="FooterChar">
    <w:name w:val="Footer Char"/>
    <w:basedOn w:val="DefaultParagraphFont"/>
    <w:link w:val="Footer"/>
    <w:uiPriority w:val="99"/>
    <w:rsid w:val="003D67B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2</Pages>
  <Words>783</Words>
  <Characters>3960</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2016-10-13T13:18:00Z</dcterms:created>
  <dcterms:modified xsi:type="dcterms:W3CDTF">2016-10-13T14:54:00Z</dcterms:modified>
</cp:coreProperties>
</file>