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50E4">
        <w:t>CHAPTER 7</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0E4">
        <w:t>Traffic Tickets</w:t>
      </w:r>
      <w:bookmarkStart w:id="0" w:name="_GoBack"/>
      <w:bookmarkEnd w:id="0"/>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10.</w:t>
      </w:r>
      <w:r w:rsidR="00797D23" w:rsidRPr="00FE50E4">
        <w:t xml:space="preserve"> Use of uniform traffic ticket; vesting of jurisdiction; forms; utilization of electronic devices.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 There will be a uniform traffic ticket used by all law enforcement officers in arrests for traffic offenses and for the following additional offenses:</w:t>
      </w:r>
    </w:p>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
        <w:gridCol w:w="5930"/>
        <w:gridCol w:w="1694"/>
        <w:gridCol w:w="1300"/>
      </w:tblGrid>
      <w:tr w:rsidR="00797D23" w:rsidRPr="00FE50E4" w:rsidTr="00B969BD">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8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Offense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Citation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Interfering with Police Officer Serving Process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5</w:t>
            </w:r>
            <w:r w:rsidR="00FE50E4" w:rsidRPr="00FE50E4">
              <w:rPr>
                <w:szCs w:val="20"/>
              </w:rPr>
              <w:noBreakHyphen/>
            </w:r>
            <w:r w:rsidRPr="00FE50E4">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Dumping Trash on Highway/Private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Indecent Exposure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15</w:t>
            </w:r>
            <w:r w:rsidR="00FE50E4" w:rsidRPr="00FE50E4">
              <w:rPr>
                <w:szCs w:val="20"/>
              </w:rPr>
              <w:noBreakHyphen/>
            </w:r>
            <w:r w:rsidRPr="00FE50E4">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Disorderly Conduct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17</w:t>
            </w:r>
            <w:r w:rsidR="00FE50E4" w:rsidRPr="00FE50E4">
              <w:rPr>
                <w:szCs w:val="20"/>
              </w:rPr>
              <w:noBreakHyphen/>
            </w:r>
            <w:r w:rsidRPr="00FE50E4">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Damaging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57</w:t>
            </w:r>
            <w:r w:rsidR="00FE50E4" w:rsidRPr="00FE50E4">
              <w:rPr>
                <w:szCs w:val="20"/>
              </w:rPr>
              <w:noBreakHyphen/>
            </w:r>
            <w:r w:rsidRPr="00FE50E4">
              <w:rPr>
                <w:szCs w:val="20"/>
              </w:rPr>
              <w:t>7</w:t>
            </w:r>
            <w:r w:rsidR="00FE50E4" w:rsidRPr="00FE50E4">
              <w:rPr>
                <w:szCs w:val="20"/>
              </w:rPr>
              <w:noBreakHyphen/>
            </w:r>
            <w:r w:rsidRPr="00FE50E4">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Place Glass, Nails, Etc. on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57</w:t>
            </w:r>
            <w:r w:rsidR="00FE50E4" w:rsidRPr="00FE50E4">
              <w:rPr>
                <w:szCs w:val="20"/>
              </w:rPr>
              <w:noBreakHyphen/>
            </w:r>
            <w:r w:rsidRPr="00FE50E4">
              <w:rPr>
                <w:szCs w:val="20"/>
              </w:rPr>
              <w:t>7</w:t>
            </w:r>
            <w:r w:rsidR="00FE50E4" w:rsidRPr="00FE50E4">
              <w:rPr>
                <w:szCs w:val="20"/>
              </w:rPr>
              <w:noBreakHyphen/>
            </w:r>
            <w:r w:rsidRPr="00FE50E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Obstruction of Highway by Railroad Cars,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57</w:t>
            </w:r>
            <w:r w:rsidR="00FE50E4" w:rsidRPr="00FE50E4">
              <w:rPr>
                <w:szCs w:val="20"/>
              </w:rPr>
              <w:noBreakHyphen/>
            </w:r>
            <w:r w:rsidRPr="00FE50E4">
              <w:rPr>
                <w:szCs w:val="20"/>
              </w:rPr>
              <w:t>7</w:t>
            </w:r>
            <w:r w:rsidR="00FE50E4" w:rsidRPr="00FE50E4">
              <w:rPr>
                <w:szCs w:val="20"/>
              </w:rPr>
              <w:noBreakHyphen/>
            </w:r>
            <w:r w:rsidRPr="00FE50E4">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Signs Permitted on Interstate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57</w:t>
            </w:r>
            <w:r w:rsidR="00FE50E4" w:rsidRPr="00FE50E4">
              <w:rPr>
                <w:szCs w:val="20"/>
              </w:rPr>
              <w:noBreakHyphen/>
            </w:r>
            <w:r w:rsidRPr="00FE50E4">
              <w:rPr>
                <w:szCs w:val="20"/>
              </w:rPr>
              <w:t>25</w:t>
            </w:r>
            <w:r w:rsidR="00FE50E4" w:rsidRPr="00FE50E4">
              <w:rPr>
                <w:szCs w:val="20"/>
              </w:rPr>
              <w:noBreakHyphen/>
            </w:r>
            <w:r w:rsidRPr="00FE50E4">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Brown Bagging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5</w:t>
            </w:r>
            <w:r w:rsidR="00FE50E4" w:rsidRPr="00FE50E4">
              <w:rPr>
                <w:szCs w:val="20"/>
              </w:rPr>
              <w:noBreakHyphen/>
            </w:r>
            <w:r w:rsidRPr="00FE50E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Drinking Liquors in Public Conveyance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13</w:t>
            </w:r>
            <w:r w:rsidR="00FE50E4" w:rsidRPr="00FE50E4">
              <w:rPr>
                <w:szCs w:val="20"/>
              </w:rPr>
              <w:noBreakHyphen/>
            </w:r>
            <w:r w:rsidRPr="00FE50E4">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Poles Dragging on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57</w:t>
            </w:r>
            <w:r w:rsidR="00FE50E4" w:rsidRPr="00FE50E4">
              <w:rPr>
                <w:szCs w:val="20"/>
              </w:rPr>
              <w:noBreakHyphen/>
            </w:r>
            <w:r w:rsidRPr="00FE50E4">
              <w:rPr>
                <w:szCs w:val="20"/>
              </w:rPr>
              <w:t>7</w:t>
            </w:r>
            <w:r w:rsidR="00FE50E4" w:rsidRPr="00FE50E4">
              <w:rPr>
                <w:szCs w:val="20"/>
              </w:rPr>
              <w:noBreakHyphen/>
            </w:r>
            <w:r w:rsidRPr="00FE50E4">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Open Container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9</w:t>
            </w:r>
            <w:r w:rsidR="00FE50E4" w:rsidRPr="00FE50E4">
              <w:rPr>
                <w:szCs w:val="20"/>
              </w:rPr>
              <w:noBreakHyphen/>
            </w:r>
            <w:r w:rsidRPr="00FE50E4">
              <w:rPr>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Purchase or Possession of Beer or Wine by a Person Under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63</w:t>
            </w:r>
            <w:r w:rsidR="00FE50E4" w:rsidRPr="00FE50E4">
              <w:rPr>
                <w:szCs w:val="20"/>
              </w:rPr>
              <w:noBreakHyphen/>
            </w:r>
            <w:r w:rsidRPr="00FE50E4">
              <w:rPr>
                <w:szCs w:val="20"/>
              </w:rPr>
              <w:t>19</w:t>
            </w:r>
            <w:r w:rsidR="00FE50E4" w:rsidRPr="00FE50E4">
              <w:rPr>
                <w:szCs w:val="20"/>
              </w:rPr>
              <w:noBreakHyphen/>
            </w:r>
            <w:r w:rsidRPr="00FE50E4">
              <w:rPr>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Purchase or Possession of Alcoholic Liquor by a Person Under Age Twenty</w:t>
            </w:r>
            <w:r w:rsidR="00FE50E4" w:rsidRPr="00FE50E4">
              <w:rPr>
                <w:szCs w:val="20"/>
              </w:rPr>
              <w:noBreakHyphen/>
            </w:r>
            <w:r w:rsidRPr="00FE50E4">
              <w:rPr>
                <w:szCs w:val="20"/>
              </w:rPr>
              <w: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63</w:t>
            </w:r>
            <w:r w:rsidR="00FE50E4" w:rsidRPr="00FE50E4">
              <w:rPr>
                <w:szCs w:val="20"/>
              </w:rPr>
              <w:noBreakHyphen/>
            </w:r>
            <w:r w:rsidRPr="00FE50E4">
              <w:rPr>
                <w:szCs w:val="20"/>
              </w:rPr>
              <w:t>19</w:t>
            </w:r>
            <w:r w:rsidR="00FE50E4" w:rsidRPr="00FE50E4">
              <w:rPr>
                <w:szCs w:val="20"/>
              </w:rPr>
              <w:noBreakHyphen/>
            </w:r>
            <w:r w:rsidRPr="00FE50E4">
              <w:rPr>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Unlawful Possession and Consumption of Alcoholic Liquors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5</w:t>
            </w:r>
            <w:r w:rsidR="00FE50E4" w:rsidRPr="00FE50E4">
              <w:rPr>
                <w:szCs w:val="20"/>
              </w:rPr>
              <w:noBreakHyphen/>
            </w:r>
            <w:r w:rsidRPr="00FE50E4">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Sale of Beer or Wine on Which Tax Has Not Been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9</w:t>
            </w:r>
            <w:r w:rsidR="00FE50E4" w:rsidRPr="00FE50E4">
              <w:rPr>
                <w:szCs w:val="20"/>
              </w:rPr>
              <w:noBreakHyphen/>
            </w:r>
            <w:r w:rsidRPr="00FE50E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Falsification of Age to Purchase Beer or 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9</w:t>
            </w:r>
            <w:r w:rsidR="00FE50E4" w:rsidRPr="00FE50E4">
              <w:rPr>
                <w:szCs w:val="20"/>
              </w:rPr>
              <w:noBreakHyphen/>
            </w:r>
            <w:r w:rsidRPr="00FE50E4">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Unlawful Purchase of Beer or Wine for a Person Who Cannot Legally Buy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9</w:t>
            </w:r>
            <w:r w:rsidR="00FE50E4" w:rsidRPr="00FE50E4">
              <w:rPr>
                <w:szCs w:val="20"/>
              </w:rPr>
              <w:noBreakHyphen/>
            </w:r>
            <w:r w:rsidRPr="00FE50E4">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Unlawful Sale or Purchase of Beer or Wine, Giving False Information as to Age, Buying Beer or Wine Unlawfully for Another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9</w:t>
            </w:r>
            <w:r w:rsidR="00FE50E4" w:rsidRPr="00FE50E4">
              <w:rPr>
                <w:szCs w:val="20"/>
              </w:rPr>
              <w:noBreakHyphen/>
            </w:r>
            <w:r w:rsidRPr="00FE50E4">
              <w:rPr>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Employment of a Person Under the Age of Twenty</w:t>
            </w:r>
            <w:r w:rsidR="00FE50E4" w:rsidRPr="00FE50E4">
              <w:rPr>
                <w:szCs w:val="20"/>
              </w:rPr>
              <w:noBreakHyphen/>
            </w:r>
            <w:r w:rsidRPr="00FE50E4">
              <w:rPr>
                <w:szCs w:val="20"/>
              </w:rPr>
              <w:t>One as an Employee in Retail or Wholesale or Manufacturing Liquor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61</w:t>
            </w:r>
            <w:r w:rsidR="00FE50E4" w:rsidRPr="00FE50E4">
              <w:rPr>
                <w:szCs w:val="20"/>
              </w:rPr>
              <w:noBreakHyphen/>
            </w:r>
            <w:r w:rsidRPr="00FE50E4">
              <w:rPr>
                <w:szCs w:val="20"/>
              </w:rPr>
              <w:t>13</w:t>
            </w:r>
            <w:r w:rsidR="00FE50E4" w:rsidRPr="00FE50E4">
              <w:rPr>
                <w:szCs w:val="20"/>
              </w:rPr>
              <w:noBreakHyphen/>
            </w:r>
            <w:r w:rsidRPr="00FE50E4">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Failure to Remove Doors from Abandoned Refrigerators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3</w:t>
            </w:r>
            <w:r w:rsidR="00FE50E4" w:rsidRPr="00FE50E4">
              <w:rPr>
                <w:szCs w:val="20"/>
              </w:rPr>
              <w:noBreakHyphen/>
            </w:r>
            <w:r w:rsidRPr="00FE50E4">
              <w:rPr>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Malicious Injury to Animals or Personal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Timber, Logs, or Lumber Cutting, Removing, Transporting Without Permission, Valued at Less Than Fifty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Littering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Larceny of a Bicycle Valued at Less Than 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13</w:t>
            </w:r>
            <w:r w:rsidR="00FE50E4" w:rsidRPr="00FE50E4">
              <w:rPr>
                <w:szCs w:val="20"/>
              </w:rPr>
              <w:noBreakHyphen/>
            </w:r>
            <w:r w:rsidRPr="00FE50E4">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Shoplifting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13</w:t>
            </w:r>
            <w:r w:rsidR="00FE50E4" w:rsidRPr="00FE50E4">
              <w:rPr>
                <w:szCs w:val="20"/>
              </w:rPr>
              <w:noBreakHyphen/>
            </w:r>
            <w:r w:rsidRPr="00FE50E4">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Cock Fighting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17</w:t>
            </w:r>
            <w:r w:rsidR="00FE50E4" w:rsidRPr="00FE50E4">
              <w:rPr>
                <w:szCs w:val="20"/>
              </w:rPr>
              <w:noBreakHyphen/>
            </w:r>
            <w:r w:rsidRPr="00FE50E4">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Ticket Scalping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17</w:t>
            </w:r>
            <w:r w:rsidR="00FE50E4" w:rsidRPr="00FE50E4">
              <w:rPr>
                <w:szCs w:val="20"/>
              </w:rPr>
              <w:noBreakHyphen/>
            </w:r>
            <w:r w:rsidRPr="00FE50E4">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Domestic Violence, second and third degree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25</w:t>
            </w:r>
            <w:r w:rsidR="00FE50E4" w:rsidRPr="00FE50E4">
              <w:rPr>
                <w:szCs w:val="20"/>
              </w:rPr>
              <w:noBreakHyphen/>
            </w:r>
            <w:r w:rsidRPr="00FE50E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Glue Sniffing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44</w:t>
            </w:r>
            <w:r w:rsidR="00FE50E4" w:rsidRPr="00FE50E4">
              <w:rPr>
                <w:szCs w:val="20"/>
              </w:rPr>
              <w:noBreakHyphen/>
            </w:r>
            <w:r w:rsidRPr="00FE50E4">
              <w:rPr>
                <w:szCs w:val="20"/>
              </w:rPr>
              <w:t>53</w:t>
            </w:r>
            <w:r w:rsidR="00FE50E4" w:rsidRPr="00FE50E4">
              <w:rPr>
                <w:szCs w:val="20"/>
              </w:rPr>
              <w:noBreakHyphen/>
            </w:r>
            <w:r w:rsidRPr="00FE50E4">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755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Negligent Operation of Watercraft; Operation of Watercraft While Under Influence of Alcohol or 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50</w:t>
            </w:r>
            <w:r w:rsidR="00FE50E4" w:rsidRPr="00FE50E4">
              <w:rPr>
                <w:szCs w:val="20"/>
              </w:rPr>
              <w:noBreakHyphen/>
            </w:r>
            <w:r w:rsidRPr="00FE50E4">
              <w:rPr>
                <w:szCs w:val="20"/>
              </w:rPr>
              <w:t>21</w:t>
            </w:r>
            <w:r w:rsidR="00FE50E4" w:rsidRPr="00FE50E4">
              <w:rPr>
                <w:szCs w:val="20"/>
              </w:rPr>
              <w:noBreakHyphen/>
            </w:r>
            <w:r w:rsidRPr="00FE50E4">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Negligence of Boat Livery to Provide Proper Equipment and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50</w:t>
            </w:r>
            <w:r w:rsidR="00FE50E4" w:rsidRPr="00FE50E4">
              <w:rPr>
                <w:szCs w:val="20"/>
              </w:rPr>
              <w:noBreakHyphen/>
            </w:r>
            <w:r w:rsidRPr="00FE50E4">
              <w:rPr>
                <w:szCs w:val="20"/>
              </w:rPr>
              <w:t>21</w:t>
            </w:r>
            <w:r w:rsidR="00FE50E4" w:rsidRPr="00FE50E4">
              <w:rPr>
                <w:szCs w:val="20"/>
              </w:rPr>
              <w:noBreakHyphen/>
            </w:r>
            <w:r w:rsidRPr="00FE50E4">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Interference with Aids to Navigation or Regulatory Markers or Operation of Watercraft in Prohibited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50</w:t>
            </w:r>
            <w:r w:rsidR="00FE50E4" w:rsidRPr="00FE50E4">
              <w:rPr>
                <w:szCs w:val="20"/>
              </w:rPr>
              <w:noBreakHyphen/>
            </w:r>
            <w:r w:rsidRPr="00FE50E4">
              <w:rPr>
                <w:szCs w:val="20"/>
              </w:rPr>
              <w:t>21</w:t>
            </w:r>
            <w:r w:rsidR="00FE50E4" w:rsidRPr="00FE50E4">
              <w:rPr>
                <w:szCs w:val="20"/>
              </w:rPr>
              <w:noBreakHyphen/>
            </w:r>
            <w:r w:rsidRPr="00FE50E4">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Operation of Watercraft Without a Certificate of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50</w:t>
            </w:r>
            <w:r w:rsidR="00FE50E4" w:rsidRPr="00FE50E4">
              <w:rPr>
                <w:szCs w:val="20"/>
              </w:rPr>
              <w:noBreakHyphen/>
            </w:r>
            <w:r w:rsidRPr="00FE50E4">
              <w:rPr>
                <w:szCs w:val="20"/>
              </w:rPr>
              <w:t>23</w:t>
            </w:r>
            <w:r w:rsidR="00FE50E4" w:rsidRPr="00FE50E4">
              <w:rPr>
                <w:szCs w:val="20"/>
              </w:rPr>
              <w:noBreakHyphen/>
            </w:r>
            <w:r w:rsidRPr="00FE50E4">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Parking on private property without permission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16</w:t>
            </w:r>
            <w:r w:rsidR="00FE50E4" w:rsidRPr="00FE50E4">
              <w:rPr>
                <w:szCs w:val="20"/>
              </w:rPr>
              <w:noBreakHyphen/>
            </w:r>
            <w:r w:rsidRPr="00FE50E4">
              <w:rPr>
                <w:szCs w:val="20"/>
              </w:rPr>
              <w:t>11</w:t>
            </w:r>
            <w:r w:rsidR="00FE50E4" w:rsidRPr="00FE50E4">
              <w:rPr>
                <w:szCs w:val="20"/>
              </w:rPr>
              <w:noBreakHyphen/>
            </w:r>
            <w:r w:rsidRPr="00FE50E4">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Certificate of Veterinary Inspection; Requirement for Out</w:t>
            </w:r>
            <w:r w:rsidR="00FE50E4" w:rsidRPr="00FE50E4">
              <w:rPr>
                <w:szCs w:val="20"/>
              </w:rPr>
              <w:noBreakHyphen/>
            </w:r>
            <w:r w:rsidRPr="00FE50E4">
              <w:rPr>
                <w:szCs w:val="20"/>
              </w:rPr>
              <w:t>of</w:t>
            </w:r>
            <w:r w:rsidR="00FE50E4" w:rsidRPr="00FE50E4">
              <w:rPr>
                <w:szCs w:val="20"/>
              </w:rPr>
              <w:noBreakHyphen/>
            </w:r>
            <w:r w:rsidRPr="00FE50E4">
              <w:rPr>
                <w:szCs w:val="20"/>
              </w:rPr>
              <w:t>State Livestock or Poultry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4</w:t>
            </w:r>
            <w:r w:rsidR="00FE50E4" w:rsidRPr="00FE50E4">
              <w:rPr>
                <w:szCs w:val="20"/>
              </w:rPr>
              <w:noBreakHyphen/>
            </w:r>
            <w:r w:rsidRPr="00FE50E4">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Inhibition of Livestock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4</w:t>
            </w:r>
            <w:r w:rsidR="00FE50E4" w:rsidRPr="00FE50E4">
              <w:rPr>
                <w:szCs w:val="20"/>
              </w:rPr>
              <w:noBreakHyphen/>
            </w:r>
            <w:r w:rsidRPr="00FE50E4">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Imported Swine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6</w:t>
            </w:r>
            <w:r w:rsidR="00FE50E4" w:rsidRPr="00FE50E4">
              <w:rPr>
                <w:szCs w:val="20"/>
              </w:rPr>
              <w:noBreakHyphen/>
            </w:r>
            <w:r w:rsidRPr="00FE50E4">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Operating Equine Sales Facility or Livestock Market Without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11</w:t>
            </w:r>
            <w:r w:rsidR="00FE50E4" w:rsidRPr="00FE50E4">
              <w:rPr>
                <w:szCs w:val="20"/>
              </w:rPr>
              <w:noBreakHyphen/>
            </w:r>
            <w:r w:rsidRPr="00FE50E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Liability of Person Removing Livestock for Slaughter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11</w:t>
            </w:r>
            <w:r w:rsidR="00FE50E4" w:rsidRPr="00FE50E4">
              <w:rPr>
                <w:szCs w:val="20"/>
              </w:rPr>
              <w:noBreakHyphen/>
            </w:r>
            <w:r w:rsidRPr="00FE50E4">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Notice to Disinfect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13</w:t>
            </w:r>
            <w:r w:rsidR="00FE50E4" w:rsidRPr="00FE50E4">
              <w:rPr>
                <w:szCs w:val="20"/>
              </w:rPr>
              <w:noBreakHyphen/>
            </w:r>
            <w:r w:rsidRPr="00FE50E4">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Quarantine of Livestock or Poultry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4</w:t>
            </w:r>
            <w:r w:rsidR="00FE50E4" w:rsidRPr="00FE50E4">
              <w:rPr>
                <w:szCs w:val="20"/>
              </w:rPr>
              <w:noBreakHyphen/>
            </w:r>
            <w:r w:rsidRPr="00FE50E4">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Unlawful for Horse to Enter State Unless Tested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13</w:t>
            </w:r>
            <w:r w:rsidR="00FE50E4" w:rsidRPr="00FE50E4">
              <w:rPr>
                <w:szCs w:val="20"/>
              </w:rPr>
              <w:noBreakHyphen/>
            </w:r>
            <w:r w:rsidRPr="00FE50E4">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Quarantine of Exposed Horses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13</w:t>
            </w:r>
            <w:r w:rsidR="00FE50E4" w:rsidRPr="00FE50E4">
              <w:rPr>
                <w:szCs w:val="20"/>
              </w:rPr>
              <w:noBreakHyphen/>
            </w:r>
            <w:r w:rsidRPr="00FE50E4">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Proof of Test Required for Public Assembly of Horses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13</w:t>
            </w:r>
            <w:r w:rsidR="00FE50E4" w:rsidRPr="00FE50E4">
              <w:rPr>
                <w:szCs w:val="20"/>
              </w:rPr>
              <w:noBreakHyphen/>
            </w:r>
            <w:r w:rsidRPr="00FE50E4">
              <w:rPr>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False Certificates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13</w:t>
            </w:r>
            <w:r w:rsidR="00FE50E4" w:rsidRPr="00FE50E4">
              <w:rPr>
                <w:szCs w:val="20"/>
              </w:rPr>
              <w:noBreakHyphen/>
            </w:r>
            <w:r w:rsidRPr="00FE50E4">
              <w:rPr>
                <w:szCs w:val="20"/>
              </w:rPr>
              <w:t>1390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Unlawful to Feed Garbage to Swine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15</w:t>
            </w:r>
            <w:r w:rsidR="00FE50E4" w:rsidRPr="00FE50E4">
              <w:rPr>
                <w:szCs w:val="20"/>
              </w:rPr>
              <w:noBreakHyphen/>
            </w:r>
            <w:r w:rsidRPr="00FE50E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Notification Required from Certain Persons Disposing of Garbage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15</w:t>
            </w:r>
            <w:r w:rsidR="00FE50E4" w:rsidRPr="00FE50E4">
              <w:rPr>
                <w:szCs w:val="20"/>
              </w:rPr>
              <w:noBreakHyphen/>
            </w:r>
            <w:r w:rsidRPr="00FE50E4">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Sale of Uninspected Meat and Meat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17</w:t>
            </w:r>
            <w:r w:rsidR="00FE50E4" w:rsidRPr="00FE50E4">
              <w:rPr>
                <w:szCs w:val="20"/>
              </w:rPr>
              <w:noBreakHyphen/>
            </w:r>
            <w:r w:rsidRPr="00FE50E4">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r w:rsidR="00797D23" w:rsidRPr="00FE50E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Sale of Uninspected Poultry and Poultry Product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50E4">
              <w:rPr>
                <w:szCs w:val="20"/>
              </w:rPr>
              <w:t>Section 47</w:t>
            </w:r>
            <w:r w:rsidR="00FE50E4" w:rsidRPr="00FE50E4">
              <w:rPr>
                <w:szCs w:val="20"/>
              </w:rPr>
              <w:noBreakHyphen/>
            </w:r>
            <w:r w:rsidRPr="00FE50E4">
              <w:rPr>
                <w:szCs w:val="20"/>
              </w:rPr>
              <w:t>19</w:t>
            </w:r>
            <w:r w:rsidR="00FE50E4" w:rsidRPr="00FE50E4">
              <w:rPr>
                <w:szCs w:val="20"/>
              </w:rPr>
              <w:noBreakHyphen/>
            </w:r>
            <w:r w:rsidRPr="00FE50E4">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7D23"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50E4">
              <w:rPr>
                <w:szCs w:val="20"/>
              </w:rPr>
              <w:t> </w:t>
            </w:r>
          </w:p>
        </w:tc>
      </w:tr>
    </w:tbl>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(C) No other ticket may be used for these offenses. The service of the uniform traffic ticket shall vest all traffic, recorders</w:t>
      </w:r>
      <w:r w:rsidR="00FE50E4" w:rsidRPr="00FE50E4">
        <w:t>'</w:t>
      </w:r>
      <w:r w:rsidRPr="00FE50E4">
        <w:t>, and magistrates</w:t>
      </w:r>
      <w:r w:rsidR="00FE50E4" w:rsidRPr="00FE50E4">
        <w:t>'</w:t>
      </w:r>
      <w:r w:rsidRPr="00FE50E4">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1962 Code </w:t>
      </w:r>
      <w:r w:rsidRPr="00FE50E4">
        <w:t xml:space="preserve">Section </w:t>
      </w:r>
      <w:r w:rsidR="00797D23" w:rsidRPr="00FE50E4">
        <w:t>46</w:t>
      </w:r>
      <w:r w:rsidRPr="00FE50E4">
        <w:noBreakHyphen/>
      </w:r>
      <w:r w:rsidR="00797D23" w:rsidRPr="00FE50E4">
        <w:t xml:space="preserve">871; 1967 (55) 203; 1971 (57) 474; 1980 Act No. 353, </w:t>
      </w:r>
      <w:r w:rsidRPr="00FE50E4">
        <w:t xml:space="preserve">Section </w:t>
      </w:r>
      <w:r w:rsidR="00797D23" w:rsidRPr="00FE50E4">
        <w:t xml:space="preserve">1; 1984 Act No. 467; 1985 Act No. 158, </w:t>
      </w:r>
      <w:r w:rsidRPr="00FE50E4">
        <w:t xml:space="preserve">Section </w:t>
      </w:r>
      <w:r w:rsidR="00797D23" w:rsidRPr="00FE50E4">
        <w:t xml:space="preserve">1; 1987 Act No. 185 </w:t>
      </w:r>
      <w:r w:rsidRPr="00FE50E4">
        <w:t xml:space="preserve">Section </w:t>
      </w:r>
      <w:r w:rsidR="00797D23" w:rsidRPr="00FE50E4">
        <w:t xml:space="preserve">2; 1993 Act No. 181, </w:t>
      </w:r>
      <w:r w:rsidRPr="00FE50E4">
        <w:t xml:space="preserve">Section </w:t>
      </w:r>
      <w:r w:rsidR="00797D23" w:rsidRPr="00FE50E4">
        <w:t xml:space="preserve">1468; 1996 Act No; 459, </w:t>
      </w:r>
      <w:r w:rsidRPr="00FE50E4">
        <w:t xml:space="preserve">Section </w:t>
      </w:r>
      <w:r w:rsidR="00797D23" w:rsidRPr="00FE50E4">
        <w:t xml:space="preserve">214; 2003 Act No. 54, </w:t>
      </w:r>
      <w:r w:rsidRPr="00FE50E4">
        <w:t xml:space="preserve">Section </w:t>
      </w:r>
      <w:r w:rsidR="00797D23" w:rsidRPr="00FE50E4">
        <w:t xml:space="preserve">2; 2005 Act No. 68, </w:t>
      </w:r>
      <w:r w:rsidRPr="00FE50E4">
        <w:t xml:space="preserve">Section </w:t>
      </w:r>
      <w:r w:rsidR="00797D23" w:rsidRPr="00FE50E4">
        <w:t xml:space="preserve">1, eff May 23, 2005; 2013 Act No. 78, </w:t>
      </w:r>
      <w:r w:rsidRPr="00FE50E4">
        <w:t xml:space="preserve">Section </w:t>
      </w:r>
      <w:r w:rsidR="00797D23" w:rsidRPr="00FE50E4">
        <w:t xml:space="preserve">1, eff June 13, 2013; 2015 Act No. 58 (S.3), Pt II, </w:t>
      </w:r>
      <w:r w:rsidRPr="00FE50E4">
        <w:t xml:space="preserve">Section </w:t>
      </w:r>
      <w:r w:rsidR="00797D23" w:rsidRPr="00FE50E4">
        <w:t>8, eff June 4, 2015.</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Code Commissioner</w:t>
      </w:r>
      <w:r w:rsidR="00FE50E4" w:rsidRPr="00FE50E4">
        <w:t>'</w:t>
      </w:r>
      <w:r w:rsidRPr="00FE50E4">
        <w:t>s Note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At the direction of the Code Commissioner, the internal cross</w:t>
      </w:r>
      <w:r w:rsidR="00FE50E4" w:rsidRPr="00FE50E4">
        <w:noBreakHyphen/>
      </w:r>
      <w:r w:rsidRPr="00FE50E4">
        <w:t xml:space="preserve">reference to </w:t>
      </w:r>
      <w:r w:rsidR="00FE50E4" w:rsidRPr="00FE50E4">
        <w:t xml:space="preserve">Section </w:t>
      </w:r>
      <w:r w:rsidRPr="00FE50E4">
        <w:t>61</w:t>
      </w:r>
      <w:r w:rsidR="00FE50E4" w:rsidRPr="00FE50E4">
        <w:noBreakHyphen/>
      </w:r>
      <w:r w:rsidRPr="00FE50E4">
        <w:t>5</w:t>
      </w:r>
      <w:r w:rsidR="00FE50E4" w:rsidRPr="00FE50E4">
        <w:noBreakHyphen/>
      </w:r>
      <w:r w:rsidRPr="00FE50E4">
        <w:t xml:space="preserve">20 has been changed to </w:t>
      </w:r>
      <w:r w:rsidR="00FE50E4" w:rsidRPr="00FE50E4">
        <w:t xml:space="preserve">Section Section </w:t>
      </w:r>
      <w:r w:rsidRPr="00FE50E4">
        <w:t>61</w:t>
      </w:r>
      <w:r w:rsidR="00FE50E4" w:rsidRPr="00FE50E4">
        <w:noBreakHyphen/>
      </w:r>
      <w:r w:rsidRPr="00FE50E4">
        <w:t>6</w:t>
      </w:r>
      <w:r w:rsidR="00FE50E4" w:rsidRPr="00FE50E4">
        <w:noBreakHyphen/>
      </w:r>
      <w:r w:rsidRPr="00FE50E4">
        <w:t>20, 61</w:t>
      </w:r>
      <w:r w:rsidR="00FE50E4" w:rsidRPr="00FE50E4">
        <w:noBreakHyphen/>
      </w:r>
      <w:r w:rsidRPr="00FE50E4">
        <w:t>6</w:t>
      </w:r>
      <w:r w:rsidR="00FE50E4" w:rsidRPr="00FE50E4">
        <w:noBreakHyphen/>
      </w:r>
      <w:r w:rsidRPr="00FE50E4">
        <w:t>1600, 61</w:t>
      </w:r>
      <w:r w:rsidR="00FE50E4" w:rsidRPr="00FE50E4">
        <w:noBreakHyphen/>
      </w:r>
      <w:r w:rsidRPr="00FE50E4">
        <w:t>6</w:t>
      </w:r>
      <w:r w:rsidR="00FE50E4" w:rsidRPr="00FE50E4">
        <w:noBreakHyphen/>
      </w:r>
      <w:r w:rsidRPr="00FE50E4">
        <w:t>1610, 61</w:t>
      </w:r>
      <w:r w:rsidR="00FE50E4" w:rsidRPr="00FE50E4">
        <w:noBreakHyphen/>
      </w:r>
      <w:r w:rsidRPr="00FE50E4">
        <w:t>6</w:t>
      </w:r>
      <w:r w:rsidR="00FE50E4" w:rsidRPr="00FE50E4">
        <w:noBreakHyphen/>
      </w:r>
      <w:r w:rsidRPr="00FE50E4">
        <w:t>1620, 61</w:t>
      </w:r>
      <w:r w:rsidR="00FE50E4" w:rsidRPr="00FE50E4">
        <w:noBreakHyphen/>
      </w:r>
      <w:r w:rsidRPr="00FE50E4">
        <w:t>6</w:t>
      </w:r>
      <w:r w:rsidR="00FE50E4" w:rsidRPr="00FE50E4">
        <w:noBreakHyphen/>
      </w:r>
      <w:r w:rsidRPr="00FE50E4">
        <w:t>2200, 61</w:t>
      </w:r>
      <w:r w:rsidR="00FE50E4" w:rsidRPr="00FE50E4">
        <w:noBreakHyphen/>
      </w:r>
      <w:r w:rsidRPr="00FE50E4">
        <w:t>6</w:t>
      </w:r>
      <w:r w:rsidR="00FE50E4" w:rsidRPr="00FE50E4">
        <w:noBreakHyphen/>
      </w:r>
      <w:r w:rsidRPr="00FE50E4">
        <w:t>2210, 61</w:t>
      </w:r>
      <w:r w:rsidR="00FE50E4" w:rsidRPr="00FE50E4">
        <w:noBreakHyphen/>
      </w:r>
      <w:r w:rsidRPr="00FE50E4">
        <w:t>6</w:t>
      </w:r>
      <w:r w:rsidR="00FE50E4" w:rsidRPr="00FE50E4">
        <w:noBreakHyphen/>
      </w:r>
      <w:r w:rsidRPr="00FE50E4">
        <w:t>4020, and 61</w:t>
      </w:r>
      <w:r w:rsidR="00FE50E4" w:rsidRPr="00FE50E4">
        <w:noBreakHyphen/>
      </w:r>
      <w:r w:rsidRPr="00FE50E4">
        <w:t>6</w:t>
      </w:r>
      <w:r w:rsidR="00FE50E4" w:rsidRPr="00FE50E4">
        <w:noBreakHyphen/>
      </w:r>
      <w:r w:rsidRPr="00FE50E4">
        <w:t>4710, the internal cross</w:t>
      </w:r>
      <w:r w:rsidR="00FE50E4" w:rsidRPr="00FE50E4">
        <w:noBreakHyphen/>
      </w:r>
      <w:r w:rsidRPr="00FE50E4">
        <w:t xml:space="preserve">references to </w:t>
      </w:r>
      <w:r w:rsidR="00FE50E4" w:rsidRPr="00FE50E4">
        <w:t xml:space="preserve">Section Section </w:t>
      </w:r>
      <w:r w:rsidRPr="00FE50E4">
        <w:t>61</w:t>
      </w:r>
      <w:r w:rsidR="00FE50E4" w:rsidRPr="00FE50E4">
        <w:noBreakHyphen/>
      </w:r>
      <w:r w:rsidRPr="00FE50E4">
        <w:t>13</w:t>
      </w:r>
      <w:r w:rsidR="00FE50E4" w:rsidRPr="00FE50E4">
        <w:noBreakHyphen/>
      </w:r>
      <w:r w:rsidRPr="00FE50E4">
        <w:t>340 and 61</w:t>
      </w:r>
      <w:r w:rsidR="00FE50E4" w:rsidRPr="00FE50E4">
        <w:noBreakHyphen/>
      </w:r>
      <w:r w:rsidRPr="00FE50E4">
        <w:t>13</w:t>
      </w:r>
      <w:r w:rsidR="00FE50E4" w:rsidRPr="00FE50E4">
        <w:noBreakHyphen/>
      </w:r>
      <w:r w:rsidRPr="00FE50E4">
        <w:t xml:space="preserve">360 have been changed to </w:t>
      </w:r>
      <w:r w:rsidR="00FE50E4" w:rsidRPr="00FE50E4">
        <w:t xml:space="preserve">Section Section </w:t>
      </w:r>
      <w:r w:rsidRPr="00FE50E4">
        <w:t>61</w:t>
      </w:r>
      <w:r w:rsidR="00FE50E4" w:rsidRPr="00FE50E4">
        <w:noBreakHyphen/>
      </w:r>
      <w:r w:rsidRPr="00FE50E4">
        <w:t>6</w:t>
      </w:r>
      <w:r w:rsidR="00FE50E4" w:rsidRPr="00FE50E4">
        <w:noBreakHyphen/>
      </w:r>
      <w:r w:rsidRPr="00FE50E4">
        <w:t>4140 and 61</w:t>
      </w:r>
      <w:r w:rsidR="00FE50E4" w:rsidRPr="00FE50E4">
        <w:noBreakHyphen/>
      </w:r>
      <w:r w:rsidRPr="00FE50E4">
        <w:t>6</w:t>
      </w:r>
      <w:r w:rsidR="00FE50E4" w:rsidRPr="00FE50E4">
        <w:noBreakHyphen/>
      </w:r>
      <w:r w:rsidRPr="00FE50E4">
        <w:t>4720, the internal cross</w:t>
      </w:r>
      <w:r w:rsidR="00FE50E4" w:rsidRPr="00FE50E4">
        <w:noBreakHyphen/>
      </w:r>
      <w:r w:rsidRPr="00FE50E4">
        <w:t xml:space="preserve">reference to </w:t>
      </w:r>
      <w:r w:rsidR="00FE50E4" w:rsidRPr="00FE50E4">
        <w:t xml:space="preserve">Section </w:t>
      </w:r>
      <w:r w:rsidRPr="00FE50E4">
        <w:t>61</w:t>
      </w:r>
      <w:r w:rsidR="00FE50E4" w:rsidRPr="00FE50E4">
        <w:noBreakHyphen/>
      </w:r>
      <w:r w:rsidRPr="00FE50E4">
        <w:t>9</w:t>
      </w:r>
      <w:r w:rsidR="00FE50E4" w:rsidRPr="00FE50E4">
        <w:noBreakHyphen/>
      </w:r>
      <w:r w:rsidRPr="00FE50E4">
        <w:t xml:space="preserve">87 has been changed to </w:t>
      </w:r>
      <w:r w:rsidR="00FE50E4" w:rsidRPr="00FE50E4">
        <w:t xml:space="preserve">Section </w:t>
      </w:r>
      <w:r w:rsidRPr="00FE50E4">
        <w:t>61</w:t>
      </w:r>
      <w:r w:rsidR="00FE50E4" w:rsidRPr="00FE50E4">
        <w:noBreakHyphen/>
      </w:r>
      <w:r w:rsidRPr="00FE50E4">
        <w:t>4</w:t>
      </w:r>
      <w:r w:rsidR="00FE50E4" w:rsidRPr="00FE50E4">
        <w:noBreakHyphen/>
      </w:r>
      <w:r w:rsidRPr="00FE50E4">
        <w:t>110, the internal cross</w:t>
      </w:r>
      <w:r w:rsidR="00FE50E4" w:rsidRPr="00FE50E4">
        <w:noBreakHyphen/>
      </w:r>
      <w:r w:rsidRPr="00FE50E4">
        <w:t xml:space="preserve">references to </w:t>
      </w:r>
      <w:r w:rsidR="00FE50E4" w:rsidRPr="00FE50E4">
        <w:t xml:space="preserve">Section Section </w:t>
      </w:r>
      <w:r w:rsidRPr="00FE50E4">
        <w:t>20</w:t>
      </w:r>
      <w:r w:rsidR="00FE50E4" w:rsidRPr="00FE50E4">
        <w:noBreakHyphen/>
      </w:r>
      <w:r w:rsidRPr="00FE50E4">
        <w:t>7</w:t>
      </w:r>
      <w:r w:rsidR="00FE50E4" w:rsidRPr="00FE50E4">
        <w:noBreakHyphen/>
      </w:r>
      <w:r w:rsidRPr="00FE50E4">
        <w:t>370 and 20</w:t>
      </w:r>
      <w:r w:rsidR="00FE50E4" w:rsidRPr="00FE50E4">
        <w:noBreakHyphen/>
      </w:r>
      <w:r w:rsidRPr="00FE50E4">
        <w:t>7</w:t>
      </w:r>
      <w:r w:rsidR="00FE50E4" w:rsidRPr="00FE50E4">
        <w:noBreakHyphen/>
      </w:r>
      <w:r w:rsidRPr="00FE50E4">
        <w:t xml:space="preserve">380 have been changed to </w:t>
      </w:r>
      <w:r w:rsidR="00FE50E4" w:rsidRPr="00FE50E4">
        <w:t xml:space="preserve">Section Section </w:t>
      </w:r>
      <w:r w:rsidRPr="00FE50E4">
        <w:t>20</w:t>
      </w:r>
      <w:r w:rsidR="00FE50E4" w:rsidRPr="00FE50E4">
        <w:noBreakHyphen/>
      </w:r>
      <w:r w:rsidRPr="00FE50E4">
        <w:t>7</w:t>
      </w:r>
      <w:r w:rsidR="00FE50E4" w:rsidRPr="00FE50E4">
        <w:noBreakHyphen/>
      </w:r>
      <w:r w:rsidRPr="00FE50E4">
        <w:t>8920 and 20</w:t>
      </w:r>
      <w:r w:rsidR="00FE50E4" w:rsidRPr="00FE50E4">
        <w:noBreakHyphen/>
      </w:r>
      <w:r w:rsidRPr="00FE50E4">
        <w:t>7</w:t>
      </w:r>
      <w:r w:rsidR="00FE50E4" w:rsidRPr="00FE50E4">
        <w:noBreakHyphen/>
      </w:r>
      <w:r w:rsidRPr="00FE50E4">
        <w:t>8925, the internal cross</w:t>
      </w:r>
      <w:r w:rsidR="00FE50E4" w:rsidRPr="00FE50E4">
        <w:noBreakHyphen/>
      </w:r>
      <w:r w:rsidRPr="00FE50E4">
        <w:t xml:space="preserve">reference to </w:t>
      </w:r>
      <w:r w:rsidR="00FE50E4" w:rsidRPr="00FE50E4">
        <w:t xml:space="preserve">Section </w:t>
      </w:r>
      <w:r w:rsidRPr="00FE50E4">
        <w:t>61</w:t>
      </w:r>
      <w:r w:rsidR="00FE50E4" w:rsidRPr="00FE50E4">
        <w:noBreakHyphen/>
      </w:r>
      <w:r w:rsidRPr="00FE50E4">
        <w:t>5</w:t>
      </w:r>
      <w:r w:rsidR="00FE50E4" w:rsidRPr="00FE50E4">
        <w:noBreakHyphen/>
      </w:r>
      <w:r w:rsidRPr="00FE50E4">
        <w:t xml:space="preserve">30 has been changed to </w:t>
      </w:r>
      <w:r w:rsidR="00FE50E4" w:rsidRPr="00FE50E4">
        <w:t xml:space="preserve">Section Section </w:t>
      </w:r>
      <w:r w:rsidRPr="00FE50E4">
        <w:t>61</w:t>
      </w:r>
      <w:r w:rsidR="00FE50E4" w:rsidRPr="00FE50E4">
        <w:noBreakHyphen/>
      </w:r>
      <w:r w:rsidRPr="00FE50E4">
        <w:t>6</w:t>
      </w:r>
      <w:r w:rsidR="00FE50E4" w:rsidRPr="00FE50E4">
        <w:noBreakHyphen/>
      </w:r>
      <w:r w:rsidRPr="00FE50E4">
        <w:t>1800, 61</w:t>
      </w:r>
      <w:r w:rsidR="00FE50E4" w:rsidRPr="00FE50E4">
        <w:noBreakHyphen/>
      </w:r>
      <w:r w:rsidRPr="00FE50E4">
        <w:t>6</w:t>
      </w:r>
      <w:r w:rsidR="00FE50E4" w:rsidRPr="00FE50E4">
        <w:noBreakHyphen/>
      </w:r>
      <w:r w:rsidRPr="00FE50E4">
        <w:t>2220, and 61</w:t>
      </w:r>
      <w:r w:rsidR="00FE50E4" w:rsidRPr="00FE50E4">
        <w:noBreakHyphen/>
      </w:r>
      <w:r w:rsidRPr="00FE50E4">
        <w:t>6</w:t>
      </w:r>
      <w:r w:rsidR="00FE50E4" w:rsidRPr="00FE50E4">
        <w:noBreakHyphen/>
      </w:r>
      <w:r w:rsidRPr="00FE50E4">
        <w:t xml:space="preserve">4710, and the internal cross references to </w:t>
      </w:r>
      <w:r w:rsidR="00FE50E4" w:rsidRPr="00FE50E4">
        <w:t xml:space="preserve">Section Section </w:t>
      </w:r>
      <w:r w:rsidRPr="00FE50E4">
        <w:t>61</w:t>
      </w:r>
      <w:r w:rsidR="00FE50E4" w:rsidRPr="00FE50E4">
        <w:noBreakHyphen/>
      </w:r>
      <w:r w:rsidRPr="00FE50E4">
        <w:t>9</w:t>
      </w:r>
      <w:r w:rsidR="00FE50E4" w:rsidRPr="00FE50E4">
        <w:noBreakHyphen/>
      </w:r>
      <w:r w:rsidRPr="00FE50E4">
        <w:t>20, 61</w:t>
      </w:r>
      <w:r w:rsidR="00FE50E4" w:rsidRPr="00FE50E4">
        <w:noBreakHyphen/>
      </w:r>
      <w:r w:rsidRPr="00FE50E4">
        <w:t>9</w:t>
      </w:r>
      <w:r w:rsidR="00FE50E4" w:rsidRPr="00FE50E4">
        <w:noBreakHyphen/>
      </w:r>
      <w:r w:rsidRPr="00FE50E4">
        <w:t>50, 61</w:t>
      </w:r>
      <w:r w:rsidR="00FE50E4" w:rsidRPr="00FE50E4">
        <w:noBreakHyphen/>
      </w:r>
      <w:r w:rsidRPr="00FE50E4">
        <w:t>9</w:t>
      </w:r>
      <w:r w:rsidR="00FE50E4" w:rsidRPr="00FE50E4">
        <w:noBreakHyphen/>
      </w:r>
      <w:r w:rsidRPr="00FE50E4">
        <w:t>60, and 61</w:t>
      </w:r>
      <w:r w:rsidR="00FE50E4" w:rsidRPr="00FE50E4">
        <w:noBreakHyphen/>
      </w:r>
      <w:r w:rsidRPr="00FE50E4">
        <w:t>9</w:t>
      </w:r>
      <w:r w:rsidR="00FE50E4" w:rsidRPr="00FE50E4">
        <w:noBreakHyphen/>
      </w:r>
      <w:r w:rsidRPr="00FE50E4">
        <w:t xml:space="preserve">85 have been changed to </w:t>
      </w:r>
      <w:r w:rsidR="00FE50E4" w:rsidRPr="00FE50E4">
        <w:t xml:space="preserve">Section Section </w:t>
      </w:r>
      <w:r w:rsidRPr="00FE50E4">
        <w:t>61</w:t>
      </w:r>
      <w:r w:rsidR="00FE50E4" w:rsidRPr="00FE50E4">
        <w:noBreakHyphen/>
      </w:r>
      <w:r w:rsidRPr="00FE50E4">
        <w:t>4</w:t>
      </w:r>
      <w:r w:rsidR="00FE50E4" w:rsidRPr="00FE50E4">
        <w:noBreakHyphen/>
      </w:r>
      <w:r w:rsidRPr="00FE50E4">
        <w:t>20, 61</w:t>
      </w:r>
      <w:r w:rsidR="00FE50E4" w:rsidRPr="00FE50E4">
        <w:noBreakHyphen/>
      </w:r>
      <w:r w:rsidRPr="00FE50E4">
        <w:t>4</w:t>
      </w:r>
      <w:r w:rsidR="00FE50E4" w:rsidRPr="00FE50E4">
        <w:noBreakHyphen/>
      </w:r>
      <w:r w:rsidRPr="00FE50E4">
        <w:t>60, 61</w:t>
      </w:r>
      <w:r w:rsidR="00FE50E4" w:rsidRPr="00FE50E4">
        <w:noBreakHyphen/>
      </w:r>
      <w:r w:rsidRPr="00FE50E4">
        <w:t>4</w:t>
      </w:r>
      <w:r w:rsidR="00FE50E4" w:rsidRPr="00FE50E4">
        <w:noBreakHyphen/>
      </w:r>
      <w:r w:rsidRPr="00FE50E4">
        <w:t>80, and 61</w:t>
      </w:r>
      <w:r w:rsidR="00FE50E4" w:rsidRPr="00FE50E4">
        <w:noBreakHyphen/>
      </w:r>
      <w:r w:rsidRPr="00FE50E4">
        <w:t>4</w:t>
      </w:r>
      <w:r w:rsidR="00FE50E4" w:rsidRPr="00FE50E4">
        <w:noBreakHyphen/>
      </w:r>
      <w:r w:rsidRPr="00FE50E4">
        <w:t>100, in accordance with 1996 Act Nos. 383 and 415.</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At the direction of the Code Commissioner, the references to </w:t>
      </w:r>
      <w:r w:rsidR="00FE50E4" w:rsidRPr="00FE50E4">
        <w:t xml:space="preserve">Sections </w:t>
      </w:r>
      <w:r w:rsidRPr="00FE50E4">
        <w:t xml:space="preserve"> 20</w:t>
      </w:r>
      <w:r w:rsidR="00FE50E4" w:rsidRPr="00FE50E4">
        <w:noBreakHyphen/>
      </w:r>
      <w:r w:rsidRPr="00FE50E4">
        <w:t>7</w:t>
      </w:r>
      <w:r w:rsidR="00FE50E4" w:rsidRPr="00FE50E4">
        <w:noBreakHyphen/>
      </w:r>
      <w:r w:rsidRPr="00FE50E4">
        <w:t>370 and 20</w:t>
      </w:r>
      <w:r w:rsidR="00FE50E4" w:rsidRPr="00FE50E4">
        <w:noBreakHyphen/>
      </w:r>
      <w:r w:rsidRPr="00FE50E4">
        <w:t>7</w:t>
      </w:r>
      <w:r w:rsidR="00FE50E4" w:rsidRPr="00FE50E4">
        <w:noBreakHyphen/>
      </w:r>
      <w:r w:rsidRPr="00FE50E4">
        <w:t xml:space="preserve">380 as contained in the 2005 amendment were changed to </w:t>
      </w:r>
      <w:r w:rsidR="00FE50E4" w:rsidRPr="00FE50E4">
        <w:t xml:space="preserve">Sections </w:t>
      </w:r>
      <w:r w:rsidRPr="00FE50E4">
        <w:t xml:space="preserve"> 20</w:t>
      </w:r>
      <w:r w:rsidR="00FE50E4" w:rsidRPr="00FE50E4">
        <w:noBreakHyphen/>
      </w:r>
      <w:r w:rsidRPr="00FE50E4">
        <w:t>7</w:t>
      </w:r>
      <w:r w:rsidR="00FE50E4" w:rsidRPr="00FE50E4">
        <w:noBreakHyphen/>
      </w:r>
      <w:r w:rsidRPr="00FE50E4">
        <w:t>8920 and 20</w:t>
      </w:r>
      <w:r w:rsidR="00FE50E4" w:rsidRPr="00FE50E4">
        <w:noBreakHyphen/>
      </w:r>
      <w:r w:rsidRPr="00FE50E4">
        <w:t>7</w:t>
      </w:r>
      <w:r w:rsidR="00FE50E4" w:rsidRPr="00FE50E4">
        <w:noBreakHyphen/>
      </w:r>
      <w:r w:rsidRPr="00FE50E4">
        <w:t xml:space="preserve">8925; and in accordance with 2008 Act No. 361, they were changed to </w:t>
      </w:r>
      <w:r w:rsidR="00FE50E4" w:rsidRPr="00FE50E4">
        <w:t xml:space="preserve">Sections </w:t>
      </w:r>
      <w:r w:rsidRPr="00FE50E4">
        <w:t xml:space="preserve"> 63</w:t>
      </w:r>
      <w:r w:rsidR="00FE50E4" w:rsidRPr="00FE50E4">
        <w:noBreakHyphen/>
      </w:r>
      <w:r w:rsidRPr="00FE50E4">
        <w:t>19</w:t>
      </w:r>
      <w:r w:rsidR="00FE50E4" w:rsidRPr="00FE50E4">
        <w:noBreakHyphen/>
      </w:r>
      <w:r w:rsidRPr="00FE50E4">
        <w:t>2440 and 63</w:t>
      </w:r>
      <w:r w:rsidR="00FE50E4" w:rsidRPr="00FE50E4">
        <w:noBreakHyphen/>
      </w:r>
      <w:r w:rsidRPr="00FE50E4">
        <w:t>19</w:t>
      </w:r>
      <w:r w:rsidR="00FE50E4" w:rsidRPr="00FE50E4">
        <w:noBreakHyphen/>
      </w:r>
      <w:r w:rsidRPr="00FE50E4">
        <w:t>2450.</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At the direction of the Code Commissioner, reference to </w:t>
      </w:r>
      <w:r w:rsidR="00FE50E4" w:rsidRPr="00FE50E4">
        <w:t xml:space="preserve">Section </w:t>
      </w:r>
      <w:r w:rsidRPr="00FE50E4">
        <w:t>23</w:t>
      </w:r>
      <w:r w:rsidR="00FE50E4" w:rsidRPr="00FE50E4">
        <w:noBreakHyphen/>
      </w:r>
      <w:r w:rsidRPr="00FE50E4">
        <w:t>35</w:t>
      </w:r>
      <w:r w:rsidR="00FE50E4" w:rsidRPr="00FE50E4">
        <w:noBreakHyphen/>
      </w:r>
      <w:r w:rsidRPr="00FE50E4">
        <w:t xml:space="preserve">120 was deleted. This section was repealed by 2010 Act No. 196, </w:t>
      </w:r>
      <w:r w:rsidR="00FE50E4" w:rsidRPr="00FE50E4">
        <w:t xml:space="preserve">Section </w:t>
      </w:r>
      <w:r w:rsidRPr="00FE50E4">
        <w:t>2.</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Effect of Amendment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The 2005 amendment rewrote the fourth sentence of the final undesignated paragraph, substituting the clause following </w:t>
      </w:r>
      <w:r w:rsidR="00FE50E4" w:rsidRPr="00FE50E4">
        <w:t>"</w:t>
      </w:r>
      <w:r w:rsidRPr="00FE50E4">
        <w:t>agency may</w:t>
      </w:r>
      <w:r w:rsidR="00FE50E4" w:rsidRPr="00FE50E4">
        <w:t>"</w:t>
      </w:r>
      <w:r w:rsidRPr="00FE50E4">
        <w:t xml:space="preserve"> for </w:t>
      </w:r>
      <w:r w:rsidR="00FE50E4" w:rsidRPr="00FE50E4">
        <w:t>"</w:t>
      </w:r>
      <w:r w:rsidRPr="00FE50E4">
        <w:t>automate the issuance of a uniform ticket if approved by the department</w:t>
      </w:r>
      <w:r w:rsidR="00FE50E4" w:rsidRPr="00FE50E4">
        <w:t>"</w:t>
      </w:r>
      <w:r w:rsidRPr="00FE50E4">
        <w: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The 2013 amendment added the subsection designators; added </w:t>
      </w:r>
      <w:r w:rsidR="00FE50E4" w:rsidRPr="00FE50E4">
        <w:t>"</w:t>
      </w:r>
      <w:r w:rsidRPr="00FE50E4">
        <w:t>Shoplifting</w:t>
      </w:r>
      <w:r w:rsidR="00FE50E4" w:rsidRPr="00FE50E4">
        <w:t>"</w:t>
      </w:r>
      <w:r w:rsidRPr="00FE50E4">
        <w:t xml:space="preserve"> and </w:t>
      </w:r>
      <w:r w:rsidR="00FE50E4" w:rsidRPr="00FE50E4">
        <w:t>"</w:t>
      </w:r>
      <w:r w:rsidRPr="00FE50E4">
        <w:t>Criminal Domestic Violence, First Offense and Second Offense (B)(1) and (2)</w:t>
      </w:r>
      <w:r w:rsidR="00FE50E4" w:rsidRPr="00FE50E4">
        <w:t>"</w:t>
      </w:r>
      <w:r w:rsidRPr="00FE50E4">
        <w:t xml:space="preserve"> to the list of offenses; and added subsection (B).</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0E4">
        <w:t xml:space="preserve">2015 Act No. 58, </w:t>
      </w:r>
      <w:r w:rsidR="00FE50E4" w:rsidRPr="00FE50E4">
        <w:t xml:space="preserve">Section </w:t>
      </w:r>
      <w:r w:rsidRPr="00FE50E4">
        <w:t xml:space="preserve">8, in (A), substituted </w:t>
      </w:r>
      <w:r w:rsidR="00FE50E4" w:rsidRPr="00FE50E4">
        <w:t>"</w:t>
      </w:r>
      <w:r w:rsidRPr="00FE50E4">
        <w:t>Domestic Violence, second and third degree</w:t>
      </w:r>
      <w:r w:rsidR="00FE50E4" w:rsidRPr="00FE50E4">
        <w:t>"</w:t>
      </w:r>
      <w:r w:rsidRPr="00FE50E4">
        <w:t xml:space="preserve"> for </w:t>
      </w:r>
      <w:r w:rsidR="00FE50E4" w:rsidRPr="00FE50E4">
        <w:t>"</w:t>
      </w:r>
      <w:r w:rsidRPr="00FE50E4">
        <w:t>Criminal Domestic Violence, First Offense and Second Offense (B)(1) and (2)</w:t>
      </w:r>
      <w:r w:rsidR="00FE50E4" w:rsidRPr="00FE50E4">
        <w:t>"</w:t>
      </w:r>
      <w:r w:rsidRPr="00FE50E4">
        <w:t>.</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12.</w:t>
      </w:r>
      <w:r w:rsidR="00797D23" w:rsidRPr="00FE50E4">
        <w:t xml:space="preserve"> Verification of insurance coverage upon issuance of traffic ticket; form; penalty.</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 When the operator or owner of an individual private passenger automobile as defined in Section 38</w:t>
      </w:r>
      <w:r w:rsidR="00FE50E4" w:rsidRPr="00FE50E4">
        <w:noBreakHyphen/>
      </w:r>
      <w:r w:rsidRPr="00FE50E4">
        <w:t>77</w:t>
      </w:r>
      <w:r w:rsidR="00FE50E4" w:rsidRPr="00FE50E4">
        <w:noBreakHyphen/>
      </w:r>
      <w:r w:rsidRPr="00FE50E4">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FE50E4" w:rsidRPr="00FE50E4">
        <w:noBreakHyphen/>
      </w:r>
      <w:r w:rsidRPr="00FE50E4">
        <w:t>10</w:t>
      </w:r>
      <w:r w:rsidR="00FE50E4" w:rsidRPr="00FE50E4">
        <w:noBreakHyphen/>
      </w:r>
      <w:r w:rsidRPr="00FE50E4">
        <w:t>260.</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(E) This section applies only to owners and operators of motor vehicles registered under the laws of South Carolina.</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(F) Motor vehicles determined to be uninsured under this section are subject to Sections 56</w:t>
      </w:r>
      <w:r w:rsidR="00FE50E4" w:rsidRPr="00FE50E4">
        <w:noBreakHyphen/>
      </w:r>
      <w:r w:rsidRPr="00FE50E4">
        <w:t>10</w:t>
      </w:r>
      <w:r w:rsidR="00FE50E4" w:rsidRPr="00FE50E4">
        <w:noBreakHyphen/>
      </w:r>
      <w:r w:rsidRPr="00FE50E4">
        <w:t>240 and 56</w:t>
      </w:r>
      <w:r w:rsidR="00FE50E4" w:rsidRPr="00FE50E4">
        <w:noBreakHyphen/>
      </w:r>
      <w:r w:rsidRPr="00FE50E4">
        <w:t>10</w:t>
      </w:r>
      <w:r w:rsidR="00FE50E4" w:rsidRPr="00FE50E4">
        <w:noBreakHyphen/>
      </w:r>
      <w:r w:rsidRPr="00FE50E4">
        <w:t>245.</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 xml:space="preserve">However, the form must have the following sentence on its face in bold type, all capitals, and large print: </w:t>
      </w:r>
      <w:r w:rsidR="00FE50E4" w:rsidRPr="00FE50E4">
        <w:t>"</w:t>
      </w:r>
      <w:r w:rsidRPr="00FE50E4">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FE50E4" w:rsidRPr="00FE50E4">
        <w:t>"</w:t>
      </w:r>
      <w:r w:rsidRPr="00FE50E4">
        <w:t xml:space="preserve"> The officer shall read aloud this sentence to the owner or operator of the motor vehicle upon furnishing the written request form to verify liability insurance coverage.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1993 Act No. 113, </w:t>
      </w:r>
      <w:r w:rsidRPr="00FE50E4">
        <w:t xml:space="preserve">Section </w:t>
      </w:r>
      <w:r w:rsidR="00797D23" w:rsidRPr="00FE50E4">
        <w:t xml:space="preserve">2; 1996 Act No. 459, </w:t>
      </w:r>
      <w:r w:rsidRPr="00FE50E4">
        <w:t xml:space="preserve">Section </w:t>
      </w:r>
      <w:r w:rsidR="00797D23" w:rsidRPr="00FE50E4">
        <w:t>215.</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Code Commissioner</w:t>
      </w:r>
      <w:r w:rsidR="00FE50E4" w:rsidRPr="00FE50E4">
        <w:t>'</w:t>
      </w:r>
      <w:r w:rsidRPr="00FE50E4">
        <w:t>s Note</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0E4">
        <w:t xml:space="preserve">Pursuant to the directive to the Code Commissioner in 2003 Act No. 51, </w:t>
      </w:r>
      <w:r w:rsidR="00FE50E4" w:rsidRPr="00FE50E4">
        <w:t xml:space="preserve">Section </w:t>
      </w:r>
      <w:r w:rsidRPr="00FE50E4">
        <w:t xml:space="preserve">18, </w:t>
      </w:r>
      <w:r w:rsidR="00FE50E4" w:rsidRPr="00FE50E4">
        <w:t>"</w:t>
      </w:r>
      <w:r w:rsidRPr="00FE50E4">
        <w:t>Department of Motor Vehicles and the Department of Public Safety</w:t>
      </w:r>
      <w:r w:rsidR="00FE50E4" w:rsidRPr="00FE50E4">
        <w:t>"</w:t>
      </w:r>
      <w:r w:rsidRPr="00FE50E4">
        <w:t xml:space="preserve"> was substituted for </w:t>
      </w:r>
      <w:r w:rsidR="00FE50E4" w:rsidRPr="00FE50E4">
        <w:t>"</w:t>
      </w:r>
      <w:r w:rsidRPr="00FE50E4">
        <w:t>department</w:t>
      </w:r>
      <w:r w:rsidR="00FE50E4" w:rsidRPr="00FE50E4">
        <w:t>"</w:t>
      </w:r>
      <w:r w:rsidRPr="00FE50E4">
        <w:t xml:space="preserve"> in subsection (A), and, in subsection (B) </w:t>
      </w:r>
      <w:r w:rsidR="00FE50E4" w:rsidRPr="00FE50E4">
        <w:t>"</w:t>
      </w:r>
      <w:r w:rsidRPr="00FE50E4">
        <w:t>Department of Motor Vehicles</w:t>
      </w:r>
      <w:r w:rsidR="00FE50E4" w:rsidRPr="00FE50E4">
        <w:t>"</w:t>
      </w:r>
      <w:r w:rsidRPr="00FE50E4">
        <w:t xml:space="preserve"> was substituted for </w:t>
      </w:r>
      <w:r w:rsidR="00FE50E4" w:rsidRPr="00FE50E4">
        <w:t>"</w:t>
      </w:r>
      <w:r w:rsidRPr="00FE50E4">
        <w:t>director or his designee</w:t>
      </w:r>
      <w:r w:rsidR="00FE50E4" w:rsidRPr="00FE50E4">
        <w:t>"</w:t>
      </w:r>
      <w:r w:rsidRPr="00FE50E4">
        <w:t xml:space="preserve"> and </w:t>
      </w:r>
      <w:r w:rsidR="00FE50E4" w:rsidRPr="00FE50E4">
        <w:t>"</w:t>
      </w:r>
      <w:r w:rsidRPr="00FE50E4">
        <w:t>its reasons</w:t>
      </w:r>
      <w:r w:rsidR="00FE50E4" w:rsidRPr="00FE50E4">
        <w:t>"</w:t>
      </w:r>
      <w:r w:rsidRPr="00FE50E4">
        <w:t xml:space="preserve"> for </w:t>
      </w:r>
      <w:r w:rsidR="00FE50E4" w:rsidRPr="00FE50E4">
        <w:t>"</w:t>
      </w:r>
      <w:r w:rsidRPr="00FE50E4">
        <w:t>his reasons</w:t>
      </w:r>
      <w:r w:rsidR="00FE50E4" w:rsidRPr="00FE50E4">
        <w:t>"</w:t>
      </w:r>
      <w:r w:rsidRPr="00FE50E4">
        <w:t>.</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15.</w:t>
      </w:r>
      <w:r w:rsidR="00797D23" w:rsidRPr="00FE50E4">
        <w:t xml:space="preserve"> Use of uniform traffic ticket for offense committed in officer</w:t>
      </w:r>
      <w:r w:rsidRPr="00FE50E4">
        <w:t>'</w:t>
      </w:r>
      <w:r w:rsidR="00797D23" w:rsidRPr="00FE50E4">
        <w:t>s presence; domestic violence arrests and incident report.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 The uniform traffic ticket, established pursuant to the provisions of Section 56</w:t>
      </w:r>
      <w:r w:rsidR="00FE50E4" w:rsidRPr="00FE50E4">
        <w:noBreakHyphen/>
      </w:r>
      <w:r w:rsidRPr="00FE50E4">
        <w:t>7</w:t>
      </w:r>
      <w:r w:rsidR="00FE50E4" w:rsidRPr="00FE50E4">
        <w:noBreakHyphen/>
      </w:r>
      <w:r w:rsidRPr="00FE50E4">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(B) An officer who effects an arrest, by use of a uniform traffic ticket, for a violation of Chapter 25, Title 16 or Section 16</w:t>
      </w:r>
      <w:r w:rsidR="00FE50E4" w:rsidRPr="00FE50E4">
        <w:noBreakHyphen/>
      </w:r>
      <w:r w:rsidRPr="00FE50E4">
        <w:t>13</w:t>
      </w:r>
      <w:r w:rsidR="00FE50E4" w:rsidRPr="00FE50E4">
        <w:noBreakHyphen/>
      </w:r>
      <w:r w:rsidRPr="00FE50E4">
        <w:t>110 shall complete and file an incident report immediately following the issuance of the uniform traffic ticket.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(C) The issuance of a uniform traffic ticket alleging the violation of Section 56</w:t>
      </w:r>
      <w:r w:rsidR="00FE50E4" w:rsidRPr="00FE50E4">
        <w:noBreakHyphen/>
      </w:r>
      <w:r w:rsidRPr="00FE50E4">
        <w:t>5</w:t>
      </w:r>
      <w:r w:rsidR="00FE50E4" w:rsidRPr="00FE50E4">
        <w:noBreakHyphen/>
      </w:r>
      <w:r w:rsidRPr="00FE50E4">
        <w:t>2770 is not subject to the provisions of this section.</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1990 Act No. 601, </w:t>
      </w:r>
      <w:r w:rsidRPr="00FE50E4">
        <w:t xml:space="preserve">Section </w:t>
      </w:r>
      <w:r w:rsidR="00797D23" w:rsidRPr="00FE50E4">
        <w:t xml:space="preserve">1; 2003 Act No. 92, </w:t>
      </w:r>
      <w:r w:rsidRPr="00FE50E4">
        <w:t xml:space="preserve">Section </w:t>
      </w:r>
      <w:r w:rsidR="00797D23" w:rsidRPr="00FE50E4">
        <w:t xml:space="preserve">5; 2005 Act No. 166, </w:t>
      </w:r>
      <w:r w:rsidRPr="00FE50E4">
        <w:t xml:space="preserve">Section </w:t>
      </w:r>
      <w:r w:rsidR="00797D23" w:rsidRPr="00FE50E4">
        <w:t xml:space="preserve">15, eff January 1, 2006; 2013 Act No. 78, </w:t>
      </w:r>
      <w:r w:rsidRPr="00FE50E4">
        <w:t xml:space="preserve">Section </w:t>
      </w:r>
      <w:r w:rsidR="00797D23" w:rsidRPr="00FE50E4">
        <w:t xml:space="preserve">2, eff June 13, 2013; 2014 Act No. 274 (H.5014), </w:t>
      </w:r>
      <w:r w:rsidRPr="00FE50E4">
        <w:t xml:space="preserve">Section </w:t>
      </w:r>
      <w:r w:rsidR="00797D23" w:rsidRPr="00FE50E4">
        <w:t>5, eff June 9, 2014.</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Effect of Amendment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The 2005 amendment made nonsubstantive changes throughout and, in subsection (B), substituted </w:t>
      </w:r>
      <w:r w:rsidR="00FE50E4" w:rsidRPr="00FE50E4">
        <w:t>"</w:t>
      </w:r>
      <w:r w:rsidRPr="00FE50E4">
        <w:t>shall</w:t>
      </w:r>
      <w:r w:rsidR="00FE50E4" w:rsidRPr="00FE50E4">
        <w:t>"</w:t>
      </w:r>
      <w:r w:rsidRPr="00FE50E4">
        <w:t xml:space="preserve"> for </w:t>
      </w:r>
      <w:r w:rsidR="00FE50E4" w:rsidRPr="00FE50E4">
        <w:t>"</w:t>
      </w:r>
      <w:r w:rsidRPr="00FE50E4">
        <w:t>must subsequently</w:t>
      </w:r>
      <w:r w:rsidR="00FE50E4" w:rsidRPr="00FE50E4">
        <w:t>"</w:t>
      </w:r>
      <w:r w:rsidRPr="00FE50E4">
        <w:t xml:space="preserve"> and </w:t>
      </w:r>
      <w:r w:rsidR="00FE50E4" w:rsidRPr="00FE50E4">
        <w:t>"</w:t>
      </w:r>
      <w:r w:rsidRPr="00FE50E4">
        <w:t>immediately</w:t>
      </w:r>
      <w:r w:rsidR="00FE50E4" w:rsidRPr="00FE50E4">
        <w:t>"</w:t>
      </w:r>
      <w:r w:rsidRPr="00FE50E4">
        <w:t xml:space="preserve"> for </w:t>
      </w:r>
      <w:r w:rsidR="00FE50E4" w:rsidRPr="00FE50E4">
        <w:t>"</w:t>
      </w:r>
      <w:r w:rsidRPr="00FE50E4">
        <w:t>within fifteen days of the issuance of the ticket.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The 2013 amendment, in subsection (A), inserted </w:t>
      </w:r>
      <w:r w:rsidR="00FE50E4" w:rsidRPr="00FE50E4">
        <w:t>"</w:t>
      </w:r>
      <w:r w:rsidRPr="00FE50E4">
        <w:t>that has been freshly committed or is</w:t>
      </w:r>
      <w:r w:rsidR="00FE50E4" w:rsidRPr="00FE50E4">
        <w:t>"</w:t>
      </w:r>
      <w:r w:rsidRPr="00FE50E4">
        <w:t xml:space="preserve">, and in subsection (B), inserted </w:t>
      </w:r>
      <w:r w:rsidR="00FE50E4" w:rsidRPr="00FE50E4">
        <w:t>"</w:t>
      </w:r>
      <w:r w:rsidRPr="00FE50E4">
        <w:t>or Section 16</w:t>
      </w:r>
      <w:r w:rsidR="00FE50E4" w:rsidRPr="00FE50E4">
        <w:noBreakHyphen/>
      </w:r>
      <w:r w:rsidRPr="00FE50E4">
        <w:t>13</w:t>
      </w:r>
      <w:r w:rsidR="00FE50E4" w:rsidRPr="00FE50E4">
        <w:noBreakHyphen/>
      </w:r>
      <w:r w:rsidRPr="00FE50E4">
        <w:t>110</w:t>
      </w:r>
      <w:r w:rsidR="00FE50E4" w:rsidRPr="00FE50E4">
        <w:t>"</w:t>
      </w:r>
      <w:r w:rsidRPr="00FE50E4">
        <w:t>.</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0E4">
        <w:t xml:space="preserve">2014 Act No. 274, </w:t>
      </w:r>
      <w:r w:rsidR="00FE50E4" w:rsidRPr="00FE50E4">
        <w:t xml:space="preserve">Section </w:t>
      </w:r>
      <w:r w:rsidRPr="00FE50E4">
        <w:t>5, added subsection (C), relating to Section 56</w:t>
      </w:r>
      <w:r w:rsidR="00FE50E4" w:rsidRPr="00FE50E4">
        <w:noBreakHyphen/>
      </w:r>
      <w:r w:rsidRPr="00FE50E4">
        <w:t>5</w:t>
      </w:r>
      <w:r w:rsidR="00FE50E4" w:rsidRPr="00FE50E4">
        <w:noBreakHyphen/>
      </w:r>
      <w:r w:rsidRPr="00FE50E4">
        <w:t>2770.</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20.</w:t>
      </w:r>
      <w:r w:rsidR="00797D23" w:rsidRPr="00FE50E4">
        <w:t xml:space="preserve"> Unique identifying numbers on tickets; colors and number of copies; electronic tickets.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Section effective until January 1, 2017. See, also, section 56</w:t>
      </w:r>
      <w:r w:rsidR="00FE50E4" w:rsidRPr="00FE50E4">
        <w:noBreakHyphen/>
      </w:r>
      <w:r w:rsidRPr="00FE50E4">
        <w:t>7</w:t>
      </w:r>
      <w:r w:rsidR="00FE50E4" w:rsidRPr="00FE50E4">
        <w:noBreakHyphen/>
      </w:r>
      <w:r w:rsidRPr="00FE50E4">
        <w:t>20 effective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D23" w:rsidRPr="00FE50E4">
        <w:t xml:space="preserve">: 1962 Code </w:t>
      </w:r>
      <w:r w:rsidRPr="00FE50E4">
        <w:t xml:space="preserve">Section </w:t>
      </w:r>
      <w:r w:rsidR="00797D23" w:rsidRPr="00FE50E4">
        <w:t>46</w:t>
      </w:r>
      <w:r w:rsidRPr="00FE50E4">
        <w:noBreakHyphen/>
      </w:r>
      <w:r w:rsidR="00797D23" w:rsidRPr="00FE50E4">
        <w:t xml:space="preserve">872; 1967 (55) 203; 1980 Act No. 353, </w:t>
      </w:r>
      <w:r w:rsidRPr="00FE50E4">
        <w:t xml:space="preserve">Section </w:t>
      </w:r>
      <w:r w:rsidR="00797D23" w:rsidRPr="00FE50E4">
        <w:t xml:space="preserve">2; 1993 Act No. 181, </w:t>
      </w:r>
      <w:r w:rsidRPr="00FE50E4">
        <w:t xml:space="preserve">Section </w:t>
      </w:r>
      <w:r w:rsidR="00797D23" w:rsidRPr="00FE50E4">
        <w:t xml:space="preserve">1469; 2005 Act No. 68, </w:t>
      </w:r>
      <w:r w:rsidRPr="00FE50E4">
        <w:t xml:space="preserve">Section </w:t>
      </w:r>
      <w:r w:rsidR="00797D23" w:rsidRPr="00FE50E4">
        <w:t xml:space="preserve">2, eff May 23, 2005; 2009 Act No. 1, </w:t>
      </w:r>
      <w:r w:rsidRPr="00FE50E4">
        <w:t xml:space="preserve">Section </w:t>
      </w:r>
      <w:r w:rsidR="00797D23" w:rsidRPr="00FE50E4">
        <w:t>1, eff April 7, 2009.</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20.</w:t>
      </w:r>
      <w:r w:rsidR="00797D23" w:rsidRPr="00FE50E4">
        <w:t xml:space="preserve"> Unique identifying numbers on tickets; colors and number of copies; electronic tickets.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Section effective January 1, 2017. See, also, section 56</w:t>
      </w:r>
      <w:r w:rsidR="00FE50E4" w:rsidRPr="00FE50E4">
        <w:noBreakHyphen/>
      </w:r>
      <w:r w:rsidRPr="00FE50E4">
        <w:t>7</w:t>
      </w:r>
      <w:r w:rsidR="00FE50E4" w:rsidRPr="00FE50E4">
        <w:noBreakHyphen/>
      </w:r>
      <w:r w:rsidRPr="00FE50E4">
        <w:t>20 effective until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w:t>
      </w:r>
      <w:r w:rsidR="00FE50E4" w:rsidRPr="00FE50E4">
        <w:t>'</w:t>
      </w:r>
      <w:r w:rsidRPr="00FE50E4">
        <w:t xml:space="preserve"> electronic specifications.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1962 Code </w:t>
      </w:r>
      <w:r w:rsidRPr="00FE50E4">
        <w:t xml:space="preserve">Section </w:t>
      </w:r>
      <w:r w:rsidR="00797D23" w:rsidRPr="00FE50E4">
        <w:t>46</w:t>
      </w:r>
      <w:r w:rsidRPr="00FE50E4">
        <w:noBreakHyphen/>
      </w:r>
      <w:r w:rsidR="00797D23" w:rsidRPr="00FE50E4">
        <w:t xml:space="preserve">872; 1967 (55) 203; 1980 Act No. 353, </w:t>
      </w:r>
      <w:r w:rsidRPr="00FE50E4">
        <w:t xml:space="preserve">Section </w:t>
      </w:r>
      <w:r w:rsidR="00797D23" w:rsidRPr="00FE50E4">
        <w:t xml:space="preserve">2; 1993 Act No. 181, </w:t>
      </w:r>
      <w:r w:rsidRPr="00FE50E4">
        <w:t xml:space="preserve">Section </w:t>
      </w:r>
      <w:r w:rsidR="00797D23" w:rsidRPr="00FE50E4">
        <w:t xml:space="preserve">1469; 2005 Act No. 68, </w:t>
      </w:r>
      <w:r w:rsidRPr="00FE50E4">
        <w:t xml:space="preserve">Section </w:t>
      </w:r>
      <w:r w:rsidR="00797D23" w:rsidRPr="00FE50E4">
        <w:t xml:space="preserve">2, eff May 23, 2005; 2009 Act No. 1, </w:t>
      </w:r>
      <w:r w:rsidRPr="00FE50E4">
        <w:t xml:space="preserve">Section </w:t>
      </w:r>
      <w:r w:rsidR="00797D23" w:rsidRPr="00FE50E4">
        <w:t xml:space="preserve">1, eff April 7, 2009; 2016 Act No. 185 (H.3685), </w:t>
      </w:r>
      <w:r w:rsidRPr="00FE50E4">
        <w:t xml:space="preserve">Section </w:t>
      </w:r>
      <w:r w:rsidR="00797D23" w:rsidRPr="00FE50E4">
        <w:t>1, eff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Effect of Amendment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The 2005 amendment rewrote this section, adding the fourth sentence relating to electronic traffic tickets.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The 2009 amendment, in the fourth sentence, deleted the color requirements for printed copies of electronic tickets.</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0E4">
        <w:t xml:space="preserve">2016 Act No. 185, </w:t>
      </w:r>
      <w:r w:rsidR="00FE50E4" w:rsidRPr="00FE50E4">
        <w:t xml:space="preserve">Section </w:t>
      </w:r>
      <w:r w:rsidRPr="00FE50E4">
        <w:t>1, added the last two sentences, relating to electronic collection and transmission of tickets.</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30.</w:t>
      </w:r>
      <w:r w:rsidR="00797D23" w:rsidRPr="00FE50E4">
        <w:t xml:space="preserve"> Printing and ordering traffic tickets; forwarding driver records and audit copies to Department of Motor Vehicles; electronic tickets.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Section effective until January 1, 2017. See, also, section 56</w:t>
      </w:r>
      <w:r w:rsidR="00FE50E4" w:rsidRPr="00FE50E4">
        <w:noBreakHyphen/>
      </w:r>
      <w:r w:rsidRPr="00FE50E4">
        <w:t>7</w:t>
      </w:r>
      <w:r w:rsidR="00FE50E4" w:rsidRPr="00FE50E4">
        <w:noBreakHyphen/>
      </w:r>
      <w:r w:rsidRPr="00FE50E4">
        <w:t>30 effective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FE50E4" w:rsidRPr="00FE50E4">
        <w:noBreakHyphen/>
      </w:r>
      <w:r w:rsidRPr="00FE50E4">
        <w:t>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(B) A law enforcement agency that issues uniform traffic tickets in an electronic format as provided in Section 56</w:t>
      </w:r>
      <w:r w:rsidR="00FE50E4" w:rsidRPr="00FE50E4">
        <w:noBreakHyphen/>
      </w:r>
      <w:r w:rsidRPr="00FE50E4">
        <w:t>7</w:t>
      </w:r>
      <w:r w:rsidR="00FE50E4" w:rsidRPr="00FE50E4">
        <w:noBreakHyphen/>
      </w:r>
      <w:r w:rsidRPr="00FE50E4">
        <w:t>10 may generate a printed copy of this ticket by using an in</w:t>
      </w:r>
      <w:r w:rsidR="00FE50E4" w:rsidRPr="00FE50E4">
        <w:noBreakHyphen/>
      </w:r>
      <w:r w:rsidRPr="00FE50E4">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FE50E4" w:rsidRPr="00FE50E4">
        <w:noBreakHyphen/>
      </w:r>
      <w:r w:rsidRPr="00FE50E4">
        <w:t>car data terminal or hand held device. Data transmissions to the Department of Motor Vehicles must be made pursuant to that agency</w:t>
      </w:r>
      <w:r w:rsidR="00FE50E4" w:rsidRPr="00FE50E4">
        <w:t>'</w:t>
      </w:r>
      <w:r w:rsidRPr="00FE50E4">
        <w:t>s electronic system specifications. Printed copies provided to the Department of Motor Vehicles must meet that agency</w:t>
      </w:r>
      <w:r w:rsidR="00FE50E4" w:rsidRPr="00FE50E4">
        <w:t>'</w:t>
      </w:r>
      <w:r w:rsidRPr="00FE50E4">
        <w:t>s document processing requirements.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D23" w:rsidRPr="00FE50E4">
        <w:t xml:space="preserve">: 1962 Code </w:t>
      </w:r>
      <w:r w:rsidRPr="00FE50E4">
        <w:t xml:space="preserve">Section </w:t>
      </w:r>
      <w:r w:rsidR="00797D23" w:rsidRPr="00FE50E4">
        <w:t>46</w:t>
      </w:r>
      <w:r w:rsidRPr="00FE50E4">
        <w:noBreakHyphen/>
      </w:r>
      <w:r w:rsidR="00797D23" w:rsidRPr="00FE50E4">
        <w:t xml:space="preserve">873; 1967 (55) 203; 1980 Act No. 353, </w:t>
      </w:r>
      <w:r w:rsidRPr="00FE50E4">
        <w:t xml:space="preserve">Section </w:t>
      </w:r>
      <w:r w:rsidR="00797D23" w:rsidRPr="00FE50E4">
        <w:t xml:space="preserve">3; 1993 Act No. 181, </w:t>
      </w:r>
      <w:r w:rsidRPr="00FE50E4">
        <w:t xml:space="preserve">Section </w:t>
      </w:r>
      <w:r w:rsidR="00797D23" w:rsidRPr="00FE50E4">
        <w:t xml:space="preserve">1470; 2005 Act No. 68, </w:t>
      </w:r>
      <w:r w:rsidRPr="00FE50E4">
        <w:t xml:space="preserve">Section </w:t>
      </w:r>
      <w:r w:rsidR="00797D23" w:rsidRPr="00FE50E4">
        <w:t>3, eff May 23, 2005.</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30.</w:t>
      </w:r>
      <w:r w:rsidR="00797D23" w:rsidRPr="00FE50E4">
        <w:t xml:space="preserve"> Printing and ordering traffic tickets; forwarding to court and Department of Motor Vehicles within three business days of issuance to offender; forwarding of disposition information; electronic tickets.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Section effective January 1, 2017. See, also, section 56</w:t>
      </w:r>
      <w:r w:rsidR="00FE50E4" w:rsidRPr="00FE50E4">
        <w:noBreakHyphen/>
      </w:r>
      <w:r w:rsidRPr="00FE50E4">
        <w:t>7</w:t>
      </w:r>
      <w:r w:rsidR="00FE50E4" w:rsidRPr="00FE50E4">
        <w:noBreakHyphen/>
      </w:r>
      <w:r w:rsidRPr="00FE50E4">
        <w:t>30 effective until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w:t>
      </w:r>
      <w:r w:rsidR="00FE50E4" w:rsidRPr="00FE50E4">
        <w:t>'</w:t>
      </w:r>
      <w:r w:rsidRPr="00FE50E4">
        <w: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(B) A law enforcement agency that issues uniform traffic tickets in an electronic format as provided in Section 56</w:t>
      </w:r>
      <w:r w:rsidR="00FE50E4" w:rsidRPr="00FE50E4">
        <w:noBreakHyphen/>
      </w:r>
      <w:r w:rsidRPr="00FE50E4">
        <w:t>7</w:t>
      </w:r>
      <w:r w:rsidR="00FE50E4" w:rsidRPr="00FE50E4">
        <w:noBreakHyphen/>
      </w:r>
      <w:r w:rsidRPr="00FE50E4">
        <w:t>10 may generate a printed copy of this ticket by using an in</w:t>
      </w:r>
      <w:r w:rsidR="00FE50E4" w:rsidRPr="00FE50E4">
        <w:noBreakHyphen/>
      </w:r>
      <w:r w:rsidRPr="00FE50E4">
        <w:t>car data terminal or hand held device. A copy of the ticket must be given to the offender. The court</w:t>
      </w:r>
      <w:r w:rsidR="00FE50E4" w:rsidRPr="00FE50E4">
        <w:t>'</w:t>
      </w:r>
      <w:r w:rsidRPr="00FE50E4">
        <w:t>s copy must be forwarded by the law enforcement agency to the appropriate court, in a format as prescribed by the South Carolina Judicial Department, and electronically to the Department of Motor Vehicles within three business days of issuance to the offender. Data transmissions to the Department of Motor Vehicles must be made pursuant to the Department of Motor Vehicles</w:t>
      </w:r>
      <w:r w:rsidR="00FE50E4" w:rsidRPr="00FE50E4">
        <w:t>'</w:t>
      </w:r>
      <w:r w:rsidRPr="00FE50E4">
        <w:t xml:space="preserve"> and the South Carolina Judicial Department</w:t>
      </w:r>
      <w:r w:rsidR="00FE50E4" w:rsidRPr="00FE50E4">
        <w:t>'</w:t>
      </w:r>
      <w:r w:rsidRPr="00FE50E4">
        <w:t>s electronic systems specifications.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1962 Code </w:t>
      </w:r>
      <w:r w:rsidRPr="00FE50E4">
        <w:t xml:space="preserve">Section </w:t>
      </w:r>
      <w:r w:rsidR="00797D23" w:rsidRPr="00FE50E4">
        <w:t>46</w:t>
      </w:r>
      <w:r w:rsidRPr="00FE50E4">
        <w:noBreakHyphen/>
      </w:r>
      <w:r w:rsidR="00797D23" w:rsidRPr="00FE50E4">
        <w:t xml:space="preserve">873; 1967 (55) 203; 1980 Act No. 353, </w:t>
      </w:r>
      <w:r w:rsidRPr="00FE50E4">
        <w:t xml:space="preserve">Section </w:t>
      </w:r>
      <w:r w:rsidR="00797D23" w:rsidRPr="00FE50E4">
        <w:t xml:space="preserve">3; 1993 Act No. 181, </w:t>
      </w:r>
      <w:r w:rsidRPr="00FE50E4">
        <w:t xml:space="preserve">Section </w:t>
      </w:r>
      <w:r w:rsidR="00797D23" w:rsidRPr="00FE50E4">
        <w:t xml:space="preserve">1470; 2005 Act No. 68, </w:t>
      </w:r>
      <w:r w:rsidRPr="00FE50E4">
        <w:t xml:space="preserve">Section </w:t>
      </w:r>
      <w:r w:rsidR="00797D23" w:rsidRPr="00FE50E4">
        <w:t xml:space="preserve">3, eff May 23, 2005; 2016 Act No. 185 (H.3685), </w:t>
      </w:r>
      <w:r w:rsidRPr="00FE50E4">
        <w:t xml:space="preserve">Section </w:t>
      </w:r>
      <w:r w:rsidR="00797D23" w:rsidRPr="00FE50E4">
        <w:t>2, eff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Code Commissioner</w:t>
      </w:r>
      <w:r w:rsidR="00FE50E4" w:rsidRPr="00FE50E4">
        <w:t>'</w:t>
      </w:r>
      <w:r w:rsidRPr="00FE50E4">
        <w:t>s Note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Pursuant to the directive to the Code Commissioner in 2003 Act No. 51, </w:t>
      </w:r>
      <w:r w:rsidR="00FE50E4" w:rsidRPr="00FE50E4">
        <w:t xml:space="preserve">Section </w:t>
      </w:r>
      <w:r w:rsidRPr="00FE50E4">
        <w:t xml:space="preserve">18, </w:t>
      </w:r>
      <w:r w:rsidR="00FE50E4" w:rsidRPr="00FE50E4">
        <w:t>"</w:t>
      </w:r>
      <w:r w:rsidRPr="00FE50E4">
        <w:t>Department of Public Safety</w:t>
      </w:r>
      <w:r w:rsidR="00FE50E4" w:rsidRPr="00FE50E4">
        <w:t>"</w:t>
      </w:r>
      <w:r w:rsidRPr="00FE50E4">
        <w:t xml:space="preserve"> was substituted for </w:t>
      </w:r>
      <w:r w:rsidR="00FE50E4" w:rsidRPr="00FE50E4">
        <w:t>"</w:t>
      </w:r>
      <w:r w:rsidRPr="00FE50E4">
        <w:t>department</w:t>
      </w:r>
      <w:r w:rsidR="00FE50E4" w:rsidRPr="00FE50E4">
        <w:t>"</w:t>
      </w:r>
      <w:r w:rsidRPr="00FE50E4">
        <w:t xml:space="preserve"> in the first sentence and </w:t>
      </w:r>
      <w:r w:rsidR="00FE50E4" w:rsidRPr="00FE50E4">
        <w:t>"</w:t>
      </w:r>
      <w:r w:rsidRPr="00FE50E4">
        <w:t>Department of Motor Vehicles</w:t>
      </w:r>
      <w:r w:rsidR="00FE50E4" w:rsidRPr="00FE50E4">
        <w:t>"</w:t>
      </w:r>
      <w:r w:rsidRPr="00FE50E4">
        <w:t xml:space="preserve"> in the third and fourth sentences.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Effect of Amendment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The 2005 amendment rewrote subsection (A) and added subsection (B) relating to electronic tickets.</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0E4">
        <w:t xml:space="preserve">2016 Act No. 185, </w:t>
      </w:r>
      <w:r w:rsidR="00FE50E4" w:rsidRPr="00FE50E4">
        <w:t xml:space="preserve">Section </w:t>
      </w:r>
      <w:r w:rsidRPr="00FE50E4">
        <w:t>2, rewrote the section.</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35.</w:t>
      </w:r>
      <w:r w:rsidR="00797D23" w:rsidRPr="00FE50E4">
        <w:t xml:space="preserve"> Uniform traffic ticket for speeding or disregarding traffic control device; incident to and contemporaneous with traffic stop; delivery; use of photographic evidence; exception for toll collection violation.</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(A)(1) A law enforcement officer who issues a uniform traffic ticket for a violation of a local ordinance or traffic laws relating to speeding must do so incident to and contemporaneous with a traffic stop.</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(2) A copy of the citation must be given directly to the offender by the law enforcement officer issuing the citation at the time of the traffic stop for the offense.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(3) A law enforcement agency may not utilize the United States mail, a parcel delivery service, electronic means, or otherwise to send to the operator or owner of a motor vehicle or motorcycle, as defined in Section 56</w:t>
      </w:r>
      <w:r w:rsidR="00FE50E4" w:rsidRPr="00FE50E4">
        <w:noBreakHyphen/>
      </w:r>
      <w:r w:rsidRPr="00FE50E4">
        <w:t>3</w:t>
      </w:r>
      <w:r w:rsidR="00FE50E4" w:rsidRPr="00FE50E4">
        <w:noBreakHyphen/>
      </w:r>
      <w:r w:rsidRPr="00FE50E4">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(B)(1) A law enforcement officer who issues a uniform traffic ticket for a violation of a local ordinance or the traffic laws relating to disregarding a traffic control device must do so incident to and contemporaneous with a traffic stop.</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(2) A copy of the citation must be given directly to the offender by the law enforcement officer issuing the citation at the time of the traffic stop for the offense.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(3) A law enforcement agency may not utilize the United States mail, a parcel delivery service, electronic means, or otherwise to send to the operator or owner of a motor vehicle or motorcycle, as defined in Section 56</w:t>
      </w:r>
      <w:r w:rsidR="00FE50E4" w:rsidRPr="00FE50E4">
        <w:noBreakHyphen/>
      </w:r>
      <w:r w:rsidRPr="00FE50E4">
        <w:t>3</w:t>
      </w:r>
      <w:r w:rsidR="00FE50E4" w:rsidRPr="00FE50E4">
        <w:noBreakHyphen/>
      </w:r>
      <w:r w:rsidRPr="00FE50E4">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(C) The provisions of this section do not apply to:</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(1) toll collection; or</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(2) issuance of a uniform traffic citation alleging the violation of Section 56</w:t>
      </w:r>
      <w:r w:rsidR="00FE50E4" w:rsidRPr="00FE50E4">
        <w:noBreakHyphen/>
      </w:r>
      <w:r w:rsidRPr="00FE50E4">
        <w:t>5</w:t>
      </w:r>
      <w:r w:rsidR="00FE50E4" w:rsidRPr="00FE50E4">
        <w:noBreakHyphen/>
      </w:r>
      <w:r w:rsidRPr="00FE50E4">
        <w:t>2770.</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2011 Act No. 65, </w:t>
      </w:r>
      <w:r w:rsidRPr="00FE50E4">
        <w:t xml:space="preserve">Section </w:t>
      </w:r>
      <w:r w:rsidR="00797D23" w:rsidRPr="00FE50E4">
        <w:t xml:space="preserve">1, eff June 17, 2011; 2014 Act No. 274 (H.5014), </w:t>
      </w:r>
      <w:r w:rsidRPr="00FE50E4">
        <w:t xml:space="preserve">Section </w:t>
      </w:r>
      <w:r w:rsidR="00797D23" w:rsidRPr="00FE50E4">
        <w:t>4, eff June 9, 2014.</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Editor</w:t>
      </w:r>
      <w:r w:rsidR="00FE50E4" w:rsidRPr="00FE50E4">
        <w:t>'</w:t>
      </w:r>
      <w:r w:rsidRPr="00FE50E4">
        <w:t>s Note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2011 Act No. 65, </w:t>
      </w:r>
      <w:r w:rsidR="00FE50E4" w:rsidRPr="00FE50E4">
        <w:t xml:space="preserve">Section </w:t>
      </w:r>
      <w:r w:rsidRPr="00FE50E4">
        <w:t>4, provides as follows: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(A) There is established a commission to be known as the South Carolina Traffic Camera Enforcement Commission which must exercise the powers and fulfill the duties contained in this section. The commission is comprised of the following thirteen members: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(1) the Governor, ex officio, or her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(2) the Chief Justice of the South Carolina Supreme Court, or her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(3) the Speaker of the House of Representatives, ex officio,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(4) the President Pro Tempore of the Senate, ex officio,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(5) the Attorney General of South Carolina, ex officio,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(6) the Director of the Department of Public Safety, ex officio,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(7) the Director of the Department of Parks, Recreation and Tourism, ex officio,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(8) the Chairman of the Senate Transportation Committee, ex officio,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(9) the Chairman of the House Education and Public Works Committee, ex officio,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(10) the President of South Carolina Law Enforcement Officers Association,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(11) the President of the South Carolina Sheriffs</w:t>
      </w:r>
      <w:r w:rsidRPr="00FE50E4">
        <w:t>'</w:t>
      </w:r>
      <w:r w:rsidR="00797D23" w:rsidRPr="00FE50E4">
        <w:t xml:space="preserve"> Association,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(12) the President of the South Carolina Bar Association, or his designee; and</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(13) the President of the South Carolina Association of Criminal Defense Lawyers, or his designee.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(B) The Governor, or her designee, shall serve as chairman of the commission.</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(C) Designees serving on the commission must have substantial academic or professional experience or specialization in one or more areas of law enforcement, public safety, or civil or criminal justice. Designees serving on the commission must have been a resident of South Carolina since January 1, 2001.</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(D) The commission must meet as soon as practicable after appointment to organize itself and elect officers that it considers necessary. Thereafter, the commission must meet as necessary to exercise the powers and fulfill the duties required by this section at the call of the chairman or by a majority of the members. A quorum consists of six members.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(E) The duties of the commission shall be to:</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(1) conduct a comprehensive study concerning the use of traffic enforcement camera systems to detect violations of and enforce the state</w:t>
      </w:r>
      <w:r w:rsidRPr="00FE50E4">
        <w:t>'</w:t>
      </w:r>
      <w:r w:rsidR="00797D23" w:rsidRPr="00FE50E4">
        <w:t>s uniform traffic laws, including, but not limited to, violating speed limits and the failure to obey traffic control signals and stop signs;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(2) develop criteria for assessing the use of traffic enforcement camera systems to detect violations of and enforce the state</w:t>
      </w:r>
      <w:r w:rsidRPr="00FE50E4">
        <w:t>'</w:t>
      </w:r>
      <w:r w:rsidR="00797D23" w:rsidRPr="00FE50E4">
        <w:t>s uniform traffic laws, including, but not limited to, violating speed limits and the failure to obey traffic control signals and stop signs;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(3) issue a report of its findings concerning utilizing traffic enforcement camera systems to detect violations of and enforce the state</w:t>
      </w:r>
      <w:r w:rsidRPr="00FE50E4">
        <w:t>'</w:t>
      </w:r>
      <w:r w:rsidR="00797D23" w:rsidRPr="00FE50E4">
        <w:t>s uniform traffic laws. The report must consider and address at least the following issues: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(a) the positives and negatives of a private company</w:t>
      </w:r>
      <w:r w:rsidRPr="00FE50E4">
        <w:t>'</w:t>
      </w:r>
      <w:r w:rsidR="00797D23" w:rsidRPr="00FE50E4">
        <w:t>s involvement in enforcing traffic laws;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(b) assuming private companies are authorized to participate in enforcing traffic laws, the appropriate distribution of authority between law enforcement and a private company;</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(c) whether there is a conflict of interest when a private company is paid a commission based on the number of traffic tickets issued through the use of its traffic enforcement camera systems and, if so, how the conflict of interest may be resolved;</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(d) the public policy implications, if any, of a private company reimbursing a state or local government for the use of their law enforcement personnel in connection with the operation of the company</w:t>
      </w:r>
      <w:r w:rsidRPr="00FE50E4">
        <w:t>'</w:t>
      </w:r>
      <w:r w:rsidR="00797D23" w:rsidRPr="00FE50E4">
        <w:t>s traffic enforcement camera system;</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(e) assuming that traffic enforcement camera systems are used to enforce uniform traffic laws, whether a statewide agency such as the Department of Public Safety should be solely authorized to operate the system, whether a statewide agency should operate the system in conjunction with local law enforcement authorities, or whether local law enforcement authorities be solely authorized to operate systems within their jurisdiction;</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(f) the accuracy of current traffic enforcement camera systems, specifically whether vehicles violating the speed limit or failing to obey traffic control signals or stop signs, other than the vehicle photographed, trigger the photograph being taken and, if so, whether the technology can be improved to prevent that from occurring;</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(g) whether it is important to have a law enforcement officer actually view the vehicle violating a speed limit in order to confirm, with his visual estimation of speed, what the radar indicates, whether an officer viewing a picture being taken of the vehicle is sufficient confirmation, or whether officer confirmation is necessary;</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(h) whether traffic enforcement camera systems present a possible visual disturbance for the driver resulting from a flash when the system takes a picture;</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(i) whether the use of traffic enforcement camera systems diminish the dangers to and increase the safety of law enforcement personnel;</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(j) whether the use of traffic enforcement camera systems decrease the number of speed limit violations and, thereby, increase public safety;</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(k) whether the use of traffic enforcement camera systems in connection with law enforcement raise any personal privacy issues;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(l) identify the criminal laws, if any, that should not be enforced by cameras;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(m) whether the information contained in photographs taken by traffic enforcement camera systems should be limited to the enforcement of traffic laws, or whether the information, including, but not limited to, license plate numbers, should also be generally available for use by law enforcement for official law enforcement purposes;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(n) whether there is a difference between using a traffic enforcement camera system to enforce traffic laws related to speed limits and traffic laws requiring obedience to traffic control signals and stop signs;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(o) assuming that traffic enforcement camera systems are used to enforce uniform traffic laws, whether they should be used on all public roads, only on certain roads, or only in certain areas, including, but not limited to, school zones, temporary work zones, and construction zones;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(p) assuming that traffic enforcement camera systems are used to enforce uniform traffic laws, whether there is a way to ensure that traffic enforcement camera systems are being used to improve road safety, and assuming that their use improves road safety, rather than maximizing government revenues resulting from violations of uniform traffic laws;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(q) the constitutionality of utilizing traffic enforcement camera systems to enforce uniform traffic laws and mailing citations to alleged violators, and, if unconstitutional, the manner in which a system may be constitutionally operated;</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(r) the public policy implications, if any, raised by citations for uniform traffic law violations being mailed to the alleged violator after the event as opposed to being personally delivered contemporaneous with, or within one hour of, the alleged violation;</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(s) whether the state</w:t>
      </w:r>
      <w:r w:rsidRPr="00FE50E4">
        <w:t>'</w:t>
      </w:r>
      <w:r w:rsidR="00797D23" w:rsidRPr="00FE50E4">
        <w:t>s criminal justice system currently has a sufficient number of judges and magistrates to handle the increased number of citations that would result from statewide use of traffic enforcement camera systems; and</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(t) assuming that traffic enforcement camera systems are used to enforce uniform traffic laws, the manner in which the revenue raised should be allocated and the purposes for which it should be used;</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(4) make recommendations, if any, for changes to existing law concerning the use of traffic enforcement camera systems to detect and enforce the state</w:t>
      </w:r>
      <w:r w:rsidRPr="00FE50E4">
        <w:t>'</w:t>
      </w:r>
      <w:r w:rsidR="00797D23" w:rsidRPr="00FE50E4">
        <w:t>s uniform traffic laws, including, but not limited to, violating speed limits and the failure to obey traffic control signals and stop signs. Rather than making recommendations for changes to existing law, the commission also may recommend that no changes are necessary to the existing law that prohibits the use of traffic enforcement cameras to detect traffic regulation violations. Recommendations made pursuant to this item must be contained in the report issued pursuant to item (3).</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(F) On or before November 1, 2011, the commission must conclude its business and report its findings to the General Assembly, at which time the commission is dissolved. The General Assembly may extend the dates by which the commission shall submit reports required by this act.</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w:t>
      </w:r>
      <w:r w:rsidR="00797D23" w:rsidRPr="00FE50E4">
        <w:t>(G) The members of the commission shall serve without compensation and are ineligible for the usual mileage, subsistence, and per diem allowed by law for members of state boards, committees, and commissions.</w:t>
      </w:r>
      <w:r w:rsidRPr="00FE50E4">
        <w: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Effect of Amendment</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0E4">
        <w:t xml:space="preserve">2014 Act No. 274, </w:t>
      </w:r>
      <w:r w:rsidR="00FE50E4" w:rsidRPr="00FE50E4">
        <w:t xml:space="preserve">Section </w:t>
      </w:r>
      <w:r w:rsidRPr="00FE50E4">
        <w:t>4, rewrote subsection (C), adding reference to Section 56</w:t>
      </w:r>
      <w:r w:rsidR="00FE50E4" w:rsidRPr="00FE50E4">
        <w:noBreakHyphen/>
      </w:r>
      <w:r w:rsidRPr="00FE50E4">
        <w:t>5</w:t>
      </w:r>
      <w:r w:rsidR="00FE50E4" w:rsidRPr="00FE50E4">
        <w:noBreakHyphen/>
      </w:r>
      <w:r w:rsidRPr="00FE50E4">
        <w:t>2770.</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40.</w:t>
      </w:r>
      <w:r w:rsidR="00797D23" w:rsidRPr="00FE50E4">
        <w:t xml:space="preserve"> Penalty for failure to account for ticket or use of nonuniform ticket.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Section effective until January 1, 2017. See, also, section 56</w:t>
      </w:r>
      <w:r w:rsidR="00FE50E4" w:rsidRPr="00FE50E4">
        <w:noBreakHyphen/>
      </w:r>
      <w:r w:rsidRPr="00FE50E4">
        <w:t>7</w:t>
      </w:r>
      <w:r w:rsidR="00FE50E4" w:rsidRPr="00FE50E4">
        <w:noBreakHyphen/>
      </w:r>
      <w:r w:rsidRPr="00FE50E4">
        <w:t>40 effective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 xml:space="preserve">Any person intentionally violating the provisions of </w:t>
      </w:r>
      <w:r w:rsidR="00FE50E4" w:rsidRPr="00FE50E4">
        <w:t xml:space="preserve">Section </w:t>
      </w:r>
      <w:r w:rsidRPr="00FE50E4">
        <w:t>56</w:t>
      </w:r>
      <w:r w:rsidR="00FE50E4" w:rsidRPr="00FE50E4">
        <w:noBreakHyphen/>
      </w:r>
      <w:r w:rsidRPr="00FE50E4">
        <w:t>7</w:t>
      </w:r>
      <w:r w:rsidR="00FE50E4" w:rsidRPr="00FE50E4">
        <w:noBreakHyphen/>
      </w:r>
      <w:r w:rsidRPr="00FE50E4">
        <w:t>10 or 56</w:t>
      </w:r>
      <w:r w:rsidR="00FE50E4" w:rsidRPr="00FE50E4">
        <w:noBreakHyphen/>
      </w:r>
      <w:r w:rsidRPr="00FE50E4">
        <w:t>7</w:t>
      </w:r>
      <w:r w:rsidR="00FE50E4" w:rsidRPr="00FE50E4">
        <w:noBreakHyphen/>
      </w:r>
      <w:r w:rsidRPr="00FE50E4">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FE50E4" w:rsidRPr="00FE50E4">
        <w:t>'</w:t>
      </w:r>
      <w:r w:rsidRPr="00FE50E4">
        <w:t>s court and upon conviction shall be punishable by a fine of not more than one hundred dollars. Any person charged with failing to timely forward the results of the annual inventory shall be tried in magistrate</w:t>
      </w:r>
      <w:r w:rsidR="00FE50E4" w:rsidRPr="00FE50E4">
        <w:t>'</w:t>
      </w:r>
      <w:r w:rsidRPr="00FE50E4">
        <w:t>s court and upon conviction shall be fined not more than one hundred dollars.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D23" w:rsidRPr="00FE50E4">
        <w:t xml:space="preserve">: 1962 Code </w:t>
      </w:r>
      <w:r w:rsidRPr="00FE50E4">
        <w:t xml:space="preserve">Section </w:t>
      </w:r>
      <w:r w:rsidR="00797D23" w:rsidRPr="00FE50E4">
        <w:t>46</w:t>
      </w:r>
      <w:r w:rsidRPr="00FE50E4">
        <w:noBreakHyphen/>
      </w:r>
      <w:r w:rsidR="00797D23" w:rsidRPr="00FE50E4">
        <w:t xml:space="preserve">874; 1967 (55) 203; 1980 Act No. 353, </w:t>
      </w:r>
      <w:r w:rsidRPr="00FE50E4">
        <w:t xml:space="preserve">Section </w:t>
      </w:r>
      <w:r w:rsidR="00797D23" w:rsidRPr="00FE50E4">
        <w:t>4.</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40.</w:t>
      </w:r>
      <w:r w:rsidR="00797D23" w:rsidRPr="00FE50E4">
        <w:t xml:space="preserve"> Penalty for failure to account for ticket, use of nonuniform ticket, or failure to forward ticket.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Section effective January 1, 2017. See, also, section 56</w:t>
      </w:r>
      <w:r w:rsidR="00FE50E4" w:rsidRPr="00FE50E4">
        <w:noBreakHyphen/>
      </w:r>
      <w:r w:rsidRPr="00FE50E4">
        <w:t>7</w:t>
      </w:r>
      <w:r w:rsidR="00FE50E4" w:rsidRPr="00FE50E4">
        <w:noBreakHyphen/>
      </w:r>
      <w:r w:rsidRPr="00FE50E4">
        <w:t>40 effective until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Any person intentionally violating the provisions of Section 56</w:t>
      </w:r>
      <w:r w:rsidR="00FE50E4" w:rsidRPr="00FE50E4">
        <w:noBreakHyphen/>
      </w:r>
      <w:r w:rsidRPr="00FE50E4">
        <w:t>7</w:t>
      </w:r>
      <w:r w:rsidR="00FE50E4" w:rsidRPr="00FE50E4">
        <w:noBreakHyphen/>
      </w:r>
      <w:r w:rsidRPr="00FE50E4">
        <w:t>10 or 56</w:t>
      </w:r>
      <w:r w:rsidR="00FE50E4" w:rsidRPr="00FE50E4">
        <w:noBreakHyphen/>
      </w:r>
      <w:r w:rsidRPr="00FE50E4">
        <w:t>7</w:t>
      </w:r>
      <w:r w:rsidR="00FE50E4" w:rsidRPr="00FE50E4">
        <w:noBreakHyphen/>
      </w:r>
      <w:r w:rsidRPr="00FE50E4">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1962 Code </w:t>
      </w:r>
      <w:r w:rsidRPr="00FE50E4">
        <w:t xml:space="preserve">Section </w:t>
      </w:r>
      <w:r w:rsidR="00797D23" w:rsidRPr="00FE50E4">
        <w:t>46</w:t>
      </w:r>
      <w:r w:rsidRPr="00FE50E4">
        <w:noBreakHyphen/>
      </w:r>
      <w:r w:rsidR="00797D23" w:rsidRPr="00FE50E4">
        <w:t xml:space="preserve">874; 1967 (55) 203; 1980 Act No. 353, </w:t>
      </w:r>
      <w:r w:rsidRPr="00FE50E4">
        <w:t xml:space="preserve">Section </w:t>
      </w:r>
      <w:r w:rsidR="00797D23" w:rsidRPr="00FE50E4">
        <w:t xml:space="preserve">4; 2016 Act No. 185 (H.3685), </w:t>
      </w:r>
      <w:r w:rsidRPr="00FE50E4">
        <w:t xml:space="preserve">Section </w:t>
      </w:r>
      <w:r w:rsidR="00797D23" w:rsidRPr="00FE50E4">
        <w:t>3, eff January 1, 2017.</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Code Commissioner</w:t>
      </w:r>
      <w:r w:rsidR="00FE50E4" w:rsidRPr="00FE50E4">
        <w:t>'</w:t>
      </w:r>
      <w:r w:rsidRPr="00FE50E4">
        <w:t>s Note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 xml:space="preserve">Pursuant to the directive to the Code Commissioner in 2003 Act No. 51, </w:t>
      </w:r>
      <w:r w:rsidR="00FE50E4" w:rsidRPr="00FE50E4">
        <w:t xml:space="preserve">Section </w:t>
      </w:r>
      <w:r w:rsidRPr="00FE50E4">
        <w:t xml:space="preserve">18, </w:t>
      </w:r>
      <w:r w:rsidR="00FE50E4" w:rsidRPr="00FE50E4">
        <w:t>"</w:t>
      </w:r>
      <w:r w:rsidRPr="00FE50E4">
        <w:t>Department of Motor Vehicles</w:t>
      </w:r>
      <w:r w:rsidR="00FE50E4" w:rsidRPr="00FE50E4">
        <w:t>"</w:t>
      </w:r>
      <w:r w:rsidRPr="00FE50E4">
        <w:t xml:space="preserve"> was substituted for </w:t>
      </w:r>
      <w:r w:rsidR="00FE50E4" w:rsidRPr="00FE50E4">
        <w:t>"</w:t>
      </w:r>
      <w:r w:rsidRPr="00FE50E4">
        <w:t>department</w:t>
      </w:r>
      <w:r w:rsidR="00FE50E4" w:rsidRPr="00FE50E4">
        <w:t>"</w:t>
      </w:r>
      <w:r w:rsidRPr="00FE50E4">
        <w:t>.</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Effect of Amendment</w:t>
      </w:r>
    </w:p>
    <w:p w:rsidR="00FE50E4" w:rsidRP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0E4">
        <w:t xml:space="preserve">2016 Act No. 185, </w:t>
      </w:r>
      <w:r w:rsidR="00FE50E4" w:rsidRPr="00FE50E4">
        <w:t xml:space="preserve">Section </w:t>
      </w:r>
      <w:r w:rsidRPr="00FE50E4">
        <w:t>3, rewrote the section.</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50.</w:t>
      </w:r>
      <w:r w:rsidR="00797D23" w:rsidRPr="00FE50E4">
        <w:t xml:space="preserve"> Nonapplicability to certain agencies.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The provisions of this chapter shall not apply to the South Carolina Department of Natural Resources or to any of its agents.</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D23" w:rsidRPr="00FE50E4">
        <w:t xml:space="preserve">: 1985 Act No. 158, </w:t>
      </w:r>
      <w:r w:rsidRPr="00FE50E4">
        <w:t xml:space="preserve">Section </w:t>
      </w:r>
      <w:r w:rsidR="00797D23" w:rsidRPr="00FE50E4">
        <w:t xml:space="preserve">2; 1993 Act No. 181, </w:t>
      </w:r>
      <w:r w:rsidRPr="00FE50E4">
        <w:t xml:space="preserve">Section </w:t>
      </w:r>
      <w:r w:rsidR="00797D23" w:rsidRPr="00FE50E4">
        <w:t>1471.</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70.</w:t>
      </w:r>
      <w:r w:rsidR="00797D23" w:rsidRPr="00FE50E4">
        <w:t xml:space="preserve"> Law enforcement officer identification upon stopping a driver.</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When a law enforcement officer stops a driver for a violation of the motor vehicle laws, he shall present his law enforcement badge or other appropriate identification to the driver immediately upon approaching him and before questioning.</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D23" w:rsidRPr="00FE50E4">
        <w:t xml:space="preserve">: 1990 Act No. 598, </w:t>
      </w:r>
      <w:r w:rsidRPr="00FE50E4">
        <w:t xml:space="preserve">Section </w:t>
      </w:r>
      <w:r w:rsidR="00797D23" w:rsidRPr="00FE50E4">
        <w:t>1.</w:t>
      </w:r>
    </w:p>
    <w:p w:rsidR="00FE50E4" w:rsidRP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rPr>
          <w:b/>
        </w:rPr>
        <w:t xml:space="preserve">SECTION </w:t>
      </w:r>
      <w:r w:rsidR="00797D23" w:rsidRPr="00FE50E4">
        <w:rPr>
          <w:b/>
        </w:rPr>
        <w:t>56</w:t>
      </w:r>
      <w:r w:rsidRPr="00FE50E4">
        <w:rPr>
          <w:b/>
        </w:rPr>
        <w:noBreakHyphen/>
      </w:r>
      <w:r w:rsidR="00797D23" w:rsidRPr="00FE50E4">
        <w:rPr>
          <w:b/>
        </w:rPr>
        <w:t>7</w:t>
      </w:r>
      <w:r w:rsidRPr="00FE50E4">
        <w:rPr>
          <w:b/>
        </w:rPr>
        <w:noBreakHyphen/>
      </w:r>
      <w:r w:rsidR="00797D23" w:rsidRPr="00FE50E4">
        <w:rPr>
          <w:b/>
        </w:rPr>
        <w:t>80.</w:t>
      </w:r>
      <w:r w:rsidR="00797D23" w:rsidRPr="00FE50E4">
        <w:t xml:space="preserve"> County or municipal uniform ordinance summons.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(B) The uniform ordinance summons may not be used to perform a custodial arrest. No county or municipal ordinance which regulates the use of motor vehicles on the public roads of this State may be enforced using an ordinance summons.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(C) An ordinance summons must cite only one violation per summons and must contain at least the following information:</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(1) the name and address of the person or entity charged;</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(2) the name and title of the issuing officer;</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(3) the time, date, and location of the hearing;</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(4) a description of the ordinance the person or entity is charged with violating;</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(5) the procedure to post bond; and</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r>
      <w:r w:rsidRPr="00FE50E4">
        <w:tab/>
        <w:t>(6) any other notice or warning otherwise required by law.</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The ordinance summonses must be consecutively and discretely numbered. The ordinance summonses must be audited as part of the annual independent audit required in Section 4</w:t>
      </w:r>
      <w:r w:rsidR="00FE50E4" w:rsidRPr="00FE50E4">
        <w:noBreakHyphen/>
      </w:r>
      <w:r w:rsidRPr="00FE50E4">
        <w:t>9</w:t>
      </w:r>
      <w:r w:rsidR="00FE50E4" w:rsidRPr="00FE50E4">
        <w:noBreakHyphen/>
      </w:r>
      <w:r w:rsidRPr="00FE50E4">
        <w:t>150 for counties and in Section 5</w:t>
      </w:r>
      <w:r w:rsidR="00FE50E4" w:rsidRPr="00FE50E4">
        <w:noBreakHyphen/>
      </w:r>
      <w:r w:rsidRPr="00FE50E4">
        <w:t>7</w:t>
      </w:r>
      <w:r w:rsidR="00FE50E4" w:rsidRPr="00FE50E4">
        <w:noBreakHyphen/>
      </w:r>
      <w:r w:rsidRPr="00FE50E4">
        <w:t>240 for municipalities, and a separate copy of each audit must be furnished to the chief administrative officer of the county or municipality, as appropriate.</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(D) Service of a uniform ordinance summons vests all magistrates</w:t>
      </w:r>
      <w:r w:rsidR="00FE50E4" w:rsidRPr="00FE50E4">
        <w:t>'</w:t>
      </w:r>
      <w:r w:rsidRPr="00FE50E4">
        <w:t xml:space="preserve"> and municipal courts with jurisdiction to hear and dispose of the charge for which the ordinance summons was issued and served.</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FE50E4" w:rsidRPr="00FE50E4">
        <w:t>'</w:t>
      </w:r>
      <w:r w:rsidRPr="00FE50E4">
        <w:t>s recognizance to comply with the terms of the summons.</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FE50E4" w:rsidRDefault="00797D23"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0E4">
        <w:tab/>
        <w:t>(G) This statute does not prohibit a county or municipality from enforcing ordinances by means otherwise authorized by law.</w:t>
      </w: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0E4" w:rsidRDefault="00FE50E4"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D23" w:rsidRPr="00FE50E4">
        <w:t xml:space="preserve">: 1992 Act No. 328, </w:t>
      </w:r>
      <w:r w:rsidRPr="00FE50E4">
        <w:t xml:space="preserve">Section </w:t>
      </w:r>
      <w:r w:rsidR="00797D23" w:rsidRPr="00FE50E4">
        <w:t>1.</w:t>
      </w:r>
    </w:p>
    <w:p w:rsidR="00184435" w:rsidRPr="00FE50E4" w:rsidRDefault="00184435" w:rsidP="00FE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E50E4" w:rsidSect="00FE50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0E4" w:rsidRDefault="00FE50E4" w:rsidP="00FE50E4">
      <w:r>
        <w:separator/>
      </w:r>
    </w:p>
  </w:endnote>
  <w:endnote w:type="continuationSeparator" w:id="0">
    <w:p w:rsidR="00FE50E4" w:rsidRDefault="00FE50E4" w:rsidP="00FE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E4" w:rsidRPr="00FE50E4" w:rsidRDefault="00FE50E4" w:rsidP="00FE5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E4" w:rsidRPr="00FE50E4" w:rsidRDefault="00FE50E4" w:rsidP="00FE50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E4" w:rsidRPr="00FE50E4" w:rsidRDefault="00FE50E4" w:rsidP="00FE5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0E4" w:rsidRDefault="00FE50E4" w:rsidP="00FE50E4">
      <w:r>
        <w:separator/>
      </w:r>
    </w:p>
  </w:footnote>
  <w:footnote w:type="continuationSeparator" w:id="0">
    <w:p w:rsidR="00FE50E4" w:rsidRDefault="00FE50E4" w:rsidP="00FE5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E4" w:rsidRPr="00FE50E4" w:rsidRDefault="00FE50E4" w:rsidP="00FE5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E4" w:rsidRPr="00FE50E4" w:rsidRDefault="00FE50E4" w:rsidP="00FE5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E4" w:rsidRPr="00FE50E4" w:rsidRDefault="00FE50E4" w:rsidP="00FE5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7D23"/>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50E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9B7B6-3C6A-4C9D-AE2D-D7E710AE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7D23"/>
    <w:rPr>
      <w:rFonts w:ascii="Courier New" w:eastAsiaTheme="minorEastAsia" w:hAnsi="Courier New" w:cs="Courier New"/>
      <w:sz w:val="20"/>
      <w:szCs w:val="20"/>
    </w:rPr>
  </w:style>
  <w:style w:type="paragraph" w:styleId="Header">
    <w:name w:val="header"/>
    <w:basedOn w:val="Normal"/>
    <w:link w:val="HeaderChar"/>
    <w:uiPriority w:val="99"/>
    <w:unhideWhenUsed/>
    <w:rsid w:val="00FE50E4"/>
    <w:pPr>
      <w:tabs>
        <w:tab w:val="center" w:pos="4680"/>
        <w:tab w:val="right" w:pos="9360"/>
      </w:tabs>
    </w:pPr>
  </w:style>
  <w:style w:type="character" w:customStyle="1" w:styleId="HeaderChar">
    <w:name w:val="Header Char"/>
    <w:basedOn w:val="DefaultParagraphFont"/>
    <w:link w:val="Header"/>
    <w:uiPriority w:val="99"/>
    <w:rsid w:val="00FE50E4"/>
    <w:rPr>
      <w:rFonts w:cs="Times New Roman"/>
      <w:szCs w:val="24"/>
    </w:rPr>
  </w:style>
  <w:style w:type="paragraph" w:styleId="Footer">
    <w:name w:val="footer"/>
    <w:basedOn w:val="Normal"/>
    <w:link w:val="FooterChar"/>
    <w:uiPriority w:val="99"/>
    <w:unhideWhenUsed/>
    <w:rsid w:val="00FE50E4"/>
    <w:pPr>
      <w:tabs>
        <w:tab w:val="center" w:pos="4680"/>
        <w:tab w:val="right" w:pos="9360"/>
      </w:tabs>
    </w:pPr>
  </w:style>
  <w:style w:type="character" w:customStyle="1" w:styleId="FooterChar">
    <w:name w:val="Footer Char"/>
    <w:basedOn w:val="DefaultParagraphFont"/>
    <w:link w:val="Footer"/>
    <w:uiPriority w:val="99"/>
    <w:rsid w:val="00FE50E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18</Pages>
  <Words>5851</Words>
  <Characters>33354</Characters>
  <Application>Microsoft Office Word</Application>
  <DocSecurity>0</DocSecurity>
  <Lines>277</Lines>
  <Paragraphs>78</Paragraphs>
  <ScaleCrop>false</ScaleCrop>
  <Company>Legislative Services Agency (LSA)</Company>
  <LinksUpToDate>false</LinksUpToDate>
  <CharactersWithSpaces>39127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2016-10-13T13:32:00Z</dcterms:created>
  <dcterms:modified xsi:type="dcterms:W3CDTF">2016-10-13T13:32:00Z</dcterms:modified>
</cp:coreProperties>
</file>