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2FCB">
        <w:t>CHAPTER 2</w:t>
      </w:r>
    </w:p>
    <w:p w:rsidR="00A72FCB" w:rsidRP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FCB">
        <w:t>South Carolina College Investment Program</w:t>
      </w:r>
      <w:bookmarkStart w:id="0" w:name="_GoBack"/>
      <w:bookmarkEnd w:id="0"/>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10.</w:t>
      </w:r>
      <w:r w:rsidR="00064D72" w:rsidRPr="00A72FCB">
        <w:t xml:space="preserve"> Short title.</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 xml:space="preserve">This chapter shall be known and may be cited as </w:t>
      </w:r>
      <w:r w:rsidR="00A72FCB" w:rsidRPr="00A72FCB">
        <w:t>"</w:t>
      </w:r>
      <w:r w:rsidRPr="00A72FCB">
        <w:t>South Carolina College Investment Program</w:t>
      </w:r>
      <w:r w:rsidR="00A72FCB" w:rsidRPr="00A72FCB">
        <w:t>"</w:t>
      </w:r>
      <w:r w:rsidRPr="00A72FCB">
        <w:t>, hereinafter referred to as SCCIP.</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D72" w:rsidRPr="00A72FCB">
        <w:t xml:space="preserve">: 2001 Act No. 72, </w:t>
      </w:r>
      <w:r w:rsidRPr="00A72FCB">
        <w:t xml:space="preserve">Section </w:t>
      </w:r>
      <w:r w:rsidR="00064D72" w:rsidRPr="00A72FCB">
        <w:t>3(A).</w:t>
      </w: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20.</w:t>
      </w:r>
      <w:r w:rsidR="00064D72" w:rsidRPr="00A72FCB">
        <w:t xml:space="preserve"> Purpose.</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The General Assembly finds and declares as follows: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(1) Education costs at institutions of higher learning are difficult for many to afford and difficult to predict. As a result, the ability of individuals and families to plan for future educational expenses has been adversely affected.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(2) It is in the best interest of the citizens of this State to foster higher education in order to provide well</w:t>
      </w:r>
      <w:r w:rsidR="00A72FCB" w:rsidRPr="00A72FCB">
        <w:noBreakHyphen/>
      </w:r>
      <w:r w:rsidRPr="00A72FCB">
        <w:t>educated citizens.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(3) It is in the best interest of the citizens of this State to encourage state residents to enroll in institutions of higher learning.</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(4) Providing a mechanism to help assure the higher education of the citizens of this State is necessary and desirable for the public health, safety, and welfare.</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(5) The purposes of this chapter are to:</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(a) provide wide and affordable access to the public institutions of higher learning for the residents of this State;</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(b) encourage attendance at institutions of higher learning and help individuals plan for educational expenses;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(c) provide a program of investment trust agreements to apply distributions toward qualified higher education expenses at eligible educational institutions, as defined in Section 529 of the Internal Revenue Code of 1986, as amended, or other applicable federal law;</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(d) provide for the creation of a trust fund, as an instrumentality of the State of South Carolina, to assist qualified students in financing costs of attending institutions of higher education;</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(e) encourage timely financial planning for higher education by the creation of investment trust accounts;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(f) provide a choice of programs to persons who determine that the overall educational needs of their families are best suited to a prepaid tuition contract under the South Carolina Tuition Prepayment Program, or an investment trust agreement under this chapter, or both;</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(g) provide an investment program for those who wish to save to meet postsecondary educational needs beyond the traditional baccalaureate curriculum.</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D72" w:rsidRPr="00A72FCB">
        <w:t xml:space="preserve">: 2001 Act No. 72, </w:t>
      </w:r>
      <w:r w:rsidRPr="00A72FCB">
        <w:t xml:space="preserve">Section </w:t>
      </w:r>
      <w:r w:rsidR="00064D72" w:rsidRPr="00A72FCB">
        <w:t>3(A).</w:t>
      </w: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30.</w:t>
      </w:r>
      <w:r w:rsidR="00064D72" w:rsidRPr="00A72FCB">
        <w:t xml:space="preserve"> Definitions.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The following terms have the meanings below unless the context clearly indicates otherwise:</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 xml:space="preserve">(1) </w:t>
      </w:r>
      <w:r w:rsidR="00A72FCB" w:rsidRPr="00A72FCB">
        <w:t>"</w:t>
      </w:r>
      <w:r w:rsidRPr="00A72FCB">
        <w:t>SCCIP Trust Fund</w:t>
      </w:r>
      <w:r w:rsidR="00A72FCB" w:rsidRPr="00A72FCB">
        <w:t>"</w:t>
      </w:r>
      <w:r w:rsidRPr="00A72FCB">
        <w:t xml:space="preserve"> means the special fund designated as the </w:t>
      </w:r>
      <w:r w:rsidR="00A72FCB" w:rsidRPr="00A72FCB">
        <w:t>"</w:t>
      </w:r>
      <w:r w:rsidRPr="00A72FCB">
        <w:t>South Carolina College Investment Trust Fund</w:t>
      </w:r>
      <w:r w:rsidR="00A72FCB" w:rsidRPr="00A72FCB">
        <w:t>"</w:t>
      </w:r>
      <w:r w:rsidRPr="00A72FCB">
        <w:t xml:space="preserve"> and administered by the Office of State Treasurer.</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 xml:space="preserve">(2) </w:t>
      </w:r>
      <w:r w:rsidR="00A72FCB" w:rsidRPr="00A72FCB">
        <w:t>"</w:t>
      </w:r>
      <w:r w:rsidRPr="00A72FCB">
        <w:t>Account owner</w:t>
      </w:r>
      <w:r w:rsidR="00A72FCB" w:rsidRPr="00A72FCB">
        <w:t>"</w:t>
      </w:r>
      <w:r w:rsidRPr="00A72FCB">
        <w:t xml:space="preserve">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 xml:space="preserve">(3) </w:t>
      </w:r>
      <w:r w:rsidR="00A72FCB" w:rsidRPr="00A72FCB">
        <w:t>"</w:t>
      </w:r>
      <w:r w:rsidRPr="00A72FCB">
        <w:t>Beneficiary</w:t>
      </w:r>
      <w:r w:rsidR="00A72FCB" w:rsidRPr="00A72FCB">
        <w:t>"</w:t>
      </w:r>
      <w:r w:rsidRPr="00A72FCB">
        <w:t xml:space="preserve"> means a beneficiary of an investment trust agreement who meets the requirements of Section 529 of the Internal Revenue Code of 1986, as amended, or other applicable federal law, as well as any regulations established by the Office of State Treasurer.</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 xml:space="preserve">(4) </w:t>
      </w:r>
      <w:r w:rsidR="00A72FCB" w:rsidRPr="00A72FCB">
        <w:t>"</w:t>
      </w:r>
      <w:r w:rsidRPr="00A72FCB">
        <w:t>Contributor</w:t>
      </w:r>
      <w:r w:rsidR="00A72FCB" w:rsidRPr="00A72FCB">
        <w:t>"</w:t>
      </w:r>
      <w:r w:rsidRPr="00A72FCB">
        <w:t xml:space="preserve"> means any person, corporation, trust, charitable organization, or other such entity who contributes money or makes a payment to an investment trust account established pursuant to this chapter on behalf of a beneficiary.</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 xml:space="preserve">(5) </w:t>
      </w:r>
      <w:r w:rsidR="00A72FCB" w:rsidRPr="00A72FCB">
        <w:t>"</w:t>
      </w:r>
      <w:r w:rsidRPr="00A72FCB">
        <w:t>Director</w:t>
      </w:r>
      <w:r w:rsidR="00A72FCB" w:rsidRPr="00A72FCB">
        <w:t>"</w:t>
      </w:r>
      <w:r w:rsidRPr="00A72FCB">
        <w:t xml:space="preserve"> means the head of the South Carolina Tuition Prepayment Program SCCIP and who is appointed and supervised by the State Treasurer.</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 xml:space="preserve">(6) </w:t>
      </w:r>
      <w:r w:rsidR="00A72FCB" w:rsidRPr="00A72FCB">
        <w:t>"</w:t>
      </w:r>
      <w:r w:rsidRPr="00A72FCB">
        <w:t>Institution of higher learning</w:t>
      </w:r>
      <w:r w:rsidR="00A72FCB" w:rsidRPr="00A72FCB">
        <w:t>"</w:t>
      </w:r>
      <w:r w:rsidRPr="00A72FCB">
        <w:t xml:space="preserve"> means any institution of higher learning which is an eligible education institution as defined in Section 529 of the Internal Revenue Code of 1986, as amended, or any other applicable federal law.</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 xml:space="preserve">(7) </w:t>
      </w:r>
      <w:r w:rsidR="00A72FCB" w:rsidRPr="00A72FCB">
        <w:t>"</w:t>
      </w:r>
      <w:r w:rsidRPr="00A72FCB">
        <w:t>Tuition</w:t>
      </w:r>
      <w:r w:rsidR="00A72FCB" w:rsidRPr="00A72FCB">
        <w:t>"</w:t>
      </w:r>
      <w:r w:rsidRPr="00A72FCB">
        <w:t xml:space="preserve"> means the quarter, semester, or term charges and all required fees imposed by an institution of higher learning as a condition of enrollment by all students.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 xml:space="preserve">(8) </w:t>
      </w:r>
      <w:r w:rsidR="00A72FCB" w:rsidRPr="00A72FCB">
        <w:t>"</w:t>
      </w:r>
      <w:r w:rsidRPr="00A72FCB">
        <w:t>Investment trust account</w:t>
      </w:r>
      <w:r w:rsidR="00A72FCB" w:rsidRPr="00A72FCB">
        <w:t>"</w:t>
      </w:r>
      <w:r w:rsidRPr="00A72FCB">
        <w:t xml:space="preserve"> 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 xml:space="preserve">(9) </w:t>
      </w:r>
      <w:r w:rsidR="00A72FCB" w:rsidRPr="00A72FCB">
        <w:t>"</w:t>
      </w:r>
      <w:r w:rsidRPr="00A72FCB">
        <w:t>Investment Trust Agreement</w:t>
      </w:r>
      <w:r w:rsidR="00A72FCB" w:rsidRPr="00A72FCB">
        <w:t>"</w:t>
      </w:r>
      <w:r w:rsidRPr="00A72FCB">
        <w:t xml:space="preserve"> means the agreement entered into between the Office of State Treasurer and the account owner establishing an investment trust account.</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 xml:space="preserve">(10) </w:t>
      </w:r>
      <w:r w:rsidR="00A72FCB" w:rsidRPr="00A72FCB">
        <w:t>"</w:t>
      </w:r>
      <w:r w:rsidRPr="00A72FCB">
        <w:t>State Treasurer</w:t>
      </w:r>
      <w:r w:rsidR="00A72FCB" w:rsidRPr="00A72FCB">
        <w:t>"</w:t>
      </w:r>
      <w:r w:rsidRPr="00A72FCB">
        <w:t xml:space="preserve"> means the South Carolina State Treasurer.</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 xml:space="preserve">(11) </w:t>
      </w:r>
      <w:r w:rsidR="00A72FCB" w:rsidRPr="00A72FCB">
        <w:t>"</w:t>
      </w:r>
      <w:r w:rsidRPr="00A72FCB">
        <w:t>Qualified higher education expense</w:t>
      </w:r>
      <w:r w:rsidR="00A72FCB" w:rsidRPr="00A72FCB">
        <w:t>"</w:t>
      </w:r>
      <w:r w:rsidRPr="00A72FCB">
        <w:t xml:space="preserve"> means any higher education expense as defined in Section 529 of the Internal Revenue Code of 1986, as amended, or other applicable federal law.</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 xml:space="preserve">(12) </w:t>
      </w:r>
      <w:r w:rsidR="00A72FCB" w:rsidRPr="00A72FCB">
        <w:t>"</w:t>
      </w:r>
      <w:r w:rsidRPr="00A72FCB">
        <w:t>Qualified withdrawal</w:t>
      </w:r>
      <w:r w:rsidR="00A72FCB" w:rsidRPr="00A72FCB">
        <w:t>"</w:t>
      </w:r>
      <w:r w:rsidRPr="00A72FCB">
        <w:t xml:space="preserve"> means a withdrawal by an account owner or beneficiary for qualified higher education expenses or as otherwise permitted under Section 529 of the Internal Revenue Code of 1986, as amended, without a penalty required by the section.</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D72" w:rsidRPr="00A72FCB">
        <w:t xml:space="preserve">: 2001 Act No. 72, </w:t>
      </w:r>
      <w:r w:rsidRPr="00A72FCB">
        <w:t xml:space="preserve">Section </w:t>
      </w:r>
      <w:r w:rsidR="00064D72" w:rsidRPr="00A72FCB">
        <w:t>3(A).</w:t>
      </w: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40.</w:t>
      </w:r>
      <w:r w:rsidR="00064D72" w:rsidRPr="00A72FCB">
        <w:t xml:space="preserve"> State Treasurer responsible for SCCIP and SCTPP programs.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The Office of State Treasurer shall have responsibility over both the SCCIP and the South Carolina Tuition Prepayment Program (SCTPP) established under Chapter 4 of this title.</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D72" w:rsidRPr="00A72FCB">
        <w:t xml:space="preserve">: 2001 Act No. 72, </w:t>
      </w:r>
      <w:r w:rsidRPr="00A72FCB">
        <w:t xml:space="preserve">Section </w:t>
      </w:r>
      <w:r w:rsidR="00064D72" w:rsidRPr="00A72FCB">
        <w:t>3(A).</w:t>
      </w: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50.</w:t>
      </w:r>
      <w:r w:rsidR="00064D72" w:rsidRPr="00A72FCB">
        <w:t xml:space="preserve"> Powers of State Treasurer.</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(2) execute contracts and other necessary instruments;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(3) impose reasonable limits on the number of contract participants in the trust fund at any given period of time;</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terminated, extended, or renewed with these entities for a term determined by the State Treasurer, but in no event shall such contract exceed a term of ten years at any one time;</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(6) define the terms and conditions under which payments may be withdrawn or refunded from the trust fund and impose reasonable charges for such withdrawal or refund;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(7) impose reasonable time limits on the use of investment trust account distributions provided by the program;</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(8) regulate the receipt of contributions or payments to the trust fund;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(9) establish agreements or other transactions with federal, state, and local agencies, including state institutions of higher learning;</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(10) segregate contributions and payments to the fund into various accounts and funds;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(12) require that account owners of investment trust agreements verify, under oath, any requests for contract conversions, substitutions, transfers, cancellations, or refund requests;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(14) delegate responsibility for administration of the comprehensive investment plan to contractors or consultants the State Treasurer determines to be qualified;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(15) create as a part of the comprehensive investment plan various age</w:t>
      </w:r>
      <w:r w:rsidR="00A72FCB" w:rsidRPr="00A72FCB">
        <w:noBreakHyphen/>
      </w:r>
      <w:r w:rsidRPr="00A72FCB">
        <w:t>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any contribution to the program;</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(16) establish procedures to allow for transfer of funds from an existing South Carolina Tuition Prepayment Program account or any other college investment account as allowable under Section 529 of the Internal Revenue Code of 1986, as amended;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(17) to make all necessary and appropriate arrangements with colleges and universities or other entities in order to fulfill its obligations under investment trust agreements;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(18) establish other policies, procedures, and criteria necessary to implement and administer the provisions of this chapter in compliance with Section 529 of the Internal Revenue Code of 1986, as amended, and other applicable provisions of federal and state law.</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D72" w:rsidRPr="00A72FCB">
        <w:t xml:space="preserve">: 2001 Act No. 72, </w:t>
      </w:r>
      <w:r w:rsidRPr="00A72FCB">
        <w:t xml:space="preserve">Section </w:t>
      </w:r>
      <w:r w:rsidR="00064D72" w:rsidRPr="00A72FCB">
        <w:t>3(A).</w:t>
      </w: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60.</w:t>
      </w:r>
      <w:r w:rsidR="00064D72" w:rsidRPr="00A72FCB">
        <w:t xml:space="preserve"> Investment trust agreements.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qualified education expenses in full.</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(B) Each investment trust agreement made pursuant to this chapter must include the following terms and provisions: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(2) provisions for withdrawals, refunds, transfers, and any penalties;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(3) the name, address, and date of birth of the beneficiary on whose behalf the investment trust account is opened;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(4) terms and conditions for a substitution of the beneficiary originally named;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(5) terms and conditions for termination of the account, including any refunds, withdrawals, or transfers, applicable penalties, and the name of the person entitled to terminate the account;</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(6) the time Period during which the beneficiary must use benefits from the investment trust account;</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(7) all other rights and obligations of the account owner and the SCCIP trust fund; and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D72" w:rsidRPr="00A72FCB">
        <w:t xml:space="preserve">: 2001 Act No. 72, </w:t>
      </w:r>
      <w:r w:rsidRPr="00A72FCB">
        <w:t xml:space="preserve">Section </w:t>
      </w:r>
      <w:r w:rsidR="00064D72" w:rsidRPr="00A72FCB">
        <w:t>3(A).</w:t>
      </w: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70.</w:t>
      </w:r>
      <w:r w:rsidR="00064D72" w:rsidRPr="00A72FCB">
        <w:t xml:space="preserve"> South Carolina College Investment Trust Fund.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 xml:space="preserve">(A) There is created a South Carolina College Investment Trust Fund separate and distinct from the state general fund (hereinafter referred to as the </w:t>
      </w:r>
      <w:r w:rsidR="00A72FCB" w:rsidRPr="00A72FCB">
        <w:t>"</w:t>
      </w:r>
      <w:r w:rsidRPr="00A72FCB">
        <w:t>SCCIP trust fund</w:t>
      </w:r>
      <w:r w:rsidR="00A72FCB" w:rsidRPr="00A72FCB">
        <w:t>"</w:t>
      </w:r>
      <w:r w:rsidRPr="00A72FCB">
        <w:t>) to be administered by the Office of State Treasurer. The SCCIP trust fund shall consist of money remitted in accordance with investment trust agreements. The trust fund shall receive and hold all payments, contributions, and deposits intended for it as well as all earnings thereon until disbursed as provided hereunder.</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(E) Payments received by the Office of State Treasurer on behalf of beneficiaries from account owners and other contributors shall be placed in the trust fund.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(F) The director shall cause there to be maintained separate records and accounts for individual beneficiaries as may be required under Section 529 of the Internal Revenue Code of 1986, as amended, and any other applicable federal law.</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maintain adequate safeguards against contributions in excess of what may be required for qualified higher education expenses. The trust fund is specifically authorized to receive and deposit into the trust fund any monetary gift made by an individual by testamentary disposition, including, without limitation, any 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attaining majority age.</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therein shall be available for expenses and penalties imposed by the Office of State Treasurer for the program as disclosed in the investment trust agreement.</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(I) The assets of the SCCIP trust fund shall be preserved, invested, and expended solely pursuant to and for the purposes of this chapter and shall not be loaned or otherwise transferred or used by the State of South Carolina for any other purpose.</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(J) Beneficiaries may be changed in any account by an account owner as desired to the extent not prohibited by federal law.</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D72" w:rsidRPr="00A72FCB">
        <w:t xml:space="preserve">: 2001 Act No. 72, </w:t>
      </w:r>
      <w:r w:rsidRPr="00A72FCB">
        <w:t xml:space="preserve">Section </w:t>
      </w:r>
      <w:r w:rsidR="00064D72" w:rsidRPr="00A72FCB">
        <w:t xml:space="preserve">3(A); 2002 Act No. 334, </w:t>
      </w:r>
      <w:r w:rsidRPr="00A72FCB">
        <w:t xml:space="preserve">Section </w:t>
      </w:r>
      <w:r w:rsidR="00064D72" w:rsidRPr="00A72FCB">
        <w:t>19A.</w:t>
      </w: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80.</w:t>
      </w:r>
      <w:r w:rsidR="00064D72" w:rsidRPr="00A72FCB">
        <w:t xml:space="preserve"> Tax exemptions, exclusions, and deductions; withdrawals other than qualified withdrawals to be included in gross income.</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(A) All property and income of the SCCIP trust fund, as an instrumentality of the State, shall be exempt from all taxation by the State and by its political subdivisions.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Trust Fund or are withdrawn pursuant to a Qualified Withdrawal. The SCCIP Trust Fund and Tuition Prepayment Program under Chapter 4 of this title shall constitute the only programs established pursuant to Section 529 of the Internal Revenue Code of 1986, as amended.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Revenue Code of 1986, as amended, and to the extent that the transferred funds were not permitted a state income tax deduction previously under South Carolina law.</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 xml:space="preserve">For purposes of this subsection, the term </w:t>
      </w:r>
      <w:r w:rsidR="00A72FCB" w:rsidRPr="00A72FCB">
        <w:t>"</w:t>
      </w:r>
      <w:r w:rsidRPr="00A72FCB">
        <w:t>qualified plan</w:t>
      </w:r>
      <w:r w:rsidR="00A72FCB" w:rsidRPr="00A72FCB">
        <w:t>"</w:t>
      </w:r>
      <w:r w:rsidRPr="00A72FCB">
        <w:t xml:space="preserve"> means any plan qualified under Section 529 of the Internal Revenue Code of 1986, as amended.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State income tax deductions as provided for in this section may be taken in any taxable year for contributions and rollovers made during that taxable year, and up to April fifteenth of the succeeding year, or the due date of a taxpayer</w:t>
      </w:r>
      <w:r w:rsidR="00A72FCB" w:rsidRPr="00A72FCB">
        <w:t>'</w:t>
      </w:r>
      <w:r w:rsidRPr="00A72FCB">
        <w:t>s state income tax return excluding extensions, whichever is longer.</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D72" w:rsidRPr="00A72FCB">
        <w:t xml:space="preserve">: 2001 Act No. 72, </w:t>
      </w:r>
      <w:r w:rsidRPr="00A72FCB">
        <w:t xml:space="preserve">Section </w:t>
      </w:r>
      <w:r w:rsidR="00064D72" w:rsidRPr="00A72FCB">
        <w:t xml:space="preserve">3(A); 2002 Act No. 334, </w:t>
      </w:r>
      <w:r w:rsidRPr="00A72FCB">
        <w:t xml:space="preserve">Sections </w:t>
      </w:r>
      <w:r w:rsidR="00064D72" w:rsidRPr="00A72FCB">
        <w:t xml:space="preserve"> 19B, 19C.</w:t>
      </w: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85.</w:t>
      </w:r>
      <w:r w:rsidR="00064D72" w:rsidRPr="00A72FCB">
        <w:t xml:space="preserve"> Contributions through payroll deductions.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D72" w:rsidRPr="00A72FCB">
        <w:t xml:space="preserve">: 2002 Act No. 334, </w:t>
      </w:r>
      <w:r w:rsidRPr="00A72FCB">
        <w:t xml:space="preserve">Section </w:t>
      </w:r>
      <w:r w:rsidR="00064D72" w:rsidRPr="00A72FCB">
        <w:t>19D.</w:t>
      </w: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90.</w:t>
      </w:r>
      <w:r w:rsidR="00064D72" w:rsidRPr="00A72FCB">
        <w:t xml:space="preserve"> Investment of trust funds.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rate of return, term or maturity, diversification of total investments, liquidity, and anticipated investments in and withdrawals from the trust fund.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(B) All investments shall be acquired at prices not exceeding the prevailing market values for such securities.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(F) Under the authority granted in Section 59</w:t>
      </w:r>
      <w:r w:rsidR="00A72FCB" w:rsidRPr="00A72FCB">
        <w:noBreakHyphen/>
      </w:r>
      <w:r w:rsidRPr="00A72FCB">
        <w:t>2</w:t>
      </w:r>
      <w:r w:rsidR="00A72FCB" w:rsidRPr="00A72FCB">
        <w:noBreakHyphen/>
      </w:r>
      <w:r w:rsidRPr="00A72FCB">
        <w:t>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deemed necessary or proper by the State Treasurer including, but not limited to, providing consolidated billing, individual and collective recordkeeping and accounting, and asset purchase, control, and safekeeping.</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(G) No account owner, contributor, or beneficiary may directly or indirectly direct the investment of any account except as may be permitted under Section 529 of the Internal Revenue Code of 1986, as amended.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(H) The Office of State Treasurer may approve different investment plans and options to be offered to participants to the extent permitted under Section 529 of the Internal Revenue Code of 1986, as amended, and consistent with the objectives of this chapter and may require the assistance of investment counseling prior to participation in different options.</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D72" w:rsidRPr="00A72FCB">
        <w:t xml:space="preserve">: 2001 Act No. 72, </w:t>
      </w:r>
      <w:r w:rsidRPr="00A72FCB">
        <w:t xml:space="preserve">Section </w:t>
      </w:r>
      <w:r w:rsidR="00064D72" w:rsidRPr="00A72FCB">
        <w:t>3(A).</w:t>
      </w: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100.</w:t>
      </w:r>
      <w:r w:rsidR="00064D72" w:rsidRPr="00A72FCB">
        <w:t xml:space="preserve"> Annual statements to account holders; additional statements upon request; fees; annual reports.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(A) The State Treasurer shall furnish without charge to each account owner an annual statement of:</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(1) the amount contributed by the account owner under the investment trust agreement;</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(2) the annual earnings and accumulated earnings on the investment trust account; and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r>
      <w:r w:rsidRPr="00A72FCB">
        <w:tab/>
        <w:t>(3)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(B) The director shall furnish an additional statement complying with subsection (A) to an account owner or beneficiary on written request. The State Treasurer may charge a reasonable fee for each statement furnished under this subsection.</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D72" w:rsidRPr="00A72FCB">
        <w:t xml:space="preserve">: 2001 Act No. 72, </w:t>
      </w:r>
      <w:r w:rsidRPr="00A72FCB">
        <w:t xml:space="preserve">Section </w:t>
      </w:r>
      <w:r w:rsidR="00064D72" w:rsidRPr="00A72FCB">
        <w:t xml:space="preserve">3(A); 2005 Act No. 164, </w:t>
      </w:r>
      <w:r w:rsidRPr="00A72FCB">
        <w:t xml:space="preserve">Section </w:t>
      </w:r>
      <w:r w:rsidR="00064D72" w:rsidRPr="00A72FCB">
        <w:t>31, eff June 10, 2005.</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Effect of Amendment</w:t>
      </w:r>
    </w:p>
    <w:p w:rsidR="00A72FCB" w:rsidRP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2FCB">
        <w:t>The 2005 amendment, in subsection (C), deleted the fourth sentence relating to annual audits by the State Auditor and made a nonsubstantive change in the second sentence.</w:t>
      </w: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110.</w:t>
      </w:r>
      <w:r w:rsidR="00064D72" w:rsidRPr="00A72FCB">
        <w:t xml:space="preserve"> Disclaimer as to admission, continued enrollment, or graduation.</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This chapter is not a promise or guarantee that the beneficiary will be:</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(a) admitted to any institution of higher learning;</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(b) allowed to continue enrollment at an institution of higher learning; or</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(c) graduated from an institution of higher learning.</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D72" w:rsidRPr="00A72FCB">
        <w:t xml:space="preserve">: 2001 Act No. 72, </w:t>
      </w:r>
      <w:r w:rsidRPr="00A72FCB">
        <w:t xml:space="preserve">Section </w:t>
      </w:r>
      <w:r w:rsidR="00064D72" w:rsidRPr="00A72FCB">
        <w:t>3(A).</w:t>
      </w: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120.</w:t>
      </w:r>
      <w:r w:rsidR="00064D72" w:rsidRPr="00A72FCB">
        <w:t xml:space="preserve"> No promise or guarantee that higher education expenses will be covered in full by trust account; trust accounts and agreements not guaranteed by full faith and credit of the State of South Carolina.</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Nothing in this chapter or in any investment trust agreement entered into pursuant to this chapter shall be construed as a promise or guarantee by the State or any agency thereof that either qualified higher 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State of South Carolina.</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D72" w:rsidRPr="00A72FCB">
        <w:t xml:space="preserve">: 2001 Act No. 72, </w:t>
      </w:r>
      <w:r w:rsidRPr="00A72FCB">
        <w:t xml:space="preserve">Section </w:t>
      </w:r>
      <w:r w:rsidR="00064D72" w:rsidRPr="00A72FCB">
        <w:t>3(A).</w:t>
      </w: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130.</w:t>
      </w:r>
      <w:r w:rsidR="00064D72" w:rsidRPr="00A72FCB">
        <w:t xml:space="preserve"> SCCIP Trust Fund monies not to be considered an asset for purposes of eligibility for grant, scholarship or work opportunity except as required by funding source.</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Notwithstanding any provision of law, no monies on deposit in the SCCIP Trust Fund shall be considered an asset of either the parent, guardian, or student for purposes of determining an individual</w:t>
      </w:r>
      <w:r w:rsidR="00A72FCB" w:rsidRPr="00A72FCB">
        <w:t>'</w:t>
      </w:r>
      <w:r w:rsidRPr="00A72FCB">
        <w:t>s eligibility for a need based grant, a need based scholarship, or a need based work opportunity offered or administered by any state agency except as may be required by the funding source of such financial aid.</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D72" w:rsidRPr="00A72FCB">
        <w:t xml:space="preserve">: 2001 Act No. 72, </w:t>
      </w:r>
      <w:r w:rsidRPr="00A72FCB">
        <w:t xml:space="preserve">Section </w:t>
      </w:r>
      <w:r w:rsidR="00064D72" w:rsidRPr="00A72FCB">
        <w:t>3(A).</w:t>
      </w: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140.</w:t>
      </w:r>
      <w:r w:rsidR="00064D72" w:rsidRPr="00A72FCB">
        <w:t xml:space="preserve"> SCCIP trust fund exempt from legal process, unassignable.</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D72" w:rsidRPr="00A72FCB">
        <w:t xml:space="preserve">: 2001 Act No. 72, </w:t>
      </w:r>
      <w:r w:rsidRPr="00A72FCB">
        <w:t xml:space="preserve">Section </w:t>
      </w:r>
      <w:r w:rsidR="00064D72" w:rsidRPr="00A72FCB">
        <w:t>3(A).</w:t>
      </w: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150.</w:t>
      </w:r>
      <w:r w:rsidR="00064D72" w:rsidRPr="00A72FCB">
        <w:t xml:space="preserve"> State Treasurer, others not responsible for determining specified information.</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(1) whether the contributor, beneficiary, account owner, or person purporting to act as such has been duly designated;</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(2) whether any purchase, sale, transfer, or other action to or by a person purporting to act in the capacity of an account owner is in accordance with or authorized by this chapter; or</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(3) the validity or propriety under this chapter of any instrument or instructions executed or given by a person purporting to act as a contributor, beneficiary, or account owner.</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D72" w:rsidRPr="00A72FCB">
        <w:t xml:space="preserve">: 2001 Act No. 72, </w:t>
      </w:r>
      <w:r w:rsidRPr="00A72FCB">
        <w:t xml:space="preserve">Section </w:t>
      </w:r>
      <w:r w:rsidR="00064D72" w:rsidRPr="00A72FCB">
        <w:t>3(A).</w:t>
      </w:r>
    </w:p>
    <w:p w:rsidR="00A72FCB" w:rsidRP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rPr>
          <w:b/>
        </w:rPr>
        <w:t xml:space="preserve">SECTION </w:t>
      </w:r>
      <w:r w:rsidR="00064D72" w:rsidRPr="00A72FCB">
        <w:rPr>
          <w:b/>
        </w:rPr>
        <w:t>59</w:t>
      </w:r>
      <w:r w:rsidRPr="00A72FCB">
        <w:rPr>
          <w:b/>
        </w:rPr>
        <w:noBreakHyphen/>
      </w:r>
      <w:r w:rsidR="00064D72" w:rsidRPr="00A72FCB">
        <w:rPr>
          <w:b/>
        </w:rPr>
        <w:t>2</w:t>
      </w:r>
      <w:r w:rsidRPr="00A72FCB">
        <w:rPr>
          <w:b/>
        </w:rPr>
        <w:noBreakHyphen/>
      </w:r>
      <w:r w:rsidR="00064D72" w:rsidRPr="00A72FCB">
        <w:rPr>
          <w:b/>
        </w:rPr>
        <w:t>160.</w:t>
      </w:r>
      <w:r w:rsidR="00064D72" w:rsidRPr="00A72FCB">
        <w:t xml:space="preserve"> Severability.</w:t>
      </w:r>
    </w:p>
    <w:p w:rsidR="00A72FCB" w:rsidRDefault="00064D72"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FCB">
        <w:tab/>
        <w:t>The provisions of this chapter are severable. If any part of this chapter is declared invalid or unconstitutional, such declaration shall not affect the parts which remain.</w:t>
      </w: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FCB" w:rsidRDefault="00A72FCB"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D72" w:rsidRPr="00A72FCB">
        <w:t xml:space="preserve">: 2001 Act No. 72, </w:t>
      </w:r>
      <w:r w:rsidRPr="00A72FCB">
        <w:t xml:space="preserve">Section </w:t>
      </w:r>
      <w:r w:rsidR="00064D72" w:rsidRPr="00A72FCB">
        <w:t>3(A).</w:t>
      </w:r>
    </w:p>
    <w:p w:rsidR="00184435" w:rsidRPr="00A72FCB" w:rsidRDefault="00184435" w:rsidP="00A7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72FCB" w:rsidSect="00A72F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FCB" w:rsidRDefault="00A72FCB" w:rsidP="00A72FCB">
      <w:r>
        <w:separator/>
      </w:r>
    </w:p>
  </w:endnote>
  <w:endnote w:type="continuationSeparator" w:id="0">
    <w:p w:rsidR="00A72FCB" w:rsidRDefault="00A72FCB" w:rsidP="00A7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FCB" w:rsidRPr="00A72FCB" w:rsidRDefault="00A72FCB" w:rsidP="00A72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FCB" w:rsidRPr="00A72FCB" w:rsidRDefault="00A72FCB" w:rsidP="00A72F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FCB" w:rsidRPr="00A72FCB" w:rsidRDefault="00A72FCB" w:rsidP="00A72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FCB" w:rsidRDefault="00A72FCB" w:rsidP="00A72FCB">
      <w:r>
        <w:separator/>
      </w:r>
    </w:p>
  </w:footnote>
  <w:footnote w:type="continuationSeparator" w:id="0">
    <w:p w:rsidR="00A72FCB" w:rsidRDefault="00A72FCB" w:rsidP="00A72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FCB" w:rsidRPr="00A72FCB" w:rsidRDefault="00A72FCB" w:rsidP="00A72F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FCB" w:rsidRPr="00A72FCB" w:rsidRDefault="00A72FCB" w:rsidP="00A72F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FCB" w:rsidRPr="00A72FCB" w:rsidRDefault="00A72FCB" w:rsidP="00A72F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D72"/>
    <w:rsid w:val="000065F4"/>
    <w:rsid w:val="00013F41"/>
    <w:rsid w:val="00025E41"/>
    <w:rsid w:val="00032BBE"/>
    <w:rsid w:val="00064D72"/>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2FCB"/>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3A323-A479-43C6-894B-A5569FC8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4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4D72"/>
    <w:rPr>
      <w:rFonts w:ascii="Courier New" w:eastAsiaTheme="minorEastAsia" w:hAnsi="Courier New" w:cs="Courier New"/>
      <w:sz w:val="20"/>
      <w:szCs w:val="20"/>
    </w:rPr>
  </w:style>
  <w:style w:type="paragraph" w:styleId="Header">
    <w:name w:val="header"/>
    <w:basedOn w:val="Normal"/>
    <w:link w:val="HeaderChar"/>
    <w:uiPriority w:val="99"/>
    <w:unhideWhenUsed/>
    <w:rsid w:val="00A72FCB"/>
    <w:pPr>
      <w:tabs>
        <w:tab w:val="center" w:pos="4680"/>
        <w:tab w:val="right" w:pos="9360"/>
      </w:tabs>
    </w:pPr>
  </w:style>
  <w:style w:type="character" w:customStyle="1" w:styleId="HeaderChar">
    <w:name w:val="Header Char"/>
    <w:basedOn w:val="DefaultParagraphFont"/>
    <w:link w:val="Header"/>
    <w:uiPriority w:val="99"/>
    <w:rsid w:val="00A72FCB"/>
    <w:rPr>
      <w:rFonts w:cs="Times New Roman"/>
      <w:szCs w:val="24"/>
    </w:rPr>
  </w:style>
  <w:style w:type="paragraph" w:styleId="Footer">
    <w:name w:val="footer"/>
    <w:basedOn w:val="Normal"/>
    <w:link w:val="FooterChar"/>
    <w:uiPriority w:val="99"/>
    <w:unhideWhenUsed/>
    <w:rsid w:val="00A72FCB"/>
    <w:pPr>
      <w:tabs>
        <w:tab w:val="center" w:pos="4680"/>
        <w:tab w:val="right" w:pos="9360"/>
      </w:tabs>
    </w:pPr>
  </w:style>
  <w:style w:type="character" w:customStyle="1" w:styleId="FooterChar">
    <w:name w:val="Footer Char"/>
    <w:basedOn w:val="DefaultParagraphFont"/>
    <w:link w:val="Footer"/>
    <w:uiPriority w:val="99"/>
    <w:rsid w:val="00A72FC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10</Pages>
  <Words>4226</Words>
  <Characters>24093</Characters>
  <Application>Microsoft Office Word</Application>
  <DocSecurity>0</DocSecurity>
  <Lines>200</Lines>
  <Paragraphs>56</Paragraphs>
  <ScaleCrop>false</ScaleCrop>
  <Company>Legislative Services Agency (LSA)</Company>
  <LinksUpToDate>false</LinksUpToDate>
  <CharactersWithSpaces>28263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2016-10-13T13:38:00Z</dcterms:created>
  <dcterms:modified xsi:type="dcterms:W3CDTF">2016-10-13T13:38:00Z</dcterms:modified>
</cp:coreProperties>
</file>