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79F1">
        <w:t>CHAPTER 19</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79F1">
        <w:t>Escheat of Land and Personal Property</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D1A66" w:rsidRPr="007E79F1">
        <w:t xml:space="preserve"> 1</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79F1">
        <w:t>Escheat of Lands</w:t>
      </w:r>
      <w:bookmarkStart w:id="0" w:name="_GoBack"/>
      <w:bookmarkEnd w:id="0"/>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10.</w:t>
      </w:r>
      <w:r w:rsidR="001D1A66" w:rsidRPr="007E79F1">
        <w:t xml:space="preserve"> Notification of supposedly escheated lands by Secretary of State to judge of circuit court.</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200.1;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20.</w:t>
      </w:r>
      <w:r w:rsidR="001D1A66" w:rsidRPr="007E79F1">
        <w:t xml:space="preserve"> Inquest by jury; certification and recording of verdict.</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200.2;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30.</w:t>
      </w:r>
      <w:r w:rsidR="001D1A66" w:rsidRPr="007E79F1">
        <w:t xml:space="preserve"> Notice published in county where land lies.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200.3;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40.</w:t>
      </w:r>
      <w:r w:rsidR="001D1A66" w:rsidRPr="007E79F1">
        <w:t xml:space="preserve"> Petition by person claiming land; proceedings thereon.</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200.4;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50.</w:t>
      </w:r>
      <w:r w:rsidR="001D1A66" w:rsidRPr="007E79F1">
        <w:t xml:space="preserve"> Damages for prosecution of escheat proceedings without probable cause.</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D1A66" w:rsidRPr="007E79F1">
        <w:t xml:space="preserve">: 1962 Code </w:t>
      </w:r>
      <w:r w:rsidRPr="007E79F1">
        <w:t xml:space="preserve">Section </w:t>
      </w:r>
      <w:r w:rsidR="001D1A66" w:rsidRPr="007E79F1">
        <w:t>57</w:t>
      </w:r>
      <w:r w:rsidRPr="007E79F1">
        <w:noBreakHyphen/>
      </w:r>
      <w:r w:rsidR="001D1A66" w:rsidRPr="007E79F1">
        <w:t>200.5;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60.</w:t>
      </w:r>
      <w:r w:rsidR="001D1A66" w:rsidRPr="007E79F1">
        <w:t xml:space="preserve"> Renting out land pending conclusion of process of escheat.</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When no claimant shall appear to make title as aforesaid, the Secretary of State shall rent out the escheated lands, if it can be done with advantage to the State, until the process of escheat shall be concluded and the lands sold.</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200.6;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70.</w:t>
      </w:r>
      <w:r w:rsidR="001D1A66" w:rsidRPr="007E79F1">
        <w:t xml:space="preserve"> Manner of pronouncing land escheated.</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200.7;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80.</w:t>
      </w:r>
      <w:r w:rsidR="001D1A66" w:rsidRPr="007E79F1">
        <w:t xml:space="preserve"> Advertising land for sale; terms of sale.</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 xml:space="preserve">As soon as the Secretary of State shall receive the process in </w:t>
      </w:r>
      <w:r w:rsidR="007E79F1" w:rsidRPr="007E79F1">
        <w:t xml:space="preserve">Section </w:t>
      </w:r>
      <w:r w:rsidRPr="007E79F1">
        <w:t>27</w:t>
      </w:r>
      <w:r w:rsidR="007E79F1" w:rsidRPr="007E79F1">
        <w:noBreakHyphen/>
      </w:r>
      <w:r w:rsidRPr="007E79F1">
        <w:t>19</w:t>
      </w:r>
      <w:r w:rsidR="007E79F1" w:rsidRPr="007E79F1">
        <w:noBreakHyphen/>
      </w:r>
      <w:r w:rsidRPr="007E79F1">
        <w:t>70 mentioned, he shall advertise the sale of such lands in a newspaper of the county or other nearest gazette and also in the most public places of the county in which the lands lie, giving six weeks</w:t>
      </w:r>
      <w:r w:rsidR="007E79F1" w:rsidRPr="007E79F1">
        <w:t>’</w:t>
      </w:r>
      <w:r w:rsidRPr="007E79F1">
        <w:t xml:space="preserve"> public notice, on a credit of twelve months, payable in lawful money. He shall, moreover, take good and sufficient surety and a mortgage of the premises before the title shall be altered or changed.</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200.8;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90.</w:t>
      </w:r>
      <w:r w:rsidR="001D1A66" w:rsidRPr="007E79F1">
        <w:t xml:space="preserve"> Division of land into tracts for sale.</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When any such lands shall exceed six hundred acres and can be divided into smaller tracts with advantage to the State in the sale thereof, the Secretary of State shall cause them to be divided in such manner as shall be most beneficial to the State.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200.9;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100.</w:t>
      </w:r>
      <w:r w:rsidR="001D1A66" w:rsidRPr="007E79F1">
        <w:t xml:space="preserve"> Land may be bid in or purchased by Department of Administration; disposition of such lands.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7E79F1" w:rsidRPr="007E79F1">
        <w:t xml:space="preserve">Section </w:t>
      </w:r>
      <w:r w:rsidRPr="007E79F1">
        <w:t>27</w:t>
      </w:r>
      <w:r w:rsidR="007E79F1" w:rsidRPr="007E79F1">
        <w:noBreakHyphen/>
      </w:r>
      <w:r w:rsidRPr="007E79F1">
        <w:t>19</w:t>
      </w:r>
      <w:r w:rsidR="007E79F1" w:rsidRPr="007E79F1">
        <w:noBreakHyphen/>
      </w:r>
      <w:r w:rsidRPr="007E79F1">
        <w:t>340.</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200.10; 1972 (57) 2501.</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Code Commissioner</w:t>
      </w:r>
      <w:r w:rsidR="007E79F1" w:rsidRPr="007E79F1">
        <w:t>’</w:t>
      </w:r>
      <w:r w:rsidRPr="007E79F1">
        <w:t>s Note</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79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79F1" w:rsidRPr="007E79F1">
        <w:t xml:space="preserve">Section </w:t>
      </w:r>
      <w:r w:rsidRPr="007E79F1">
        <w:t>5(D)(1), effective July 1, 2015.</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110.</w:t>
      </w:r>
      <w:r w:rsidR="001D1A66" w:rsidRPr="007E79F1">
        <w:t xml:space="preserve"> Compensation of person making good title to land within five years.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lastRenderedPageBreak/>
        <w:tab/>
        <w:t>If any person shall appear within five years and make good title to such lands in the court of common pleas on an issue tried, he shall forthwith receive adequate compensation.</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200.11;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120.</w:t>
      </w:r>
      <w:r w:rsidR="001D1A66" w:rsidRPr="007E79F1">
        <w:t xml:space="preserve"> Estates of felons shall not escheat.</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No property shall be vested in the State or any inquisition had by the escheator when any person shall have committed or may commit any felony against the State but such property shall descend to, and be vested in, the representatives of such person.</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Former 1976 Code </w:t>
      </w:r>
      <w:r w:rsidRPr="007E79F1">
        <w:t xml:space="preserve">Section </w:t>
      </w:r>
      <w:r w:rsidR="001D1A66" w:rsidRPr="007E79F1">
        <w:t>21</w:t>
      </w:r>
      <w:r w:rsidRPr="007E79F1">
        <w:noBreakHyphen/>
      </w:r>
      <w:r w:rsidR="001D1A66" w:rsidRPr="007E79F1">
        <w:t>1</w:t>
      </w:r>
      <w:r w:rsidRPr="007E79F1">
        <w:noBreakHyphen/>
      </w:r>
      <w:r w:rsidR="001D1A66" w:rsidRPr="007E79F1">
        <w:t xml:space="preserve">20 [1962 Code </w:t>
      </w:r>
      <w:r w:rsidRPr="007E79F1">
        <w:t xml:space="preserve">Section </w:t>
      </w:r>
      <w:r w:rsidR="001D1A66" w:rsidRPr="007E79F1">
        <w:t>19</w:t>
      </w:r>
      <w:r w:rsidRPr="007E79F1">
        <w:noBreakHyphen/>
      </w:r>
      <w:r w:rsidR="001D1A66" w:rsidRPr="007E79F1">
        <w:t xml:space="preserve">2; 1952 Code </w:t>
      </w:r>
      <w:r w:rsidRPr="007E79F1">
        <w:t xml:space="preserve">Section </w:t>
      </w:r>
      <w:r w:rsidR="001D1A66" w:rsidRPr="007E79F1">
        <w:t>19</w:t>
      </w:r>
      <w:r w:rsidRPr="007E79F1">
        <w:noBreakHyphen/>
      </w:r>
      <w:r w:rsidR="001D1A66" w:rsidRPr="007E79F1">
        <w:t xml:space="preserve">2; 1942 Code </w:t>
      </w:r>
      <w:r w:rsidRPr="007E79F1">
        <w:t xml:space="preserve">Section </w:t>
      </w:r>
      <w:r w:rsidR="001D1A66" w:rsidRPr="007E79F1">
        <w:t xml:space="preserve">8859; 1932 Code </w:t>
      </w:r>
      <w:r w:rsidRPr="007E79F1">
        <w:t xml:space="preserve">Section </w:t>
      </w:r>
      <w:r w:rsidR="001D1A66" w:rsidRPr="007E79F1">
        <w:t xml:space="preserve">8859; Civ. C. </w:t>
      </w:r>
      <w:r w:rsidRPr="007E79F1">
        <w:t>‘</w:t>
      </w:r>
      <w:r w:rsidR="001D1A66" w:rsidRPr="007E79F1">
        <w:t xml:space="preserve">22 </w:t>
      </w:r>
      <w:r w:rsidRPr="007E79F1">
        <w:t xml:space="preserve">Section </w:t>
      </w:r>
      <w:r w:rsidR="001D1A66" w:rsidRPr="007E79F1">
        <w:t xml:space="preserve">5621; Civ. C. </w:t>
      </w:r>
      <w:r w:rsidRPr="007E79F1">
        <w:t>‘</w:t>
      </w:r>
      <w:r w:rsidR="001D1A66" w:rsidRPr="007E79F1">
        <w:t xml:space="preserve">12 </w:t>
      </w:r>
      <w:r w:rsidRPr="007E79F1">
        <w:t xml:space="preserve">Section </w:t>
      </w:r>
      <w:r w:rsidR="001D1A66" w:rsidRPr="007E79F1">
        <w:t xml:space="preserve">4094; Civ. C. </w:t>
      </w:r>
      <w:r w:rsidRPr="007E79F1">
        <w:t>‘</w:t>
      </w:r>
      <w:r w:rsidR="001D1A66" w:rsidRPr="007E79F1">
        <w:t xml:space="preserve">02 </w:t>
      </w:r>
      <w:r w:rsidRPr="007E79F1">
        <w:t xml:space="preserve">Section </w:t>
      </w:r>
      <w:r w:rsidR="001D1A66" w:rsidRPr="007E79F1">
        <w:t xml:space="preserve">2993; G. S. 2314; R. S. 2452; 1787 (5) 48] redesignated as </w:t>
      </w:r>
      <w:r w:rsidRPr="007E79F1">
        <w:t xml:space="preserve">Section </w:t>
      </w:r>
      <w:r w:rsidR="001D1A66" w:rsidRPr="007E79F1">
        <w:t>27</w:t>
      </w:r>
      <w:r w:rsidRPr="007E79F1">
        <w:noBreakHyphen/>
      </w:r>
      <w:r w:rsidR="001D1A66" w:rsidRPr="007E79F1">
        <w:t>19</w:t>
      </w:r>
      <w:r w:rsidRPr="007E79F1">
        <w:noBreakHyphen/>
      </w:r>
      <w:r w:rsidR="001D1A66" w:rsidRPr="007E79F1">
        <w:t xml:space="preserve">120 by 1986 Act No. 539, </w:t>
      </w:r>
      <w:r w:rsidRPr="007E79F1">
        <w:t xml:space="preserve">Section </w:t>
      </w:r>
      <w:r w:rsidR="001D1A66" w:rsidRPr="007E79F1">
        <w:t>2.</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D1A66" w:rsidRPr="007E79F1">
        <w:t xml:space="preserve"> 3</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79F1">
        <w:t>Escheat of Personal Property</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210.</w:t>
      </w:r>
      <w:r w:rsidR="001D1A66" w:rsidRPr="007E79F1">
        <w:t xml:space="preserve"> Secretary of State or Attorney General may sue for and recover moneys or personal property in hands of executor or administrator.</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210.1;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220.</w:t>
      </w:r>
      <w:r w:rsidR="001D1A66" w:rsidRPr="007E79F1">
        <w:t xml:space="preserve"> Advertising of moneys or property; vesting of property in State.</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210.2;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230.</w:t>
      </w:r>
      <w:r w:rsidR="001D1A66" w:rsidRPr="007E79F1">
        <w:t xml:space="preserve"> Personal property of inmates dying in the Charleston Home.</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210.3; 1972 (57) 2501.</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D1A66" w:rsidRPr="007E79F1">
        <w:t xml:space="preserve"> 5</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79F1">
        <w:t>Provisions Applicable to Both Lands and Personalty</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310.</w:t>
      </w:r>
      <w:r w:rsidR="001D1A66" w:rsidRPr="007E79F1">
        <w:t xml:space="preserve"> Duties of escheator devolved upon Secretary of State as agent of Department of Administration.</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220.1; 1972 (57) 2501.</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Code Commissioner</w:t>
      </w:r>
      <w:r w:rsidR="007E79F1" w:rsidRPr="007E79F1">
        <w:t>’</w:t>
      </w:r>
      <w:r w:rsidRPr="007E79F1">
        <w:t>s Note</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79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79F1" w:rsidRPr="007E79F1">
        <w:t xml:space="preserve">Section </w:t>
      </w:r>
      <w:r w:rsidRPr="007E79F1">
        <w:t>5(D)(1), effective July 1, 2015.</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320.</w:t>
      </w:r>
      <w:r w:rsidR="001D1A66" w:rsidRPr="007E79F1">
        <w:t xml:space="preserve"> Purchase of land by Secretary of State prohibited; penalties.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220.2;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330.</w:t>
      </w:r>
      <w:r w:rsidR="001D1A66" w:rsidRPr="007E79F1">
        <w:t xml:space="preserve"> Assessment of costs and charges.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When any person shall appear and make title to lands or personal estate, after office found by the jury, the court may assess such reasonable costs and charges as the Secretary of State has sustained in promoting the claim of the State.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220.3;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340.</w:t>
      </w:r>
      <w:r w:rsidR="001D1A66" w:rsidRPr="007E79F1">
        <w:t xml:space="preserve"> Disposition of proceeds of escheats.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w:t>
      </w:r>
      <w:r w:rsidR="007E79F1" w:rsidRPr="007E79F1">
        <w:t>’</w:t>
      </w:r>
      <w:r w:rsidRPr="007E79F1">
        <w:t xml:space="preserve"> services used and advanced as aforesaid and also any other expense necessarily incurred in executing the law and protecting the interest of the State in the matter of escheats. Costs and expenses incurred as aforesaid on account of agents</w:t>
      </w:r>
      <w:r w:rsidR="007E79F1" w:rsidRPr="007E79F1">
        <w:t>’</w:t>
      </w:r>
      <w:r w:rsidRPr="007E79F1">
        <w:t xml:space="preserve"> services and money advanced or otherwise in one case may be deducted and retained from the proceeds of any other case of escheatment in the discretion of the State Department of Administration.</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220.4; 1972 (57) 2501.</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Code Commissioner</w:t>
      </w:r>
      <w:r w:rsidR="007E79F1" w:rsidRPr="007E79F1">
        <w:t>’</w:t>
      </w:r>
      <w:r w:rsidRPr="007E79F1">
        <w:t>s Note</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79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79F1" w:rsidRPr="007E79F1">
        <w:t xml:space="preserve">Section </w:t>
      </w:r>
      <w:r w:rsidRPr="007E79F1">
        <w:t>5(D)(1), effective July 1, 2015.</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350.</w:t>
      </w:r>
      <w:r w:rsidR="001D1A66" w:rsidRPr="007E79F1">
        <w:t xml:space="preserve"> Rights of persons under disability or absent from United States.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Nothing herein contained shall prejudice the rights of individuals having legal title and who may be under the disabilities of infancy or lunacy or beyond the limits of the United States until three years after such disabilities shall be removed.</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220.6;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360.</w:t>
      </w:r>
      <w:r w:rsidR="001D1A66" w:rsidRPr="007E79F1">
        <w:t xml:space="preserve"> Reports of Secretary of State and Department of Administration.</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220.7; 1972 (57) 2501.</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Code Commissioner</w:t>
      </w:r>
      <w:r w:rsidR="007E79F1" w:rsidRPr="007E79F1">
        <w:t>’</w:t>
      </w:r>
      <w:r w:rsidRPr="007E79F1">
        <w:t>s Note</w:t>
      </w:r>
    </w:p>
    <w:p w:rsidR="007E79F1" w:rsidRP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79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79F1" w:rsidRPr="007E79F1">
        <w:t xml:space="preserve">Section </w:t>
      </w:r>
      <w:r w:rsidRPr="007E79F1">
        <w:t>5(D)(1), effective July 1, 2015.</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370.</w:t>
      </w:r>
      <w:r w:rsidR="001D1A66" w:rsidRPr="007E79F1">
        <w:t xml:space="preserve"> Liability of Secretary of State for misconduct or fraudulent practices.</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w:t>
      </w:r>
      <w:r w:rsidRPr="007E79F1">
        <w:lastRenderedPageBreak/>
        <w:t>jury shall try the fact and assess the damage and, upon conviction, such Secretary of State shall be incapable forever thereafter from holding or exercising any office of trust or profit within this State.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220.8;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380.</w:t>
      </w:r>
      <w:r w:rsidR="001D1A66" w:rsidRPr="007E79F1">
        <w:t xml:space="preserve"> Application of chapter.</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1A66" w:rsidRPr="007E79F1">
        <w:t xml:space="preserve">: 1962 Code </w:t>
      </w:r>
      <w:r w:rsidRPr="007E79F1">
        <w:t xml:space="preserve">Section </w:t>
      </w:r>
      <w:r w:rsidR="001D1A66" w:rsidRPr="007E79F1">
        <w:t>57</w:t>
      </w:r>
      <w:r w:rsidRPr="007E79F1">
        <w:noBreakHyphen/>
      </w:r>
      <w:r w:rsidR="001D1A66" w:rsidRPr="007E79F1">
        <w:t>220.5; 1972 (57) 2501.</w:t>
      </w:r>
    </w:p>
    <w:p w:rsidR="007E79F1" w:rsidRP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rPr>
          <w:b/>
        </w:rPr>
        <w:t xml:space="preserve">SECTION </w:t>
      </w:r>
      <w:r w:rsidR="001D1A66" w:rsidRPr="007E79F1">
        <w:rPr>
          <w:b/>
        </w:rPr>
        <w:t>27</w:t>
      </w:r>
      <w:r w:rsidRPr="007E79F1">
        <w:rPr>
          <w:b/>
        </w:rPr>
        <w:noBreakHyphen/>
      </w:r>
      <w:r w:rsidR="001D1A66" w:rsidRPr="007E79F1">
        <w:rPr>
          <w:b/>
        </w:rPr>
        <w:t>19</w:t>
      </w:r>
      <w:r w:rsidRPr="007E79F1">
        <w:rPr>
          <w:b/>
        </w:rPr>
        <w:noBreakHyphen/>
      </w:r>
      <w:r w:rsidR="001D1A66" w:rsidRPr="007E79F1">
        <w:rPr>
          <w:b/>
        </w:rPr>
        <w:t>390.</w:t>
      </w:r>
      <w:r w:rsidR="001D1A66" w:rsidRPr="007E79F1">
        <w:t xml:space="preserve"> Chapter complementary to Uniform Disposition of Unclaimed Property Act.</w:t>
      </w:r>
    </w:p>
    <w:p w:rsidR="007E79F1" w:rsidRDefault="001D1A66"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79F1">
        <w:tab/>
        <w:t xml:space="preserve">The provisions of this chapter are complementary to and not in derogation of the </w:t>
      </w:r>
      <w:r w:rsidR="007E79F1" w:rsidRPr="007E79F1">
        <w:t>“</w:t>
      </w:r>
      <w:r w:rsidRPr="007E79F1">
        <w:t>Uniform Disposition of Unclaimed Property Act</w:t>
      </w:r>
      <w:r w:rsidR="007E79F1" w:rsidRPr="007E79F1">
        <w:t>”</w:t>
      </w:r>
      <w:r w:rsidRPr="007E79F1">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79F1" w:rsidRDefault="007E79F1"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1A66" w:rsidRPr="007E79F1">
        <w:t xml:space="preserve">: 1962 Code </w:t>
      </w:r>
      <w:r w:rsidRPr="007E79F1">
        <w:t xml:space="preserve">Section </w:t>
      </w:r>
      <w:r w:rsidR="001D1A66" w:rsidRPr="007E79F1">
        <w:t>57</w:t>
      </w:r>
      <w:r w:rsidRPr="007E79F1">
        <w:noBreakHyphen/>
      </w:r>
      <w:r w:rsidR="001D1A66" w:rsidRPr="007E79F1">
        <w:t>220.9; 1972 (57) 2501.</w:t>
      </w:r>
    </w:p>
    <w:p w:rsidR="00F25049" w:rsidRPr="007E79F1" w:rsidRDefault="00F25049" w:rsidP="007E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E79F1" w:rsidSect="007E79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9F1" w:rsidRDefault="007E79F1" w:rsidP="007E79F1">
      <w:pPr>
        <w:spacing w:after="0" w:line="240" w:lineRule="auto"/>
      </w:pPr>
      <w:r>
        <w:separator/>
      </w:r>
    </w:p>
  </w:endnote>
  <w:endnote w:type="continuationSeparator" w:id="0">
    <w:p w:rsidR="007E79F1" w:rsidRDefault="007E79F1" w:rsidP="007E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9F1" w:rsidRDefault="007E79F1" w:rsidP="007E79F1">
      <w:pPr>
        <w:spacing w:after="0" w:line="240" w:lineRule="auto"/>
      </w:pPr>
      <w:r>
        <w:separator/>
      </w:r>
    </w:p>
  </w:footnote>
  <w:footnote w:type="continuationSeparator" w:id="0">
    <w:p w:rsidR="007E79F1" w:rsidRDefault="007E79F1" w:rsidP="007E7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F1" w:rsidRPr="007E79F1" w:rsidRDefault="007E79F1" w:rsidP="007E7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66"/>
    <w:rsid w:val="001D1A66"/>
    <w:rsid w:val="007E79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8B2BD-62E0-4C5C-B48D-715F8249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1A66"/>
    <w:rPr>
      <w:rFonts w:ascii="Courier New" w:eastAsia="Times New Roman" w:hAnsi="Courier New" w:cs="Courier New"/>
      <w:sz w:val="20"/>
      <w:szCs w:val="20"/>
    </w:rPr>
  </w:style>
  <w:style w:type="paragraph" w:styleId="Header">
    <w:name w:val="header"/>
    <w:basedOn w:val="Normal"/>
    <w:link w:val="HeaderChar"/>
    <w:uiPriority w:val="99"/>
    <w:unhideWhenUsed/>
    <w:rsid w:val="007E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9F1"/>
    <w:rPr>
      <w:rFonts w:ascii="Times New Roman" w:hAnsi="Times New Roman" w:cs="Times New Roman"/>
    </w:rPr>
  </w:style>
  <w:style w:type="paragraph" w:styleId="Footer">
    <w:name w:val="footer"/>
    <w:basedOn w:val="Normal"/>
    <w:link w:val="FooterChar"/>
    <w:uiPriority w:val="99"/>
    <w:unhideWhenUsed/>
    <w:rsid w:val="007E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9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2319</Words>
  <Characters>13222</Characters>
  <Application>Microsoft Office Word</Application>
  <DocSecurity>0</DocSecurity>
  <Lines>110</Lines>
  <Paragraphs>31</Paragraphs>
  <ScaleCrop>false</ScaleCrop>
  <Company>Legislative Services Agency (LSA)</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