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2A" w:rsidRDefault="00BB752A">
      <w:pPr>
        <w:pStyle w:val="Title"/>
        <w:tabs>
          <w:tab w:val="num" w:pos="720"/>
        </w:tabs>
        <w:ind w:left="360"/>
      </w:pPr>
      <w:r>
        <w:object w:dxaOrig="60" w:dyaOrig="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pt;height:3pt" o:ole="" o:bullet="t">
            <v:imagedata r:id="rId6" o:title=""/>
          </v:shape>
          <o:OLEObject Type="Embed" ProgID="Imaging.Document" ShapeID="_x0000_i1025" DrawAspect="Content" ObjectID="_1349099848" r:id="rId7"/>
        </w:object>
      </w:r>
      <w:r>
        <w:t>Judicial Merit Selection Commission</w:t>
      </w:r>
    </w:p>
    <w:p w:rsidR="00BB752A" w:rsidRDefault="00957826">
      <w:pPr>
        <w:pStyle w:val="Footer"/>
        <w:tabs>
          <w:tab w:val="left" w:pos="7920"/>
        </w:tabs>
      </w:pPr>
      <w:r w:rsidRPr="00B70B04">
        <w:rPr>
          <w:noProof/>
          <w:sz w:val="1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21.5pt;margin-top:7.1pt;width:126pt;height:122.2pt;z-index:251657216;mso-height-percent:200;mso-height-percent:200;mso-width-relative:margin;mso-height-relative:margin" stroked="f" strokecolor="white">
            <v:textbox style="mso-next-textbox:#_x0000_s1031;mso-fit-shape-to-text:t">
              <w:txbxContent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Jane O. Shuler, Chief Counsel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Heather Anderson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Paula G. Benson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Nancy V. Coombs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Joel Deason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Patrick G. Dennis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Andrew T. Fiffick, IV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J. J. Gentry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               Bonnie B. Goldsmith</w:t>
                  </w:r>
                  <w:r>
                    <w:rPr>
                      <w:sz w:val="16"/>
                    </w:rPr>
                    <w:tab/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E. Katherine Wells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Bradley S. Wright</w:t>
                  </w:r>
                </w:p>
                <w:p w:rsidR="00326457" w:rsidRDefault="00326457" w:rsidP="00B70B04">
                  <w:pPr>
                    <w:jc w:val="right"/>
                  </w:pPr>
                </w:p>
              </w:txbxContent>
            </v:textbox>
          </v:shape>
        </w:pict>
      </w:r>
      <w:r w:rsidRPr="00957826">
        <w:rPr>
          <w:noProof/>
          <w:sz w:val="16"/>
          <w:lang w:eastAsia="zh-TW"/>
        </w:rPr>
        <w:pict>
          <v:shape id="_x0000_s1032" type="#_x0000_t202" style="position:absolute;margin-left:228.75pt;margin-top:3.35pt;width:85.8pt;height:79.25pt;z-index:251658240;mso-wrap-style:none;mso-width-percent:400;mso-height-percent:200;mso-width-percent:400;mso-height-percent:200;mso-width-relative:margin;mso-height-relative:margin" stroked="f">
            <v:textbox style="mso-next-textbox:#_x0000_s1032;mso-fit-shape-to-text:t">
              <w:txbxContent>
                <w:p w:rsidR="00326457" w:rsidRDefault="00A72D72">
                  <w:r>
                    <w:rPr>
                      <w:noProof/>
                    </w:rPr>
                    <w:drawing>
                      <wp:inline distT="0" distB="0" distL="0" distR="0">
                        <wp:extent cx="905510" cy="914400"/>
                        <wp:effectExtent l="19050" t="0" r="889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551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70B04">
        <w:rPr>
          <w:noProof/>
          <w:sz w:val="16"/>
          <w:lang w:eastAsia="zh-TW"/>
        </w:rPr>
        <w:pict>
          <v:shape id="_x0000_s1030" type="#_x0000_t202" style="position:absolute;margin-left:-13.5pt;margin-top:6.35pt;width:148.5pt;height:112.5pt;z-index:251656192;mso-width-relative:margin;mso-height-relative:margin" stroked="f">
            <v:textbox style="mso-next-textbox:#_x0000_s1030">
              <w:txbxContent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Rep. F. G. Delleney, Jr., Chairman</w:t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Sen. Glenn F. McConnell, V-Chairman</w:t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Rep. Alan D. Clemmons</w:t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John P. Freeman</w:t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John Davis Harrell</w:t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Sen. John M. “Jake” Knotts, Jr.</w:t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Rep. David J. Mack, III</w:t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Amy Johnson McLester</w:t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Sen. Floyd Nicholson</w:t>
                  </w:r>
                  <w:r>
                    <w:rPr>
                      <w:sz w:val="16"/>
                    </w:rPr>
                    <w:tab/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H. Donald Sellers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</w:p>
                <w:p w:rsidR="00326457" w:rsidRDefault="00326457"/>
              </w:txbxContent>
            </v:textbox>
          </v:shape>
        </w:pict>
      </w:r>
    </w:p>
    <w:p w:rsidR="007103F2" w:rsidRDefault="007103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</w:p>
    <w:p w:rsidR="003B72A7" w:rsidRDefault="00BB752A" w:rsidP="003B72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6F0E5C" w:rsidRDefault="00E77E13" w:rsidP="00E77E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  <w:r>
        <w:rPr>
          <w:noProof/>
          <w:sz w:val="16"/>
        </w:rPr>
        <w:pict>
          <v:shape id="_x0000_s1038" type="#_x0000_t202" style="position:absolute;margin-left:195pt;margin-top:3.15pt;width:155.25pt;height:37.5pt;z-index:251659264;mso-width-relative:margin;mso-height-relative:margin" stroked="f">
            <v:textbox>
              <w:txbxContent>
                <w:p w:rsidR="00326457" w:rsidRDefault="00326457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Post Office Box 142</w:t>
                  </w:r>
                </w:p>
                <w:p w:rsidR="00326457" w:rsidRDefault="00326457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Columbia, South Carolina 29202</w:t>
                  </w:r>
                  <w:r>
                    <w:rPr>
                      <w:sz w:val="16"/>
                    </w:rPr>
                    <w:tab/>
                  </w:r>
                </w:p>
                <w:p w:rsidR="00326457" w:rsidRDefault="00326457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(803) 212-6623</w:t>
                  </w:r>
                </w:p>
                <w:p w:rsidR="00326457" w:rsidRDefault="00326457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</w:p>
                <w:p w:rsidR="00326457" w:rsidRDefault="00326457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</w:pPr>
                </w:p>
              </w:txbxContent>
            </v:textbox>
          </v:shape>
        </w:pict>
      </w: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AA322E" w:rsidRDefault="00283C70" w:rsidP="00AA3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</w:pPr>
      <w:r>
        <w:t>October 20</w:t>
      </w:r>
      <w:r w:rsidR="002D3E92">
        <w:t>,</w:t>
      </w:r>
      <w:r w:rsidR="00AA322E">
        <w:t xml:space="preserve"> 2010</w:t>
      </w:r>
    </w:p>
    <w:p w:rsidR="00AA322E" w:rsidRDefault="00D757BE" w:rsidP="00AA3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</w:pPr>
      <w:r>
        <w:t xml:space="preserve">UPDATED </w:t>
      </w:r>
      <w:r w:rsidR="00AA322E" w:rsidRPr="00F77174">
        <w:t xml:space="preserve">M E D I A </w:t>
      </w:r>
      <w:r w:rsidR="00AA322E">
        <w:t xml:space="preserve"> </w:t>
      </w:r>
      <w:r w:rsidR="00AA322E" w:rsidRPr="00F77174">
        <w:t xml:space="preserve"> R E L E A S E</w:t>
      </w:r>
    </w:p>
    <w:p w:rsidR="00326457" w:rsidRPr="00F77174" w:rsidRDefault="00326457" w:rsidP="00AA3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</w:pPr>
    </w:p>
    <w:p w:rsidR="00AA322E" w:rsidRDefault="00AA322E" w:rsidP="00AA3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 w:val="16"/>
        </w:rPr>
      </w:pPr>
    </w:p>
    <w:p w:rsidR="00AA322E" w:rsidRDefault="00AA322E" w:rsidP="00AA3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Cs w:val="24"/>
        </w:rPr>
      </w:pPr>
      <w:r w:rsidRPr="00761EDC">
        <w:rPr>
          <w:szCs w:val="24"/>
        </w:rPr>
        <w:t>Public Hearings have been sch</w:t>
      </w:r>
      <w:r>
        <w:rPr>
          <w:szCs w:val="24"/>
        </w:rPr>
        <w:t>eduled to begin Tuesday, November 16, 2010,</w:t>
      </w:r>
      <w:r w:rsidRPr="00761EDC">
        <w:rPr>
          <w:szCs w:val="24"/>
        </w:rPr>
        <w:t xml:space="preserve"> commencing at 9 a.m. regarding the qualifications of the following candidates for judicial positions:</w:t>
      </w:r>
    </w:p>
    <w:p w:rsidR="00AA322E" w:rsidRDefault="00AA322E" w:rsidP="00AA3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Cs w:val="24"/>
        </w:rPr>
      </w:pPr>
    </w:p>
    <w:p w:rsidR="00AA322E" w:rsidRDefault="00AA322E" w:rsidP="00AA322E">
      <w:pPr>
        <w:pStyle w:val="BodyText"/>
        <w:rPr>
          <w:rFonts w:ascii="Rockwell Light" w:hAnsi="Rockwell Light"/>
          <w:b/>
          <w:u w:val="single"/>
        </w:rPr>
      </w:pPr>
      <w:r>
        <w:rPr>
          <w:rFonts w:ascii="Rockwell Light" w:hAnsi="Rockwell Light"/>
          <w:b/>
          <w:u w:val="single"/>
        </w:rPr>
        <w:t>Court of Appeals</w:t>
      </w:r>
    </w:p>
    <w:p w:rsidR="00AA322E" w:rsidRDefault="00AA322E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</w:rPr>
        <w:t>Seat 1</w:t>
      </w:r>
      <w:r>
        <w:rPr>
          <w:rFonts w:ascii="Rockwell Light" w:hAnsi="Rockwell Light"/>
          <w:b/>
        </w:rPr>
        <w:tab/>
      </w:r>
      <w:r>
        <w:rPr>
          <w:rFonts w:ascii="Rockwell Light" w:hAnsi="Rockwell Light"/>
          <w:b/>
        </w:rPr>
        <w:tab/>
      </w:r>
      <w:r>
        <w:rPr>
          <w:rFonts w:ascii="Rockwell Light" w:hAnsi="Rockwell Light"/>
          <w:b/>
        </w:rPr>
        <w:tab/>
      </w:r>
      <w:r>
        <w:rPr>
          <w:rFonts w:ascii="Rockwell Light" w:hAnsi="Rockwell Light"/>
          <w:b/>
        </w:rPr>
        <w:tab/>
      </w:r>
      <w:r>
        <w:rPr>
          <w:rFonts w:ascii="Rockwell Light" w:hAnsi="Rockwell Light"/>
          <w:b/>
        </w:rPr>
        <w:tab/>
        <w:t xml:space="preserve">The Honorable Paul E. Short, Jr., </w:t>
      </w:r>
      <w:r w:rsidRPr="00AA322E">
        <w:rPr>
          <w:rFonts w:ascii="Rockwell Light" w:hAnsi="Rockwell Light"/>
        </w:rPr>
        <w:t>Chester, S.C.</w:t>
      </w:r>
    </w:p>
    <w:p w:rsidR="00AA322E" w:rsidRDefault="00AA322E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Seat 2</w:t>
      </w:r>
      <w:r>
        <w:rPr>
          <w:rFonts w:ascii="Rockwell Light" w:hAnsi="Rockwell Light"/>
          <w:bCs/>
        </w:rPr>
        <w:tab/>
      </w:r>
      <w:r>
        <w:rPr>
          <w:rFonts w:ascii="Rockwell Light" w:hAnsi="Rockwell Light"/>
          <w:bCs/>
        </w:rPr>
        <w:tab/>
      </w:r>
      <w:r>
        <w:rPr>
          <w:rFonts w:ascii="Rockwell Light" w:hAnsi="Rockwell Light"/>
          <w:bCs/>
        </w:rPr>
        <w:tab/>
      </w:r>
      <w:r>
        <w:rPr>
          <w:rFonts w:ascii="Rockwell Light" w:hAnsi="Rockwell Light"/>
          <w:bCs/>
        </w:rPr>
        <w:tab/>
      </w:r>
      <w:r>
        <w:rPr>
          <w:rFonts w:ascii="Rockwell Light" w:hAnsi="Rockwell Light"/>
          <w:bCs/>
        </w:rPr>
        <w:tab/>
      </w:r>
      <w:r>
        <w:rPr>
          <w:rFonts w:ascii="Rockwell Light" w:hAnsi="Rockwell Light"/>
          <w:b/>
          <w:bCs/>
        </w:rPr>
        <w:t xml:space="preserve">The Honorable H. Bruce Williams, </w:t>
      </w:r>
      <w:r w:rsidRPr="00AA322E">
        <w:rPr>
          <w:rFonts w:ascii="Rockwell Light" w:hAnsi="Rockwell Light"/>
          <w:bCs/>
        </w:rPr>
        <w:t>Columbia, S.C.</w:t>
      </w:r>
    </w:p>
    <w:p w:rsidR="00EE41C2" w:rsidRDefault="00EE41C2" w:rsidP="00AA322E">
      <w:pPr>
        <w:pStyle w:val="BodyText"/>
        <w:rPr>
          <w:rFonts w:ascii="Rockwell Light" w:hAnsi="Rockwell Light"/>
          <w:bCs/>
        </w:rPr>
      </w:pPr>
    </w:p>
    <w:p w:rsidR="00EE41C2" w:rsidRPr="00EE41C2" w:rsidRDefault="00EE41C2" w:rsidP="00AA322E">
      <w:pPr>
        <w:pStyle w:val="BodyText"/>
        <w:rPr>
          <w:rFonts w:ascii="Rockwell Light" w:hAnsi="Rockwell Light"/>
          <w:b/>
          <w:bCs/>
          <w:u w:val="single"/>
        </w:rPr>
      </w:pPr>
      <w:r w:rsidRPr="00EE41C2">
        <w:rPr>
          <w:rFonts w:ascii="Rockwell Light" w:hAnsi="Rockwell Light"/>
          <w:b/>
          <w:bCs/>
          <w:u w:val="single"/>
        </w:rPr>
        <w:t>Circuit Court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5</w:t>
      </w:r>
      <w:r w:rsidRPr="00EE41C2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 w:rsidR="00B22A7B">
        <w:rPr>
          <w:rFonts w:ascii="Rockwell Light" w:hAnsi="Rockwell Light"/>
          <w:b/>
          <w:bCs/>
        </w:rPr>
        <w:t xml:space="preserve">The Honorable </w:t>
      </w:r>
      <w:r>
        <w:rPr>
          <w:rFonts w:ascii="Rockwell Light" w:hAnsi="Rockwell Light"/>
          <w:b/>
          <w:bCs/>
        </w:rPr>
        <w:t xml:space="preserve">DeAndrea </w:t>
      </w:r>
      <w:r w:rsidR="001B3EF9">
        <w:rPr>
          <w:rFonts w:ascii="Rockwell Light" w:hAnsi="Rockwell Light"/>
          <w:b/>
          <w:bCs/>
        </w:rPr>
        <w:t xml:space="preserve">Gist </w:t>
      </w:r>
      <w:r>
        <w:rPr>
          <w:rFonts w:ascii="Rockwell Light" w:hAnsi="Rockwell Light"/>
          <w:b/>
          <w:bCs/>
        </w:rPr>
        <w:t xml:space="preserve">Benjamin, </w:t>
      </w:r>
      <w:r w:rsidRPr="00B040DB">
        <w:rPr>
          <w:rFonts w:ascii="Rockwell Light" w:hAnsi="Rockwell Light"/>
          <w:bCs/>
        </w:rPr>
        <w:t>Columbia, S.C.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5</w:t>
      </w:r>
      <w:r w:rsidRPr="00EE41C2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 w:rsidR="00DB24F9">
        <w:rPr>
          <w:rFonts w:ascii="Rockwell Light" w:hAnsi="Rockwell Light"/>
          <w:b/>
          <w:bCs/>
        </w:rPr>
        <w:t>Lisa C. Glover</w:t>
      </w:r>
      <w:r>
        <w:rPr>
          <w:rFonts w:ascii="Rockwell Light" w:hAnsi="Rockwell Light"/>
          <w:b/>
          <w:bCs/>
        </w:rPr>
        <w:t xml:space="preserve">, </w:t>
      </w:r>
      <w:r w:rsidRPr="00B040DB">
        <w:rPr>
          <w:rFonts w:ascii="Rockwell Light" w:hAnsi="Rockwell Light"/>
          <w:bCs/>
        </w:rPr>
        <w:t>Columbia, S.C.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5</w:t>
      </w:r>
      <w:r w:rsidRPr="00EE41C2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Robert E. Hood, </w:t>
      </w:r>
      <w:r w:rsidRPr="00B040DB">
        <w:rPr>
          <w:rFonts w:ascii="Rockwell Light" w:hAnsi="Rockwell Light"/>
          <w:bCs/>
        </w:rPr>
        <w:t>Columbia, S.C.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5</w:t>
      </w:r>
      <w:r w:rsidRPr="00EE41C2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John </w:t>
      </w:r>
      <w:r w:rsidR="008B5650">
        <w:rPr>
          <w:rFonts w:ascii="Rockwell Light" w:hAnsi="Rockwell Light"/>
          <w:b/>
          <w:bCs/>
        </w:rPr>
        <w:t xml:space="preserve">P. </w:t>
      </w:r>
      <w:r>
        <w:rPr>
          <w:rFonts w:ascii="Rockwell Light" w:hAnsi="Rockwell Light"/>
          <w:b/>
          <w:bCs/>
        </w:rPr>
        <w:t xml:space="preserve">Meadors, </w:t>
      </w:r>
      <w:r w:rsidRPr="00B040DB">
        <w:rPr>
          <w:rFonts w:ascii="Rockwell Light" w:hAnsi="Rockwell Light"/>
          <w:bCs/>
        </w:rPr>
        <w:t>Columbia, S.C.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5</w:t>
      </w:r>
      <w:r w:rsidRPr="00EE41C2">
        <w:rPr>
          <w:rFonts w:ascii="Rockwell Light" w:hAnsi="Rockwell Light"/>
          <w:b/>
          <w:bCs/>
          <w:vertAlign w:val="superscript"/>
        </w:rPr>
        <w:t>th</w:t>
      </w:r>
      <w:r w:rsidR="00B22A7B">
        <w:rPr>
          <w:rFonts w:ascii="Rockwell Light" w:hAnsi="Rockwell Light"/>
          <w:b/>
          <w:bCs/>
        </w:rPr>
        <w:t xml:space="preserve"> Circuit, Seat 1</w:t>
      </w:r>
      <w:r w:rsidR="00B22A7B">
        <w:rPr>
          <w:rFonts w:ascii="Rockwell Light" w:hAnsi="Rockwell Light"/>
          <w:b/>
          <w:bCs/>
        </w:rPr>
        <w:tab/>
      </w:r>
      <w:r w:rsidR="00B22A7B">
        <w:rPr>
          <w:rFonts w:ascii="Rockwell Light" w:hAnsi="Rockwell Light"/>
          <w:b/>
          <w:bCs/>
        </w:rPr>
        <w:tab/>
      </w:r>
      <w:r w:rsidR="00B22A7B">
        <w:rPr>
          <w:rFonts w:ascii="Rockwell Light" w:hAnsi="Rockwell Light"/>
          <w:b/>
          <w:bCs/>
        </w:rPr>
        <w:tab/>
        <w:t>Andrea Culler</w:t>
      </w:r>
      <w:r>
        <w:rPr>
          <w:rFonts w:ascii="Rockwell Light" w:hAnsi="Rockwell Light"/>
          <w:b/>
          <w:bCs/>
        </w:rPr>
        <w:t xml:space="preserve"> Roche, </w:t>
      </w:r>
      <w:r w:rsidRPr="00B040DB">
        <w:rPr>
          <w:rFonts w:ascii="Rockwell Light" w:hAnsi="Rockwell Light"/>
          <w:bCs/>
        </w:rPr>
        <w:t>Columbia, S.C.</w:t>
      </w:r>
      <w:r>
        <w:rPr>
          <w:rFonts w:ascii="Rockwell Light" w:hAnsi="Rockwell Light"/>
          <w:b/>
          <w:bCs/>
        </w:rPr>
        <w:t xml:space="preserve"> 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5</w:t>
      </w:r>
      <w:r w:rsidRPr="00EE41C2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James Shadd, III, </w:t>
      </w:r>
      <w:r w:rsidRPr="00B040DB">
        <w:rPr>
          <w:rFonts w:ascii="Rockwell Light" w:hAnsi="Rockwell Light"/>
          <w:bCs/>
        </w:rPr>
        <w:t>Columbia, S.C.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5</w:t>
      </w:r>
      <w:r w:rsidRPr="00EE41C2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Larry </w:t>
      </w:r>
      <w:r w:rsidR="008B5650">
        <w:rPr>
          <w:rFonts w:ascii="Rockwell Light" w:hAnsi="Rockwell Light"/>
          <w:b/>
          <w:bCs/>
        </w:rPr>
        <w:t xml:space="preserve">C. </w:t>
      </w:r>
      <w:r>
        <w:rPr>
          <w:rFonts w:ascii="Rockwell Light" w:hAnsi="Rockwell Light"/>
          <w:b/>
          <w:bCs/>
        </w:rPr>
        <w:t xml:space="preserve">Smith, </w:t>
      </w:r>
      <w:r w:rsidRPr="00B040DB">
        <w:rPr>
          <w:rFonts w:ascii="Rockwell Light" w:hAnsi="Rockwell Light"/>
          <w:bCs/>
        </w:rPr>
        <w:t>Columbia, S.C.</w:t>
      </w:r>
      <w:r w:rsidR="005468E0">
        <w:rPr>
          <w:rFonts w:ascii="Rockwell Light" w:hAnsi="Rockwell Light"/>
          <w:bCs/>
        </w:rPr>
        <w:t xml:space="preserve"> - </w:t>
      </w:r>
      <w:r w:rsidR="005468E0" w:rsidRPr="005468E0">
        <w:rPr>
          <w:rFonts w:ascii="Rockwell Light" w:hAnsi="Rockwell Light"/>
          <w:b/>
          <w:bCs/>
        </w:rPr>
        <w:t>withdrew 9/30/10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5</w:t>
      </w:r>
      <w:r w:rsidRPr="00EE41C2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 w:rsidR="00B22A7B">
        <w:rPr>
          <w:rFonts w:ascii="Rockwell Light" w:hAnsi="Rockwell Light"/>
          <w:b/>
          <w:bCs/>
        </w:rPr>
        <w:t xml:space="preserve">The Honorable </w:t>
      </w:r>
      <w:r>
        <w:rPr>
          <w:rFonts w:ascii="Rockwell Light" w:hAnsi="Rockwell Light"/>
          <w:b/>
          <w:bCs/>
        </w:rPr>
        <w:t xml:space="preserve">Jeffrey M. Tzerman, </w:t>
      </w:r>
      <w:r w:rsidRPr="00B040DB">
        <w:rPr>
          <w:rFonts w:ascii="Rockwell Light" w:hAnsi="Rockwell Light"/>
          <w:bCs/>
        </w:rPr>
        <w:t>Camden, S.C</w:t>
      </w:r>
      <w:r>
        <w:rPr>
          <w:rFonts w:ascii="Rockwell Light" w:hAnsi="Rockwell Light"/>
          <w:b/>
          <w:bCs/>
        </w:rPr>
        <w:t>.</w:t>
      </w:r>
    </w:p>
    <w:p w:rsidR="001F7EE4" w:rsidRDefault="001F7EE4" w:rsidP="00AA322E">
      <w:pPr>
        <w:pStyle w:val="BodyText"/>
        <w:rPr>
          <w:rFonts w:ascii="Rockwell Light" w:hAnsi="Rockwell Light"/>
          <w:b/>
          <w:bCs/>
        </w:rPr>
      </w:pPr>
    </w:p>
    <w:p w:rsidR="001F7EE4" w:rsidRDefault="001F7EE4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13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2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Eric K. Englebardt, </w:t>
      </w:r>
      <w:r w:rsidRPr="001F7EE4">
        <w:rPr>
          <w:rFonts w:ascii="Rockwell Light" w:hAnsi="Rockwell Light"/>
          <w:bCs/>
        </w:rPr>
        <w:t>Greenville, S.C.</w:t>
      </w:r>
    </w:p>
    <w:p w:rsidR="001F7EE4" w:rsidRDefault="001F7EE4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13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2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 w:rsidR="00012A98">
        <w:rPr>
          <w:rFonts w:ascii="Rockwell Light" w:hAnsi="Rockwell Light"/>
          <w:b/>
          <w:bCs/>
        </w:rPr>
        <w:t xml:space="preserve">J. </w:t>
      </w:r>
      <w:r>
        <w:rPr>
          <w:rFonts w:ascii="Rockwell Light" w:hAnsi="Rockwell Light"/>
          <w:b/>
          <w:bCs/>
        </w:rPr>
        <w:t xml:space="preserve">Anthony Mabry, </w:t>
      </w:r>
      <w:r w:rsidRPr="001F7EE4">
        <w:rPr>
          <w:rFonts w:ascii="Rockwell Light" w:hAnsi="Rockwell Light"/>
          <w:bCs/>
        </w:rPr>
        <w:t>Simpsonville, S.C.</w:t>
      </w:r>
    </w:p>
    <w:p w:rsidR="001F7EE4" w:rsidRDefault="001F7EE4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13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2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Andrew </w:t>
      </w:r>
      <w:r w:rsidR="00B64950">
        <w:rPr>
          <w:rFonts w:ascii="Rockwell Light" w:hAnsi="Rockwell Light"/>
          <w:b/>
          <w:bCs/>
        </w:rPr>
        <w:t xml:space="preserve">R. </w:t>
      </w:r>
      <w:r>
        <w:rPr>
          <w:rFonts w:ascii="Rockwell Light" w:hAnsi="Rockwell Light"/>
          <w:b/>
          <w:bCs/>
        </w:rPr>
        <w:t xml:space="preserve">Mackenzie, </w:t>
      </w:r>
      <w:r w:rsidRPr="001F7EE4">
        <w:rPr>
          <w:rFonts w:ascii="Rockwell Light" w:hAnsi="Rockwell Light"/>
          <w:bCs/>
        </w:rPr>
        <w:t>Greenville, S.C.</w:t>
      </w:r>
    </w:p>
    <w:p w:rsidR="001F7EE4" w:rsidRDefault="001F7EE4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13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2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>The Honorable Letit</w:t>
      </w:r>
      <w:r w:rsidR="00EC1048">
        <w:rPr>
          <w:rFonts w:ascii="Rockwell Light" w:hAnsi="Rockwell Light"/>
          <w:b/>
          <w:bCs/>
        </w:rPr>
        <w:t>i</w:t>
      </w:r>
      <w:r>
        <w:rPr>
          <w:rFonts w:ascii="Rockwell Light" w:hAnsi="Rockwell Light"/>
          <w:b/>
          <w:bCs/>
        </w:rPr>
        <w:t>a</w:t>
      </w:r>
      <w:r w:rsidR="001B3EF9">
        <w:rPr>
          <w:rFonts w:ascii="Rockwell Light" w:hAnsi="Rockwell Light"/>
          <w:b/>
          <w:bCs/>
        </w:rPr>
        <w:t xml:space="preserve"> H.</w:t>
      </w:r>
      <w:r>
        <w:rPr>
          <w:rFonts w:ascii="Rockwell Light" w:hAnsi="Rockwell Light"/>
          <w:b/>
          <w:bCs/>
        </w:rPr>
        <w:t xml:space="preserve"> Verdin</w:t>
      </w:r>
      <w:r w:rsidRPr="001B3EF9">
        <w:rPr>
          <w:rFonts w:ascii="Rockwell Light" w:hAnsi="Rockwell Light"/>
          <w:b/>
          <w:bCs/>
        </w:rPr>
        <w:t>,</w:t>
      </w:r>
      <w:r>
        <w:rPr>
          <w:rFonts w:ascii="Rockwell Light" w:hAnsi="Rockwell Light"/>
          <w:b/>
          <w:bCs/>
        </w:rPr>
        <w:t xml:space="preserve"> </w:t>
      </w:r>
      <w:r w:rsidRPr="001F7EE4">
        <w:rPr>
          <w:rFonts w:ascii="Rockwell Light" w:hAnsi="Rockwell Light"/>
          <w:bCs/>
        </w:rPr>
        <w:t>Greenville, S.C.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</w:p>
    <w:p w:rsidR="00D757BE" w:rsidRPr="00EE41C2" w:rsidRDefault="00D757BE" w:rsidP="00D757BE">
      <w:pPr>
        <w:pStyle w:val="BodyText"/>
        <w:rPr>
          <w:rFonts w:ascii="Rockwell Light" w:hAnsi="Rockwell Light"/>
          <w:b/>
          <w:bCs/>
          <w:u w:val="single"/>
        </w:rPr>
      </w:pPr>
      <w:r w:rsidRPr="00EE41C2">
        <w:rPr>
          <w:rFonts w:ascii="Rockwell Light" w:hAnsi="Rockwell Light"/>
          <w:b/>
          <w:bCs/>
          <w:u w:val="single"/>
        </w:rPr>
        <w:t>Circuit Court</w:t>
      </w:r>
    </w:p>
    <w:p w:rsidR="00D757BE" w:rsidRDefault="00D757BE" w:rsidP="00D757B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The Honorable Kellum W. Allen, </w:t>
      </w:r>
      <w:r w:rsidRPr="005916F4">
        <w:rPr>
          <w:rFonts w:ascii="Rockwell Light" w:hAnsi="Rockwell Light"/>
          <w:bCs/>
        </w:rPr>
        <w:t>West</w:t>
      </w:r>
      <w:r>
        <w:rPr>
          <w:rFonts w:ascii="Rockwell Light" w:hAnsi="Rockwell Light"/>
          <w:b/>
          <w:bCs/>
        </w:rPr>
        <w:t xml:space="preserve"> </w:t>
      </w:r>
      <w:r w:rsidRPr="00B040DB">
        <w:rPr>
          <w:rFonts w:ascii="Rockwell Light" w:hAnsi="Rockwell Light"/>
          <w:bCs/>
        </w:rPr>
        <w:t>Columbia, S.C.</w:t>
      </w:r>
    </w:p>
    <w:p w:rsidR="00D757BE" w:rsidRDefault="00D757BE" w:rsidP="00D757BE">
      <w:pPr>
        <w:pStyle w:val="BodyText"/>
        <w:rPr>
          <w:rFonts w:ascii="Rockwell Light" w:hAnsi="Rockwell Light"/>
          <w:b/>
          <w:bCs/>
        </w:rPr>
      </w:pPr>
      <w:r w:rsidRPr="000A6E2B"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Charles “Chuck” Juel Brooks, II, </w:t>
      </w:r>
      <w:r>
        <w:rPr>
          <w:rFonts w:ascii="Rockwell Light" w:hAnsi="Rockwell Light"/>
          <w:bCs/>
        </w:rPr>
        <w:t>Lexington</w:t>
      </w:r>
      <w:r w:rsidRPr="005916F4">
        <w:rPr>
          <w:rFonts w:ascii="Rockwell Light" w:hAnsi="Rockwell Light"/>
          <w:bCs/>
        </w:rPr>
        <w:t>, S.C.</w:t>
      </w:r>
    </w:p>
    <w:p w:rsidR="00D757BE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William Patrick Frick, </w:t>
      </w:r>
      <w:r w:rsidRPr="005916F4">
        <w:rPr>
          <w:rFonts w:ascii="Rockwell Light" w:hAnsi="Rockwell Light"/>
          <w:bCs/>
        </w:rPr>
        <w:t>Winnsboro, S.C.</w:t>
      </w:r>
    </w:p>
    <w:p w:rsidR="00D757BE" w:rsidRPr="000A6E2B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Daniel Dewitt Hall, </w:t>
      </w:r>
      <w:r w:rsidRPr="005916F4">
        <w:rPr>
          <w:rFonts w:ascii="Rockwell Light" w:hAnsi="Rockwell Light"/>
          <w:bCs/>
        </w:rPr>
        <w:t>York, S.C</w:t>
      </w:r>
      <w:r>
        <w:rPr>
          <w:rFonts w:ascii="Rockwell Light" w:hAnsi="Rockwell Light"/>
          <w:b/>
          <w:bCs/>
        </w:rPr>
        <w:t>.</w:t>
      </w:r>
    </w:p>
    <w:p w:rsidR="00D757BE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The Honorable Donald Bruce Hocker, </w:t>
      </w:r>
      <w:r w:rsidRPr="005916F4">
        <w:rPr>
          <w:rFonts w:ascii="Rockwell Light" w:hAnsi="Rockwell Light"/>
          <w:bCs/>
        </w:rPr>
        <w:t>Laurens, S.C.</w:t>
      </w:r>
    </w:p>
    <w:p w:rsidR="00D757BE" w:rsidRDefault="00D757BE" w:rsidP="00D757B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Robert Marshall Paul Masella, </w:t>
      </w:r>
      <w:r w:rsidRPr="005916F4">
        <w:rPr>
          <w:rFonts w:ascii="Rockwell Light" w:hAnsi="Rockwell Light"/>
          <w:bCs/>
        </w:rPr>
        <w:t>Columbia, S.C.</w:t>
      </w:r>
    </w:p>
    <w:p w:rsidR="00D757BE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Cs/>
        </w:rPr>
        <w:tab/>
      </w:r>
      <w:r>
        <w:rPr>
          <w:rFonts w:ascii="Rockwell Light" w:hAnsi="Rockwell Light"/>
          <w:b/>
          <w:bCs/>
        </w:rPr>
        <w:t xml:space="preserve">Angela McCall-Tanner, </w:t>
      </w:r>
      <w:r w:rsidRPr="005916F4">
        <w:rPr>
          <w:rFonts w:ascii="Rockwell Light" w:hAnsi="Rockwell Light"/>
          <w:bCs/>
        </w:rPr>
        <w:t>Bluffton, S.C.</w:t>
      </w:r>
    </w:p>
    <w:p w:rsidR="00D757BE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Stephanie Pendarvis McDonald, </w:t>
      </w:r>
      <w:r w:rsidRPr="005916F4">
        <w:rPr>
          <w:rFonts w:ascii="Rockwell Light" w:hAnsi="Rockwell Light"/>
          <w:bCs/>
        </w:rPr>
        <w:t>Charleston, S.C.</w:t>
      </w:r>
    </w:p>
    <w:p w:rsidR="00D757BE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Tara Lyons McGregor, </w:t>
      </w:r>
      <w:r>
        <w:rPr>
          <w:rFonts w:ascii="Rockwell Light" w:hAnsi="Rockwell Light"/>
          <w:bCs/>
        </w:rPr>
        <w:t>Irmo</w:t>
      </w:r>
      <w:r w:rsidRPr="005916F4">
        <w:rPr>
          <w:rFonts w:ascii="Rockwell Light" w:hAnsi="Rockwell Light"/>
          <w:bCs/>
        </w:rPr>
        <w:t>, S.C.</w:t>
      </w:r>
    </w:p>
    <w:p w:rsidR="00D757BE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 w:rsidR="00CF7985">
        <w:rPr>
          <w:rFonts w:ascii="Rockwell Light" w:hAnsi="Rockwell Light"/>
          <w:b/>
          <w:bCs/>
        </w:rPr>
        <w:t xml:space="preserve">The Honorable </w:t>
      </w:r>
      <w:r>
        <w:rPr>
          <w:rFonts w:ascii="Rockwell Light" w:hAnsi="Rockwell Light"/>
          <w:b/>
          <w:bCs/>
        </w:rPr>
        <w:t xml:space="preserve">John Reaves McLeod, </w:t>
      </w:r>
      <w:r w:rsidRPr="005916F4">
        <w:rPr>
          <w:rFonts w:ascii="Rockwell Light" w:hAnsi="Rockwell Light"/>
          <w:bCs/>
        </w:rPr>
        <w:t>Walterboro, S.C.</w:t>
      </w:r>
    </w:p>
    <w:p w:rsidR="00D757BE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The Honorable Maité Murphy, </w:t>
      </w:r>
      <w:r>
        <w:rPr>
          <w:rFonts w:ascii="Rockwell Light" w:hAnsi="Rockwell Light"/>
          <w:bCs/>
        </w:rPr>
        <w:t>Summerville</w:t>
      </w:r>
      <w:r w:rsidRPr="005916F4">
        <w:rPr>
          <w:rFonts w:ascii="Rockwell Light" w:hAnsi="Rockwell Light"/>
          <w:bCs/>
        </w:rPr>
        <w:t>, S.C.</w:t>
      </w:r>
    </w:p>
    <w:p w:rsidR="00D757BE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The Honorable Caroline Whitehead Streater, </w:t>
      </w:r>
      <w:r w:rsidRPr="005916F4">
        <w:rPr>
          <w:rFonts w:ascii="Rockwell Light" w:hAnsi="Rockwell Light"/>
          <w:bCs/>
        </w:rPr>
        <w:t>Columbia, S.C.</w:t>
      </w:r>
      <w:r w:rsidR="002D3E92">
        <w:rPr>
          <w:rFonts w:ascii="Rockwell Light" w:hAnsi="Rockwell Light"/>
          <w:bCs/>
        </w:rPr>
        <w:t xml:space="preserve">- </w:t>
      </w:r>
      <w:r w:rsidR="002D3E92" w:rsidRPr="002D3E92">
        <w:rPr>
          <w:rFonts w:ascii="Rockwell Light" w:hAnsi="Rockwell Light"/>
          <w:b/>
          <w:bCs/>
        </w:rPr>
        <w:t>withdrew 10/14/10</w:t>
      </w:r>
    </w:p>
    <w:p w:rsidR="00D757BE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lastRenderedPageBreak/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Catherine B. Templeton, </w:t>
      </w:r>
      <w:r>
        <w:rPr>
          <w:rFonts w:ascii="Rockwell Light" w:hAnsi="Rockwell Light"/>
          <w:bCs/>
        </w:rPr>
        <w:t>Mt. Pleasant</w:t>
      </w:r>
      <w:r w:rsidRPr="005916F4">
        <w:rPr>
          <w:rFonts w:ascii="Rockwell Light" w:hAnsi="Rockwell Light"/>
          <w:bCs/>
        </w:rPr>
        <w:t>, S.C</w:t>
      </w:r>
      <w:r>
        <w:rPr>
          <w:rFonts w:ascii="Rockwell Light" w:hAnsi="Rockwell Light"/>
          <w:b/>
          <w:bCs/>
        </w:rPr>
        <w:t>.</w:t>
      </w:r>
    </w:p>
    <w:p w:rsidR="00D757BE" w:rsidRPr="000A6E2B" w:rsidRDefault="00D757BE" w:rsidP="00D757B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David Whitten Wolf, </w:t>
      </w:r>
      <w:r w:rsidRPr="005916F4">
        <w:rPr>
          <w:rFonts w:ascii="Rockwell Light" w:hAnsi="Rockwell Light"/>
          <w:bCs/>
        </w:rPr>
        <w:t>Charleston, S.C.</w:t>
      </w:r>
    </w:p>
    <w:p w:rsidR="00D757BE" w:rsidRDefault="00D757BE" w:rsidP="00AA322E">
      <w:pPr>
        <w:pStyle w:val="BodyText"/>
        <w:rPr>
          <w:rFonts w:ascii="Rockwell Light" w:hAnsi="Rockwell Light"/>
          <w:b/>
          <w:bCs/>
        </w:rPr>
      </w:pPr>
    </w:p>
    <w:p w:rsidR="001F7EE4" w:rsidRPr="001F7EE4" w:rsidRDefault="001F7EE4" w:rsidP="00AA322E">
      <w:pPr>
        <w:pStyle w:val="BodyText"/>
        <w:rPr>
          <w:rFonts w:ascii="Rockwell Light" w:hAnsi="Rockwell Light"/>
          <w:b/>
          <w:bCs/>
          <w:u w:val="single"/>
        </w:rPr>
      </w:pPr>
      <w:r w:rsidRPr="001F7EE4">
        <w:rPr>
          <w:rFonts w:ascii="Rockwell Light" w:hAnsi="Rockwell Light"/>
          <w:b/>
          <w:bCs/>
          <w:u w:val="single"/>
        </w:rPr>
        <w:t>Family Court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9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>Amanda Lee Callander</w:t>
      </w:r>
      <w:r w:rsidRPr="001B3EF9">
        <w:rPr>
          <w:rFonts w:ascii="Rockwell Light" w:hAnsi="Rockwell Light"/>
          <w:b/>
          <w:bCs/>
        </w:rPr>
        <w:t>,</w:t>
      </w:r>
      <w:r w:rsidRPr="001B3EF9">
        <w:rPr>
          <w:rFonts w:ascii="Rockwell Light" w:hAnsi="Rockwell Light"/>
          <w:bCs/>
        </w:rPr>
        <w:t xml:space="preserve"> Charleston, S.C.</w:t>
      </w:r>
      <w:r w:rsidR="005E7494">
        <w:rPr>
          <w:rFonts w:ascii="Rockwell Light" w:hAnsi="Rockwell Light"/>
          <w:bCs/>
        </w:rPr>
        <w:t xml:space="preserve">- </w:t>
      </w:r>
      <w:r w:rsidR="005E7494" w:rsidRPr="005E7494">
        <w:rPr>
          <w:rFonts w:ascii="Rockwell Light" w:hAnsi="Rockwell Light"/>
          <w:b/>
          <w:bCs/>
        </w:rPr>
        <w:t>withdrew 9/24/10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9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>Emily G. Johnston</w:t>
      </w:r>
      <w:r w:rsidRPr="001B3EF9">
        <w:rPr>
          <w:rFonts w:ascii="Rockwell Light" w:hAnsi="Rockwell Light"/>
          <w:b/>
          <w:bCs/>
        </w:rPr>
        <w:t>,</w:t>
      </w:r>
      <w:r w:rsidRPr="001B3EF9">
        <w:rPr>
          <w:rFonts w:ascii="Rockwell Light" w:hAnsi="Rockwell Light"/>
          <w:bCs/>
        </w:rPr>
        <w:t xml:space="preserve"> Mt. Pleasant, S.C.</w:t>
      </w:r>
      <w:r w:rsidR="00461C50">
        <w:rPr>
          <w:rFonts w:ascii="Rockwell Light" w:hAnsi="Rockwell Light"/>
          <w:bCs/>
        </w:rPr>
        <w:t xml:space="preserve"> - </w:t>
      </w:r>
      <w:r w:rsidR="00461C50" w:rsidRPr="00461C50">
        <w:rPr>
          <w:rFonts w:ascii="Rockwell Light" w:hAnsi="Rockwell Light"/>
          <w:b/>
          <w:bCs/>
        </w:rPr>
        <w:t>withdrew 9/30/10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9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>Ben F. Mack</w:t>
      </w:r>
      <w:r w:rsidRPr="001B3EF9">
        <w:rPr>
          <w:rFonts w:ascii="Rockwell Light" w:hAnsi="Rockwell Light"/>
          <w:b/>
          <w:bCs/>
        </w:rPr>
        <w:t>,</w:t>
      </w:r>
      <w:r w:rsidRPr="001B3EF9">
        <w:rPr>
          <w:rFonts w:ascii="Rockwell Light" w:hAnsi="Rockwell Light"/>
          <w:bCs/>
        </w:rPr>
        <w:t xml:space="preserve"> </w:t>
      </w:r>
      <w:r w:rsidR="009A4373" w:rsidRPr="001B3EF9">
        <w:rPr>
          <w:rFonts w:ascii="Rockwell Light" w:hAnsi="Rockwell Light"/>
          <w:bCs/>
        </w:rPr>
        <w:t>Charleston</w:t>
      </w:r>
      <w:r w:rsidRPr="001B3EF9">
        <w:rPr>
          <w:rFonts w:ascii="Rockwell Light" w:hAnsi="Rockwell Light"/>
          <w:bCs/>
        </w:rPr>
        <w:t>, S.C.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9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 w:rsidR="004524CC">
        <w:rPr>
          <w:rFonts w:ascii="Rockwell Light" w:hAnsi="Rockwell Light"/>
          <w:b/>
          <w:bCs/>
        </w:rPr>
        <w:t xml:space="preserve"> Circuit, Seat 1</w:t>
      </w:r>
      <w:r w:rsidR="004524CC">
        <w:rPr>
          <w:rFonts w:ascii="Rockwell Light" w:hAnsi="Rockwell Light"/>
          <w:b/>
          <w:bCs/>
        </w:rPr>
        <w:tab/>
      </w:r>
      <w:r w:rsidR="004524CC">
        <w:rPr>
          <w:rFonts w:ascii="Rockwell Light" w:hAnsi="Rockwell Light"/>
          <w:b/>
          <w:bCs/>
        </w:rPr>
        <w:tab/>
      </w:r>
      <w:r w:rsidR="004524CC">
        <w:rPr>
          <w:rFonts w:ascii="Rockwell Light" w:hAnsi="Rockwell Light"/>
          <w:b/>
          <w:bCs/>
        </w:rPr>
        <w:tab/>
        <w:t>Daniel E</w:t>
      </w:r>
      <w:r>
        <w:rPr>
          <w:rFonts w:ascii="Rockwell Light" w:hAnsi="Rockwell Light"/>
          <w:b/>
          <w:bCs/>
        </w:rPr>
        <w:t>. Martin, Jr.</w:t>
      </w:r>
      <w:r w:rsidRPr="001B3EF9">
        <w:rPr>
          <w:rFonts w:ascii="Rockwell Light" w:hAnsi="Rockwell Light"/>
          <w:b/>
          <w:bCs/>
        </w:rPr>
        <w:t>,</w:t>
      </w:r>
      <w:r w:rsidRPr="001B3EF9">
        <w:rPr>
          <w:rFonts w:ascii="Rockwell Light" w:hAnsi="Rockwell Light"/>
          <w:bCs/>
        </w:rPr>
        <w:t xml:space="preserve"> Charleston, S.C.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9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>Rita J. Roache</w:t>
      </w:r>
      <w:r w:rsidRPr="001B3EF9">
        <w:rPr>
          <w:rFonts w:ascii="Rockwell Light" w:hAnsi="Rockwell Light"/>
          <w:b/>
          <w:bCs/>
        </w:rPr>
        <w:t xml:space="preserve">, </w:t>
      </w:r>
      <w:r w:rsidRPr="001B3EF9">
        <w:rPr>
          <w:rFonts w:ascii="Rockwell Light" w:hAnsi="Rockwell Light"/>
          <w:bCs/>
        </w:rPr>
        <w:t>Mt. Pleasant, S.C.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9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The Honorable James </w:t>
      </w:r>
      <w:r w:rsidR="00DB24F9">
        <w:rPr>
          <w:rFonts w:ascii="Rockwell Light" w:hAnsi="Rockwell Light"/>
          <w:b/>
          <w:bCs/>
        </w:rPr>
        <w:t xml:space="preserve">A. </w:t>
      </w:r>
      <w:r>
        <w:rPr>
          <w:rFonts w:ascii="Rockwell Light" w:hAnsi="Rockwell Light"/>
          <w:b/>
          <w:bCs/>
        </w:rPr>
        <w:t>Turner</w:t>
      </w:r>
      <w:r w:rsidRPr="001B3EF9">
        <w:rPr>
          <w:rFonts w:ascii="Rockwell Light" w:hAnsi="Rockwell Light"/>
          <w:b/>
          <w:bCs/>
        </w:rPr>
        <w:t xml:space="preserve">, </w:t>
      </w:r>
      <w:r w:rsidRPr="001B3EF9">
        <w:rPr>
          <w:rFonts w:ascii="Rockwell Light" w:hAnsi="Rockwell Light"/>
          <w:bCs/>
        </w:rPr>
        <w:t>Charleston, S.C.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9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 w:rsidR="004D4ED5">
        <w:rPr>
          <w:rFonts w:ascii="Rockwell Light" w:hAnsi="Rockwell Light"/>
          <w:b/>
          <w:bCs/>
        </w:rPr>
        <w:t xml:space="preserve"> Circuit, Seat 1</w:t>
      </w:r>
      <w:r w:rsidR="004D4ED5">
        <w:rPr>
          <w:rFonts w:ascii="Rockwell Light" w:hAnsi="Rockwell Light"/>
          <w:b/>
          <w:bCs/>
        </w:rPr>
        <w:tab/>
      </w:r>
      <w:r w:rsidR="004D4ED5">
        <w:rPr>
          <w:rFonts w:ascii="Rockwell Light" w:hAnsi="Rockwell Light"/>
          <w:b/>
          <w:bCs/>
        </w:rPr>
        <w:tab/>
      </w:r>
      <w:r w:rsidR="004D4ED5">
        <w:rPr>
          <w:rFonts w:ascii="Rockwell Light" w:hAnsi="Rockwell Light"/>
          <w:b/>
          <w:bCs/>
        </w:rPr>
        <w:tab/>
        <w:t>Alexandra DeJarnette</w:t>
      </w:r>
      <w:r>
        <w:rPr>
          <w:rFonts w:ascii="Rockwell Light" w:hAnsi="Rockwell Light"/>
          <w:b/>
          <w:bCs/>
        </w:rPr>
        <w:t xml:space="preserve"> Varner</w:t>
      </w:r>
      <w:r w:rsidRPr="001B3EF9">
        <w:rPr>
          <w:rFonts w:ascii="Rockwell Light" w:hAnsi="Rockwell Light"/>
          <w:b/>
          <w:bCs/>
        </w:rPr>
        <w:t>,</w:t>
      </w:r>
      <w:r w:rsidRPr="001B3EF9">
        <w:rPr>
          <w:rFonts w:ascii="Rockwell Light" w:hAnsi="Rockwell Light"/>
          <w:bCs/>
        </w:rPr>
        <w:t xml:space="preserve"> </w:t>
      </w:r>
      <w:r w:rsidR="00FC79ED" w:rsidRPr="001B3EF9">
        <w:rPr>
          <w:rFonts w:ascii="Rockwell Light" w:hAnsi="Rockwell Light"/>
          <w:bCs/>
        </w:rPr>
        <w:t>Sullivan’s Island</w:t>
      </w:r>
      <w:r w:rsidRPr="001B3EF9">
        <w:rPr>
          <w:rFonts w:ascii="Rockwell Light" w:hAnsi="Rockwell Light"/>
          <w:bCs/>
        </w:rPr>
        <w:t>, S.C.</w:t>
      </w:r>
    </w:p>
    <w:p w:rsidR="001F7EE4" w:rsidRDefault="001F7EE4" w:rsidP="00AA322E">
      <w:pPr>
        <w:pStyle w:val="BodyText"/>
        <w:rPr>
          <w:rFonts w:ascii="Rockwell Light" w:hAnsi="Rockwell Light"/>
          <w:b/>
          <w:bCs/>
        </w:rPr>
      </w:pPr>
    </w:p>
    <w:p w:rsidR="001F7EE4" w:rsidRPr="001F7EE4" w:rsidRDefault="001F7EE4" w:rsidP="00AA322E">
      <w:pPr>
        <w:pStyle w:val="BodyText"/>
        <w:rPr>
          <w:rFonts w:ascii="Rockwell Light" w:hAnsi="Rockwell Light"/>
          <w:b/>
          <w:bCs/>
          <w:u w:val="single"/>
        </w:rPr>
      </w:pPr>
      <w:r w:rsidRPr="001F7EE4">
        <w:rPr>
          <w:rFonts w:ascii="Rockwell Light" w:hAnsi="Rockwell Light"/>
          <w:b/>
          <w:bCs/>
          <w:u w:val="single"/>
        </w:rPr>
        <w:t>Master-in-Equity</w:t>
      </w:r>
      <w:r w:rsidR="00283C70">
        <w:rPr>
          <w:rFonts w:ascii="Rockwell Light" w:hAnsi="Rockwell Light"/>
          <w:b/>
          <w:bCs/>
          <w:u w:val="single"/>
        </w:rPr>
        <w:t xml:space="preserve"> (pursuant to S.C. Code Ann. Section 2-19-80(C)(2) this seat will be reopened for screening in the Spring 2011, probably Feb. 3, 2011.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Dorchester County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 w:rsidR="00B22A7B">
        <w:rPr>
          <w:rFonts w:ascii="Rockwell Light" w:hAnsi="Rockwell Light"/>
          <w:b/>
          <w:bCs/>
        </w:rPr>
        <w:t xml:space="preserve">The Honorable </w:t>
      </w:r>
      <w:r w:rsidR="00893D79">
        <w:rPr>
          <w:rFonts w:ascii="Rockwell Light" w:hAnsi="Rockwell Light"/>
          <w:b/>
          <w:bCs/>
        </w:rPr>
        <w:t>Frederick James</w:t>
      </w:r>
      <w:r>
        <w:rPr>
          <w:rFonts w:ascii="Rockwell Light" w:hAnsi="Rockwell Light"/>
          <w:b/>
          <w:bCs/>
        </w:rPr>
        <w:t xml:space="preserve"> Newt</w:t>
      </w:r>
      <w:r w:rsidRPr="001B3EF9">
        <w:rPr>
          <w:rFonts w:ascii="Rockwell Light" w:hAnsi="Rockwell Light"/>
          <w:b/>
          <w:bCs/>
        </w:rPr>
        <w:t>on,</w:t>
      </w:r>
      <w:r w:rsidRPr="001B3EF9">
        <w:rPr>
          <w:rFonts w:ascii="Rockwell Light" w:hAnsi="Rockwell Light"/>
          <w:bCs/>
        </w:rPr>
        <w:t xml:space="preserve"> Summerville, S.C.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Dorchester County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The Honorable Patrick R. Watts, </w:t>
      </w:r>
      <w:r w:rsidRPr="001B3EF9">
        <w:rPr>
          <w:rFonts w:ascii="Rockwell Light" w:hAnsi="Rockwell Light"/>
          <w:bCs/>
        </w:rPr>
        <w:t>Summerville, S.C.</w:t>
      </w:r>
      <w:r w:rsidR="00283C70">
        <w:rPr>
          <w:rFonts w:ascii="Rockwell Light" w:hAnsi="Rockwell Light"/>
          <w:bCs/>
        </w:rPr>
        <w:t xml:space="preserve">- </w:t>
      </w:r>
      <w:r w:rsidR="00283C70" w:rsidRPr="00283C70">
        <w:rPr>
          <w:rFonts w:ascii="Rockwell Light" w:hAnsi="Rockwell Light"/>
          <w:b/>
          <w:bCs/>
        </w:rPr>
        <w:t>withdrew 10-18-10</w:t>
      </w:r>
    </w:p>
    <w:p w:rsidR="001F7EE4" w:rsidRDefault="001F7EE4" w:rsidP="00AA322E">
      <w:pPr>
        <w:pStyle w:val="BodyText"/>
        <w:rPr>
          <w:rFonts w:ascii="Rockwell Light" w:hAnsi="Rockwell Light"/>
          <w:b/>
          <w:bCs/>
        </w:rPr>
      </w:pPr>
    </w:p>
    <w:p w:rsidR="001F7EE4" w:rsidRPr="001F7EE4" w:rsidRDefault="001F7EE4" w:rsidP="00AA322E">
      <w:pPr>
        <w:pStyle w:val="BodyText"/>
        <w:rPr>
          <w:rFonts w:ascii="Rockwell Light" w:hAnsi="Rockwell Light"/>
          <w:b/>
          <w:bCs/>
          <w:u w:val="single"/>
        </w:rPr>
      </w:pPr>
      <w:r w:rsidRPr="001F7EE4">
        <w:rPr>
          <w:rFonts w:ascii="Rockwell Light" w:hAnsi="Rockwell Light"/>
          <w:b/>
          <w:bCs/>
          <w:u w:val="single"/>
        </w:rPr>
        <w:t xml:space="preserve">Retired 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Court of A</w:t>
      </w:r>
      <w:r w:rsidR="00B22A7B">
        <w:rPr>
          <w:rFonts w:ascii="Rockwell Light" w:hAnsi="Rockwell Light"/>
          <w:b/>
          <w:bCs/>
        </w:rPr>
        <w:t>ppeals</w:t>
      </w:r>
      <w:r w:rsidR="00B22A7B">
        <w:rPr>
          <w:rFonts w:ascii="Rockwell Light" w:hAnsi="Rockwell Light"/>
          <w:b/>
          <w:bCs/>
        </w:rPr>
        <w:tab/>
      </w:r>
      <w:r w:rsidR="00B22A7B">
        <w:rPr>
          <w:rFonts w:ascii="Rockwell Light" w:hAnsi="Rockwell Light"/>
          <w:b/>
          <w:bCs/>
        </w:rPr>
        <w:tab/>
      </w:r>
      <w:r w:rsidR="00B22A7B">
        <w:rPr>
          <w:rFonts w:ascii="Rockwell Light" w:hAnsi="Rockwell Light"/>
          <w:b/>
          <w:bCs/>
        </w:rPr>
        <w:tab/>
        <w:t>The Honorable Jasper Marshall</w:t>
      </w:r>
      <w:r>
        <w:rPr>
          <w:rFonts w:ascii="Rockwell Light" w:hAnsi="Rockwell Light"/>
          <w:b/>
          <w:bCs/>
        </w:rPr>
        <w:t xml:space="preserve"> Cureton, </w:t>
      </w:r>
      <w:r w:rsidRPr="001B3EF9">
        <w:rPr>
          <w:rFonts w:ascii="Rockwell Light" w:hAnsi="Rockwell Light"/>
          <w:bCs/>
        </w:rPr>
        <w:t>Columbia, S.C.</w:t>
      </w:r>
    </w:p>
    <w:p w:rsidR="00AA322E" w:rsidRPr="001B3EF9" w:rsidRDefault="001F7EE4" w:rsidP="001F7EE4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Family Court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The Honorable Stephen S. Bartlett, </w:t>
      </w:r>
      <w:r w:rsidRPr="001B3EF9">
        <w:rPr>
          <w:rFonts w:ascii="Rockwell Light" w:hAnsi="Rockwell Light"/>
          <w:bCs/>
        </w:rPr>
        <w:t>Greenville, S.C.</w:t>
      </w:r>
    </w:p>
    <w:p w:rsidR="00AA322E" w:rsidRDefault="00AA322E" w:rsidP="00AA322E">
      <w:pPr>
        <w:rPr>
          <w:rFonts w:ascii="Rockwell Light" w:hAnsi="Rockwell Light"/>
          <w:bCs/>
          <w:sz w:val="22"/>
        </w:rPr>
      </w:pPr>
    </w:p>
    <w:p w:rsidR="00AA322E" w:rsidRDefault="00AA322E" w:rsidP="00AA322E">
      <w:pPr>
        <w:rPr>
          <w:rFonts w:ascii="Rockwell Light" w:hAnsi="Rockwell Light"/>
          <w:bCs/>
          <w:sz w:val="22"/>
        </w:rPr>
      </w:pPr>
      <w:r>
        <w:rPr>
          <w:rFonts w:ascii="Rockwell Light" w:hAnsi="Rockwell Light"/>
          <w:bCs/>
          <w:sz w:val="22"/>
        </w:rPr>
        <w:t xml:space="preserve">Persons desiring to testify at public hearings shall furnish written notarized statements of proposed testimony. These statements must be received by </w:t>
      </w:r>
      <w:r w:rsidR="001B3EF9">
        <w:rPr>
          <w:rFonts w:ascii="Rockwell Light" w:hAnsi="Rockwell Light"/>
          <w:b/>
          <w:bCs/>
          <w:sz w:val="22"/>
          <w:u w:val="single"/>
        </w:rPr>
        <w:t xml:space="preserve">Noon, </w:t>
      </w:r>
      <w:r w:rsidR="00F1737C">
        <w:rPr>
          <w:rFonts w:ascii="Rockwell Light" w:hAnsi="Rockwell Light"/>
          <w:b/>
          <w:bCs/>
          <w:sz w:val="22"/>
          <w:u w:val="single"/>
        </w:rPr>
        <w:t>Tuesday, November 2, 2010</w:t>
      </w:r>
      <w:r>
        <w:rPr>
          <w:rFonts w:ascii="Rockwell Light" w:hAnsi="Rockwell Light"/>
          <w:bCs/>
          <w:sz w:val="22"/>
        </w:rPr>
        <w:t xml:space="preserve">.  The Commission has witness affidavit forms that may be used for proposed testimony. </w:t>
      </w:r>
      <w:r w:rsidR="001B3EF9">
        <w:rPr>
          <w:rFonts w:ascii="Rockwell Light" w:hAnsi="Rockwell Light"/>
          <w:bCs/>
          <w:sz w:val="22"/>
        </w:rPr>
        <w:t xml:space="preserve"> </w:t>
      </w:r>
      <w:r>
        <w:rPr>
          <w:rFonts w:ascii="Rockwell Light" w:hAnsi="Rockwell Light"/>
          <w:bCs/>
          <w:sz w:val="22"/>
        </w:rPr>
        <w:t>While this form is not mandatory, it will be supplied on request.  Statements should be mailed or delivered to the Judicial Merit Selection Commission as follows:</w:t>
      </w:r>
    </w:p>
    <w:p w:rsidR="00AA322E" w:rsidRDefault="00AA322E" w:rsidP="00AA322E">
      <w:pPr>
        <w:rPr>
          <w:rFonts w:ascii="Rockwell Light" w:hAnsi="Rockwell Light"/>
          <w:bCs/>
          <w:sz w:val="22"/>
        </w:rPr>
      </w:pPr>
    </w:p>
    <w:p w:rsidR="00AA322E" w:rsidRDefault="00762FD2" w:rsidP="00AA322E">
      <w:pPr>
        <w:jc w:val="center"/>
        <w:rPr>
          <w:rFonts w:ascii="Rockwell Light" w:hAnsi="Rockwell Light"/>
          <w:bCs/>
          <w:sz w:val="22"/>
        </w:rPr>
      </w:pPr>
      <w:r>
        <w:rPr>
          <w:rFonts w:ascii="Rockwell Light" w:hAnsi="Rockwell Light"/>
          <w:bCs/>
          <w:sz w:val="22"/>
        </w:rPr>
        <w:t xml:space="preserve">Jane O. Shuler, Chief Counsel, </w:t>
      </w:r>
      <w:r w:rsidR="00AA322E">
        <w:rPr>
          <w:rFonts w:ascii="Rockwell Light" w:hAnsi="Rockwell Light"/>
          <w:bCs/>
          <w:sz w:val="22"/>
        </w:rPr>
        <w:t>104 Gressette Building, Post Office Box 142, Columbia, South Carolina, 29202.</w:t>
      </w:r>
    </w:p>
    <w:p w:rsidR="00AA322E" w:rsidRDefault="00AA322E" w:rsidP="00AA322E">
      <w:pPr>
        <w:rPr>
          <w:rFonts w:ascii="Rockwell Light" w:hAnsi="Rockwell Light"/>
          <w:bCs/>
          <w:sz w:val="22"/>
        </w:rPr>
      </w:pPr>
    </w:p>
    <w:p w:rsidR="00AA322E" w:rsidRDefault="00AA322E" w:rsidP="00AA322E">
      <w:pPr>
        <w:rPr>
          <w:rFonts w:ascii="Rockwell Light" w:hAnsi="Rockwell Light"/>
          <w:bCs/>
          <w:sz w:val="22"/>
        </w:rPr>
      </w:pPr>
      <w:r>
        <w:rPr>
          <w:rFonts w:ascii="Rockwell Light" w:hAnsi="Rockwell Light"/>
          <w:bCs/>
          <w:sz w:val="22"/>
        </w:rPr>
        <w:t>All testimony, including documents furnished to the Commission, must be submitted under oath.  Persons knowingly giving false information, either orally or in writing, shall be subject to penalty.</w:t>
      </w:r>
    </w:p>
    <w:p w:rsidR="00AA322E" w:rsidRDefault="00AA322E" w:rsidP="00AA322E">
      <w:pPr>
        <w:rPr>
          <w:rFonts w:ascii="Rockwell Light" w:hAnsi="Rockwell Light"/>
          <w:bCs/>
          <w:sz w:val="22"/>
        </w:rPr>
      </w:pPr>
    </w:p>
    <w:p w:rsidR="00AA322E" w:rsidRDefault="00AA322E" w:rsidP="00AA322E">
      <w:pPr>
        <w:rPr>
          <w:rFonts w:ascii="Rockwell Light" w:hAnsi="Rockwell Light"/>
          <w:bCs/>
          <w:sz w:val="22"/>
        </w:rPr>
      </w:pPr>
      <w:r>
        <w:rPr>
          <w:rFonts w:ascii="Rockwell Light" w:hAnsi="Rockwell Light"/>
          <w:bCs/>
          <w:sz w:val="22"/>
        </w:rPr>
        <w:t xml:space="preserve">For further information about the Judicial Merit Selection Commission and the judicial screening process, you may access the website at </w:t>
      </w:r>
      <w:hyperlink r:id="rId9" w:history="1">
        <w:r w:rsidRPr="00723FD1">
          <w:rPr>
            <w:rStyle w:val="Hyperlink"/>
            <w:rFonts w:ascii="Rockwell Light" w:hAnsi="Rockwell Light"/>
            <w:bCs/>
            <w:sz w:val="22"/>
          </w:rPr>
          <w:t>www.scstatehouse.gov/html-pages/judmerit.html</w:t>
        </w:r>
      </w:hyperlink>
      <w:r>
        <w:rPr>
          <w:rFonts w:ascii="Rockwell Light" w:hAnsi="Rockwell Light"/>
          <w:bCs/>
          <w:sz w:val="22"/>
        </w:rPr>
        <w:t>.</w:t>
      </w:r>
    </w:p>
    <w:p w:rsidR="00AA322E" w:rsidRDefault="00AA322E" w:rsidP="00AA322E">
      <w:pPr>
        <w:rPr>
          <w:rFonts w:ascii="Rockwell Light" w:hAnsi="Rockwell Light"/>
          <w:bCs/>
          <w:sz w:val="22"/>
        </w:rPr>
      </w:pPr>
    </w:p>
    <w:p w:rsidR="00AA322E" w:rsidRDefault="00AA322E" w:rsidP="00AA322E">
      <w:pPr>
        <w:rPr>
          <w:rFonts w:ascii="Rockwell Light" w:hAnsi="Rockwell Light"/>
          <w:bCs/>
          <w:sz w:val="22"/>
        </w:rPr>
      </w:pPr>
      <w:r>
        <w:rPr>
          <w:rFonts w:ascii="Rockwell Light" w:hAnsi="Rockwell Light"/>
          <w:bCs/>
          <w:sz w:val="22"/>
        </w:rPr>
        <w:t>Questions concerning the hearing and procedures should be directed to the Commission at (803) 212-6623.</w:t>
      </w:r>
    </w:p>
    <w:p w:rsidR="00AA322E" w:rsidRDefault="00AA322E" w:rsidP="00AA322E">
      <w:pPr>
        <w:jc w:val="center"/>
        <w:rPr>
          <w:rFonts w:ascii="Rockwell Light" w:hAnsi="Rockwell Light"/>
          <w:bCs/>
          <w:sz w:val="22"/>
        </w:rPr>
      </w:pPr>
    </w:p>
    <w:p w:rsidR="00AA322E" w:rsidRDefault="00AA322E" w:rsidP="00AA322E">
      <w:pPr>
        <w:jc w:val="center"/>
        <w:rPr>
          <w:rFonts w:ascii="Rockwell Light" w:hAnsi="Rockwell Light"/>
          <w:bCs/>
          <w:sz w:val="22"/>
        </w:rPr>
      </w:pPr>
      <w:r>
        <w:rPr>
          <w:rFonts w:ascii="Rockwell Light" w:hAnsi="Rockwell Light"/>
          <w:bCs/>
          <w:sz w:val="22"/>
        </w:rPr>
        <w:t>###</w:t>
      </w:r>
    </w:p>
    <w:p w:rsidR="00AA322E" w:rsidRPr="00761EDC" w:rsidRDefault="00AA322E" w:rsidP="00AA3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Cs w:val="24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6F0E5C" w:rsidRDefault="006F0E5C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sectPr w:rsidR="006F0E5C" w:rsidSect="00F846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864" w:right="720" w:bottom="1440" w:left="720" w:header="864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E9D" w:rsidRDefault="009F7E9D">
      <w:r>
        <w:separator/>
      </w:r>
    </w:p>
  </w:endnote>
  <w:endnote w:type="continuationSeparator" w:id="0">
    <w:p w:rsidR="009F7E9D" w:rsidRDefault="009F7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ckwell Light">
    <w:panose1 w:val="02040304020103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7" w:rsidRDefault="003264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7" w:rsidRDefault="00326457">
    <w:pPr>
      <w:pStyle w:val="Footer"/>
      <w:tabs>
        <w:tab w:val="center" w:pos="5400"/>
        <w:tab w:val="left" w:pos="6435"/>
      </w:tabs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7" w:rsidRDefault="003264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E9D" w:rsidRDefault="009F7E9D">
      <w:r>
        <w:separator/>
      </w:r>
    </w:p>
  </w:footnote>
  <w:footnote w:type="continuationSeparator" w:id="0">
    <w:p w:rsidR="009F7E9D" w:rsidRDefault="009F7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7" w:rsidRDefault="003264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7" w:rsidRDefault="00326457">
    <w:pPr>
      <w:pStyle w:val="Header"/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7" w:rsidRDefault="0032645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F39"/>
    <w:rsid w:val="00012A98"/>
    <w:rsid w:val="00033CBF"/>
    <w:rsid w:val="0003483C"/>
    <w:rsid w:val="000775A3"/>
    <w:rsid w:val="000F126F"/>
    <w:rsid w:val="0012078F"/>
    <w:rsid w:val="00124C7D"/>
    <w:rsid w:val="00127F92"/>
    <w:rsid w:val="001335D1"/>
    <w:rsid w:val="00145E01"/>
    <w:rsid w:val="001A15EF"/>
    <w:rsid w:val="001B3EF9"/>
    <w:rsid w:val="001E54CB"/>
    <w:rsid w:val="001F4A76"/>
    <w:rsid w:val="001F7EE4"/>
    <w:rsid w:val="00214922"/>
    <w:rsid w:val="00283C70"/>
    <w:rsid w:val="002A2844"/>
    <w:rsid w:val="002A6178"/>
    <w:rsid w:val="002C43F0"/>
    <w:rsid w:val="002D3E92"/>
    <w:rsid w:val="00315995"/>
    <w:rsid w:val="00326457"/>
    <w:rsid w:val="00327DC7"/>
    <w:rsid w:val="0036333D"/>
    <w:rsid w:val="00392A6D"/>
    <w:rsid w:val="00396623"/>
    <w:rsid w:val="003B72A7"/>
    <w:rsid w:val="003E08A4"/>
    <w:rsid w:val="003E2134"/>
    <w:rsid w:val="003E4D47"/>
    <w:rsid w:val="00410173"/>
    <w:rsid w:val="004153D7"/>
    <w:rsid w:val="0044290A"/>
    <w:rsid w:val="00443DD5"/>
    <w:rsid w:val="004524CC"/>
    <w:rsid w:val="00461C50"/>
    <w:rsid w:val="00490A9B"/>
    <w:rsid w:val="004C6EE6"/>
    <w:rsid w:val="004D4ED5"/>
    <w:rsid w:val="005044C9"/>
    <w:rsid w:val="005468E0"/>
    <w:rsid w:val="005B4A3C"/>
    <w:rsid w:val="005E7494"/>
    <w:rsid w:val="005F151B"/>
    <w:rsid w:val="00605802"/>
    <w:rsid w:val="00607E78"/>
    <w:rsid w:val="00612610"/>
    <w:rsid w:val="006A158B"/>
    <w:rsid w:val="006E040F"/>
    <w:rsid w:val="006F0E5C"/>
    <w:rsid w:val="007066F4"/>
    <w:rsid w:val="007103F2"/>
    <w:rsid w:val="00747256"/>
    <w:rsid w:val="00762FD2"/>
    <w:rsid w:val="00786E6C"/>
    <w:rsid w:val="007D5B6D"/>
    <w:rsid w:val="008144F6"/>
    <w:rsid w:val="00835BE4"/>
    <w:rsid w:val="0084597A"/>
    <w:rsid w:val="00875AB2"/>
    <w:rsid w:val="00893D79"/>
    <w:rsid w:val="008B5650"/>
    <w:rsid w:val="008D0187"/>
    <w:rsid w:val="008D07C0"/>
    <w:rsid w:val="008D3A69"/>
    <w:rsid w:val="008E64B6"/>
    <w:rsid w:val="00912C7C"/>
    <w:rsid w:val="00920CA2"/>
    <w:rsid w:val="00957826"/>
    <w:rsid w:val="00962EF4"/>
    <w:rsid w:val="00971F39"/>
    <w:rsid w:val="009A4373"/>
    <w:rsid w:val="009F7E9D"/>
    <w:rsid w:val="00A31EEE"/>
    <w:rsid w:val="00A438DE"/>
    <w:rsid w:val="00A72D72"/>
    <w:rsid w:val="00A7420C"/>
    <w:rsid w:val="00AA322E"/>
    <w:rsid w:val="00AA5EB5"/>
    <w:rsid w:val="00AB0C08"/>
    <w:rsid w:val="00AB4F03"/>
    <w:rsid w:val="00AB680D"/>
    <w:rsid w:val="00AF3A76"/>
    <w:rsid w:val="00B040DB"/>
    <w:rsid w:val="00B22A7B"/>
    <w:rsid w:val="00B36FB0"/>
    <w:rsid w:val="00B408C3"/>
    <w:rsid w:val="00B43F2C"/>
    <w:rsid w:val="00B5065E"/>
    <w:rsid w:val="00B64950"/>
    <w:rsid w:val="00B70B04"/>
    <w:rsid w:val="00BA31F9"/>
    <w:rsid w:val="00BB752A"/>
    <w:rsid w:val="00BD4984"/>
    <w:rsid w:val="00BE4757"/>
    <w:rsid w:val="00C04467"/>
    <w:rsid w:val="00C80708"/>
    <w:rsid w:val="00C91218"/>
    <w:rsid w:val="00CA3CC4"/>
    <w:rsid w:val="00CD316D"/>
    <w:rsid w:val="00CF1E86"/>
    <w:rsid w:val="00CF7985"/>
    <w:rsid w:val="00D0249D"/>
    <w:rsid w:val="00D0598F"/>
    <w:rsid w:val="00D31184"/>
    <w:rsid w:val="00D74E04"/>
    <w:rsid w:val="00D757BE"/>
    <w:rsid w:val="00D93AA2"/>
    <w:rsid w:val="00DB24F9"/>
    <w:rsid w:val="00DC5038"/>
    <w:rsid w:val="00DC6296"/>
    <w:rsid w:val="00E26A8D"/>
    <w:rsid w:val="00E77E13"/>
    <w:rsid w:val="00E90119"/>
    <w:rsid w:val="00EC1048"/>
    <w:rsid w:val="00EC33B6"/>
    <w:rsid w:val="00EE41C2"/>
    <w:rsid w:val="00EE5A2B"/>
    <w:rsid w:val="00EF400F"/>
    <w:rsid w:val="00F130D5"/>
    <w:rsid w:val="00F1737C"/>
    <w:rsid w:val="00F20295"/>
    <w:rsid w:val="00F52D50"/>
    <w:rsid w:val="00F846B1"/>
    <w:rsid w:val="00FC79ED"/>
    <w:rsid w:val="00FD3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610"/>
    <w:rPr>
      <w:sz w:val="24"/>
    </w:rPr>
  </w:style>
  <w:style w:type="paragraph" w:styleId="Heading1">
    <w:name w:val="heading 1"/>
    <w:basedOn w:val="Normal"/>
    <w:next w:val="Normal"/>
    <w:qFormat/>
    <w:rsid w:val="00612610"/>
    <w:pPr>
      <w:keepNext/>
      <w:widowControl w:val="0"/>
      <w:tabs>
        <w:tab w:val="center" w:pos="4680"/>
      </w:tabs>
      <w:jc w:val="center"/>
      <w:outlineLvl w:val="0"/>
    </w:pPr>
    <w:rPr>
      <w:rFonts w:ascii="CG Times" w:hAnsi="CG Times"/>
      <w:b/>
      <w:snapToGrid w:val="0"/>
    </w:rPr>
  </w:style>
  <w:style w:type="paragraph" w:styleId="Heading2">
    <w:name w:val="heading 2"/>
    <w:basedOn w:val="Normal"/>
    <w:next w:val="Normal"/>
    <w:qFormat/>
    <w:rsid w:val="00612610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12610"/>
    <w:pPr>
      <w:jc w:val="center"/>
    </w:pPr>
    <w:rPr>
      <w:b/>
      <w:sz w:val="32"/>
    </w:rPr>
  </w:style>
  <w:style w:type="paragraph" w:styleId="Header">
    <w:name w:val="header"/>
    <w:basedOn w:val="Normal"/>
    <w:semiHidden/>
    <w:rsid w:val="006126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1261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612610"/>
    <w:pPr>
      <w:widowControl w:val="0"/>
      <w:ind w:firstLine="720"/>
      <w:jc w:val="both"/>
    </w:pPr>
    <w:rPr>
      <w:snapToGrid w:val="0"/>
    </w:rPr>
  </w:style>
  <w:style w:type="paragraph" w:styleId="BodyText">
    <w:name w:val="Body Text"/>
    <w:basedOn w:val="Normal"/>
    <w:link w:val="BodyTextChar"/>
    <w:semiHidden/>
    <w:rsid w:val="00612610"/>
    <w:pPr>
      <w:jc w:val="both"/>
    </w:pPr>
    <w:rPr>
      <w:rFonts w:ascii="CG Times" w:hAnsi="CG Times"/>
      <w:sz w:val="22"/>
    </w:rPr>
  </w:style>
  <w:style w:type="paragraph" w:styleId="BodyText2">
    <w:name w:val="Body Text 2"/>
    <w:basedOn w:val="Normal"/>
    <w:semiHidden/>
    <w:rsid w:val="0061261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10710"/>
      </w:tabs>
      <w:jc w:val="both"/>
    </w:pPr>
  </w:style>
  <w:style w:type="character" w:styleId="Hyperlink">
    <w:name w:val="Hyperlink"/>
    <w:basedOn w:val="DefaultParagraphFont"/>
    <w:semiHidden/>
    <w:rsid w:val="00612610"/>
    <w:rPr>
      <w:color w:val="0000FF"/>
      <w:u w:val="single"/>
    </w:rPr>
  </w:style>
  <w:style w:type="paragraph" w:styleId="FootnoteText">
    <w:name w:val="footnote text"/>
    <w:basedOn w:val="Normal"/>
    <w:semiHidden/>
    <w:rsid w:val="00612610"/>
    <w:rPr>
      <w:sz w:val="20"/>
    </w:rPr>
  </w:style>
  <w:style w:type="character" w:styleId="FootnoteReference">
    <w:name w:val="footnote reference"/>
    <w:basedOn w:val="DefaultParagraphFont"/>
    <w:semiHidden/>
    <w:rsid w:val="00612610"/>
    <w:rPr>
      <w:vertAlign w:val="superscript"/>
    </w:rPr>
  </w:style>
  <w:style w:type="paragraph" w:styleId="EnvelopeAddress">
    <w:name w:val="envelope address"/>
    <w:basedOn w:val="Normal"/>
    <w:semiHidden/>
    <w:rsid w:val="00C8070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E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E13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57BE"/>
    <w:rPr>
      <w:rFonts w:ascii="CG Times" w:hAnsi="CG Times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cstatehouse.gov/html-pages/judmerit.html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pa\Application%20Data\Microsoft\Templates\JMSC%20STATIONE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JMSC STATIONERY.dot</Template>
  <TotalTime>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Legislative Privacy Issues Study Committee</vt:lpstr>
    </vt:vector>
  </TitlesOfParts>
  <Company>LPITR</Company>
  <LinksUpToDate>false</LinksUpToDate>
  <CharactersWithSpaces>4202</CharactersWithSpaces>
  <SharedDoc>false</SharedDoc>
  <HLinks>
    <vt:vector size="6" baseType="variant">
      <vt:variant>
        <vt:i4>1376322</vt:i4>
      </vt:variant>
      <vt:variant>
        <vt:i4>3</vt:i4>
      </vt:variant>
      <vt:variant>
        <vt:i4>0</vt:i4>
      </vt:variant>
      <vt:variant>
        <vt:i4>5</vt:i4>
      </vt:variant>
      <vt:variant>
        <vt:lpwstr>http://www.scstatehouse.gov/html-pages/judmerit.html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Legislative Privacy Issues Study Committee</dc:title>
  <dc:subject/>
  <dc:creator>gpa</dc:creator>
  <cp:keywords/>
  <dc:description/>
  <cp:lastModifiedBy>CONNIEHOUGH</cp:lastModifiedBy>
  <cp:revision>2</cp:revision>
  <cp:lastPrinted>2010-08-12T16:26:00Z</cp:lastPrinted>
  <dcterms:created xsi:type="dcterms:W3CDTF">2010-10-20T21:11:00Z</dcterms:created>
  <dcterms:modified xsi:type="dcterms:W3CDTF">2010-10-20T21:11:00Z</dcterms:modified>
</cp:coreProperties>
</file>