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2E2" w:rsidRDefault="004102E2" w:rsidP="004F1622">
      <w:r>
        <w:t>Agency Name: Board of Education</w:t>
      </w:r>
    </w:p>
    <w:p w:rsidR="004102E2" w:rsidRDefault="004102E2" w:rsidP="004F1622">
      <w:r>
        <w:t>Statutory Authority: 59-19-</w:t>
      </w:r>
      <w:r w:rsidR="00AD3D8E">
        <w:t>9</w:t>
      </w:r>
      <w:r>
        <w:t xml:space="preserve">0, 59-63-30, 59-63-420, 59-63-470, 59-63-480, 59-63-490, 59-63-500, 59-63-510, 59-63-520, 59-63-530, 59-65-30, 59-65-90, and 20 </w:t>
      </w:r>
      <w:proofErr w:type="spellStart"/>
      <w:r>
        <w:t>U.S.C.</w:t>
      </w:r>
      <w:proofErr w:type="spellEnd"/>
      <w:r>
        <w:t xml:space="preserve"> 7165</w:t>
      </w:r>
    </w:p>
    <w:p w:rsidR="004F1622" w:rsidRDefault="004F1622" w:rsidP="004F1622">
      <w:r>
        <w:t>Document Number: 4285</w:t>
      </w:r>
    </w:p>
    <w:p w:rsidR="004102E2" w:rsidRDefault="004102E2" w:rsidP="004F1622">
      <w:r>
        <w:t>Proposed in State Register Volume and Issue: 36/4</w:t>
      </w:r>
    </w:p>
    <w:p w:rsidR="00CA173A" w:rsidRDefault="00CA173A" w:rsidP="004F1622">
      <w:r>
        <w:t>House Committee: Education and Public Works Committee</w:t>
      </w:r>
    </w:p>
    <w:p w:rsidR="00CA173A" w:rsidRDefault="00CA173A" w:rsidP="004F1622">
      <w:r>
        <w:t>Senate Committee: Education Committee</w:t>
      </w:r>
    </w:p>
    <w:p w:rsidR="002B1D5A" w:rsidRDefault="002B1D5A" w:rsidP="004F1622">
      <w:r>
        <w:t>120 Day Review Expiration Date for Automatic Approval 05/17/2013</w:t>
      </w:r>
    </w:p>
    <w:p w:rsidR="009B5DBF" w:rsidRDefault="009B5DBF" w:rsidP="004F1622">
      <w:r>
        <w:t>Final in State Register Volume and Issue: 37/6</w:t>
      </w:r>
    </w:p>
    <w:p w:rsidR="009B5DBF" w:rsidRDefault="004102E2" w:rsidP="004F1622">
      <w:r>
        <w:t xml:space="preserve">Status: </w:t>
      </w:r>
      <w:r w:rsidR="009B5DBF">
        <w:t>Final</w:t>
      </w:r>
    </w:p>
    <w:p w:rsidR="004102E2" w:rsidRDefault="004102E2" w:rsidP="004F1622">
      <w:r>
        <w:t>Subject: Transfers and Withdrawals</w:t>
      </w:r>
    </w:p>
    <w:p w:rsidR="004F1622" w:rsidRDefault="004F1622" w:rsidP="004F1622"/>
    <w:p w:rsidR="004F1622" w:rsidRDefault="004F1622" w:rsidP="004F1622">
      <w:r>
        <w:t>History: 4285</w:t>
      </w:r>
    </w:p>
    <w:p w:rsidR="004F1622" w:rsidRDefault="004F1622" w:rsidP="004F1622"/>
    <w:p w:rsidR="004F1622" w:rsidRDefault="004F1622" w:rsidP="004F162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102E2" w:rsidRDefault="004102E2" w:rsidP="004F1622">
      <w:pPr>
        <w:tabs>
          <w:tab w:val="left" w:pos="475"/>
          <w:tab w:val="left" w:pos="2304"/>
          <w:tab w:val="center" w:pos="6494"/>
          <w:tab w:val="left" w:pos="7373"/>
          <w:tab w:val="left" w:pos="8554"/>
        </w:tabs>
      </w:pPr>
      <w:r>
        <w:t>-</w:t>
      </w:r>
      <w:r>
        <w:tab/>
        <w:t>04/27/2012</w:t>
      </w:r>
      <w:r>
        <w:tab/>
        <w:t xml:space="preserve">Proposed </w:t>
      </w:r>
      <w:proofErr w:type="spellStart"/>
      <w:r>
        <w:t>Reg</w:t>
      </w:r>
      <w:proofErr w:type="spellEnd"/>
      <w:r>
        <w:t xml:space="preserve"> Published in SR</w:t>
      </w:r>
      <w:r>
        <w:tab/>
      </w:r>
    </w:p>
    <w:p w:rsidR="00284B6F" w:rsidRDefault="00284B6F" w:rsidP="004F1622">
      <w:pPr>
        <w:tabs>
          <w:tab w:val="left" w:pos="475"/>
          <w:tab w:val="left" w:pos="2304"/>
          <w:tab w:val="center" w:pos="6494"/>
          <w:tab w:val="left" w:pos="7373"/>
          <w:tab w:val="left" w:pos="8554"/>
        </w:tabs>
      </w:pPr>
      <w:r>
        <w:t>-</w:t>
      </w:r>
      <w:r>
        <w:tab/>
        <w:t>01/08/2013</w:t>
      </w:r>
      <w:r>
        <w:tab/>
        <w:t>Received by Lt. Gov &amp; Speaker</w:t>
      </w:r>
      <w:r>
        <w:tab/>
      </w:r>
      <w:r>
        <w:tab/>
        <w:t>05/08/2013</w:t>
      </w:r>
    </w:p>
    <w:p w:rsidR="00CA173A" w:rsidRDefault="00CA173A" w:rsidP="004F1622">
      <w:pPr>
        <w:tabs>
          <w:tab w:val="left" w:pos="475"/>
          <w:tab w:val="left" w:pos="2304"/>
          <w:tab w:val="center" w:pos="6494"/>
          <w:tab w:val="left" w:pos="7373"/>
          <w:tab w:val="left" w:pos="8554"/>
        </w:tabs>
      </w:pPr>
      <w:r>
        <w:t>H</w:t>
      </w:r>
      <w:r>
        <w:tab/>
        <w:t>01/08/2013</w:t>
      </w:r>
      <w:r>
        <w:tab/>
        <w:t>Referred to Committee</w:t>
      </w:r>
      <w:r>
        <w:tab/>
      </w:r>
    </w:p>
    <w:p w:rsidR="00CA173A" w:rsidRDefault="00CA173A" w:rsidP="004F1622">
      <w:pPr>
        <w:tabs>
          <w:tab w:val="left" w:pos="475"/>
          <w:tab w:val="left" w:pos="2304"/>
          <w:tab w:val="center" w:pos="6494"/>
          <w:tab w:val="left" w:pos="7373"/>
          <w:tab w:val="left" w:pos="8554"/>
        </w:tabs>
      </w:pPr>
      <w:r>
        <w:t>S</w:t>
      </w:r>
      <w:r>
        <w:tab/>
        <w:t>01/08/2013</w:t>
      </w:r>
      <w:r>
        <w:tab/>
        <w:t>Referred to Committee</w:t>
      </w:r>
      <w:r>
        <w:tab/>
      </w:r>
    </w:p>
    <w:p w:rsidR="00BB0B8B" w:rsidRDefault="00BB0B8B" w:rsidP="004F1622">
      <w:pPr>
        <w:tabs>
          <w:tab w:val="left" w:pos="475"/>
          <w:tab w:val="left" w:pos="2304"/>
          <w:tab w:val="center" w:pos="6494"/>
          <w:tab w:val="left" w:pos="7373"/>
          <w:tab w:val="left" w:pos="8554"/>
        </w:tabs>
      </w:pPr>
      <w:r>
        <w:t>H</w:t>
      </w:r>
      <w:r>
        <w:tab/>
        <w:t>03/06/2013</w:t>
      </w:r>
      <w:r>
        <w:tab/>
        <w:t>Committee Requested Withdrawal</w:t>
      </w:r>
    </w:p>
    <w:p w:rsidR="00BB0B8B" w:rsidRDefault="00BB0B8B" w:rsidP="004F1622">
      <w:pPr>
        <w:tabs>
          <w:tab w:val="left" w:pos="475"/>
          <w:tab w:val="left" w:pos="2304"/>
          <w:tab w:val="center" w:pos="6494"/>
          <w:tab w:val="left" w:pos="7373"/>
          <w:tab w:val="left" w:pos="8554"/>
        </w:tabs>
      </w:pPr>
      <w:r>
        <w:tab/>
      </w:r>
      <w:r>
        <w:tab/>
        <w:t>120 Day Period Tolled</w:t>
      </w:r>
    </w:p>
    <w:p w:rsidR="002B1D5A" w:rsidRDefault="002B1D5A" w:rsidP="004F1622">
      <w:pPr>
        <w:tabs>
          <w:tab w:val="left" w:pos="475"/>
          <w:tab w:val="left" w:pos="2304"/>
          <w:tab w:val="center" w:pos="6494"/>
          <w:tab w:val="left" w:pos="7373"/>
          <w:tab w:val="left" w:pos="8554"/>
        </w:tabs>
      </w:pPr>
      <w:r>
        <w:t>-</w:t>
      </w:r>
      <w:r>
        <w:tab/>
        <w:t>03/15/2013</w:t>
      </w:r>
      <w:r>
        <w:tab/>
        <w:t>Withdrawn and Resubmitted</w:t>
      </w:r>
      <w:r>
        <w:tab/>
      </w:r>
      <w:r>
        <w:tab/>
        <w:t>05/17/2013</w:t>
      </w:r>
    </w:p>
    <w:p w:rsidR="009B5DBF" w:rsidRDefault="009B5DBF" w:rsidP="004F1622">
      <w:pPr>
        <w:tabs>
          <w:tab w:val="left" w:pos="475"/>
          <w:tab w:val="left" w:pos="2304"/>
          <w:tab w:val="center" w:pos="6494"/>
          <w:tab w:val="left" w:pos="7373"/>
          <w:tab w:val="left" w:pos="8554"/>
        </w:tabs>
      </w:pPr>
      <w:r>
        <w:t>-</w:t>
      </w:r>
      <w:r>
        <w:tab/>
        <w:t>05/17/2013</w:t>
      </w:r>
      <w:r>
        <w:tab/>
        <w:t>Approved by: Expiration Date</w:t>
      </w:r>
    </w:p>
    <w:p w:rsidR="009B5DBF" w:rsidRDefault="009B5DBF" w:rsidP="004F1622">
      <w:pPr>
        <w:tabs>
          <w:tab w:val="left" w:pos="475"/>
          <w:tab w:val="left" w:pos="2304"/>
          <w:tab w:val="center" w:pos="6494"/>
          <w:tab w:val="left" w:pos="7373"/>
          <w:tab w:val="left" w:pos="8554"/>
        </w:tabs>
      </w:pPr>
      <w:r>
        <w:t>-</w:t>
      </w:r>
      <w:r>
        <w:tab/>
        <w:t>0</w:t>
      </w:r>
      <w:r w:rsidR="004361D4">
        <w:t>6/28</w:t>
      </w:r>
      <w:r>
        <w:t>/2013</w:t>
      </w:r>
      <w:r>
        <w:tab/>
        <w:t>Effective Date unless otherwise</w:t>
      </w:r>
    </w:p>
    <w:p w:rsidR="009B5DBF" w:rsidRDefault="009B5DBF" w:rsidP="004F1622">
      <w:pPr>
        <w:tabs>
          <w:tab w:val="left" w:pos="475"/>
          <w:tab w:val="left" w:pos="2304"/>
          <w:tab w:val="center" w:pos="6494"/>
          <w:tab w:val="left" w:pos="7373"/>
          <w:tab w:val="left" w:pos="8554"/>
        </w:tabs>
      </w:pPr>
      <w:r>
        <w:tab/>
      </w:r>
      <w:r>
        <w:tab/>
        <w:t>provided for in the Regulation</w:t>
      </w:r>
    </w:p>
    <w:p w:rsidR="004F1622" w:rsidRPr="009B5DBF" w:rsidRDefault="004F1622" w:rsidP="004F1622">
      <w:pPr>
        <w:tabs>
          <w:tab w:val="left" w:pos="475"/>
          <w:tab w:val="left" w:pos="2304"/>
          <w:tab w:val="center" w:pos="6494"/>
          <w:tab w:val="left" w:pos="7373"/>
          <w:tab w:val="left" w:pos="8554"/>
        </w:tabs>
      </w:pPr>
    </w:p>
    <w:p w:rsidR="009B5DBF" w:rsidRDefault="004F1622" w:rsidP="009B1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br w:type="page"/>
      </w:r>
      <w:r w:rsidR="001E6435">
        <w:rPr>
          <w:rFonts w:eastAsia="Calibri"/>
          <w:color w:val="000000"/>
        </w:rPr>
        <w:lastRenderedPageBreak/>
        <w:t>Resubmitted: March 15, 2013</w:t>
      </w:r>
    </w:p>
    <w:p w:rsidR="009B5DBF" w:rsidRDefault="009B5DBF" w:rsidP="009B1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9B5DBF" w:rsidRDefault="009B5DBF" w:rsidP="009B1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1E6435" w:rsidRPr="009B1649"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outlineLvl w:val="0"/>
        <w:rPr>
          <w:rFonts w:eastAsia="Calibri"/>
          <w:color w:val="000000"/>
        </w:rPr>
      </w:pPr>
      <w:r w:rsidRPr="005235B4">
        <w:rPr>
          <w:rFonts w:eastAsia="Calibri"/>
          <w:color w:val="000000"/>
        </w:rPr>
        <w:t xml:space="preserve">Document No. </w:t>
      </w:r>
      <w:r w:rsidRPr="009B1649">
        <w:rPr>
          <w:rFonts w:eastAsia="Calibri"/>
          <w:color w:val="000000"/>
        </w:rPr>
        <w:t>4285</w:t>
      </w:r>
    </w:p>
    <w:p w:rsidR="001E6435" w:rsidRPr="005235B4"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outlineLvl w:val="0"/>
        <w:rPr>
          <w:rFonts w:eastAsia="Calibri"/>
          <w:b/>
          <w:color w:val="000000"/>
        </w:rPr>
      </w:pPr>
      <w:r w:rsidRPr="005235B4">
        <w:rPr>
          <w:rFonts w:eastAsia="Calibri"/>
          <w:b/>
          <w:color w:val="000000"/>
        </w:rPr>
        <w:t>STATE BOARD OF EDUCATION</w:t>
      </w:r>
    </w:p>
    <w:p w:rsidR="001E6435" w:rsidRPr="005235B4"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outlineLvl w:val="0"/>
        <w:rPr>
          <w:rFonts w:eastAsia="Calibri"/>
          <w:color w:val="000000"/>
        </w:rPr>
      </w:pPr>
      <w:r w:rsidRPr="005235B4">
        <w:rPr>
          <w:rFonts w:eastAsia="Calibri"/>
          <w:color w:val="000000"/>
        </w:rPr>
        <w:t>CHAPTER 43</w:t>
      </w:r>
    </w:p>
    <w:p w:rsidR="001E6435" w:rsidRPr="00E41CCB" w:rsidRDefault="001E6435" w:rsidP="00F63522">
      <w:pPr>
        <w:jc w:val="center"/>
      </w:pPr>
      <w:r w:rsidRPr="00E41CCB">
        <w:t xml:space="preserve">Statutory Authority: 1976 Code Sections 59-19-90(10) (2004), 59-63-30 (2004), 59-63-420 (2004), 59-63-470 (2004), 59-63-480 (2004), 59-63-490 (2004), 59-63-500 (2004), 59-63-510 (2004), 59-63-520 (2004), 59-63-530 (2004), 59-65-30 (2004), 59-65-90 (2004), and 20 </w:t>
      </w:r>
      <w:proofErr w:type="spellStart"/>
      <w:r w:rsidRPr="00E41CCB">
        <w:t>U.S.C.</w:t>
      </w:r>
      <w:proofErr w:type="spellEnd"/>
      <w:r w:rsidRPr="00E41CCB">
        <w:t xml:space="preserve"> 7165 (2002)</w:t>
      </w:r>
    </w:p>
    <w:p w:rsidR="001E6435"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1E6435"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Pr>
          <w:rFonts w:eastAsia="Calibri"/>
          <w:color w:val="000000"/>
        </w:rPr>
        <w:t>43-273. Transfers and Withdrawals</w:t>
      </w:r>
    </w:p>
    <w:p w:rsidR="001E6435" w:rsidRPr="005235B4"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1E6435" w:rsidRPr="005235B4"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b/>
          <w:color w:val="000000"/>
        </w:rPr>
      </w:pPr>
      <w:r>
        <w:rPr>
          <w:rFonts w:eastAsia="Calibri"/>
          <w:b/>
          <w:color w:val="000000"/>
        </w:rPr>
        <w:t>Synopsis</w:t>
      </w:r>
      <w:r w:rsidRPr="005235B4">
        <w:rPr>
          <w:rFonts w:eastAsia="Calibri"/>
          <w:b/>
          <w:color w:val="000000"/>
        </w:rPr>
        <w:t>:</w:t>
      </w:r>
    </w:p>
    <w:p w:rsidR="001E6435" w:rsidRPr="005235B4"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1E6435"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5235B4">
        <w:rPr>
          <w:rFonts w:eastAsia="Calibri"/>
          <w:color w:val="000000"/>
        </w:rPr>
        <w:t>This regulation needs to be amended to expedite the transfer of student records to ensure individual students are properly transferred and schools are accountable for students attending their school.</w:t>
      </w:r>
      <w:r>
        <w:rPr>
          <w:rFonts w:eastAsia="Calibri"/>
          <w:color w:val="000000"/>
        </w:rPr>
        <w:t xml:space="preserve"> Language was added to require a written request for records.</w:t>
      </w:r>
    </w:p>
    <w:p w:rsidR="001E6435"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1E6435" w:rsidRPr="005235B4"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Pr>
          <w:rFonts w:eastAsia="Calibri"/>
          <w:color w:val="000000"/>
        </w:rPr>
        <w:t xml:space="preserve">Notice of Drafting was published in the </w:t>
      </w:r>
      <w:r w:rsidRPr="000908F1">
        <w:rPr>
          <w:rFonts w:eastAsia="Calibri"/>
          <w:i/>
          <w:color w:val="000000"/>
        </w:rPr>
        <w:t>State Register</w:t>
      </w:r>
      <w:r>
        <w:rPr>
          <w:rFonts w:eastAsia="Calibri"/>
          <w:color w:val="000000"/>
        </w:rPr>
        <w:t xml:space="preserve"> on February 24, 2012.</w:t>
      </w:r>
    </w:p>
    <w:p w:rsidR="001E6435"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9B5DBF" w:rsidRDefault="001E6435" w:rsidP="00E0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Pr>
          <w:rFonts w:eastAsia="Calibri"/>
          <w:b/>
          <w:color w:val="000000"/>
        </w:rPr>
        <w:t>Instructions:</w:t>
      </w:r>
      <w:r>
        <w:rPr>
          <w:rFonts w:eastAsia="Calibri"/>
          <w:b/>
          <w:color w:val="000000"/>
        </w:rPr>
        <w:tab/>
      </w:r>
      <w:r>
        <w:rPr>
          <w:rFonts w:eastAsia="Calibri"/>
          <w:color w:val="000000"/>
        </w:rPr>
        <w:t>The following section of Regulation 43-273 is modified as provided below. All other items and sections remain unchanged.</w:t>
      </w:r>
    </w:p>
    <w:p w:rsidR="009B5DBF" w:rsidRDefault="009B5DBF" w:rsidP="00E0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1E6435" w:rsidRPr="005235B4"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b/>
          <w:color w:val="000000"/>
        </w:rPr>
      </w:pPr>
      <w:r w:rsidRPr="005235B4">
        <w:rPr>
          <w:rFonts w:eastAsia="Calibri"/>
          <w:b/>
          <w:color w:val="000000"/>
        </w:rPr>
        <w:t>Text:</w:t>
      </w: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9B5DBF">
        <w:rPr>
          <w:rFonts w:eastAsia="Calibri"/>
          <w:color w:val="000000"/>
        </w:rPr>
        <w:t>43-273. Transfers and Withdrawals.</w:t>
      </w: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9B5DBF">
        <w:rPr>
          <w:rFonts w:eastAsia="Calibri"/>
          <w:color w:val="000000"/>
        </w:rPr>
        <w:t>Kindergarten; Grades 1–6; 7–8:</w:t>
      </w: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9B5DBF">
        <w:rPr>
          <w:rFonts w:eastAsia="Calibri"/>
          <w:color w:val="000000"/>
        </w:rPr>
        <w:t>Transfer of Students</w:t>
      </w: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9B5DBF">
        <w:rPr>
          <w:rFonts w:eastAsia="Calibri"/>
          <w:color w:val="000000"/>
        </w:rPr>
        <w:t xml:space="preserve">Each student transferring shall be given a transfer </w:t>
      </w:r>
      <w:proofErr w:type="spellStart"/>
      <w:r w:rsidRPr="009B5DBF">
        <w:rPr>
          <w:rFonts w:eastAsia="Calibri"/>
          <w:color w:val="000000"/>
        </w:rPr>
        <w:t>form</w:t>
      </w:r>
      <w:proofErr w:type="spellEnd"/>
      <w:r w:rsidRPr="009B5DBF">
        <w:rPr>
          <w:rFonts w:eastAsia="Calibri"/>
          <w:color w:val="000000"/>
        </w:rPr>
        <w:t xml:space="preserve"> showing name, date of birth, grade placement, and attendance record to present to the</w:t>
      </w:r>
      <w:r w:rsidR="009B5DBF">
        <w:rPr>
          <w:rFonts w:eastAsia="Calibri"/>
          <w:color w:val="000000"/>
        </w:rPr>
        <w:t xml:space="preserve"> </w:t>
      </w:r>
      <w:r w:rsidRPr="009B5DBF">
        <w:rPr>
          <w:rFonts w:eastAsia="Calibri"/>
          <w:color w:val="000000"/>
        </w:rPr>
        <w:t>appropriate school official where he or she is enrolling. Appropriate additional data shall be furnished by the</w:t>
      </w:r>
      <w:r w:rsidR="009B5DBF">
        <w:rPr>
          <w:rFonts w:eastAsia="Calibri"/>
          <w:color w:val="000000"/>
        </w:rPr>
        <w:t xml:space="preserve"> </w:t>
      </w:r>
      <w:r w:rsidRPr="009B5DBF">
        <w:rPr>
          <w:rFonts w:eastAsia="Calibri"/>
          <w:color w:val="000000"/>
        </w:rPr>
        <w:t>sending school when requested in writing</w:t>
      </w:r>
      <w:r w:rsidRPr="009B5DBF">
        <w:rPr>
          <w:rFonts w:eastAsia="Calibri"/>
          <w:b/>
          <w:i/>
          <w:color w:val="000000"/>
        </w:rPr>
        <w:t xml:space="preserve"> </w:t>
      </w:r>
      <w:r w:rsidRPr="009B5DBF">
        <w:rPr>
          <w:rFonts w:eastAsia="Calibri"/>
          <w:color w:val="000000"/>
        </w:rPr>
        <w:t>by the receiving school, as soon as possible but no later than ten business days upon receiving the written request, excluding weekends and recognized state holidays.</w:t>
      </w: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9B5DBF">
        <w:rPr>
          <w:rFonts w:eastAsia="Calibri"/>
          <w:color w:val="000000"/>
        </w:rPr>
        <w:t>A school must transfer a student’s disciplinary record of suspensions and expulsions to the public or private school to which the student is transferring when requested in writing</w:t>
      </w:r>
      <w:r w:rsidRPr="009B5DBF">
        <w:rPr>
          <w:rFonts w:eastAsia="Calibri"/>
          <w:b/>
          <w:i/>
          <w:color w:val="000000"/>
        </w:rPr>
        <w:t xml:space="preserve"> </w:t>
      </w:r>
      <w:r w:rsidRPr="009B5DBF">
        <w:rPr>
          <w:rFonts w:eastAsia="Calibri"/>
          <w:color w:val="000000"/>
        </w:rPr>
        <w:t>by the receiving school, as soon as possible but no later than ten business days upon receiving the written request, excluding weekends and recognized state holidays.</w:t>
      </w: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1E6435" w:rsidRPr="009B5DBF" w:rsidRDefault="001E6435" w:rsidP="00E4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pPr>
      <w:r w:rsidRPr="009B5DBF">
        <w:rPr>
          <w:rFonts w:eastAsia="Calibri"/>
          <w:color w:val="000000"/>
        </w:rPr>
        <w:t>Schools must transfer these records within ten business days upon receiving the written request from the pu</w:t>
      </w:r>
      <w:r w:rsidRPr="009B5DBF">
        <w:t xml:space="preserve">blic or private school to which the student is transferring. Schools may not withhold the transfer of records to a public or private school for fees owed by the student. </w:t>
      </w: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9B5DBF">
        <w:rPr>
          <w:rFonts w:eastAsia="Calibri"/>
          <w:color w:val="000000"/>
        </w:rPr>
        <w:t>Grades 9–12:</w:t>
      </w: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9B5DBF">
        <w:rPr>
          <w:rFonts w:eastAsia="Calibri"/>
          <w:color w:val="000000"/>
        </w:rPr>
        <w:t>Transfer of Students</w:t>
      </w: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9B5DBF">
        <w:rPr>
          <w:rFonts w:eastAsia="Calibri"/>
          <w:color w:val="000000"/>
        </w:rPr>
        <w:lastRenderedPageBreak/>
        <w:t xml:space="preserve">Each student transferring shall be given a transfer </w:t>
      </w:r>
      <w:proofErr w:type="spellStart"/>
      <w:r w:rsidRPr="009B5DBF">
        <w:rPr>
          <w:rFonts w:eastAsia="Calibri"/>
          <w:color w:val="000000"/>
        </w:rPr>
        <w:t>form</w:t>
      </w:r>
      <w:proofErr w:type="spellEnd"/>
      <w:r w:rsidRPr="009B5DBF">
        <w:rPr>
          <w:rFonts w:eastAsia="Calibri"/>
          <w:color w:val="000000"/>
        </w:rPr>
        <w:t xml:space="preserve"> showing name, date of birth, grade placement, and attendance record to present to the appropriate school official where he or she is enrolling. Appropriate additional data shall be furnished by the sending school when requested in writing by the receiving school, as soon as possible but no later than ten business days upon receiving the written request, excluding weekends and recognized state holidays.</w:t>
      </w: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9B5DBF">
        <w:rPr>
          <w:rFonts w:eastAsia="Calibri"/>
          <w:color w:val="000000"/>
        </w:rPr>
        <w:t>A. Accurate accounting records shall be developed and maintained for student transfers and withdrawals. Comprehensive transcripts shall be submitted directly to the receiving school when requested</w:t>
      </w:r>
      <w:r w:rsidR="002B1D5A" w:rsidRPr="009B5DBF">
        <w:rPr>
          <w:rFonts w:eastAsia="Calibri"/>
          <w:color w:val="000000"/>
        </w:rPr>
        <w:t xml:space="preserve"> in writing</w:t>
      </w:r>
      <w:r w:rsidRPr="009B5DBF">
        <w:rPr>
          <w:rFonts w:eastAsia="Calibri"/>
          <w:color w:val="000000"/>
        </w:rPr>
        <w:t>, as soon as possible, but no later than ten business days upon receiving the written request, excluding weekends and recognized state holidays. A permanent record of the transferred student shall be retained in the school from which the student is transferred. The school of record must transfer a student’s disciplinary record of suspensions and expulsions to the public or private school to which the student is transferring as soon as possible, but no later than ten business days upon receiving the written request, excluding weekends and recognized state holidays. Schools may not withhold the transfer of records to a public or private school for fees owed by the student.</w:t>
      </w: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9B5DBF">
        <w:rPr>
          <w:rFonts w:eastAsia="Calibri"/>
          <w:color w:val="000000"/>
        </w:rPr>
        <w:t>B. Units earned by a student in an accredited high school of this state or in a school of another state which is accredited under the regulations of the board of education of that state, or the appropriate regional accrediting agency (New England Association of Colleges and Schools, Middle States Association of Colleges and Schools, Southern Association of Colleges and Schools, North Central Association of Colleges and Schools, Western Association of Colleges and Schools, and the Northwest Association of Colleges and Schools), will be accepted under the same value which would apply to students in the school to which they transferred.</w:t>
      </w: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1E6435" w:rsidRPr="009B5DBF" w:rsidRDefault="001E6435" w:rsidP="0027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9B5DBF">
        <w:rPr>
          <w:rFonts w:eastAsia="Calibri"/>
          <w:color w:val="000000"/>
        </w:rPr>
        <w:t>C. If a student transfers from a school, which is not accredited, he or she shall be given tests to evaluate prior academic work and/or be given a tentative assignment in classes for a probationary period.</w:t>
      </w:r>
    </w:p>
    <w:p w:rsidR="001E6435" w:rsidRPr="009B5DBF" w:rsidRDefault="001E6435" w:rsidP="002707FD"/>
    <w:p w:rsidR="001E6435" w:rsidRPr="009B5DBF" w:rsidRDefault="001E6435" w:rsidP="002707FD">
      <w:pPr>
        <w:rPr>
          <w:rFonts w:eastAsia="Calibri"/>
          <w:b/>
          <w:color w:val="000000"/>
        </w:rPr>
      </w:pPr>
      <w:r w:rsidRPr="009B5DBF">
        <w:rPr>
          <w:rFonts w:eastAsia="Calibri"/>
          <w:b/>
          <w:color w:val="000000"/>
        </w:rPr>
        <w:t>Fiscal Impact Statement:</w:t>
      </w:r>
    </w:p>
    <w:p w:rsidR="001E6435" w:rsidRPr="009B5DBF" w:rsidRDefault="001E6435" w:rsidP="002707FD">
      <w:pPr>
        <w:rPr>
          <w:rFonts w:eastAsia="Calibri"/>
          <w:b/>
          <w:color w:val="000000"/>
        </w:rPr>
      </w:pPr>
    </w:p>
    <w:p w:rsidR="001E6435" w:rsidRPr="009B5DBF" w:rsidRDefault="001E6435" w:rsidP="002707FD">
      <w:pPr>
        <w:rPr>
          <w:rFonts w:eastAsia="Calibri"/>
          <w:color w:val="000000"/>
        </w:rPr>
      </w:pPr>
      <w:r w:rsidRPr="009B5DBF">
        <w:rPr>
          <w:rFonts w:eastAsia="Calibri"/>
          <w:color w:val="000000"/>
        </w:rPr>
        <w:t>There will be no increased costs to the state or its political subdivisions.</w:t>
      </w:r>
    </w:p>
    <w:p w:rsidR="001E6435" w:rsidRPr="009B5DBF" w:rsidRDefault="001E6435" w:rsidP="002707FD">
      <w:pPr>
        <w:rPr>
          <w:rFonts w:eastAsia="Calibri"/>
          <w:color w:val="000000"/>
        </w:rPr>
      </w:pPr>
    </w:p>
    <w:p w:rsidR="001E6435" w:rsidRPr="009B5DBF" w:rsidRDefault="001E6435" w:rsidP="00E0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9B5DBF">
        <w:rPr>
          <w:rFonts w:eastAsia="Calibri"/>
          <w:b/>
          <w:color w:val="000000"/>
        </w:rPr>
        <w:t>Statement of Rationale:</w:t>
      </w:r>
    </w:p>
    <w:p w:rsidR="001E6435" w:rsidRPr="009B5DBF" w:rsidRDefault="001E6435" w:rsidP="00E0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1E6435" w:rsidRPr="009B5DBF" w:rsidRDefault="001E6435" w:rsidP="00E0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r w:rsidRPr="009B5DBF">
        <w:rPr>
          <w:rFonts w:eastAsia="Calibri"/>
          <w:color w:val="000000"/>
        </w:rPr>
        <w:t>Amendments to Regulation 43-273 will expedite the transfer of student records to ensure individual students are properly transferred and schools are accountable for students attending their school.</w:t>
      </w:r>
    </w:p>
    <w:p w:rsidR="001E6435" w:rsidRPr="009B5DBF" w:rsidRDefault="001E6435" w:rsidP="00E0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color w:val="000000"/>
        </w:rPr>
      </w:pPr>
    </w:p>
    <w:p w:rsidR="001E6435" w:rsidRPr="009B5DBF" w:rsidRDefault="001E6435" w:rsidP="00E0329E">
      <w:r w:rsidRPr="009B5DBF">
        <w:rPr>
          <w:rFonts w:eastAsia="Calibri"/>
          <w:color w:val="000000"/>
        </w:rPr>
        <w:t>There is an ongoing problem with the proper and timely transfer of student records, which impacts student funding and school accountability. Amendments to Regulation 43-273 will expedite the transfer of student records to ensure individual students are properly transferred and schools are accountable for students attending their school.</w:t>
      </w:r>
    </w:p>
    <w:sectPr w:rsidR="001E6435" w:rsidRPr="009B5DBF" w:rsidSect="002B72C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2C8" w:rsidRDefault="002B72C8" w:rsidP="002B72C8">
      <w:r>
        <w:separator/>
      </w:r>
    </w:p>
  </w:endnote>
  <w:endnote w:type="continuationSeparator" w:id="0">
    <w:p w:rsidR="002B72C8" w:rsidRDefault="002B72C8" w:rsidP="002B72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011854"/>
      <w:docPartObj>
        <w:docPartGallery w:val="Page Numbers (Bottom of Page)"/>
        <w:docPartUnique/>
      </w:docPartObj>
    </w:sdtPr>
    <w:sdtContent>
      <w:p w:rsidR="002B72C8" w:rsidRDefault="00766C95">
        <w:pPr>
          <w:pStyle w:val="Footer"/>
          <w:jc w:val="center"/>
        </w:pPr>
        <w:fldSimple w:instr=" PAGE   \* MERGEFORMAT ">
          <w:r w:rsidR="004361D4">
            <w:rPr>
              <w:noProof/>
            </w:rPr>
            <w:t>2</w:t>
          </w:r>
        </w:fldSimple>
      </w:p>
    </w:sdtContent>
  </w:sdt>
  <w:p w:rsidR="002B72C8" w:rsidRDefault="002B72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2C8" w:rsidRDefault="002B72C8" w:rsidP="002B72C8">
      <w:r>
        <w:separator/>
      </w:r>
    </w:p>
  </w:footnote>
  <w:footnote w:type="continuationSeparator" w:id="0">
    <w:p w:rsidR="002B72C8" w:rsidRDefault="002B72C8" w:rsidP="002B72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216"/>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splitPgBreakAndParaMark/>
  </w:compat>
  <w:rsids>
    <w:rsidRoot w:val="004F1622"/>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1E6435"/>
    <w:rsid w:val="00204492"/>
    <w:rsid w:val="00206EF4"/>
    <w:rsid w:val="00212CD6"/>
    <w:rsid w:val="00215235"/>
    <w:rsid w:val="00224158"/>
    <w:rsid w:val="002321B6"/>
    <w:rsid w:val="00234401"/>
    <w:rsid w:val="00241C04"/>
    <w:rsid w:val="00242F15"/>
    <w:rsid w:val="00254411"/>
    <w:rsid w:val="00257ACD"/>
    <w:rsid w:val="00273EA7"/>
    <w:rsid w:val="00274843"/>
    <w:rsid w:val="00276491"/>
    <w:rsid w:val="00276CCF"/>
    <w:rsid w:val="00280582"/>
    <w:rsid w:val="00284B6F"/>
    <w:rsid w:val="002851AC"/>
    <w:rsid w:val="00290B61"/>
    <w:rsid w:val="00291330"/>
    <w:rsid w:val="00293450"/>
    <w:rsid w:val="00294396"/>
    <w:rsid w:val="002A6880"/>
    <w:rsid w:val="002B1D5A"/>
    <w:rsid w:val="002B72C8"/>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02E2"/>
    <w:rsid w:val="0041760A"/>
    <w:rsid w:val="00417A9C"/>
    <w:rsid w:val="00423310"/>
    <w:rsid w:val="00427BCB"/>
    <w:rsid w:val="00430DA3"/>
    <w:rsid w:val="00432E09"/>
    <w:rsid w:val="00435D03"/>
    <w:rsid w:val="004361D4"/>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1622"/>
    <w:rsid w:val="004F4608"/>
    <w:rsid w:val="004F5867"/>
    <w:rsid w:val="00501F3E"/>
    <w:rsid w:val="005065EC"/>
    <w:rsid w:val="005208D0"/>
    <w:rsid w:val="00530D7F"/>
    <w:rsid w:val="005325C5"/>
    <w:rsid w:val="0053326B"/>
    <w:rsid w:val="0054323B"/>
    <w:rsid w:val="0055136A"/>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43EB"/>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66C95"/>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25C1"/>
    <w:rsid w:val="009076FA"/>
    <w:rsid w:val="00940A90"/>
    <w:rsid w:val="00953BF7"/>
    <w:rsid w:val="009560AB"/>
    <w:rsid w:val="009631DC"/>
    <w:rsid w:val="00974FD7"/>
    <w:rsid w:val="00980444"/>
    <w:rsid w:val="00982E93"/>
    <w:rsid w:val="009B0FA5"/>
    <w:rsid w:val="009B5DBF"/>
    <w:rsid w:val="009B6EA6"/>
    <w:rsid w:val="009D0B32"/>
    <w:rsid w:val="009D75E7"/>
    <w:rsid w:val="00A03978"/>
    <w:rsid w:val="00A050C0"/>
    <w:rsid w:val="00A14F94"/>
    <w:rsid w:val="00A25E64"/>
    <w:rsid w:val="00A26387"/>
    <w:rsid w:val="00A3022E"/>
    <w:rsid w:val="00A329B3"/>
    <w:rsid w:val="00A475E8"/>
    <w:rsid w:val="00A62F8F"/>
    <w:rsid w:val="00A64E80"/>
    <w:rsid w:val="00A73974"/>
    <w:rsid w:val="00A74007"/>
    <w:rsid w:val="00A83415"/>
    <w:rsid w:val="00A9741D"/>
    <w:rsid w:val="00A9744F"/>
    <w:rsid w:val="00AA3FFC"/>
    <w:rsid w:val="00AA464A"/>
    <w:rsid w:val="00AA64F5"/>
    <w:rsid w:val="00AA73CD"/>
    <w:rsid w:val="00AB1AB5"/>
    <w:rsid w:val="00AB2F1E"/>
    <w:rsid w:val="00AC0BD6"/>
    <w:rsid w:val="00AC14ED"/>
    <w:rsid w:val="00AD107E"/>
    <w:rsid w:val="00AD33E6"/>
    <w:rsid w:val="00AD3D8E"/>
    <w:rsid w:val="00AE4DFB"/>
    <w:rsid w:val="00AF08CD"/>
    <w:rsid w:val="00AF2080"/>
    <w:rsid w:val="00AF3FED"/>
    <w:rsid w:val="00AF7929"/>
    <w:rsid w:val="00AF7A83"/>
    <w:rsid w:val="00B11270"/>
    <w:rsid w:val="00B303AC"/>
    <w:rsid w:val="00B4797F"/>
    <w:rsid w:val="00B516BA"/>
    <w:rsid w:val="00B520A2"/>
    <w:rsid w:val="00B73571"/>
    <w:rsid w:val="00B846E9"/>
    <w:rsid w:val="00BB0B8B"/>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173A"/>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87AF6"/>
    <w:rsid w:val="00D9130B"/>
    <w:rsid w:val="00D94602"/>
    <w:rsid w:val="00DB01BE"/>
    <w:rsid w:val="00DC093F"/>
    <w:rsid w:val="00DC1008"/>
    <w:rsid w:val="00DC6CFE"/>
    <w:rsid w:val="00DD2595"/>
    <w:rsid w:val="00DD3B8D"/>
    <w:rsid w:val="00DD5167"/>
    <w:rsid w:val="00DD557D"/>
    <w:rsid w:val="00DF0E69"/>
    <w:rsid w:val="00E00FC9"/>
    <w:rsid w:val="00E02CA8"/>
    <w:rsid w:val="00E33964"/>
    <w:rsid w:val="00E36231"/>
    <w:rsid w:val="00E500F1"/>
    <w:rsid w:val="00E5358E"/>
    <w:rsid w:val="00E60357"/>
    <w:rsid w:val="00E668C7"/>
    <w:rsid w:val="00E71D4E"/>
    <w:rsid w:val="00E74698"/>
    <w:rsid w:val="00E757F4"/>
    <w:rsid w:val="00EA77B0"/>
    <w:rsid w:val="00ED4871"/>
    <w:rsid w:val="00ED7A78"/>
    <w:rsid w:val="00EE663F"/>
    <w:rsid w:val="00EF0E4A"/>
    <w:rsid w:val="00EF3301"/>
    <w:rsid w:val="00EF6923"/>
    <w:rsid w:val="00F03904"/>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D5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72C8"/>
    <w:pPr>
      <w:tabs>
        <w:tab w:val="center" w:pos="4680"/>
        <w:tab w:val="right" w:pos="9360"/>
      </w:tabs>
    </w:pPr>
  </w:style>
  <w:style w:type="character" w:customStyle="1" w:styleId="HeaderChar">
    <w:name w:val="Header Char"/>
    <w:basedOn w:val="DefaultParagraphFont"/>
    <w:link w:val="Header"/>
    <w:uiPriority w:val="99"/>
    <w:semiHidden/>
    <w:rsid w:val="002B72C8"/>
  </w:style>
  <w:style w:type="paragraph" w:styleId="Footer">
    <w:name w:val="footer"/>
    <w:basedOn w:val="Normal"/>
    <w:link w:val="FooterChar"/>
    <w:uiPriority w:val="99"/>
    <w:unhideWhenUsed/>
    <w:rsid w:val="002B72C8"/>
    <w:pPr>
      <w:tabs>
        <w:tab w:val="center" w:pos="4680"/>
        <w:tab w:val="right" w:pos="9360"/>
      </w:tabs>
    </w:pPr>
  </w:style>
  <w:style w:type="character" w:customStyle="1" w:styleId="FooterChar">
    <w:name w:val="Footer Char"/>
    <w:basedOn w:val="DefaultParagraphFont"/>
    <w:link w:val="Footer"/>
    <w:uiPriority w:val="99"/>
    <w:rsid w:val="002B72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5096</Characters>
  <Application>Microsoft Office Word</Application>
  <DocSecurity>0</DocSecurity>
  <Lines>42</Lines>
  <Paragraphs>11</Paragraphs>
  <ScaleCrop>false</ScaleCrop>
  <Company>LPITS</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2013-05-28T14:15:00Z</cp:lastPrinted>
  <dcterms:created xsi:type="dcterms:W3CDTF">2013-05-28T14:15:00Z</dcterms:created>
  <dcterms:modified xsi:type="dcterms:W3CDTF">2013-05-28T14:15:00Z</dcterms:modified>
</cp:coreProperties>
</file>