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33" w:rsidRDefault="005E1433" w:rsidP="002761FB">
      <w:bookmarkStart w:id="0" w:name="_GoBack"/>
      <w:bookmarkEnd w:id="0"/>
      <w:r>
        <w:t>Agency Name: Department of Transportation</w:t>
      </w:r>
    </w:p>
    <w:p w:rsidR="005E1433" w:rsidRDefault="005E1433" w:rsidP="002761FB">
      <w:r>
        <w:t>Statutory Authority: 57</w:t>
      </w:r>
      <w:r w:rsidR="008D5963">
        <w:noBreakHyphen/>
      </w:r>
      <w:r>
        <w:t>3</w:t>
      </w:r>
      <w:r w:rsidR="008D5963">
        <w:noBreakHyphen/>
      </w:r>
      <w:proofErr w:type="gramStart"/>
      <w:r>
        <w:t>110(</w:t>
      </w:r>
      <w:proofErr w:type="gramEnd"/>
      <w:r>
        <w:t>8)</w:t>
      </w:r>
    </w:p>
    <w:p w:rsidR="00A84CDB" w:rsidRDefault="002761FB" w:rsidP="002761FB">
      <w:r>
        <w:t>Document Number: 4685</w:t>
      </w:r>
    </w:p>
    <w:p w:rsidR="002761FB" w:rsidRDefault="005E1433" w:rsidP="002761FB">
      <w:r>
        <w:t>Proposed in State Register Volume and Issue: 40/10</w:t>
      </w:r>
    </w:p>
    <w:p w:rsidR="009D6868" w:rsidRDefault="009D6868" w:rsidP="002761FB">
      <w:r>
        <w:t>House Committee: Regulations and Administrative Procedures Committee</w:t>
      </w:r>
    </w:p>
    <w:p w:rsidR="009D6868" w:rsidRDefault="009D6868" w:rsidP="002761FB">
      <w:r>
        <w:t>Senate Committee: Transportation Committee</w:t>
      </w:r>
    </w:p>
    <w:p w:rsidR="00595DB2" w:rsidRDefault="00595DB2" w:rsidP="002761FB">
      <w:r>
        <w:t>120 Day Review Expiration Date for Automatic Approval: 05/10/2017</w:t>
      </w:r>
    </w:p>
    <w:p w:rsidR="008D5963" w:rsidRDefault="008D5963" w:rsidP="002761FB">
      <w:r>
        <w:t>Final in State Register Volume and Issue: 41/5</w:t>
      </w:r>
    </w:p>
    <w:p w:rsidR="008D5963" w:rsidRDefault="005E1433" w:rsidP="002761FB">
      <w:r>
        <w:t xml:space="preserve">Status: </w:t>
      </w:r>
      <w:r w:rsidR="008D5963">
        <w:t>Final</w:t>
      </w:r>
    </w:p>
    <w:p w:rsidR="005E1433" w:rsidRDefault="005E1433" w:rsidP="002761FB">
      <w:r>
        <w:t>Subject: Commission Approval of Actions</w:t>
      </w:r>
    </w:p>
    <w:p w:rsidR="005E1433" w:rsidRDefault="005E1433" w:rsidP="002761FB"/>
    <w:p w:rsidR="002761FB" w:rsidRDefault="002761FB" w:rsidP="002761FB">
      <w:r>
        <w:t>History: 4685</w:t>
      </w:r>
    </w:p>
    <w:p w:rsidR="002761FB" w:rsidRDefault="002761FB" w:rsidP="002761FB"/>
    <w:p w:rsidR="002761FB" w:rsidRDefault="002761FB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2761FB" w:rsidRDefault="008D5963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5E1433">
        <w:tab/>
        <w:t>10/28/2016</w:t>
      </w:r>
      <w:r w:rsidR="005E1433">
        <w:tab/>
        <w:t xml:space="preserve">Proposed </w:t>
      </w:r>
      <w:proofErr w:type="spellStart"/>
      <w:r w:rsidR="005E1433">
        <w:t>Reg</w:t>
      </w:r>
      <w:proofErr w:type="spellEnd"/>
      <w:r w:rsidR="005E1433">
        <w:t xml:space="preserve"> Published in SR</w:t>
      </w:r>
      <w:r w:rsidR="005E1433">
        <w:tab/>
      </w:r>
    </w:p>
    <w:p w:rsidR="005E1433" w:rsidRDefault="008D5963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595DB2">
        <w:tab/>
        <w:t>01/10/2017</w:t>
      </w:r>
      <w:r w:rsidR="00595DB2">
        <w:tab/>
        <w:t xml:space="preserve">Received by Lt. </w:t>
      </w:r>
      <w:proofErr w:type="spellStart"/>
      <w:r w:rsidR="00595DB2">
        <w:t>Gov</w:t>
      </w:r>
      <w:proofErr w:type="spellEnd"/>
      <w:r w:rsidR="00595DB2">
        <w:t xml:space="preserve"> &amp; Speaker</w:t>
      </w:r>
      <w:r w:rsidR="00595DB2">
        <w:tab/>
      </w:r>
      <w:r w:rsidR="00595DB2">
        <w:tab/>
        <w:t>05/10/2017</w:t>
      </w:r>
    </w:p>
    <w:p w:rsidR="00595DB2" w:rsidRDefault="009D6868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9D6868" w:rsidRDefault="009D6868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9D6868" w:rsidRDefault="00D53AB5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04/18/2017</w:t>
      </w:r>
      <w:r>
        <w:tab/>
        <w:t>Resolution Introduced to Approve</w:t>
      </w:r>
      <w:r>
        <w:tab/>
        <w:t>4134</w:t>
      </w:r>
    </w:p>
    <w:p w:rsidR="00D53AB5" w:rsidRDefault="008D5963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05/10/2017</w:t>
      </w:r>
      <w:r>
        <w:tab/>
        <w:t>Approved by: Expiration Date</w:t>
      </w:r>
    </w:p>
    <w:p w:rsidR="008D5963" w:rsidRDefault="008D5963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05/26/2017</w:t>
      </w:r>
      <w:r>
        <w:tab/>
        <w:t>Effective Date unless otherwise</w:t>
      </w:r>
    </w:p>
    <w:p w:rsidR="008D5963" w:rsidRDefault="008D5963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8D5963" w:rsidRPr="008D5963" w:rsidRDefault="008D5963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7B363A" w:rsidRDefault="002761FB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7B363A">
        <w:lastRenderedPageBreak/>
        <w:t>Document No. 4685</w:t>
      </w:r>
    </w:p>
    <w:p w:rsidR="007B363A" w:rsidRDefault="007B363A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E4F3D">
        <w:rPr>
          <w:b/>
        </w:rPr>
        <w:t>DEPARTMENT OF TRANSPORTATION</w:t>
      </w:r>
    </w:p>
    <w:p w:rsidR="007B363A" w:rsidRDefault="007B363A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63</w:t>
      </w:r>
    </w:p>
    <w:p w:rsidR="007B363A" w:rsidRDefault="007B363A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 57</w:t>
      </w:r>
      <w:r w:rsidR="008D5963">
        <w:noBreakHyphen/>
      </w:r>
      <w:r>
        <w:t>3</w:t>
      </w:r>
      <w:r w:rsidR="008D5963">
        <w:noBreakHyphen/>
      </w:r>
      <w:proofErr w:type="gramStart"/>
      <w:r>
        <w:t>110(</w:t>
      </w:r>
      <w:proofErr w:type="gramEnd"/>
      <w:r>
        <w:t>8)</w:t>
      </w:r>
    </w:p>
    <w:p w:rsidR="007B363A" w:rsidRPr="004E4F3D" w:rsidRDefault="007B363A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7B363A" w:rsidRDefault="007B363A" w:rsidP="004E4F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63</w:t>
      </w:r>
      <w:r w:rsidR="008D5963">
        <w:noBreakHyphen/>
      </w:r>
      <w:r>
        <w:t xml:space="preserve">30. </w:t>
      </w:r>
      <w:r>
        <w:tab/>
        <w:t>Commission Approval of Actions.</w:t>
      </w:r>
    </w:p>
    <w:p w:rsidR="007B363A" w:rsidRDefault="007B363A" w:rsidP="004E4F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Pr="004E4F3D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4E4F3D">
        <w:rPr>
          <w:b/>
        </w:rPr>
        <w:t>:</w:t>
      </w:r>
    </w:p>
    <w:p w:rsidR="007B363A" w:rsidRPr="00BD41A8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Section 57</w:t>
      </w:r>
      <w:r w:rsidR="008D5963">
        <w:noBreakHyphen/>
      </w:r>
      <w:r>
        <w:t>1</w:t>
      </w:r>
      <w:r w:rsidR="008D5963">
        <w:noBreakHyphen/>
      </w:r>
      <w:proofErr w:type="gramStart"/>
      <w:r>
        <w:t>370(</w:t>
      </w:r>
      <w:proofErr w:type="gramEnd"/>
      <w:r>
        <w:t>N) of the Code of Laws, 1976, as amended, was repealed by Act 275 of 2016. Regulation 63</w:t>
      </w:r>
      <w:r w:rsidR="008D5963">
        <w:noBreakHyphen/>
      </w:r>
      <w:r>
        <w:t xml:space="preserve">30 sets forth the standards and process for the </w:t>
      </w:r>
      <w:proofErr w:type="spellStart"/>
      <w:r>
        <w:t>SCDOT</w:t>
      </w:r>
      <w:proofErr w:type="spellEnd"/>
      <w:r>
        <w:t xml:space="preserve"> Commission</w:t>
      </w:r>
      <w:r w:rsidR="008D5963" w:rsidRPr="008D5963">
        <w:rPr>
          <w:rFonts w:cs="Times New Roman"/>
        </w:rPr>
        <w:t>’</w:t>
      </w:r>
      <w:r>
        <w:t>s approval required by the former Section 57</w:t>
      </w:r>
      <w:r w:rsidR="008D5963">
        <w:noBreakHyphen/>
      </w:r>
      <w:r>
        <w:t>1</w:t>
      </w:r>
      <w:r w:rsidR="008D5963">
        <w:noBreakHyphen/>
      </w:r>
      <w:proofErr w:type="gramStart"/>
      <w:r>
        <w:t>370(</w:t>
      </w:r>
      <w:proofErr w:type="gramEnd"/>
      <w:r>
        <w:t>N). Regulation 63</w:t>
      </w:r>
      <w:r w:rsidR="008D5963">
        <w:noBreakHyphen/>
      </w:r>
      <w:r>
        <w:t>30 is no longer required or needed due to the repeal of Section 57</w:t>
      </w:r>
      <w:r w:rsidR="008D5963">
        <w:noBreakHyphen/>
      </w:r>
      <w:r>
        <w:t>1</w:t>
      </w:r>
      <w:r w:rsidR="008D5963">
        <w:noBreakHyphen/>
      </w:r>
      <w:proofErr w:type="gramStart"/>
      <w:r>
        <w:t>370(</w:t>
      </w:r>
      <w:proofErr w:type="gramEnd"/>
      <w:r>
        <w:t xml:space="preserve">N). Therefore, </w:t>
      </w:r>
      <w:proofErr w:type="spellStart"/>
      <w:r>
        <w:t>SCDOT</w:t>
      </w:r>
      <w:proofErr w:type="spellEnd"/>
      <w:r>
        <w:t xml:space="preserve"> proposes to repeal Regulation 63</w:t>
      </w:r>
      <w:r w:rsidR="008D5963">
        <w:noBreakHyphen/>
      </w:r>
      <w:r>
        <w:t xml:space="preserve">30 in its entirety. This change was approved by the </w:t>
      </w:r>
      <w:proofErr w:type="spellStart"/>
      <w:r>
        <w:t>SCDOT</w:t>
      </w:r>
      <w:proofErr w:type="spellEnd"/>
      <w:r>
        <w:t xml:space="preserve"> Commission on December 1, 2016.</w:t>
      </w:r>
    </w:p>
    <w:p w:rsidR="007B363A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 Notice of Drafting for the proposed changes to Regulation 63</w:t>
      </w:r>
      <w:r w:rsidR="008D5963">
        <w:noBreakHyphen/>
      </w:r>
      <w:r>
        <w:t xml:space="preserve">30 was published in the </w:t>
      </w:r>
      <w:r w:rsidRPr="00802791">
        <w:rPr>
          <w:i/>
        </w:rPr>
        <w:t>State Register</w:t>
      </w:r>
      <w:r>
        <w:t xml:space="preserve"> on September 23, 2016.</w:t>
      </w:r>
    </w:p>
    <w:p w:rsidR="007B363A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Instructions:</w:t>
      </w:r>
    </w:p>
    <w:p w:rsidR="007B363A" w:rsidRPr="00BD41A8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D5963" w:rsidRDefault="007B363A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Delete Regulation 63</w:t>
      </w:r>
      <w:r w:rsidR="008D5963">
        <w:noBreakHyphen/>
      </w:r>
      <w:r>
        <w:t>30 in its entirety as shown below.</w:t>
      </w:r>
    </w:p>
    <w:p w:rsidR="008D5963" w:rsidRDefault="008D5963" w:rsidP="00D03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Pr="006E1479" w:rsidRDefault="007B363A" w:rsidP="006E14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6E1479">
        <w:rPr>
          <w:b/>
        </w:rPr>
        <w:t>Text:</w:t>
      </w:r>
    </w:p>
    <w:p w:rsidR="007B363A" w:rsidRPr="008D5963" w:rsidRDefault="007B363A" w:rsidP="00A35A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Pr="008D5963" w:rsidRDefault="007B363A" w:rsidP="007275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D5963">
        <w:t>63</w:t>
      </w:r>
      <w:r w:rsidR="008D5963">
        <w:noBreakHyphen/>
      </w:r>
      <w:r w:rsidRPr="008D5963">
        <w:t xml:space="preserve">30. </w:t>
      </w:r>
      <w:r w:rsidRPr="008D5963">
        <w:tab/>
        <w:t>Repealed.</w:t>
      </w:r>
    </w:p>
    <w:p w:rsidR="007B363A" w:rsidRPr="008D5963" w:rsidRDefault="007B363A" w:rsidP="002761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7B363A" w:rsidRPr="008D5963" w:rsidRDefault="007B363A" w:rsidP="002511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8D5963">
        <w:rPr>
          <w:b/>
        </w:rPr>
        <w:t>Fiscal Impact Statement:</w:t>
      </w:r>
    </w:p>
    <w:p w:rsidR="007B363A" w:rsidRPr="008D5963" w:rsidRDefault="007B363A" w:rsidP="002511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Pr="008D5963" w:rsidRDefault="007B363A" w:rsidP="002511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proofErr w:type="spellStart"/>
      <w:r w:rsidRPr="008D5963">
        <w:t>SCDOT</w:t>
      </w:r>
      <w:proofErr w:type="spellEnd"/>
      <w:r w:rsidRPr="008D5963">
        <w:t xml:space="preserve"> does not anticipate additional costs to the State or its political subdivisions as a result of the proposed repeal of Regulation 63</w:t>
      </w:r>
      <w:r w:rsidR="008D5963">
        <w:noBreakHyphen/>
      </w:r>
      <w:r w:rsidRPr="008D5963">
        <w:t>30.</w:t>
      </w:r>
    </w:p>
    <w:p w:rsidR="007B363A" w:rsidRPr="008D5963" w:rsidRDefault="007B363A" w:rsidP="002511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Pr="008D5963" w:rsidRDefault="007B363A" w:rsidP="008D64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8D5963">
        <w:rPr>
          <w:b/>
        </w:rPr>
        <w:t>Statement of Rationale:</w:t>
      </w:r>
    </w:p>
    <w:p w:rsidR="007B363A" w:rsidRPr="008D5963" w:rsidRDefault="007B363A" w:rsidP="008D64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B363A" w:rsidRPr="008D5963" w:rsidRDefault="007B363A" w:rsidP="008D64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D5963">
        <w:t>Section 57</w:t>
      </w:r>
      <w:r w:rsidR="008D5963">
        <w:noBreakHyphen/>
      </w:r>
      <w:r w:rsidRPr="008D5963">
        <w:t>1</w:t>
      </w:r>
      <w:r w:rsidR="008D5963">
        <w:noBreakHyphen/>
      </w:r>
      <w:proofErr w:type="gramStart"/>
      <w:r w:rsidRPr="008D5963">
        <w:t>370(</w:t>
      </w:r>
      <w:proofErr w:type="gramEnd"/>
      <w:r w:rsidRPr="008D5963">
        <w:t>N) of the Code of Laws, 1976, as amended, was repealed by Act 275 of 2016. Regulation 63</w:t>
      </w:r>
      <w:r w:rsidR="008D5963">
        <w:noBreakHyphen/>
      </w:r>
      <w:r w:rsidRPr="008D5963">
        <w:t xml:space="preserve">30 sets forth the standards and process for the </w:t>
      </w:r>
      <w:proofErr w:type="spellStart"/>
      <w:r w:rsidRPr="008D5963">
        <w:t>SCDOT</w:t>
      </w:r>
      <w:proofErr w:type="spellEnd"/>
      <w:r w:rsidRPr="008D5963">
        <w:t xml:space="preserve"> Commission</w:t>
      </w:r>
      <w:r w:rsidR="008D5963" w:rsidRPr="008D5963">
        <w:rPr>
          <w:rFonts w:cs="Times New Roman"/>
        </w:rPr>
        <w:t>’</w:t>
      </w:r>
      <w:r w:rsidRPr="008D5963">
        <w:t>s approval required by the former Section 57</w:t>
      </w:r>
      <w:r w:rsidR="008D5963">
        <w:noBreakHyphen/>
      </w:r>
      <w:r w:rsidRPr="008D5963">
        <w:t>1</w:t>
      </w:r>
      <w:r w:rsidR="008D5963">
        <w:noBreakHyphen/>
      </w:r>
      <w:proofErr w:type="gramStart"/>
      <w:r w:rsidRPr="008D5963">
        <w:t>370(</w:t>
      </w:r>
      <w:proofErr w:type="gramEnd"/>
      <w:r w:rsidRPr="008D5963">
        <w:t>N). Regulation 63</w:t>
      </w:r>
      <w:r w:rsidR="008D5963">
        <w:noBreakHyphen/>
      </w:r>
      <w:r w:rsidRPr="008D5963">
        <w:t>30 is no longer required or needed due to the repeal of Section 57</w:t>
      </w:r>
      <w:r w:rsidR="008D5963">
        <w:noBreakHyphen/>
      </w:r>
      <w:r w:rsidRPr="008D5963">
        <w:t>1</w:t>
      </w:r>
      <w:r w:rsidR="008D5963">
        <w:noBreakHyphen/>
      </w:r>
      <w:proofErr w:type="gramStart"/>
      <w:r w:rsidRPr="008D5963">
        <w:t>370(</w:t>
      </w:r>
      <w:proofErr w:type="gramEnd"/>
      <w:r w:rsidRPr="008D5963">
        <w:t>N). Regulation 63</w:t>
      </w:r>
      <w:r w:rsidR="008D5963">
        <w:noBreakHyphen/>
      </w:r>
      <w:r w:rsidRPr="008D5963">
        <w:t>30 should be repealed.</w:t>
      </w:r>
    </w:p>
    <w:sectPr w:rsidR="007B363A" w:rsidRPr="008D5963" w:rsidSect="005E1433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33" w:rsidRDefault="005E1433" w:rsidP="005E1433">
      <w:r>
        <w:separator/>
      </w:r>
    </w:p>
  </w:endnote>
  <w:endnote w:type="continuationSeparator" w:id="0">
    <w:p w:rsidR="005E1433" w:rsidRDefault="005E1433" w:rsidP="005E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842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433" w:rsidRDefault="005E14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1433" w:rsidRDefault="005E1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33" w:rsidRDefault="005E1433" w:rsidP="005E1433">
      <w:r>
        <w:separator/>
      </w:r>
    </w:p>
  </w:footnote>
  <w:footnote w:type="continuationSeparator" w:id="0">
    <w:p w:rsidR="005E1433" w:rsidRDefault="005E1433" w:rsidP="005E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FB"/>
    <w:rsid w:val="001849AB"/>
    <w:rsid w:val="00231A4D"/>
    <w:rsid w:val="002761FB"/>
    <w:rsid w:val="00337472"/>
    <w:rsid w:val="00381DF2"/>
    <w:rsid w:val="003E4FB5"/>
    <w:rsid w:val="00402788"/>
    <w:rsid w:val="00595DB2"/>
    <w:rsid w:val="005A3311"/>
    <w:rsid w:val="005E1433"/>
    <w:rsid w:val="0060475B"/>
    <w:rsid w:val="0068175D"/>
    <w:rsid w:val="006A296F"/>
    <w:rsid w:val="007B363A"/>
    <w:rsid w:val="008D5963"/>
    <w:rsid w:val="009D6868"/>
    <w:rsid w:val="00A220E4"/>
    <w:rsid w:val="00A52663"/>
    <w:rsid w:val="00A84CDB"/>
    <w:rsid w:val="00C354CC"/>
    <w:rsid w:val="00D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3EB9D-E7CF-4776-BFA1-9A70AA45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33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33"/>
  </w:style>
  <w:style w:type="paragraph" w:styleId="Footer">
    <w:name w:val="footer"/>
    <w:basedOn w:val="Normal"/>
    <w:link w:val="FooterChar"/>
    <w:uiPriority w:val="99"/>
    <w:unhideWhenUsed/>
    <w:rsid w:val="005E1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33"/>
  </w:style>
  <w:style w:type="paragraph" w:styleId="BalloonText">
    <w:name w:val="Balloon Text"/>
    <w:basedOn w:val="Normal"/>
    <w:link w:val="BalloonTextChar"/>
    <w:uiPriority w:val="99"/>
    <w:semiHidden/>
    <w:unhideWhenUsed/>
    <w:rsid w:val="008D59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83A4BDE8.dotm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>Legislative Services Agency (LSA)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2017-05-11T16:45:00Z</cp:lastPrinted>
  <dcterms:created xsi:type="dcterms:W3CDTF">2017-05-11T16:45:00Z</dcterms:created>
  <dcterms:modified xsi:type="dcterms:W3CDTF">2017-05-11T16:45:00Z</dcterms:modified>
</cp:coreProperties>
</file>