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F23" w:rsidRDefault="00214F23" w:rsidP="009F7700">
      <w:bookmarkStart w:id="0" w:name="_GoBack"/>
      <w:bookmarkEnd w:id="0"/>
      <w:r>
        <w:t>Agency Name: Board of Education</w:t>
      </w:r>
    </w:p>
    <w:p w:rsidR="00214F23" w:rsidRDefault="00214F23" w:rsidP="009F7700">
      <w:r>
        <w:t xml:space="preserve">Statutory Authority: 59-5-60, 59-5-65, 59-53-1810, and 20 </w:t>
      </w:r>
      <w:proofErr w:type="spellStart"/>
      <w:r>
        <w:t>U.S.C</w:t>
      </w:r>
      <w:proofErr w:type="spellEnd"/>
      <w:r>
        <w:t>. 230</w:t>
      </w:r>
      <w:r w:rsidRPr="00350D0A">
        <w:t>1 et seq.</w:t>
      </w:r>
    </w:p>
    <w:p w:rsidR="00A84CDB" w:rsidRDefault="009F7700" w:rsidP="009F7700">
      <w:r>
        <w:t>Document Number: 4697</w:t>
      </w:r>
    </w:p>
    <w:p w:rsidR="009F7700" w:rsidRDefault="00214F23" w:rsidP="009F7700">
      <w:r>
        <w:t>Proposed in State Register Volume and Issue: 40/10</w:t>
      </w:r>
    </w:p>
    <w:p w:rsidR="00A1658D" w:rsidRDefault="00A1658D" w:rsidP="009F7700">
      <w:r>
        <w:t>House Committee: Regulations and Administrative Procedures Committee</w:t>
      </w:r>
    </w:p>
    <w:p w:rsidR="00A1658D" w:rsidRDefault="00A1658D" w:rsidP="009F7700">
      <w:r>
        <w:t>Senate Committee: Education Committee</w:t>
      </w:r>
    </w:p>
    <w:p w:rsidR="002B0094" w:rsidRDefault="002B0094" w:rsidP="009F7700">
      <w:r>
        <w:t>120 Day Review Expiration Date for Automatic Approval: 05/10/2017</w:t>
      </w:r>
    </w:p>
    <w:p w:rsidR="00E80780" w:rsidRDefault="00E80780" w:rsidP="009F7700">
      <w:r>
        <w:t>Final in State Register Volume and Issue: 41/5</w:t>
      </w:r>
    </w:p>
    <w:p w:rsidR="00E80780" w:rsidRDefault="00214F23" w:rsidP="009F7700">
      <w:r>
        <w:t xml:space="preserve">Status: </w:t>
      </w:r>
      <w:r w:rsidR="00E80780">
        <w:t>Final</w:t>
      </w:r>
    </w:p>
    <w:p w:rsidR="00214F23" w:rsidRDefault="00214F23" w:rsidP="009F7700">
      <w:r>
        <w:t>Subject: Career</w:t>
      </w:r>
      <w:r w:rsidRPr="00585F4A">
        <w:t xml:space="preserve"> or Technology Centers/Comprehensive High Schools</w:t>
      </w:r>
    </w:p>
    <w:p w:rsidR="00214F23" w:rsidRDefault="00214F23" w:rsidP="009F7700"/>
    <w:p w:rsidR="009F7700" w:rsidRDefault="009F7700" w:rsidP="009F7700">
      <w:r>
        <w:t>History: 4697</w:t>
      </w:r>
    </w:p>
    <w:p w:rsidR="009F7700" w:rsidRDefault="009F7700" w:rsidP="009F7700"/>
    <w:p w:rsidR="009F7700" w:rsidRDefault="009F7700" w:rsidP="009F770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F7700" w:rsidRDefault="00214F23" w:rsidP="009F7700">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214F23" w:rsidRDefault="002B0094" w:rsidP="009F7700">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2B0094" w:rsidRDefault="00A1658D" w:rsidP="009F7700">
      <w:pPr>
        <w:tabs>
          <w:tab w:val="left" w:pos="475"/>
          <w:tab w:val="left" w:pos="2304"/>
          <w:tab w:val="center" w:pos="6494"/>
          <w:tab w:val="left" w:pos="7373"/>
          <w:tab w:val="left" w:pos="8554"/>
        </w:tabs>
      </w:pPr>
      <w:r>
        <w:t>H</w:t>
      </w:r>
      <w:r>
        <w:tab/>
        <w:t>01/10/2017</w:t>
      </w:r>
      <w:r>
        <w:tab/>
        <w:t>Referred to Committee</w:t>
      </w:r>
      <w:r>
        <w:tab/>
      </w:r>
    </w:p>
    <w:p w:rsidR="00A1658D" w:rsidRDefault="00A1658D" w:rsidP="009F7700">
      <w:pPr>
        <w:tabs>
          <w:tab w:val="left" w:pos="475"/>
          <w:tab w:val="left" w:pos="2304"/>
          <w:tab w:val="center" w:pos="6494"/>
          <w:tab w:val="left" w:pos="7373"/>
          <w:tab w:val="left" w:pos="8554"/>
        </w:tabs>
      </w:pPr>
      <w:r>
        <w:t>S</w:t>
      </w:r>
      <w:r>
        <w:tab/>
        <w:t>01/10/2017</w:t>
      </w:r>
      <w:r>
        <w:tab/>
        <w:t>Referred to Committee</w:t>
      </w:r>
      <w:r>
        <w:tab/>
      </w:r>
    </w:p>
    <w:p w:rsidR="00A1658D" w:rsidRDefault="00C03F09" w:rsidP="009F7700">
      <w:pPr>
        <w:tabs>
          <w:tab w:val="left" w:pos="475"/>
          <w:tab w:val="left" w:pos="2304"/>
          <w:tab w:val="center" w:pos="6494"/>
          <w:tab w:val="left" w:pos="7373"/>
          <w:tab w:val="left" w:pos="8554"/>
        </w:tabs>
      </w:pPr>
      <w:r>
        <w:t>S</w:t>
      </w:r>
      <w:r>
        <w:tab/>
        <w:t>03/08/2017</w:t>
      </w:r>
      <w:r>
        <w:tab/>
        <w:t>Resolution Introduced to Approve</w:t>
      </w:r>
      <w:r>
        <w:tab/>
        <w:t>520</w:t>
      </w:r>
    </w:p>
    <w:p w:rsidR="00C03F09" w:rsidRDefault="00E80780" w:rsidP="009F7700">
      <w:pPr>
        <w:tabs>
          <w:tab w:val="left" w:pos="475"/>
          <w:tab w:val="left" w:pos="2304"/>
          <w:tab w:val="center" w:pos="6494"/>
          <w:tab w:val="left" w:pos="7373"/>
          <w:tab w:val="left" w:pos="8554"/>
        </w:tabs>
      </w:pPr>
      <w:r>
        <w:t>-</w:t>
      </w:r>
      <w:r>
        <w:tab/>
        <w:t>05/10/2017</w:t>
      </w:r>
      <w:r>
        <w:tab/>
        <w:t>Approved by: Expiration Date</w:t>
      </w:r>
    </w:p>
    <w:p w:rsidR="00E80780" w:rsidRDefault="00E80780" w:rsidP="009F7700">
      <w:pPr>
        <w:tabs>
          <w:tab w:val="left" w:pos="475"/>
          <w:tab w:val="left" w:pos="2304"/>
          <w:tab w:val="center" w:pos="6494"/>
          <w:tab w:val="left" w:pos="7373"/>
          <w:tab w:val="left" w:pos="8554"/>
        </w:tabs>
      </w:pPr>
      <w:r>
        <w:t>-</w:t>
      </w:r>
      <w:r>
        <w:tab/>
        <w:t>05/26/2017</w:t>
      </w:r>
      <w:r>
        <w:tab/>
        <w:t>Effective Date unless otherwise</w:t>
      </w:r>
    </w:p>
    <w:p w:rsidR="00E80780" w:rsidRDefault="00E80780" w:rsidP="009F770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80780" w:rsidRPr="00E80780" w:rsidRDefault="00E80780" w:rsidP="009F7700">
      <w:pPr>
        <w:tabs>
          <w:tab w:val="left" w:pos="475"/>
          <w:tab w:val="left" w:pos="2304"/>
          <w:tab w:val="center" w:pos="6494"/>
          <w:tab w:val="left" w:pos="7373"/>
          <w:tab w:val="left" w:pos="8554"/>
        </w:tabs>
      </w:pPr>
    </w:p>
    <w:p w:rsidR="003D42DB" w:rsidRPr="0093120E" w:rsidRDefault="009F7700"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br w:type="page"/>
      </w:r>
      <w:r w:rsidR="003D42DB" w:rsidRPr="0093120E">
        <w:rPr>
          <w:rFonts w:eastAsia="Calibri"/>
        </w:rPr>
        <w:lastRenderedPageBreak/>
        <w:t>Document No. 4697</w:t>
      </w:r>
    </w:p>
    <w:p w:rsidR="003D42DB" w:rsidRPr="0093120E" w:rsidRDefault="003D42DB"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93120E">
        <w:rPr>
          <w:rFonts w:eastAsia="Calibri"/>
          <w:b/>
        </w:rPr>
        <w:t>STATE BOARD OF EDUCATION</w:t>
      </w:r>
    </w:p>
    <w:p w:rsidR="003D42DB" w:rsidRPr="0093120E" w:rsidRDefault="003D42DB"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93120E">
        <w:rPr>
          <w:rFonts w:eastAsia="Calibri"/>
        </w:rPr>
        <w:t>CHAPTER 43</w:t>
      </w:r>
    </w:p>
    <w:p w:rsidR="003D42DB" w:rsidRPr="0093120E" w:rsidRDefault="003D42DB"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93120E">
        <w:rPr>
          <w:rFonts w:eastAsia="Calibri"/>
        </w:rPr>
        <w:t xml:space="preserve">Statutory Authority: 1976 Code Sections 59-5-60, 59-5-65, 59-53-1810, and 20 </w:t>
      </w:r>
      <w:proofErr w:type="spellStart"/>
      <w:r w:rsidRPr="0093120E">
        <w:rPr>
          <w:rFonts w:eastAsia="Calibri"/>
        </w:rPr>
        <w:t>U.S.C</w:t>
      </w:r>
      <w:proofErr w:type="spellEnd"/>
      <w:r w:rsidRPr="0093120E">
        <w:rPr>
          <w:rFonts w:eastAsia="Calibri"/>
        </w:rPr>
        <w:t>. 2301 et seq.</w:t>
      </w:r>
    </w:p>
    <w:p w:rsidR="003D42DB" w:rsidRPr="0093120E" w:rsidRDefault="003D42DB"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D42DB" w:rsidRPr="0093120E" w:rsidRDefault="003D42DB"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3120E">
        <w:rPr>
          <w:rFonts w:eastAsia="Calibri"/>
        </w:rPr>
        <w:t>43-236. Career or Technology Centers/Comprehensive High Schools.</w:t>
      </w:r>
    </w:p>
    <w:p w:rsidR="003D42DB" w:rsidRPr="0093120E" w:rsidRDefault="003D42D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3D42DB" w:rsidRPr="0093120E" w:rsidRDefault="003D42D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93120E">
        <w:rPr>
          <w:b/>
        </w:rPr>
        <w:t xml:space="preserve">Synopsis: </w:t>
      </w:r>
    </w:p>
    <w:p w:rsidR="003D42DB" w:rsidRPr="0093120E" w:rsidRDefault="003D42D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3D42DB" w:rsidRPr="0093120E" w:rsidRDefault="003D42DB"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3120E">
        <w:rPr>
          <w:rFonts w:eastAsia="Calibri"/>
        </w:rPr>
        <w:tab/>
        <w:t>Regulation 43-236 governs school districts’ offerings in high schools and/or career or technology centers. The regulation stipulates that at least two career clusters will be offered at each high school, Career or Technology Centers/Comprehensive High Schools. The regulation further states that four units are needed to complete a career major.</w:t>
      </w:r>
    </w:p>
    <w:p w:rsidR="003D42DB" w:rsidRPr="0093120E" w:rsidRDefault="003D42DB"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D42DB" w:rsidRPr="0093120E" w:rsidRDefault="003D42DB"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i/>
        </w:rPr>
      </w:pPr>
      <w:r w:rsidRPr="0093120E">
        <w:rPr>
          <w:rFonts w:eastAsia="Calibri"/>
        </w:rPr>
        <w:tab/>
        <w:t xml:space="preserve">The proposed amendment from four units to three units in an approved sequence of Career and Technical Education (CATE) coursework is being made in an effort to provide students more flexibility in personalizing their program of study. The amendment will create more opportunities for extended learning opportunities such as Internships and Apprenticeships to better prepare for an industry recognized credential. Furthermore, this amendment from four to a minimum of three units will align South Carolina with the rest of the states in terms of completing a Career and Technical Program of Study. </w:t>
      </w:r>
    </w:p>
    <w:p w:rsidR="003D42DB" w:rsidRPr="0093120E" w:rsidRDefault="003D42DB"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D42DB" w:rsidRPr="0093120E" w:rsidRDefault="003D42DB" w:rsidP="00356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3120E">
        <w:rPr>
          <w:rFonts w:eastAsia="Calibri"/>
        </w:rPr>
        <w:tab/>
        <w:t xml:space="preserve">Notice of Drafting for the proposed amended regulation was published in the </w:t>
      </w:r>
      <w:r w:rsidRPr="0093120E">
        <w:rPr>
          <w:rFonts w:eastAsia="Calibri"/>
          <w:i/>
        </w:rPr>
        <w:t>State Register</w:t>
      </w:r>
      <w:r w:rsidRPr="0093120E">
        <w:rPr>
          <w:rFonts w:eastAsia="Calibri"/>
        </w:rPr>
        <w:t xml:space="preserve"> on June 24, 2016.</w:t>
      </w:r>
    </w:p>
    <w:p w:rsidR="003D42DB" w:rsidRPr="0093120E" w:rsidRDefault="003D42D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3D42DB" w:rsidRPr="0093120E" w:rsidRDefault="003D42D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93120E">
        <w:rPr>
          <w:b/>
        </w:rPr>
        <w:t>Instructions:</w:t>
      </w:r>
      <w:r>
        <w:rPr>
          <w:b/>
        </w:rPr>
        <w:t xml:space="preserve"> </w:t>
      </w:r>
    </w:p>
    <w:p w:rsidR="003D42DB" w:rsidRPr="0093120E" w:rsidRDefault="003D42D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E80780" w:rsidRDefault="003D42D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93120E">
        <w:rPr>
          <w:b/>
        </w:rPr>
        <w:tab/>
      </w:r>
      <w:r w:rsidRPr="0093120E">
        <w:t xml:space="preserve">Paragraph two below replaces the Paragraph two that is currently in law. </w:t>
      </w:r>
    </w:p>
    <w:p w:rsidR="00E80780" w:rsidRDefault="00E80780"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3D42DB" w:rsidRPr="0093120E" w:rsidRDefault="003D42D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93120E">
        <w:rPr>
          <w:b/>
        </w:rPr>
        <w:t>Text:</w:t>
      </w:r>
    </w:p>
    <w:p w:rsidR="003D42DB" w:rsidRPr="00E80780" w:rsidRDefault="003D42D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80780">
        <w:rPr>
          <w:rFonts w:eastAsia="Calibri"/>
        </w:rPr>
        <w:t>43-236. Career or Technology Centers/Comprehensive High Schools.</w:t>
      </w: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80780">
        <w:rPr>
          <w:rFonts w:eastAsia="Calibri"/>
        </w:rPr>
        <w:t>Career or technology centers and/or comprehensive high schools shall, based on local needs, offer a variety of courses that will constitute a career major. These career majors are contained in the clusters defined and communicated to school districts by the Office of Career and Technology Education in conjunction with federal and state funding for career and technology courses and programs.</w:t>
      </w: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E80780">
        <w:rPr>
          <w:rFonts w:eastAsia="Calibri"/>
        </w:rPr>
        <w:t>School districts will offer in high schools and/or career or technology centers a full complement of courses within a minimum of two career clusters to enable students to complete</w:t>
      </w:r>
      <w:r w:rsidR="00E80780">
        <w:rPr>
          <w:rFonts w:eastAsia="Calibri"/>
        </w:rPr>
        <w:t xml:space="preserve"> </w:t>
      </w:r>
      <w:r w:rsidRPr="00E80780">
        <w:rPr>
          <w:rFonts w:eastAsia="Calibri"/>
        </w:rPr>
        <w:t>an approved sequence of Career and Technology Education coursework leading to a career goal. A student will have “completer” status upon meeting the requirements of the approved sequence, which must require at least three Carnegie Units.</w:t>
      </w:r>
    </w:p>
    <w:p w:rsidR="003D42DB" w:rsidRPr="00E80780" w:rsidRDefault="003D42DB"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80780">
        <w:rPr>
          <w:b/>
        </w:rPr>
        <w:t xml:space="preserve">Fiscal Impact Statement: </w:t>
      </w: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80780">
        <w:tab/>
        <w:t>None.</w:t>
      </w:r>
      <w:r w:rsidRPr="00E80780">
        <w:rPr>
          <w:rFonts w:eastAsia="Calibri"/>
        </w:rPr>
        <w:t xml:space="preserve"> </w:t>
      </w: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E80780">
        <w:rPr>
          <w:b/>
        </w:rPr>
        <w:t>Statement of Rationale:</w:t>
      </w:r>
      <w:r w:rsidRPr="00E80780">
        <w:rPr>
          <w:i/>
        </w:rPr>
        <w:t xml:space="preserve"> </w:t>
      </w: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80780">
        <w:rPr>
          <w:rFonts w:eastAsia="Calibri"/>
          <w:b/>
        </w:rPr>
        <w:tab/>
      </w:r>
      <w:r w:rsidRPr="00E80780">
        <w:rPr>
          <w:rFonts w:eastAsia="Calibri"/>
        </w:rPr>
        <w:t xml:space="preserve">Regulation 43-236 governs school districts’ offerings in high schools and/or career or technology centers. The regulation stipulates that at least two career clusters will be offered at each high school, Career or </w:t>
      </w:r>
      <w:r w:rsidRPr="00E80780">
        <w:rPr>
          <w:rFonts w:eastAsia="Calibri"/>
        </w:rPr>
        <w:lastRenderedPageBreak/>
        <w:t xml:space="preserve">Technology Centers/Comprehensive High Schools. The regulation further states that four units are needed to complete a career major. </w:t>
      </w:r>
    </w:p>
    <w:p w:rsidR="003D42DB" w:rsidRPr="00E80780" w:rsidRDefault="003D42DB" w:rsidP="00D94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D42DB" w:rsidRPr="00E80780" w:rsidRDefault="003D42DB" w:rsidP="00FE36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80780">
        <w:rPr>
          <w:rFonts w:eastAsia="Calibri"/>
        </w:rPr>
        <w:tab/>
        <w:t>The amendment will address the number of CATE courses required to be a completer of a CATE program from four units to a minimum of three units.</w:t>
      </w:r>
    </w:p>
    <w:p w:rsidR="009F7700" w:rsidRPr="00E80780" w:rsidRDefault="009F7700"/>
    <w:sectPr w:rsidR="009F7700" w:rsidRPr="00E80780" w:rsidSect="00214F2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F23" w:rsidRDefault="00214F23" w:rsidP="00214F23">
      <w:r>
        <w:separator/>
      </w:r>
    </w:p>
  </w:endnote>
  <w:endnote w:type="continuationSeparator" w:id="0">
    <w:p w:rsidR="00214F23" w:rsidRDefault="00214F23" w:rsidP="0021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775554"/>
      <w:docPartObj>
        <w:docPartGallery w:val="Page Numbers (Bottom of Page)"/>
        <w:docPartUnique/>
      </w:docPartObj>
    </w:sdtPr>
    <w:sdtEndPr>
      <w:rPr>
        <w:noProof/>
      </w:rPr>
    </w:sdtEndPr>
    <w:sdtContent>
      <w:p w:rsidR="00214F23" w:rsidRDefault="00214F23">
        <w:pPr>
          <w:pStyle w:val="Footer"/>
          <w:jc w:val="center"/>
        </w:pPr>
        <w:r>
          <w:fldChar w:fldCharType="begin"/>
        </w:r>
        <w:r>
          <w:instrText xml:space="preserve"> PAGE   \* MERGEFORMAT </w:instrText>
        </w:r>
        <w:r>
          <w:fldChar w:fldCharType="separate"/>
        </w:r>
        <w:r w:rsidR="00E80780">
          <w:rPr>
            <w:noProof/>
          </w:rPr>
          <w:t>1</w:t>
        </w:r>
        <w:r>
          <w:rPr>
            <w:noProof/>
          </w:rPr>
          <w:fldChar w:fldCharType="end"/>
        </w:r>
      </w:p>
    </w:sdtContent>
  </w:sdt>
  <w:p w:rsidR="00214F23" w:rsidRDefault="00214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F23" w:rsidRDefault="00214F23" w:rsidP="00214F23">
      <w:r>
        <w:separator/>
      </w:r>
    </w:p>
  </w:footnote>
  <w:footnote w:type="continuationSeparator" w:id="0">
    <w:p w:rsidR="00214F23" w:rsidRDefault="00214F23" w:rsidP="00214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00"/>
    <w:rsid w:val="001849AB"/>
    <w:rsid w:val="00214F23"/>
    <w:rsid w:val="002B0094"/>
    <w:rsid w:val="00337472"/>
    <w:rsid w:val="00381DF2"/>
    <w:rsid w:val="003D42DB"/>
    <w:rsid w:val="003E4FB5"/>
    <w:rsid w:val="00402788"/>
    <w:rsid w:val="005A3311"/>
    <w:rsid w:val="0060475B"/>
    <w:rsid w:val="0068175D"/>
    <w:rsid w:val="006A296F"/>
    <w:rsid w:val="009F7700"/>
    <w:rsid w:val="00A1658D"/>
    <w:rsid w:val="00A220E4"/>
    <w:rsid w:val="00A52663"/>
    <w:rsid w:val="00A84CDB"/>
    <w:rsid w:val="00C03F09"/>
    <w:rsid w:val="00C354CC"/>
    <w:rsid w:val="00E8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88E2A-65F8-486A-A37E-79E8C05F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F2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23"/>
    <w:pPr>
      <w:tabs>
        <w:tab w:val="center" w:pos="4680"/>
        <w:tab w:val="right" w:pos="9360"/>
      </w:tabs>
    </w:pPr>
  </w:style>
  <w:style w:type="character" w:customStyle="1" w:styleId="HeaderChar">
    <w:name w:val="Header Char"/>
    <w:basedOn w:val="DefaultParagraphFont"/>
    <w:link w:val="Header"/>
    <w:uiPriority w:val="99"/>
    <w:rsid w:val="00214F23"/>
  </w:style>
  <w:style w:type="paragraph" w:styleId="Footer">
    <w:name w:val="footer"/>
    <w:basedOn w:val="Normal"/>
    <w:link w:val="FooterChar"/>
    <w:uiPriority w:val="99"/>
    <w:unhideWhenUsed/>
    <w:rsid w:val="00214F23"/>
    <w:pPr>
      <w:tabs>
        <w:tab w:val="center" w:pos="4680"/>
        <w:tab w:val="right" w:pos="9360"/>
      </w:tabs>
    </w:pPr>
  </w:style>
  <w:style w:type="character" w:customStyle="1" w:styleId="FooterChar">
    <w:name w:val="Footer Char"/>
    <w:basedOn w:val="DefaultParagraphFont"/>
    <w:link w:val="Footer"/>
    <w:uiPriority w:val="99"/>
    <w:rsid w:val="00214F23"/>
  </w:style>
  <w:style w:type="paragraph" w:styleId="BalloonText">
    <w:name w:val="Balloon Text"/>
    <w:basedOn w:val="Normal"/>
    <w:link w:val="BalloonTextChar"/>
    <w:uiPriority w:val="99"/>
    <w:semiHidden/>
    <w:unhideWhenUsed/>
    <w:rsid w:val="00E80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555</Words>
  <Characters>3166</Characters>
  <Application>Microsoft Office Word</Application>
  <DocSecurity>0</DocSecurity>
  <Lines>26</Lines>
  <Paragraphs>7</Paragraphs>
  <ScaleCrop>false</ScaleCrop>
  <Company>Legislative Services Agency (LSA)</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2017-05-11T21:54:00Z</cp:lastPrinted>
  <dcterms:created xsi:type="dcterms:W3CDTF">2017-05-11T21:55:00Z</dcterms:created>
  <dcterms:modified xsi:type="dcterms:W3CDTF">2017-05-11T21:55:00Z</dcterms:modified>
</cp:coreProperties>
</file>