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6B" w:rsidRDefault="0011016B" w:rsidP="00371298">
      <w:bookmarkStart w:id="0" w:name="_GoBack"/>
      <w:bookmarkEnd w:id="0"/>
      <w:r>
        <w:t>Agency Name: Board of Education</w:t>
      </w:r>
    </w:p>
    <w:p w:rsidR="0011016B" w:rsidRDefault="0011016B" w:rsidP="00371298">
      <w:r>
        <w:t>Statutory Authority: 59-5-60 and 59-25-110</w:t>
      </w:r>
    </w:p>
    <w:p w:rsidR="00A84CDB" w:rsidRDefault="00371298" w:rsidP="00371298">
      <w:r>
        <w:t>Document Number: 4698</w:t>
      </w:r>
    </w:p>
    <w:p w:rsidR="00371298" w:rsidRDefault="0011016B" w:rsidP="00371298">
      <w:r>
        <w:t>Proposed in State Register Volume and Issue: 40/10</w:t>
      </w:r>
    </w:p>
    <w:p w:rsidR="00D762E7" w:rsidRDefault="00D762E7" w:rsidP="00371298">
      <w:r>
        <w:t>House Committee: Regulations and Administrative Procedures Committee</w:t>
      </w:r>
    </w:p>
    <w:p w:rsidR="00D762E7" w:rsidRDefault="00D762E7" w:rsidP="00371298">
      <w:r>
        <w:t>Senate Committee: Education Committee</w:t>
      </w:r>
    </w:p>
    <w:p w:rsidR="004E0CFC" w:rsidRDefault="004E0CFC" w:rsidP="00371298">
      <w:r>
        <w:t>120 Day Review Expiration Date for Automatic Approval 01/09/2018</w:t>
      </w:r>
    </w:p>
    <w:p w:rsidR="00FE30D1" w:rsidRDefault="00FE30D1" w:rsidP="00371298">
      <w:r>
        <w:t>Final in State Register Volume and Issue: 41/6</w:t>
      </w:r>
    </w:p>
    <w:p w:rsidR="00FE30D1" w:rsidRDefault="0011016B" w:rsidP="00371298">
      <w:r>
        <w:t xml:space="preserve">Status: </w:t>
      </w:r>
      <w:r w:rsidR="00FE30D1">
        <w:t>Final</w:t>
      </w:r>
    </w:p>
    <w:p w:rsidR="0011016B" w:rsidRDefault="0011016B" w:rsidP="00371298">
      <w:r>
        <w:t>Subject: Certification Requirements</w:t>
      </w:r>
    </w:p>
    <w:p w:rsidR="0011016B" w:rsidRDefault="0011016B" w:rsidP="00371298"/>
    <w:p w:rsidR="00371298" w:rsidRDefault="00371298" w:rsidP="00371298">
      <w:r>
        <w:t>History: 4698</w:t>
      </w:r>
    </w:p>
    <w:p w:rsidR="00371298" w:rsidRDefault="00371298" w:rsidP="00371298"/>
    <w:p w:rsidR="00371298" w:rsidRDefault="00371298" w:rsidP="0037129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71298" w:rsidRDefault="0011016B" w:rsidP="00371298">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11016B" w:rsidRDefault="0083346C" w:rsidP="00371298">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83346C" w:rsidRDefault="00D762E7" w:rsidP="00371298">
      <w:pPr>
        <w:tabs>
          <w:tab w:val="left" w:pos="475"/>
          <w:tab w:val="left" w:pos="2304"/>
          <w:tab w:val="center" w:pos="6494"/>
          <w:tab w:val="left" w:pos="7373"/>
          <w:tab w:val="left" w:pos="8554"/>
        </w:tabs>
      </w:pPr>
      <w:r>
        <w:t>H</w:t>
      </w:r>
      <w:r>
        <w:tab/>
        <w:t>01/10/2017</w:t>
      </w:r>
      <w:r>
        <w:tab/>
        <w:t>Referred to Committee</w:t>
      </w:r>
      <w:r>
        <w:tab/>
      </w:r>
    </w:p>
    <w:p w:rsidR="00D762E7" w:rsidRDefault="00D762E7" w:rsidP="00371298">
      <w:pPr>
        <w:tabs>
          <w:tab w:val="left" w:pos="475"/>
          <w:tab w:val="left" w:pos="2304"/>
          <w:tab w:val="center" w:pos="6494"/>
          <w:tab w:val="left" w:pos="7373"/>
          <w:tab w:val="left" w:pos="8554"/>
        </w:tabs>
      </w:pPr>
      <w:r>
        <w:t>S</w:t>
      </w:r>
      <w:r>
        <w:tab/>
        <w:t>01/10/2017</w:t>
      </w:r>
      <w:r>
        <w:tab/>
        <w:t>Referred to Committee</w:t>
      </w:r>
      <w:r>
        <w:tab/>
      </w:r>
    </w:p>
    <w:p w:rsidR="00D762E7" w:rsidRDefault="00AC5B06" w:rsidP="00371298">
      <w:pPr>
        <w:tabs>
          <w:tab w:val="left" w:pos="475"/>
          <w:tab w:val="left" w:pos="2304"/>
          <w:tab w:val="center" w:pos="6494"/>
          <w:tab w:val="left" w:pos="7373"/>
          <w:tab w:val="left" w:pos="8554"/>
        </w:tabs>
      </w:pPr>
      <w:r>
        <w:t>S</w:t>
      </w:r>
      <w:r>
        <w:tab/>
        <w:t>03/13/2017</w:t>
      </w:r>
      <w:r>
        <w:tab/>
        <w:t>Committee Requested Withdrawal</w:t>
      </w:r>
    </w:p>
    <w:p w:rsidR="00AC5B06" w:rsidRDefault="00AC5B06" w:rsidP="00371298">
      <w:pPr>
        <w:tabs>
          <w:tab w:val="left" w:pos="475"/>
          <w:tab w:val="left" w:pos="2304"/>
          <w:tab w:val="center" w:pos="6494"/>
          <w:tab w:val="left" w:pos="7373"/>
          <w:tab w:val="left" w:pos="8554"/>
        </w:tabs>
      </w:pPr>
      <w:r>
        <w:tab/>
      </w:r>
      <w:r>
        <w:tab/>
        <w:t>120 Day Period Tolled</w:t>
      </w:r>
    </w:p>
    <w:p w:rsidR="00AC5B06" w:rsidRDefault="004E0CFC" w:rsidP="00371298">
      <w:pPr>
        <w:tabs>
          <w:tab w:val="left" w:pos="475"/>
          <w:tab w:val="left" w:pos="2304"/>
          <w:tab w:val="center" w:pos="6494"/>
          <w:tab w:val="left" w:pos="7373"/>
          <w:tab w:val="left" w:pos="8554"/>
        </w:tabs>
      </w:pPr>
      <w:r>
        <w:t>-</w:t>
      </w:r>
      <w:r>
        <w:tab/>
        <w:t>03/15/2017</w:t>
      </w:r>
      <w:r>
        <w:tab/>
        <w:t>Withdrawn and Resubmitted</w:t>
      </w:r>
      <w:r>
        <w:tab/>
      </w:r>
      <w:r>
        <w:tab/>
        <w:t>01/09/2018</w:t>
      </w:r>
    </w:p>
    <w:p w:rsidR="004E0CFC" w:rsidRDefault="00403353" w:rsidP="00371298">
      <w:pPr>
        <w:tabs>
          <w:tab w:val="left" w:pos="475"/>
          <w:tab w:val="left" w:pos="2304"/>
          <w:tab w:val="center" w:pos="6494"/>
          <w:tab w:val="left" w:pos="7373"/>
          <w:tab w:val="left" w:pos="8554"/>
        </w:tabs>
      </w:pPr>
      <w:r>
        <w:t>S</w:t>
      </w:r>
      <w:r>
        <w:tab/>
        <w:t>03/30/2017</w:t>
      </w:r>
      <w:r>
        <w:tab/>
        <w:t>Resolution Introduced to Approve</w:t>
      </w:r>
      <w:r>
        <w:tab/>
        <w:t>601</w:t>
      </w:r>
    </w:p>
    <w:p w:rsidR="00403353" w:rsidRDefault="00FE30D1" w:rsidP="00371298">
      <w:pPr>
        <w:tabs>
          <w:tab w:val="left" w:pos="475"/>
          <w:tab w:val="left" w:pos="2304"/>
          <w:tab w:val="center" w:pos="6494"/>
          <w:tab w:val="left" w:pos="7373"/>
          <w:tab w:val="left" w:pos="8554"/>
        </w:tabs>
      </w:pPr>
      <w:r>
        <w:t>S</w:t>
      </w:r>
      <w:r>
        <w:tab/>
        <w:t>05/19/2017</w:t>
      </w:r>
      <w:r>
        <w:tab/>
        <w:t>Approved by: Ratification No. 87</w:t>
      </w:r>
    </w:p>
    <w:p w:rsidR="00FE30D1" w:rsidRDefault="00FE30D1" w:rsidP="00371298">
      <w:pPr>
        <w:tabs>
          <w:tab w:val="left" w:pos="475"/>
          <w:tab w:val="left" w:pos="2304"/>
          <w:tab w:val="center" w:pos="6494"/>
          <w:tab w:val="left" w:pos="7373"/>
          <w:tab w:val="left" w:pos="8554"/>
        </w:tabs>
      </w:pPr>
      <w:r>
        <w:t>-</w:t>
      </w:r>
      <w:r>
        <w:tab/>
        <w:t>06/23/2017</w:t>
      </w:r>
      <w:r>
        <w:tab/>
        <w:t>Effective Date unless otherwise</w:t>
      </w:r>
    </w:p>
    <w:p w:rsidR="00FE30D1" w:rsidRDefault="00FE30D1" w:rsidP="0037129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E30D1" w:rsidRPr="00FE30D1" w:rsidRDefault="00FE30D1" w:rsidP="00371298">
      <w:pPr>
        <w:tabs>
          <w:tab w:val="left" w:pos="475"/>
          <w:tab w:val="left" w:pos="2304"/>
          <w:tab w:val="center" w:pos="6494"/>
          <w:tab w:val="left" w:pos="7373"/>
          <w:tab w:val="left" w:pos="8554"/>
        </w:tabs>
      </w:pPr>
    </w:p>
    <w:p w:rsidR="00A97ACE" w:rsidRPr="00124B8D" w:rsidRDefault="00371298" w:rsidP="00FE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A97ACE" w:rsidRPr="00124B8D">
        <w:lastRenderedPageBreak/>
        <w:t xml:space="preserve">Document No. </w:t>
      </w:r>
      <w:r w:rsidR="00A97ACE">
        <w:t>4698</w:t>
      </w:r>
    </w:p>
    <w:p w:rsidR="00A97ACE" w:rsidRPr="00124B8D" w:rsidRDefault="00A97AC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A97ACE" w:rsidRPr="00124B8D" w:rsidRDefault="00A97AC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A97ACE" w:rsidRPr="002413EF"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2413EF">
        <w:rPr>
          <w:rFonts w:eastAsia="Calibri"/>
        </w:rPr>
        <w:t>Statutory Authority: 1976 Code Sections 59-5-60 and 59-25-110</w:t>
      </w:r>
    </w:p>
    <w:p w:rsidR="00A97ACE" w:rsidRPr="002413EF"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2413EF"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 xml:space="preserve">43-51. Certification </w:t>
      </w:r>
      <w:r>
        <w:rPr>
          <w:rFonts w:eastAsia="Calibri"/>
        </w:rPr>
        <w:t>Requirements</w:t>
      </w:r>
      <w:r w:rsidR="00144AD2">
        <w:rPr>
          <w:rFonts w:eastAsia="Calibri"/>
        </w:rPr>
        <w:t>.</w:t>
      </w:r>
    </w:p>
    <w:p w:rsidR="00A97ACE" w:rsidRPr="002413EF"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Default="00A97A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A97ACE" w:rsidRDefault="00A97A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7ACE" w:rsidRPr="00085EF4" w:rsidRDefault="00A97ACE" w:rsidP="00C4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State Board of Education Regulation 43-51 governs the requirements for granting educator certification. Amendments to Regulation 43-51 will clarify that both content and pedagogy examinations must be presented for certification; clarify the experience requirement necessary for an out-of-state educator to qualify for a professional, as opposed to an initial, teaching certificate; include provisions for issuing certificates for qualifying participants in all currently approved alternative certification pathways; and modify language within the regulation. Current language is specific to a particular educator preparation accrediting body (the National Council for Accreditation of Teacher Education (</w:t>
      </w:r>
      <w:proofErr w:type="spellStart"/>
      <w:r w:rsidRPr="002413EF">
        <w:rPr>
          <w:rFonts w:eastAsia="Calibri"/>
        </w:rPr>
        <w:t>NCATE</w:t>
      </w:r>
      <w:proofErr w:type="spellEnd"/>
      <w:r w:rsidRPr="002413EF">
        <w:rPr>
          <w:rFonts w:eastAsia="Calibri"/>
        </w:rPr>
        <w:t>)</w:t>
      </w:r>
      <w:r>
        <w:rPr>
          <w:rFonts w:eastAsia="Calibri"/>
        </w:rPr>
        <w:t xml:space="preserve"> </w:t>
      </w:r>
      <w:r w:rsidRPr="002413EF">
        <w:rPr>
          <w:rFonts w:eastAsia="Calibri"/>
        </w:rPr>
        <w:t>and offices within the South Carolina Department of Education (</w:t>
      </w:r>
      <w:proofErr w:type="spellStart"/>
      <w:r w:rsidRPr="002413EF">
        <w:rPr>
          <w:rFonts w:eastAsia="Calibri"/>
        </w:rPr>
        <w:t>SCDE</w:t>
      </w:r>
      <w:proofErr w:type="spellEnd"/>
      <w:r w:rsidRPr="002413EF">
        <w:rPr>
          <w:rFonts w:eastAsia="Calibri"/>
        </w:rPr>
        <w:t>). The purpose of this amendment is to remove specific organizational names as these names often change. The new educator preparation accrediting body is the Council for the Accreditation of Educator Preparation (</w:t>
      </w:r>
      <w:proofErr w:type="spellStart"/>
      <w:r w:rsidRPr="002413EF">
        <w:rPr>
          <w:rFonts w:eastAsia="Calibri"/>
        </w:rPr>
        <w:t>CAEP</w:t>
      </w:r>
      <w:proofErr w:type="spellEnd"/>
      <w:r w:rsidRPr="002413EF">
        <w:rPr>
          <w:rFonts w:eastAsia="Calibri"/>
        </w:rPr>
        <w:t xml:space="preserve">); however, a new accrediting body may be formed in the future. This change would eliminate the need for a regulation change any time an accrediting body or </w:t>
      </w:r>
      <w:proofErr w:type="spellStart"/>
      <w:r w:rsidRPr="002413EF">
        <w:rPr>
          <w:rFonts w:eastAsia="Calibri"/>
        </w:rPr>
        <w:t>SCDE</w:t>
      </w:r>
      <w:proofErr w:type="spellEnd"/>
      <w:r w:rsidRPr="002413EF">
        <w:rPr>
          <w:rFonts w:eastAsia="Calibri"/>
        </w:rPr>
        <w:t xml:space="preserve"> office changes.</w:t>
      </w:r>
      <w:r>
        <w:rPr>
          <w:rFonts w:eastAsia="Calibri"/>
        </w:rPr>
        <w:t xml:space="preserve"> </w:t>
      </w:r>
      <w:r w:rsidRPr="00085EF4">
        <w:rPr>
          <w:rFonts w:eastAsia="Calibri"/>
        </w:rPr>
        <w:t xml:space="preserve">The changes further authorize specific alternative certification programs and authorizes the </w:t>
      </w:r>
      <w:proofErr w:type="spellStart"/>
      <w:r w:rsidRPr="00085EF4">
        <w:rPr>
          <w:rFonts w:eastAsia="Calibri"/>
        </w:rPr>
        <w:t>SBE</w:t>
      </w:r>
      <w:proofErr w:type="spellEnd"/>
      <w:r w:rsidRPr="00085EF4">
        <w:rPr>
          <w:rFonts w:eastAsia="Calibri"/>
        </w:rPr>
        <w:t xml:space="preserve"> to authorize additional alternative certification programs. </w:t>
      </w:r>
    </w:p>
    <w:p w:rsidR="00A97ACE" w:rsidRPr="002413EF"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2413EF"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413EF">
        <w:rPr>
          <w:rFonts w:eastAsia="Calibri"/>
        </w:rPr>
        <w:tab/>
        <w:t xml:space="preserve">Notice of Drafting for the proposed amendments to the regulation was published in the </w:t>
      </w:r>
      <w:r w:rsidRPr="002413EF">
        <w:rPr>
          <w:rFonts w:eastAsia="Calibri"/>
          <w:i/>
        </w:rPr>
        <w:t>State Register</w:t>
      </w:r>
      <w:r w:rsidRPr="002413EF">
        <w:rPr>
          <w:rFonts w:eastAsia="Calibri"/>
        </w:rPr>
        <w:t xml:space="preserve"> on </w:t>
      </w:r>
      <w:r>
        <w:rPr>
          <w:rFonts w:eastAsia="Calibri"/>
        </w:rPr>
        <w:t>July 22, 2016</w:t>
      </w:r>
      <w:r w:rsidRPr="002413EF">
        <w:rPr>
          <w:rFonts w:eastAsia="Calibri"/>
        </w:rPr>
        <w:t>.</w:t>
      </w:r>
    </w:p>
    <w:p w:rsidR="00A97ACE" w:rsidRPr="00124B8D" w:rsidRDefault="00A97A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ACE" w:rsidRDefault="00A97AC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A97ACE" w:rsidRPr="00862788" w:rsidRDefault="00A97AC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0D1" w:rsidRDefault="00A97AC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3EF">
        <w:tab/>
        <w:t>Entire regulation is to be replaced with the following text</w:t>
      </w:r>
      <w:r>
        <w:t>.</w:t>
      </w:r>
    </w:p>
    <w:p w:rsidR="00FE30D1" w:rsidRDefault="00FE30D1"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ACE" w:rsidRPr="00124B8D" w:rsidRDefault="00A97A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A97ACE" w:rsidRPr="00FE30D1" w:rsidRDefault="00A97A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 xml:space="preserve">43-51. Certification Requirements; approval of alternative certification; authorization for the </w:t>
      </w:r>
      <w:proofErr w:type="spellStart"/>
      <w:r w:rsidRPr="00FE30D1">
        <w:rPr>
          <w:rFonts w:eastAsia="Calibri"/>
        </w:rPr>
        <w:t>SBE</w:t>
      </w:r>
      <w:proofErr w:type="spellEnd"/>
      <w:r w:rsidRPr="00FE30D1">
        <w:rPr>
          <w:rFonts w:eastAsia="Calibri"/>
        </w:rPr>
        <w:t xml:space="preserve"> to approve additional alternative certification programs.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I. Requirements for Certification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The applicant must meet all requirements for certification that are in effect in the current application year (July 1–June 30). The responsibility for providing accurate and complete documentation of eligibility for certification is that of the applicant. To qualify for certification in South Carolina, the applicant must fulfill the following requirements: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A. Earn a bachelor’s or master’s degree either from an institution that has a state-approved teacher education program and is accredited for general collegiate purposes by a regional accreditation association, or from a South Carolina institution that has programs approved for teacher education by the State Board of Education (</w:t>
      </w:r>
      <w:proofErr w:type="spellStart"/>
      <w:r w:rsidRPr="00FE30D1">
        <w:rPr>
          <w:rFonts w:eastAsia="Calibri"/>
        </w:rPr>
        <w:t>SBE</w:t>
      </w:r>
      <w:proofErr w:type="spellEnd"/>
      <w:r w:rsidRPr="00FE30D1">
        <w:rPr>
          <w:rFonts w:eastAsia="Calibri"/>
        </w:rPr>
        <w:t>), or from an institution that has programs approved for teacher education by</w:t>
      </w:r>
      <w:r w:rsidR="00FE30D1">
        <w:rPr>
          <w:rFonts w:eastAsia="Calibri"/>
        </w:rPr>
        <w:t xml:space="preserve"> </w:t>
      </w:r>
      <w:r w:rsidRPr="00FE30D1">
        <w:rPr>
          <w:rFonts w:eastAsia="Calibri"/>
        </w:rPr>
        <w:t>a national accreditation association with which the South Carolina Department of Education (</w:t>
      </w:r>
      <w:proofErr w:type="spellStart"/>
      <w:r w:rsidRPr="00FE30D1">
        <w:rPr>
          <w:rFonts w:eastAsia="Calibri"/>
        </w:rPr>
        <w:t>SCDE</w:t>
      </w:r>
      <w:proofErr w:type="spellEnd"/>
      <w:r w:rsidRPr="00FE30D1">
        <w:rPr>
          <w:rFonts w:eastAsia="Calibri"/>
        </w:rPr>
        <w:t>) has an established partnership agreement. Professional education credit must be earned through an institution that has a teacher education program approved for initial certification.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lastRenderedPageBreak/>
        <w:tab/>
      </w:r>
      <w:r w:rsidRPr="00FE30D1">
        <w:rPr>
          <w:rFonts w:eastAsia="Calibri"/>
        </w:rPr>
        <w:tab/>
        <w:t xml:space="preserve">1. Graduate degrees acceptable for certificate advancement include academic or professional degrees in the field of education or in an academic area for which a corresponding or relevant teaching area is authorized by the </w:t>
      </w:r>
      <w:proofErr w:type="spellStart"/>
      <w:r w:rsidRPr="00FE30D1">
        <w:rPr>
          <w:rFonts w:eastAsia="Calibri"/>
        </w:rPr>
        <w:t>SBE</w:t>
      </w:r>
      <w:proofErr w:type="spellEnd"/>
      <w:r w:rsidRPr="00FE30D1">
        <w:rPr>
          <w:rFonts w:eastAsia="Calibri"/>
        </w:rPr>
        <w:t>.</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2. All credit at the graduate level must be earned through the graduate school of an institution that is accredited for general collegiate purposes by a regional accreditation association and that has a regular graduate division that meets regional accreditation requirements. Graduate credit can also be earned through a South Carolina institution that has graduate programs approved for teacher education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or through an institution that has graduate programs approved for teacher education by</w:t>
      </w:r>
      <w:r w:rsidR="00FE30D1">
        <w:rPr>
          <w:rFonts w:eastAsia="Calibri"/>
        </w:rPr>
        <w:t xml:space="preserve"> </w:t>
      </w:r>
      <w:r w:rsidRPr="00FE30D1">
        <w:rPr>
          <w:rFonts w:eastAsia="Calibri"/>
        </w:rPr>
        <w:t xml:space="preserve">a national accreditation association with which the </w:t>
      </w:r>
      <w:proofErr w:type="spellStart"/>
      <w:r w:rsidRPr="00FE30D1">
        <w:rPr>
          <w:rFonts w:eastAsia="Calibri"/>
        </w:rPr>
        <w:t>SCDE</w:t>
      </w:r>
      <w:proofErr w:type="spellEnd"/>
      <w:r w:rsidRPr="00FE30D1">
        <w:rPr>
          <w:rFonts w:eastAsia="Calibri"/>
        </w:rPr>
        <w:t xml:space="preserve"> has an established partnership agreement.</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B. Submit the required</w:t>
      </w:r>
      <w:r w:rsidR="00FE30D1">
        <w:rPr>
          <w:rFonts w:eastAsia="Calibri"/>
        </w:rPr>
        <w:t xml:space="preserve"> </w:t>
      </w:r>
      <w:r w:rsidRPr="00FE30D1">
        <w:rPr>
          <w:rFonts w:eastAsia="Calibri"/>
        </w:rPr>
        <w:t>teaching content area examination score(s) and the required score on the examination of general professional knowledge (pedagogy) as adopted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for purposes of certification.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C. Be at least eighteen years of age.</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D. Undergo a criminal records check by the South Carolina Law Enforcement Division and a national criminal records check supported by fingerprints conducted by the Federal Bureau of Investigation (FBI). If the applicant does not complete the initial certification process within eighteen months from the original date of application, the FBI fingerprint process must be repeated. Eligible applicants who have prior arrests and/or convictions must undergo a review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and be approved before a certificate can be issued to them. Background checks from other states are not transferable to South Carolina.</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II. Acceptable Credits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A. All credits are computed by semester hours; three quarter hours are equivalent to two semester hours.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B. Duplicate credit will not be allowed for courses with the same title unless approved by the</w:t>
      </w:r>
      <w:r w:rsidR="00FE30D1">
        <w:rPr>
          <w:rFonts w:eastAsia="Calibri"/>
        </w:rPr>
        <w:t xml:space="preserve"> </w:t>
      </w:r>
      <w:r w:rsidRPr="00FE30D1">
        <w:rPr>
          <w:rFonts w:eastAsia="Calibri"/>
        </w:rPr>
        <w:t xml:space="preserve">teacher certification office of the </w:t>
      </w:r>
      <w:proofErr w:type="spellStart"/>
      <w:r w:rsidRPr="00FE30D1">
        <w:rPr>
          <w:rFonts w:eastAsia="Calibri"/>
        </w:rPr>
        <w:t>SCDE</w:t>
      </w:r>
      <w:proofErr w:type="spellEnd"/>
      <w:r w:rsidRPr="00FE30D1">
        <w:rPr>
          <w:rFonts w:eastAsia="Calibri"/>
        </w:rPr>
        <w:t>.</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III. Out-of-State Applicants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A. To be eligible for a South Carolina teaching certificate, the out-of-state applicant must submit the teaching area examination score(s) and the score on the examination of general professional knowledge (pedagogy) that are required for certification in the state in which he or she holds a valid standard out-of-state certificate. If no tests were required for certification in the state where the individual holds a valid standard certificate, the applicant for South Carolina certification must submit the required teaching content area examination score(s) as adopted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for purposes of certification. If the applicant has less than twenty-seven months of successful teaching experience within the last seven years in the state in which he or she holds a valid standard certificate, the applicant will be issued an initial South Carolina teaching certificate, and he or she must also submit the required score on the examination of general professional knowledge (pedagogy) as adopted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for purposes of certification in order to advance to a professional certificate.</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B. Initial or advanced certification will be awarded only in the area(s) of certification held by the out-of-state applicant that most closely conform(s) to corresponding or relevant South Carolina area(s) of certification.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IV</w:t>
      </w:r>
      <w:r w:rsidR="00FE30D1">
        <w:rPr>
          <w:rFonts w:eastAsia="Calibri"/>
        </w:rPr>
        <w:t xml:space="preserve">. </w:t>
      </w:r>
      <w:r w:rsidRPr="00FE30D1">
        <w:rPr>
          <w:rFonts w:eastAsia="Calibri"/>
        </w:rPr>
        <w:t>Alternative Preparation Program Applicants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lastRenderedPageBreak/>
        <w:tab/>
        <w:t>A. An individual who qualifies under the Program of Alternative Certification for Educators (PACE) guidelines as adopted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may be issued an alternative route certificate. Successful completion of certification requirements as prescribed in the PACE guidelines as adopted by the State Board of Education will qualify the applicant for a professional certificate.</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B. An individual who qualifies under the Teach for America (</w:t>
      </w:r>
      <w:proofErr w:type="spellStart"/>
      <w:r w:rsidRPr="00FE30D1">
        <w:rPr>
          <w:rFonts w:eastAsia="Calibri"/>
        </w:rPr>
        <w:t>TFA</w:t>
      </w:r>
      <w:proofErr w:type="spellEnd"/>
      <w:r w:rsidRPr="00FE30D1">
        <w:rPr>
          <w:rFonts w:eastAsia="Calibri"/>
        </w:rPr>
        <w:t>) guidelines as adopted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may be issued an alternative route certificate. Successful completion of certification requirements as prescribed in the </w:t>
      </w:r>
      <w:proofErr w:type="spellStart"/>
      <w:r w:rsidRPr="00FE30D1">
        <w:rPr>
          <w:rFonts w:eastAsia="Calibri"/>
        </w:rPr>
        <w:t>TFA</w:t>
      </w:r>
      <w:proofErr w:type="spellEnd"/>
      <w:r w:rsidRPr="00FE30D1">
        <w:rPr>
          <w:rFonts w:eastAsia="Calibri"/>
        </w:rPr>
        <w:t xml:space="preserve"> guidelines as adopted by the State Board of Education will qualify the applicant for a professional certificate.</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C. An individual who qualifies under the American Board for the Certification of Teacher Excellence (</w:t>
      </w:r>
      <w:proofErr w:type="spellStart"/>
      <w:r w:rsidRPr="00FE30D1">
        <w:rPr>
          <w:rFonts w:eastAsia="Calibri"/>
        </w:rPr>
        <w:t>ABCTE</w:t>
      </w:r>
      <w:proofErr w:type="spellEnd"/>
      <w:r w:rsidRPr="00FE30D1">
        <w:rPr>
          <w:rFonts w:eastAsia="Calibri"/>
        </w:rPr>
        <w:t xml:space="preserve">) Act may be issued an alternative route certificate. Successful completion of certification requirements as prescribed in the statute will qualify the applicant for a professional certificate. </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Times New Roman" w:cs="Times New Roman"/>
          <w:szCs w:val="24"/>
        </w:rPr>
        <w:tab/>
        <w:t>D. An individual who is seeking certification through Teachers of Tomorrow (</w:t>
      </w:r>
      <w:proofErr w:type="spellStart"/>
      <w:r w:rsidRPr="00FE30D1">
        <w:rPr>
          <w:rFonts w:eastAsia="Times New Roman" w:cs="Times New Roman"/>
          <w:szCs w:val="24"/>
        </w:rPr>
        <w:t>ToT</w:t>
      </w:r>
      <w:proofErr w:type="spellEnd"/>
      <w:r w:rsidRPr="00FE30D1">
        <w:rPr>
          <w:rFonts w:eastAsia="Times New Roman" w:cs="Times New Roman"/>
          <w:szCs w:val="24"/>
        </w:rPr>
        <w:t xml:space="preserve">) must not be hired by a school district in South Carolina without completing the electronic fingerprinting process required by the teacher certification office of the South Carolina Department of Education at the time of application and without having undergone a criminal records check by the South Carolina Law Enforcement Division and a national criminal records check supported by fingerprints and conducted by the Federal Bureau of Investigation pursuant to Section </w:t>
      </w:r>
      <w:hyperlink r:id="rId6" w:anchor="59-25-115" w:history="1">
        <w:r w:rsidRPr="00FE30D1">
          <w:rPr>
            <w:rStyle w:val="Hyperlink"/>
            <w:rFonts w:eastAsia="Times New Roman" w:cs="Times New Roman"/>
            <w:color w:val="auto"/>
            <w:szCs w:val="24"/>
            <w:u w:val="none"/>
          </w:rPr>
          <w:t>59-25-115</w:t>
        </w:r>
      </w:hyperlink>
      <w:r w:rsidRPr="00FE30D1">
        <w:rPr>
          <w:rFonts w:eastAsia="Times New Roman" w:cs="Times New Roman"/>
          <w:szCs w:val="24"/>
        </w:rPr>
        <w:t>(B). Background checks are valid for a period of eighteen months.</w:t>
      </w: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1. A person who</w:t>
      </w:r>
      <w:r w:rsidR="00FE30D1">
        <w:rPr>
          <w:rFonts w:eastAsia="Calibri"/>
        </w:rPr>
        <w:t xml:space="preserve"> </w:t>
      </w:r>
      <w:r w:rsidRPr="00FE30D1">
        <w:rPr>
          <w:rFonts w:eastAsia="Calibri"/>
        </w:rPr>
        <w:t>is seeking certification through Teachers of Tomorrow, who has a minimum of a bachelor’s degree from a regionally accredited college or university or an institution with a teacher education program that has been approved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for certification purposes, who has earned a successful score on the certification content area examination approved by the </w:t>
      </w:r>
      <w:proofErr w:type="spellStart"/>
      <w:r w:rsidRPr="00FE30D1">
        <w:rPr>
          <w:rFonts w:eastAsia="Calibri"/>
        </w:rPr>
        <w:t>SBE</w:t>
      </w:r>
      <w:proofErr w:type="spellEnd"/>
      <w:r w:rsidRPr="00FE30D1">
        <w:rPr>
          <w:rFonts w:eastAsia="Calibri"/>
        </w:rPr>
        <w:t>, and who has met the requirements of subsection D is considered to have met the requirements for certification and must be issued an appropriate alternative route certificate as determined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upon confirmation of employment by a public school or school district. The alternative route certificate must be valid for one year and may be renewed annually for two additional years upon the successful completion of teaching and of the hiring district’s induction program. </w:t>
      </w: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 xml:space="preserve">2. A person who </w:t>
      </w:r>
      <w:r w:rsidRPr="00FE30D1">
        <w:rPr>
          <w:rFonts w:eastAsia="Times New Roman" w:cs="Times New Roman"/>
          <w:szCs w:val="24"/>
        </w:rPr>
        <w:t xml:space="preserve">maintains a valid Alternative Route certificate for </w:t>
      </w:r>
      <w:r w:rsidRPr="00FE30D1">
        <w:rPr>
          <w:rFonts w:eastAsia="Calibri"/>
        </w:rPr>
        <w:t xml:space="preserve">Teachers of Tomorrow and has been initially hired by a school district must be required, as a condition for professional certification, to successfully pass the South Carolina adopted pedagogy examination </w:t>
      </w:r>
      <w:r w:rsidRPr="00FE30D1">
        <w:rPr>
          <w:rFonts w:eastAsia="Times New Roman" w:cs="Times New Roman"/>
          <w:szCs w:val="24"/>
        </w:rPr>
        <w:t>and to demonstrate teaching effectiveness by a successful summative evaluation at the annual contract level as part of the state’s system for Assisting, Developing, and Evaluating Professional Teaching (ADEPT).</w:t>
      </w:r>
      <w:r w:rsidRPr="00FE30D1">
        <w:rPr>
          <w:rFonts w:eastAsia="Calibri"/>
        </w:rPr>
        <w:t xml:space="preserve"> </w:t>
      </w: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highlight w:val="yellow"/>
        </w:rPr>
      </w:pP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 xml:space="preserve">3. The </w:t>
      </w:r>
      <w:proofErr w:type="spellStart"/>
      <w:r w:rsidRPr="00FE30D1">
        <w:rPr>
          <w:rFonts w:eastAsia="Calibri"/>
        </w:rPr>
        <w:t>SCDE</w:t>
      </w:r>
      <w:proofErr w:type="spellEnd"/>
      <w:r w:rsidRPr="00FE30D1">
        <w:rPr>
          <w:rFonts w:eastAsia="Calibri"/>
        </w:rPr>
        <w:t xml:space="preserve"> shall submit annually by March thirty-first to the </w:t>
      </w:r>
      <w:proofErr w:type="spellStart"/>
      <w:r w:rsidRPr="00FE30D1">
        <w:rPr>
          <w:rFonts w:eastAsia="Calibri"/>
        </w:rPr>
        <w:t>SBE</w:t>
      </w:r>
      <w:proofErr w:type="spellEnd"/>
      <w:r w:rsidRPr="00FE30D1">
        <w:rPr>
          <w:rFonts w:eastAsia="Calibri"/>
        </w:rPr>
        <w:t xml:space="preserve"> and the General Assembly the total number of individuals employed in South Carolina with a certificate issued by Teachers of Tomorrow by district and non-privileged information on these individuals through the ADEPT reporting system. A person who has completed all requirements of this regulation and has been hired by a school district has the same responsibilities and rights as other teachers hired by the district. </w:t>
      </w: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 xml:space="preserve">4. The </w:t>
      </w:r>
      <w:proofErr w:type="spellStart"/>
      <w:r w:rsidRPr="00FE30D1">
        <w:rPr>
          <w:rFonts w:eastAsia="Calibri"/>
        </w:rPr>
        <w:t>SBE</w:t>
      </w:r>
      <w:proofErr w:type="spellEnd"/>
      <w:r w:rsidRPr="00FE30D1">
        <w:rPr>
          <w:rFonts w:eastAsia="Calibri"/>
        </w:rPr>
        <w:t xml:space="preserve"> is authorized to establish guidelines outlining the content areas in which candidates in Teacher of Tomorrow may pursue certification. </w:t>
      </w: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BE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 xml:space="preserve">E. The </w:t>
      </w:r>
      <w:proofErr w:type="spellStart"/>
      <w:r w:rsidRPr="00FE30D1">
        <w:rPr>
          <w:rFonts w:eastAsia="Calibri"/>
        </w:rPr>
        <w:t>SBE</w:t>
      </w:r>
      <w:proofErr w:type="spellEnd"/>
      <w:r w:rsidRPr="00FE30D1">
        <w:rPr>
          <w:rFonts w:eastAsia="Calibri"/>
        </w:rPr>
        <w:t>, pursuant to Section 59-5-60 and 59-25-110 and this Regulation, is authorized to approve additional alternative certification programs and outline the content areas in which candidates may pursue certification pursuant to rules and guidelines published by the Board.</w:t>
      </w:r>
    </w:p>
    <w:p w:rsidR="00A97ACE" w:rsidRPr="00FE30D1" w:rsidRDefault="00A97ACE" w:rsidP="00954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lastRenderedPageBreak/>
        <w:t>V. Student Teachers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A. All individuals pursuing undergraduate or graduate programs leading to initial teacher certification must complete the student teaching requirement adopted by the</w:t>
      </w:r>
      <w:r w:rsidR="00FE30D1">
        <w:rPr>
          <w:rFonts w:eastAsia="Calibri"/>
        </w:rPr>
        <w:t xml:space="preserve"> </w:t>
      </w:r>
      <w:proofErr w:type="spellStart"/>
      <w:r w:rsidRPr="00FE30D1">
        <w:rPr>
          <w:rFonts w:eastAsia="Calibri"/>
        </w:rPr>
        <w:t>SBE</w:t>
      </w:r>
      <w:proofErr w:type="spellEnd"/>
      <w:r w:rsidRPr="00FE30D1">
        <w:rPr>
          <w:rFonts w:eastAsia="Calibri"/>
        </w:rPr>
        <w:t>.</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B. An individual who has met all requirements for certification except student teaching may request that three years teaching experience be used in lieu of student teaching for certification purposes under the following conditions: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1. The teaching experience must be at least three full years as the teacher of record and earned in an accredited public or private school in grades K–12 or at a postsecondary institution. Combinations of partial year teaching assignments may be used. Experience must be post baccalaureate to be eligible for consideration.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2. The teaching experience must be in the area of preparation and in the area in which the applicant is applying for certification.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3. The individual must submit a letter or letters of recommendation, attesting to the successful evaluation of teaching in the certification area, written by the administrative authority of the school or school district where he or she has taught for the specified period.</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4. The individual must submit copies of school or school district evaluations providing evidence of his or her successful teaching.</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r>
      <w:r w:rsidRPr="00FE30D1">
        <w:rPr>
          <w:rFonts w:eastAsia="Calibri"/>
        </w:rPr>
        <w:tab/>
        <w:t>5. The individual must submit evidence from the institution of higher education affirming that he or she has met all requirements for the approved teacher education program with the exception of student teaching.</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C. Applicants for certification in work based career and technology education are not required to complete student teaching.</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VI. Required Examinations.</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A. All applicants must submit the required teaching content area examination score(s) and the required score on the examination of general professional knowledge (pedagogy) as adopted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for purposes of certification. </w:t>
      </w:r>
    </w:p>
    <w:p w:rsidR="00626A40" w:rsidRDefault="00626A40"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B. An initial certificate will be issued to individuals who seek certification in areas for which no teaching area examination exists and who meet all requirements for certification in effect on the date that the</w:t>
      </w:r>
      <w:r w:rsidR="00FE30D1">
        <w:rPr>
          <w:rFonts w:eastAsia="Calibri"/>
        </w:rPr>
        <w:t xml:space="preserve"> </w:t>
      </w:r>
      <w:r w:rsidRPr="00FE30D1">
        <w:rPr>
          <w:rFonts w:eastAsia="Calibri"/>
        </w:rPr>
        <w:t xml:space="preserve">teacher certification office of the </w:t>
      </w:r>
      <w:proofErr w:type="spellStart"/>
      <w:r w:rsidRPr="00FE30D1">
        <w:rPr>
          <w:rFonts w:eastAsia="Calibri"/>
        </w:rPr>
        <w:t>SCDE</w:t>
      </w:r>
      <w:proofErr w:type="spellEnd"/>
      <w:r w:rsidRPr="00FE30D1">
        <w:rPr>
          <w:rFonts w:eastAsia="Calibri"/>
        </w:rPr>
        <w:t xml:space="preserve"> receives all required documentation other than a certification test score. Once a test for the particular area of certification is adopted by the</w:t>
      </w:r>
      <w:r w:rsidR="00FE30D1">
        <w:rPr>
          <w:rFonts w:eastAsia="Calibri"/>
        </w:rPr>
        <w:t xml:space="preserve"> </w:t>
      </w:r>
      <w:proofErr w:type="spellStart"/>
      <w:r w:rsidRPr="00FE30D1">
        <w:rPr>
          <w:rFonts w:eastAsia="Calibri"/>
        </w:rPr>
        <w:t>SBE</w:t>
      </w:r>
      <w:proofErr w:type="spellEnd"/>
      <w:r w:rsidRPr="00FE30D1">
        <w:rPr>
          <w:rFonts w:eastAsia="Calibri"/>
        </w:rPr>
        <w:t>, these individuals will be required to present a passing score on the test within one year following the Board’s action.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C. Certification in work-based career and technology education requires the successful completion of all sections of the basic skills examination and the trade competency examination adopted by the</w:t>
      </w:r>
      <w:r w:rsidR="00FE30D1">
        <w:rPr>
          <w:rFonts w:eastAsia="Calibri"/>
        </w:rPr>
        <w:t xml:space="preserve"> </w:t>
      </w:r>
      <w:proofErr w:type="spellStart"/>
      <w:r w:rsidRPr="00FE30D1">
        <w:rPr>
          <w:rFonts w:eastAsia="Calibri"/>
        </w:rPr>
        <w:t>SBE</w:t>
      </w:r>
      <w:proofErr w:type="spellEnd"/>
      <w:r w:rsidRPr="00FE30D1">
        <w:rPr>
          <w:rFonts w:eastAsia="Calibri"/>
        </w:rPr>
        <w:t xml:space="preserve"> for work-based career and technology education.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VII. Verification of Eligibility</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The</w:t>
      </w:r>
      <w:r w:rsidR="00FE30D1">
        <w:rPr>
          <w:rFonts w:eastAsia="Calibri"/>
        </w:rPr>
        <w:t xml:space="preserve"> </w:t>
      </w:r>
      <w:r w:rsidRPr="00FE30D1">
        <w:rPr>
          <w:rFonts w:eastAsia="Calibri"/>
        </w:rPr>
        <w:t>teacher certification office of the</w:t>
      </w:r>
      <w:r w:rsidR="00FE30D1">
        <w:rPr>
          <w:rFonts w:eastAsia="Calibri"/>
        </w:rPr>
        <w:t xml:space="preserve"> </w:t>
      </w:r>
      <w:proofErr w:type="spellStart"/>
      <w:r w:rsidRPr="00FE30D1">
        <w:rPr>
          <w:rFonts w:eastAsia="Calibri"/>
        </w:rPr>
        <w:t>SCDE</w:t>
      </w:r>
      <w:proofErr w:type="spellEnd"/>
      <w:r w:rsidRPr="00FE30D1">
        <w:rPr>
          <w:rFonts w:eastAsia="Calibri"/>
        </w:rPr>
        <w:t xml:space="preserve"> may verify the eligibility of an applicant for certification by ascertaining</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 xml:space="preserve">(a) </w:t>
      </w:r>
      <w:proofErr w:type="gramStart"/>
      <w:r w:rsidRPr="00FE30D1">
        <w:rPr>
          <w:rFonts w:eastAsia="Calibri"/>
        </w:rPr>
        <w:t>that</w:t>
      </w:r>
      <w:proofErr w:type="gramEnd"/>
      <w:r w:rsidRPr="00FE30D1">
        <w:rPr>
          <w:rFonts w:eastAsia="Calibri"/>
        </w:rPr>
        <w:t xml:space="preserve"> the applicant has verified his or her completion of a state-approved teacher preparation program,</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OR</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 xml:space="preserve">(b) </w:t>
      </w:r>
      <w:proofErr w:type="gramStart"/>
      <w:r w:rsidRPr="00FE30D1">
        <w:rPr>
          <w:rFonts w:eastAsia="Calibri"/>
        </w:rPr>
        <w:t>that</w:t>
      </w:r>
      <w:proofErr w:type="gramEnd"/>
      <w:r w:rsidRPr="00FE30D1">
        <w:rPr>
          <w:rFonts w:eastAsia="Calibri"/>
        </w:rPr>
        <w:t xml:space="preserve"> the applicant has a valid corresponding certificate from a state with which South Carolina has reciprocity through the Interstate Agreement on Qualifications of Educational Personnel,</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OR</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 xml:space="preserve">(c) </w:t>
      </w:r>
      <w:proofErr w:type="gramStart"/>
      <w:r w:rsidRPr="00FE30D1">
        <w:rPr>
          <w:rFonts w:eastAsia="Calibri"/>
        </w:rPr>
        <w:t>that</w:t>
      </w:r>
      <w:proofErr w:type="gramEnd"/>
      <w:r w:rsidRPr="00FE30D1">
        <w:rPr>
          <w:rFonts w:eastAsia="Calibri"/>
        </w:rPr>
        <w:t xml:space="preserve"> the applicant has met the requirements for the Program of Alternative Certification for Educators (PACE) for </w:t>
      </w:r>
      <w:proofErr w:type="spellStart"/>
      <w:r w:rsidRPr="00FE30D1">
        <w:rPr>
          <w:rFonts w:eastAsia="Calibri"/>
        </w:rPr>
        <w:t>certification,OR</w:t>
      </w:r>
      <w:proofErr w:type="spellEnd"/>
      <w:r w:rsidRPr="00FE30D1">
        <w:rPr>
          <w:rFonts w:eastAsia="Calibri"/>
        </w:rPr>
        <w:t xml:space="preserve"> </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 xml:space="preserve">(d) </w:t>
      </w:r>
      <w:proofErr w:type="gramStart"/>
      <w:r w:rsidRPr="00FE30D1">
        <w:rPr>
          <w:rFonts w:eastAsia="Calibri"/>
        </w:rPr>
        <w:t>that</w:t>
      </w:r>
      <w:proofErr w:type="gramEnd"/>
      <w:r w:rsidRPr="00FE30D1">
        <w:rPr>
          <w:rFonts w:eastAsia="Calibri"/>
        </w:rPr>
        <w:t xml:space="preserve"> the applicant has met the requirements for Teach for America for certification,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 xml:space="preserve">OR </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 xml:space="preserve">(e) </w:t>
      </w:r>
      <w:proofErr w:type="gramStart"/>
      <w:r w:rsidRPr="00FE30D1">
        <w:rPr>
          <w:rFonts w:eastAsia="Calibri"/>
        </w:rPr>
        <w:t>that</w:t>
      </w:r>
      <w:proofErr w:type="gramEnd"/>
      <w:r w:rsidRPr="00FE30D1">
        <w:rPr>
          <w:rFonts w:eastAsia="Calibri"/>
        </w:rPr>
        <w:t xml:space="preserve"> the applicant has met the requirements for the American Board for the Certification of Teacher Excellence for certification.</w:t>
      </w: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7ACE" w:rsidRPr="00FE30D1" w:rsidRDefault="00A97A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FE30D1">
        <w:rPr>
          <w:b/>
        </w:rPr>
        <w:t xml:space="preserve">Fiscal Impact Statement: </w:t>
      </w:r>
    </w:p>
    <w:p w:rsidR="00A97ACE" w:rsidRPr="00FE30D1" w:rsidRDefault="00A97A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A97ACE" w:rsidRPr="00FE30D1" w:rsidRDefault="00A97ACE" w:rsidP="0024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FE30D1">
        <w:rPr>
          <w:rFonts w:eastAsia="Calibri"/>
        </w:rPr>
        <w:tab/>
        <w:t>None.</w:t>
      </w:r>
    </w:p>
    <w:p w:rsidR="00A97ACE" w:rsidRPr="00FE30D1" w:rsidRDefault="00A97A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A97ACE" w:rsidRPr="00FE30D1" w:rsidRDefault="00A97A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FE30D1">
        <w:rPr>
          <w:b/>
        </w:rPr>
        <w:t>Statement of Rationale:</w:t>
      </w:r>
      <w:r w:rsidRPr="00FE30D1">
        <w:rPr>
          <w:i/>
          <w:color w:val="FF0000"/>
        </w:rPr>
        <w:t xml:space="preserve"> </w:t>
      </w:r>
    </w:p>
    <w:p w:rsidR="00A97ACE" w:rsidRPr="00FE30D1" w:rsidRDefault="00A97A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371298" w:rsidRPr="00FE30D1" w:rsidRDefault="00A97ACE" w:rsidP="00FE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0D1">
        <w:rPr>
          <w:rFonts w:eastAsia="Calibri"/>
          <w:b/>
        </w:rPr>
        <w:tab/>
      </w:r>
      <w:r w:rsidRPr="00FE30D1">
        <w:rPr>
          <w:rFonts w:eastAsia="Calibri"/>
        </w:rPr>
        <w:t>Amendments to Regulation 43-51 will clarify that both content and pedagogy examinations must be presented for certification; clarify the experience requirement necessary for an out-of-state educator to qualify for a professional, as opposed to an initial, teaching certificate; include provisions for issuing certificates for qualifying participants in all currently approved alternative certification pathways; and modify language within the regulation.</w:t>
      </w:r>
    </w:p>
    <w:sectPr w:rsidR="00371298" w:rsidRPr="00FE30D1" w:rsidSect="0011016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16B" w:rsidRDefault="0011016B" w:rsidP="0011016B">
      <w:r>
        <w:separator/>
      </w:r>
    </w:p>
  </w:endnote>
  <w:endnote w:type="continuationSeparator" w:id="0">
    <w:p w:rsidR="0011016B" w:rsidRDefault="0011016B" w:rsidP="0011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93406"/>
      <w:docPartObj>
        <w:docPartGallery w:val="Page Numbers (Bottom of Page)"/>
        <w:docPartUnique/>
      </w:docPartObj>
    </w:sdtPr>
    <w:sdtEndPr>
      <w:rPr>
        <w:noProof/>
      </w:rPr>
    </w:sdtEndPr>
    <w:sdtContent>
      <w:p w:rsidR="0011016B" w:rsidRDefault="0011016B">
        <w:pPr>
          <w:pStyle w:val="Footer"/>
          <w:jc w:val="center"/>
        </w:pPr>
        <w:r>
          <w:fldChar w:fldCharType="begin"/>
        </w:r>
        <w:r>
          <w:instrText xml:space="preserve"> PAGE   \* MERGEFORMAT </w:instrText>
        </w:r>
        <w:r>
          <w:fldChar w:fldCharType="separate"/>
        </w:r>
        <w:r w:rsidR="004D096F">
          <w:rPr>
            <w:noProof/>
          </w:rPr>
          <w:t>5</w:t>
        </w:r>
        <w:r>
          <w:rPr>
            <w:noProof/>
          </w:rPr>
          <w:fldChar w:fldCharType="end"/>
        </w:r>
      </w:p>
    </w:sdtContent>
  </w:sdt>
  <w:p w:rsidR="0011016B" w:rsidRDefault="00110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16B" w:rsidRDefault="0011016B" w:rsidP="0011016B">
      <w:r>
        <w:separator/>
      </w:r>
    </w:p>
  </w:footnote>
  <w:footnote w:type="continuationSeparator" w:id="0">
    <w:p w:rsidR="0011016B" w:rsidRDefault="0011016B" w:rsidP="0011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98"/>
    <w:rsid w:val="00100097"/>
    <w:rsid w:val="0011016B"/>
    <w:rsid w:val="00144AD2"/>
    <w:rsid w:val="001849AB"/>
    <w:rsid w:val="00337472"/>
    <w:rsid w:val="00371298"/>
    <w:rsid w:val="00381DF2"/>
    <w:rsid w:val="003E4FB5"/>
    <w:rsid w:val="00402788"/>
    <w:rsid w:val="00403353"/>
    <w:rsid w:val="004D096F"/>
    <w:rsid w:val="004E0CFC"/>
    <w:rsid w:val="005A3311"/>
    <w:rsid w:val="0060475B"/>
    <w:rsid w:val="00626A40"/>
    <w:rsid w:val="0068175D"/>
    <w:rsid w:val="006A296F"/>
    <w:rsid w:val="0083346C"/>
    <w:rsid w:val="00A220E4"/>
    <w:rsid w:val="00A52663"/>
    <w:rsid w:val="00A84CDB"/>
    <w:rsid w:val="00A97ACE"/>
    <w:rsid w:val="00AC5B06"/>
    <w:rsid w:val="00C354CC"/>
    <w:rsid w:val="00D762E7"/>
    <w:rsid w:val="00FE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51D4F-B822-4076-901F-5C785275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16B"/>
    <w:pPr>
      <w:tabs>
        <w:tab w:val="center" w:pos="4680"/>
        <w:tab w:val="right" w:pos="9360"/>
      </w:tabs>
    </w:pPr>
  </w:style>
  <w:style w:type="character" w:customStyle="1" w:styleId="HeaderChar">
    <w:name w:val="Header Char"/>
    <w:basedOn w:val="DefaultParagraphFont"/>
    <w:link w:val="Header"/>
    <w:uiPriority w:val="99"/>
    <w:rsid w:val="0011016B"/>
  </w:style>
  <w:style w:type="paragraph" w:styleId="Footer">
    <w:name w:val="footer"/>
    <w:basedOn w:val="Normal"/>
    <w:link w:val="FooterChar"/>
    <w:uiPriority w:val="99"/>
    <w:unhideWhenUsed/>
    <w:rsid w:val="0011016B"/>
    <w:pPr>
      <w:tabs>
        <w:tab w:val="center" w:pos="4680"/>
        <w:tab w:val="right" w:pos="9360"/>
      </w:tabs>
    </w:pPr>
  </w:style>
  <w:style w:type="character" w:customStyle="1" w:styleId="FooterChar">
    <w:name w:val="Footer Char"/>
    <w:basedOn w:val="DefaultParagraphFont"/>
    <w:link w:val="Footer"/>
    <w:uiPriority w:val="99"/>
    <w:rsid w:val="0011016B"/>
  </w:style>
  <w:style w:type="paragraph" w:styleId="BalloonText">
    <w:name w:val="Balloon Text"/>
    <w:basedOn w:val="Normal"/>
    <w:link w:val="BalloonTextChar"/>
    <w:uiPriority w:val="99"/>
    <w:semiHidden/>
    <w:unhideWhenUsed/>
    <w:rsid w:val="00AC5B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06"/>
    <w:rPr>
      <w:rFonts w:ascii="Segoe UI" w:hAnsi="Segoe UI" w:cs="Segoe UI"/>
      <w:sz w:val="18"/>
      <w:szCs w:val="18"/>
    </w:rPr>
  </w:style>
  <w:style w:type="character" w:styleId="Hyperlink">
    <w:name w:val="Hyperlink"/>
    <w:basedOn w:val="DefaultParagraphFont"/>
    <w:uiPriority w:val="99"/>
    <w:semiHidden/>
    <w:unhideWhenUsed/>
    <w:rsid w:val="00A97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statehouse.gov/code/t59c025.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1B34FE3C.dotm</Template>
  <TotalTime>0</TotalTime>
  <Pages>6</Pages>
  <Words>2282</Words>
  <Characters>13009</Characters>
  <Application>Microsoft Office Word</Application>
  <DocSecurity>0</DocSecurity>
  <Lines>108</Lines>
  <Paragraphs>30</Paragraphs>
  <ScaleCrop>false</ScaleCrop>
  <Company>Legislative Services Agency (LSA)</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2017-05-23T15:27:00Z</cp:lastPrinted>
  <dcterms:created xsi:type="dcterms:W3CDTF">2017-06-20T14:58:00Z</dcterms:created>
  <dcterms:modified xsi:type="dcterms:W3CDTF">2017-06-20T14:58:00Z</dcterms:modified>
</cp:coreProperties>
</file>