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789" w:rsidRDefault="00B46789" w:rsidP="00C07077">
      <w:bookmarkStart w:id="0" w:name="_GoBack"/>
      <w:bookmarkEnd w:id="0"/>
      <w:r>
        <w:t>Agency Name: Building Codes Council - Labor, Licensing and Regulation</w:t>
      </w:r>
    </w:p>
    <w:p w:rsidR="00B46789" w:rsidRDefault="00B46789" w:rsidP="00C07077">
      <w:r>
        <w:t>Statutory Authority: 6-9-40</w:t>
      </w:r>
    </w:p>
    <w:p w:rsidR="00A84CDB" w:rsidRDefault="00C07077" w:rsidP="00C07077">
      <w:r>
        <w:t>Document Number: 4719</w:t>
      </w:r>
    </w:p>
    <w:p w:rsidR="00C07077" w:rsidRDefault="00B46789" w:rsidP="00C07077">
      <w:r>
        <w:t>Proposed in State Register Volume and Issue: 40/10</w:t>
      </w:r>
    </w:p>
    <w:p w:rsidR="008A1F50" w:rsidRDefault="008A1F50" w:rsidP="00C07077">
      <w:r>
        <w:t>House Committee: Regulations and Administrative Procedures Committee</w:t>
      </w:r>
    </w:p>
    <w:p w:rsidR="008A1F50" w:rsidRDefault="008A1F50" w:rsidP="00C07077">
      <w:r>
        <w:t>Senate Committee: Labor, Commerce and Industry Committee</w:t>
      </w:r>
    </w:p>
    <w:p w:rsidR="00083514" w:rsidRDefault="00083514" w:rsidP="00C07077">
      <w:r>
        <w:t>120 Day Review Expiration Date for Automatic Approval: 05/10/2017</w:t>
      </w:r>
    </w:p>
    <w:p w:rsidR="00304F22" w:rsidRDefault="00304F22" w:rsidP="00C07077">
      <w:r>
        <w:t>Final in State Register Volume and Issue: 41/5</w:t>
      </w:r>
    </w:p>
    <w:p w:rsidR="00304F22" w:rsidRDefault="00B46789" w:rsidP="00C07077">
      <w:r>
        <w:t xml:space="preserve">Status: </w:t>
      </w:r>
      <w:r w:rsidR="00304F22">
        <w:t>Final</w:t>
      </w:r>
    </w:p>
    <w:p w:rsidR="00B46789" w:rsidRDefault="00B46789" w:rsidP="00C07077">
      <w:r>
        <w:t>Subject: Maximum Time for Certification</w:t>
      </w:r>
    </w:p>
    <w:p w:rsidR="00B46789" w:rsidRDefault="00B46789" w:rsidP="00C07077"/>
    <w:p w:rsidR="00C07077" w:rsidRDefault="00C07077" w:rsidP="00C07077">
      <w:r>
        <w:t>History: 4719</w:t>
      </w:r>
    </w:p>
    <w:p w:rsidR="00C07077" w:rsidRDefault="00C07077" w:rsidP="00C07077"/>
    <w:p w:rsidR="00C07077" w:rsidRDefault="00C07077" w:rsidP="00C0707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C07077" w:rsidRDefault="00B46789" w:rsidP="00C0707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10/28/2016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B46789" w:rsidRDefault="00083514" w:rsidP="00C0707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01/10/2017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05/10/2017</w:t>
      </w:r>
    </w:p>
    <w:p w:rsidR="00083514" w:rsidRDefault="008A1F50" w:rsidP="00C0707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01/10/2017</w:t>
      </w:r>
      <w:r>
        <w:tab/>
        <w:t>Referred to Committee</w:t>
      </w:r>
      <w:r>
        <w:tab/>
      </w:r>
    </w:p>
    <w:p w:rsidR="008A1F50" w:rsidRDefault="008A1F50" w:rsidP="00C0707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01/10/2017</w:t>
      </w:r>
      <w:r>
        <w:tab/>
        <w:t>Referred to Committee</w:t>
      </w:r>
      <w:r>
        <w:tab/>
      </w:r>
    </w:p>
    <w:p w:rsidR="008A1F50" w:rsidRDefault="008E0B49" w:rsidP="00C0707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03/29/2017</w:t>
      </w:r>
      <w:r>
        <w:tab/>
        <w:t>Resolution Introduced to Approve</w:t>
      </w:r>
      <w:r>
        <w:tab/>
        <w:t>595</w:t>
      </w:r>
    </w:p>
    <w:p w:rsidR="008E0B49" w:rsidRDefault="00616D19" w:rsidP="00C0707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05/03/2017</w:t>
      </w:r>
      <w:r>
        <w:tab/>
        <w:t>Resolution Introduced to Approve</w:t>
      </w:r>
      <w:r>
        <w:tab/>
        <w:t>4257</w:t>
      </w:r>
    </w:p>
    <w:p w:rsidR="00616D19" w:rsidRDefault="00304F22" w:rsidP="00C0707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05/10/2017</w:t>
      </w:r>
      <w:r>
        <w:tab/>
        <w:t>Approved by: Expiration Date</w:t>
      </w:r>
    </w:p>
    <w:p w:rsidR="00304F22" w:rsidRDefault="00304F22" w:rsidP="00C0707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05/26/2017</w:t>
      </w:r>
      <w:r>
        <w:tab/>
        <w:t>Effective Date unless otherwise</w:t>
      </w:r>
    </w:p>
    <w:p w:rsidR="00304F22" w:rsidRDefault="00304F22" w:rsidP="00C0707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304F22" w:rsidRPr="00304F22" w:rsidRDefault="00304F22" w:rsidP="00C0707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3E25B0" w:rsidRDefault="00C07077" w:rsidP="00EA2C5B">
      <w:pPr>
        <w:jc w:val="center"/>
      </w:pPr>
      <w:r>
        <w:br w:type="page"/>
      </w:r>
      <w:r w:rsidR="003E25B0">
        <w:lastRenderedPageBreak/>
        <w:t>Document No. 4719</w:t>
      </w:r>
    </w:p>
    <w:p w:rsidR="003E25B0" w:rsidRPr="00CA267B" w:rsidRDefault="003E25B0" w:rsidP="00CA267B">
      <w:pPr>
        <w:jc w:val="center"/>
        <w:rPr>
          <w:b/>
        </w:rPr>
      </w:pPr>
      <w:r w:rsidRPr="00CA267B">
        <w:rPr>
          <w:b/>
        </w:rPr>
        <w:t>DEPARTMENT OF LABOR, LICENSING AND REGULATION</w:t>
      </w:r>
    </w:p>
    <w:p w:rsidR="003E25B0" w:rsidRPr="00CA267B" w:rsidRDefault="003E25B0" w:rsidP="00CA267B">
      <w:pPr>
        <w:jc w:val="center"/>
        <w:rPr>
          <w:b/>
        </w:rPr>
      </w:pPr>
      <w:r w:rsidRPr="00CA267B">
        <w:rPr>
          <w:b/>
        </w:rPr>
        <w:t>BUILDING CODES COUNCIL</w:t>
      </w:r>
    </w:p>
    <w:p w:rsidR="003E25B0" w:rsidRDefault="003E25B0" w:rsidP="00CA267B">
      <w:pPr>
        <w:jc w:val="center"/>
      </w:pPr>
      <w:r>
        <w:t>CHAPTER 8</w:t>
      </w:r>
    </w:p>
    <w:p w:rsidR="003E25B0" w:rsidRPr="00624527" w:rsidRDefault="003E25B0" w:rsidP="00951461">
      <w:pPr>
        <w:jc w:val="center"/>
      </w:pPr>
      <w:r>
        <w:t>Statutory Authority: 1976 Code Section 6</w:t>
      </w:r>
      <w:r>
        <w:noBreakHyphen/>
        <w:t>9</w:t>
      </w:r>
      <w:r>
        <w:noBreakHyphen/>
        <w:t>40</w:t>
      </w:r>
    </w:p>
    <w:p w:rsidR="003E25B0" w:rsidRDefault="003E25B0" w:rsidP="00210C11"/>
    <w:p w:rsidR="003E25B0" w:rsidRDefault="003E25B0" w:rsidP="00210C11">
      <w:r>
        <w:t>8</w:t>
      </w:r>
      <w:r>
        <w:noBreakHyphen/>
        <w:t>120. Maximum Time for Certification.</w:t>
      </w:r>
    </w:p>
    <w:p w:rsidR="003E25B0" w:rsidRDefault="003E25B0" w:rsidP="00210C11"/>
    <w:p w:rsidR="003E25B0" w:rsidRPr="00401C51" w:rsidRDefault="003E25B0" w:rsidP="00210C11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3E25B0" w:rsidRDefault="003E25B0" w:rsidP="00210C11"/>
    <w:p w:rsidR="003E25B0" w:rsidRPr="00827E09" w:rsidRDefault="003E25B0" w:rsidP="00210C11">
      <w:r>
        <w:rPr>
          <w:rFonts w:eastAsia="Calibri"/>
        </w:rPr>
        <w:tab/>
      </w:r>
      <w:r w:rsidRPr="00827E09">
        <w:rPr>
          <w:rFonts w:eastAsia="Calibri"/>
        </w:rPr>
        <w:t xml:space="preserve">The South Carolina Building Codes Council </w:t>
      </w:r>
      <w:r w:rsidRPr="00827E09">
        <w:t>proposes to amend Regulation 8</w:t>
      </w:r>
      <w:r>
        <w:noBreakHyphen/>
        <w:t>120</w:t>
      </w:r>
      <w:r w:rsidRPr="00827E09">
        <w:t xml:space="preserve"> regarding provisional classification certification</w:t>
      </w:r>
      <w:r w:rsidRPr="00827E09">
        <w:rPr>
          <w:bCs/>
        </w:rPr>
        <w:t>.</w:t>
      </w:r>
      <w:r>
        <w:rPr>
          <w:bCs/>
        </w:rPr>
        <w:t xml:space="preserve"> </w:t>
      </w:r>
    </w:p>
    <w:p w:rsidR="003E25B0" w:rsidRDefault="003E25B0" w:rsidP="00CA267B"/>
    <w:p w:rsidR="003E25B0" w:rsidRDefault="003E25B0" w:rsidP="00CA267B">
      <w:r>
        <w:tab/>
      </w:r>
      <w:r w:rsidRPr="003973EA">
        <w:t xml:space="preserve">A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 w:rsidRPr="0066633C">
        <w:t>September 23, 2016.</w:t>
      </w:r>
    </w:p>
    <w:p w:rsidR="003E25B0" w:rsidRPr="002F7A83" w:rsidRDefault="003E25B0" w:rsidP="00CA267B"/>
    <w:p w:rsidR="003E25B0" w:rsidRDefault="003E25B0" w:rsidP="00CA267B">
      <w:pPr>
        <w:rPr>
          <w:b/>
        </w:rPr>
      </w:pPr>
      <w:r>
        <w:rPr>
          <w:b/>
        </w:rPr>
        <w:t xml:space="preserve">Instructions: </w:t>
      </w:r>
    </w:p>
    <w:p w:rsidR="003E25B0" w:rsidRPr="002F7A83" w:rsidRDefault="003E25B0" w:rsidP="00CA267B"/>
    <w:p w:rsidR="00304F22" w:rsidRDefault="003E25B0" w:rsidP="00CA267B">
      <w:r>
        <w:tab/>
        <w:t xml:space="preserve">Regulation 8-120 is amended as shown below. </w:t>
      </w:r>
    </w:p>
    <w:p w:rsidR="00304F22" w:rsidRDefault="00304F22" w:rsidP="00CA267B"/>
    <w:p w:rsidR="003E25B0" w:rsidRDefault="003E25B0" w:rsidP="002F7A83">
      <w:pPr>
        <w:rPr>
          <w:b/>
        </w:rPr>
      </w:pPr>
      <w:r w:rsidRPr="00044CFD">
        <w:rPr>
          <w:b/>
        </w:rPr>
        <w:t>Text:</w:t>
      </w:r>
    </w:p>
    <w:p w:rsidR="003E25B0" w:rsidRPr="00304F22" w:rsidRDefault="003E25B0" w:rsidP="002F7A83"/>
    <w:p w:rsidR="003E25B0" w:rsidRPr="00304F22" w:rsidRDefault="003E25B0" w:rsidP="002F7A83">
      <w:r w:rsidRPr="00304F22">
        <w:t>8</w:t>
      </w:r>
      <w:r w:rsidRPr="00304F22">
        <w:noBreakHyphen/>
        <w:t>120. Maximum Time for Certification.</w:t>
      </w:r>
    </w:p>
    <w:p w:rsidR="003E25B0" w:rsidRPr="00304F22" w:rsidRDefault="003E25B0" w:rsidP="002F7A83">
      <w:r w:rsidRPr="00304F22">
        <w:tab/>
        <w:t>A. A person registered in the provisional classification shall obtain certification within the time stated below.</w:t>
      </w:r>
    </w:p>
    <w:p w:rsidR="003E25B0" w:rsidRPr="00304F22" w:rsidRDefault="003E25B0" w:rsidP="002F7A83">
      <w:r w:rsidRPr="00304F22">
        <w:tab/>
      </w:r>
      <w:r w:rsidRPr="00304F22">
        <w:tab/>
        <w:t xml:space="preserve">1. Building Official </w:t>
      </w:r>
      <w:r w:rsidRPr="00304F22">
        <w:noBreakHyphen/>
        <w:t xml:space="preserve"> one (1) certification, which is a prerequisite for classification as a certified building official, shall be completed within sixty (60) days of the issuance of the provisional registration. A second prerequisite for certification for the classification as a certified building official shall be completed within twelve (12) months of the issuance of the provisional registration. Any remaining prerequisite(s) for certification(s) for the classification as a certified building official shall be completed within twenty</w:t>
      </w:r>
      <w:r w:rsidRPr="00304F22">
        <w:noBreakHyphen/>
        <w:t>four (24) months of the issuance of the provisional registration.</w:t>
      </w:r>
    </w:p>
    <w:p w:rsidR="003E25B0" w:rsidRPr="00304F22" w:rsidRDefault="003E25B0" w:rsidP="002F7A83">
      <w:r w:rsidRPr="00304F22">
        <w:tab/>
      </w:r>
      <w:r w:rsidRPr="00304F22">
        <w:tab/>
        <w:t xml:space="preserve">2. Commercial Inspector </w:t>
      </w:r>
      <w:r w:rsidRPr="00304F22">
        <w:noBreakHyphen/>
        <w:t xml:space="preserve"> one (1) certification within the first year, then a maximum of one (1) year for each additional certification for all disciplines for which employed, based on the position description for the local jurisdiction.</w:t>
      </w:r>
    </w:p>
    <w:p w:rsidR="003E25B0" w:rsidRPr="00304F22" w:rsidRDefault="003E25B0" w:rsidP="002F7A83">
      <w:r w:rsidRPr="00304F22">
        <w:tab/>
      </w:r>
      <w:r w:rsidRPr="00304F22">
        <w:tab/>
        <w:t xml:space="preserve">3. Residential Inspector </w:t>
      </w:r>
      <w:r w:rsidRPr="00304F22">
        <w:noBreakHyphen/>
        <w:t xml:space="preserve"> one (1) certification within the first year, then a maximum of one (1) year for each additional certification.</w:t>
      </w:r>
    </w:p>
    <w:p w:rsidR="003E25B0" w:rsidRPr="00304F22" w:rsidRDefault="003E25B0" w:rsidP="002F7A83">
      <w:r w:rsidRPr="00304F22">
        <w:tab/>
      </w:r>
      <w:r w:rsidRPr="00304F22">
        <w:tab/>
        <w:t xml:space="preserve">4. Plans Examiner </w:t>
      </w:r>
      <w:r w:rsidRPr="00304F22">
        <w:noBreakHyphen/>
        <w:t xml:space="preserve"> one (1) certification within the first year, then a maximum of one (1) year for each additional certification.</w:t>
      </w:r>
    </w:p>
    <w:p w:rsidR="003E25B0" w:rsidRPr="00304F22" w:rsidRDefault="003E25B0" w:rsidP="002F7A83">
      <w:r w:rsidRPr="00304F22">
        <w:tab/>
      </w:r>
      <w:r w:rsidRPr="00304F22">
        <w:tab/>
        <w:t xml:space="preserve">5. Single Discipline Inspector </w:t>
      </w:r>
      <w:r w:rsidRPr="00304F22">
        <w:noBreakHyphen/>
        <w:t xml:space="preserve"> twelve (12) months for the discipline for which employed, based on the position description for the local jurisdiction.</w:t>
      </w:r>
    </w:p>
    <w:p w:rsidR="003E25B0" w:rsidRPr="00304F22" w:rsidRDefault="003E25B0" w:rsidP="002F7A83">
      <w:r w:rsidRPr="00304F22">
        <w:tab/>
        <w:t>B. If any of the times referenced above are not met for the completion of certification or for the completion of a prerequisite for certification, the provisional registration shall be lapsed and cancelled and cannot be renewed.</w:t>
      </w:r>
    </w:p>
    <w:p w:rsidR="003E25B0" w:rsidRPr="00304F22" w:rsidRDefault="003E25B0" w:rsidP="00CA267B"/>
    <w:p w:rsidR="003E25B0" w:rsidRPr="00304F22" w:rsidRDefault="003E25B0" w:rsidP="00CA267B">
      <w:pPr>
        <w:rPr>
          <w:b/>
        </w:rPr>
      </w:pPr>
      <w:r w:rsidRPr="00304F22">
        <w:rPr>
          <w:b/>
        </w:rPr>
        <w:t>Fiscal Impact Statement:</w:t>
      </w:r>
    </w:p>
    <w:p w:rsidR="003E25B0" w:rsidRPr="00304F22" w:rsidRDefault="003E25B0" w:rsidP="00CA267B"/>
    <w:p w:rsidR="003E25B0" w:rsidRPr="00304F22" w:rsidRDefault="003E25B0" w:rsidP="00CA267B">
      <w:r w:rsidRPr="00304F22">
        <w:tab/>
        <w:t>There will be no cost incurred by the State or any of its political subdivisions for these regulations.</w:t>
      </w:r>
    </w:p>
    <w:p w:rsidR="003E25B0" w:rsidRPr="00304F22" w:rsidRDefault="003E25B0" w:rsidP="00CA267B"/>
    <w:p w:rsidR="003E25B0" w:rsidRPr="00304F22" w:rsidRDefault="003E25B0" w:rsidP="00CA267B">
      <w:pPr>
        <w:rPr>
          <w:b/>
        </w:rPr>
      </w:pPr>
      <w:r w:rsidRPr="00304F22">
        <w:rPr>
          <w:b/>
        </w:rPr>
        <w:t>Statement of Rationale:</w:t>
      </w:r>
    </w:p>
    <w:p w:rsidR="003E25B0" w:rsidRPr="00304F22" w:rsidRDefault="003E25B0" w:rsidP="00CA267B"/>
    <w:p w:rsidR="003E25B0" w:rsidRPr="00304F22" w:rsidRDefault="003E25B0" w:rsidP="002F7A83">
      <w:r w:rsidRPr="00304F22">
        <w:tab/>
        <w:t>The updated regulations will provide time limits for provisional licenses for building officials.</w:t>
      </w:r>
    </w:p>
    <w:p w:rsidR="00C07077" w:rsidRPr="00304F22" w:rsidRDefault="00C07077"/>
    <w:sectPr w:rsidR="00C07077" w:rsidRPr="00304F22" w:rsidSect="00B46789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789" w:rsidRDefault="00B46789" w:rsidP="00B46789">
      <w:r>
        <w:separator/>
      </w:r>
    </w:p>
  </w:endnote>
  <w:endnote w:type="continuationSeparator" w:id="0">
    <w:p w:rsidR="00B46789" w:rsidRDefault="00B46789" w:rsidP="00B4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2247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6789" w:rsidRDefault="00B467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F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6789" w:rsidRDefault="00B467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789" w:rsidRDefault="00B46789" w:rsidP="00B46789">
      <w:r>
        <w:separator/>
      </w:r>
    </w:p>
  </w:footnote>
  <w:footnote w:type="continuationSeparator" w:id="0">
    <w:p w:rsidR="00B46789" w:rsidRDefault="00B46789" w:rsidP="00B46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77"/>
    <w:rsid w:val="00083514"/>
    <w:rsid w:val="001849AB"/>
    <w:rsid w:val="00304F22"/>
    <w:rsid w:val="00337472"/>
    <w:rsid w:val="00381DF2"/>
    <w:rsid w:val="003E25B0"/>
    <w:rsid w:val="003E4FB5"/>
    <w:rsid w:val="00402788"/>
    <w:rsid w:val="005A3311"/>
    <w:rsid w:val="0060475B"/>
    <w:rsid w:val="00616D19"/>
    <w:rsid w:val="0068175D"/>
    <w:rsid w:val="006A296F"/>
    <w:rsid w:val="008A1F50"/>
    <w:rsid w:val="008E0B49"/>
    <w:rsid w:val="009075D2"/>
    <w:rsid w:val="00A220E4"/>
    <w:rsid w:val="00A52663"/>
    <w:rsid w:val="00A84CDB"/>
    <w:rsid w:val="00B46789"/>
    <w:rsid w:val="00C07077"/>
    <w:rsid w:val="00C3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01629-0EEC-47B1-8A52-89985D91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789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7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789"/>
  </w:style>
  <w:style w:type="paragraph" w:styleId="Footer">
    <w:name w:val="footer"/>
    <w:basedOn w:val="Normal"/>
    <w:link w:val="FooterChar"/>
    <w:uiPriority w:val="99"/>
    <w:unhideWhenUsed/>
    <w:rsid w:val="00B467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789"/>
  </w:style>
  <w:style w:type="paragraph" w:styleId="BalloonText">
    <w:name w:val="Balloon Text"/>
    <w:basedOn w:val="Normal"/>
    <w:link w:val="BalloonTextChar"/>
    <w:uiPriority w:val="99"/>
    <w:semiHidden/>
    <w:unhideWhenUsed/>
    <w:rsid w:val="00304F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83A4BDE8.dotm</Template>
  <TotalTime>0</TotalTime>
  <Pages>2</Pages>
  <Words>497</Words>
  <Characters>2833</Characters>
  <Application>Microsoft Office Word</Application>
  <DocSecurity>0</DocSecurity>
  <Lines>23</Lines>
  <Paragraphs>6</Paragraphs>
  <ScaleCrop>false</ScaleCrop>
  <Company>Legislative Services Agency (LSA)</Company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2017-05-11T16:49:00Z</cp:lastPrinted>
  <dcterms:created xsi:type="dcterms:W3CDTF">2017-05-11T16:50:00Z</dcterms:created>
  <dcterms:modified xsi:type="dcterms:W3CDTF">2017-05-11T16:50:00Z</dcterms:modified>
</cp:coreProperties>
</file>