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76" w:rsidRDefault="00916376" w:rsidP="008F1B7B">
      <w:bookmarkStart w:id="0" w:name="_GoBack"/>
      <w:bookmarkEnd w:id="0"/>
      <w:r>
        <w:t>Agency Name: Department of Insurance</w:t>
      </w:r>
    </w:p>
    <w:p w:rsidR="00916376" w:rsidRDefault="00916376" w:rsidP="008F1B7B">
      <w:r>
        <w:t xml:space="preserve">Statutory Authority: 1-23-110, 38-3-110, </w:t>
      </w:r>
      <w:r w:rsidRPr="00BF5150">
        <w:t>38-13-80, 38-90-150</w:t>
      </w:r>
      <w:r w:rsidR="00480459">
        <w:t>,</w:t>
      </w:r>
      <w:r w:rsidRPr="00BF5150">
        <w:t xml:space="preserve"> and 38-90-630</w:t>
      </w:r>
    </w:p>
    <w:p w:rsidR="00A84CDB" w:rsidRDefault="008F1B7B" w:rsidP="008F1B7B">
      <w:r>
        <w:t>Document Number: 4835</w:t>
      </w:r>
    </w:p>
    <w:p w:rsidR="008F1B7B" w:rsidRDefault="00916376" w:rsidP="008F1B7B">
      <w:r>
        <w:t>Proposed in State Register Volume and Issue: 42/10</w:t>
      </w:r>
    </w:p>
    <w:p w:rsidR="00AF1EB4" w:rsidRDefault="00AF1EB4" w:rsidP="008F1B7B">
      <w:r>
        <w:t>House Committee: Regulations and Administrative Procedures Committee</w:t>
      </w:r>
    </w:p>
    <w:p w:rsidR="00AF1EB4" w:rsidRDefault="00AF1EB4" w:rsidP="008F1B7B">
      <w:r>
        <w:t>Senate Committee: Banking and Insurance Committee</w:t>
      </w:r>
    </w:p>
    <w:p w:rsidR="007920CA" w:rsidRDefault="007920CA" w:rsidP="008F1B7B">
      <w:r>
        <w:t>120 Day Review Expiration Date for Automatic Approval: 05/08/2019</w:t>
      </w:r>
    </w:p>
    <w:p w:rsidR="000931B0" w:rsidRDefault="000931B0" w:rsidP="008F1B7B">
      <w:r>
        <w:t>Final in State Register Volume and Issue: 43/5</w:t>
      </w:r>
    </w:p>
    <w:p w:rsidR="000931B0" w:rsidRDefault="00916376" w:rsidP="008F1B7B">
      <w:r>
        <w:t xml:space="preserve">Status: </w:t>
      </w:r>
      <w:r w:rsidR="000931B0">
        <w:t>Final</w:t>
      </w:r>
    </w:p>
    <w:p w:rsidR="00916376" w:rsidRDefault="00916376" w:rsidP="008F1B7B">
      <w:r>
        <w:t>Subject: Annual Audited Financial Reporting Regulation</w:t>
      </w:r>
    </w:p>
    <w:p w:rsidR="00916376" w:rsidRDefault="00916376" w:rsidP="008F1B7B"/>
    <w:p w:rsidR="008F1B7B" w:rsidRDefault="008F1B7B" w:rsidP="008F1B7B">
      <w:r>
        <w:t>History: 4835</w:t>
      </w:r>
    </w:p>
    <w:p w:rsidR="008F1B7B" w:rsidRDefault="008F1B7B" w:rsidP="008F1B7B"/>
    <w:p w:rsidR="008F1B7B" w:rsidRDefault="008F1B7B" w:rsidP="008F1B7B">
      <w:pPr>
        <w:tabs>
          <w:tab w:val="left" w:pos="475"/>
          <w:tab w:val="left" w:pos="2304"/>
          <w:tab w:val="center" w:pos="6494"/>
          <w:tab w:val="left" w:pos="7373"/>
          <w:tab w:val="left" w:pos="8554"/>
        </w:tabs>
      </w:pPr>
      <w:r w:rsidRPr="00115D30">
        <w:rPr>
          <w:u w:val="single"/>
        </w:rPr>
        <w:t>By</w:t>
      </w:r>
      <w:r w:rsidR="00A65371" w:rsidRPr="00115D30">
        <w:rPr>
          <w:u w:val="single"/>
        </w:rPr>
        <w:tab/>
      </w:r>
      <w:r w:rsidRPr="00115D30">
        <w:rPr>
          <w:u w:val="single"/>
        </w:rPr>
        <w:t>Date</w:t>
      </w:r>
      <w:r w:rsidR="00A65371" w:rsidRPr="00115D30">
        <w:rPr>
          <w:u w:val="single"/>
        </w:rPr>
        <w:tab/>
      </w:r>
      <w:r w:rsidRPr="00115D30">
        <w:rPr>
          <w:u w:val="single"/>
        </w:rPr>
        <w:t>Action Description</w:t>
      </w:r>
      <w:r w:rsidR="00A65371" w:rsidRPr="00115D30">
        <w:rPr>
          <w:u w:val="single"/>
        </w:rPr>
        <w:tab/>
      </w:r>
      <w:r w:rsidRPr="00115D30">
        <w:rPr>
          <w:u w:val="single"/>
        </w:rPr>
        <w:t>Jt. Res. No.</w:t>
      </w:r>
      <w:r w:rsidR="00A65371" w:rsidRPr="00115D30">
        <w:rPr>
          <w:u w:val="single"/>
        </w:rPr>
        <w:tab/>
      </w:r>
      <w:r w:rsidRPr="00115D30">
        <w:rPr>
          <w:u w:val="single"/>
        </w:rPr>
        <w:t>Ex</w:t>
      </w:r>
      <w:r>
        <w:rPr>
          <w:u w:val="single"/>
        </w:rPr>
        <w:t>piration Date</w:t>
      </w:r>
    </w:p>
    <w:p w:rsidR="008F1B7B" w:rsidRDefault="00916376" w:rsidP="008F1B7B">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916376" w:rsidRDefault="00563CB7" w:rsidP="008F1B7B">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563CB7" w:rsidRDefault="00AF1EB4" w:rsidP="008F1B7B">
      <w:pPr>
        <w:tabs>
          <w:tab w:val="left" w:pos="475"/>
          <w:tab w:val="left" w:pos="2304"/>
          <w:tab w:val="center" w:pos="6494"/>
          <w:tab w:val="left" w:pos="7373"/>
          <w:tab w:val="left" w:pos="8554"/>
        </w:tabs>
      </w:pPr>
      <w:r>
        <w:t>H</w:t>
      </w:r>
      <w:r>
        <w:tab/>
        <w:t>01/08/2019</w:t>
      </w:r>
      <w:r>
        <w:tab/>
        <w:t>Referred to Committee</w:t>
      </w:r>
      <w:r>
        <w:tab/>
      </w:r>
    </w:p>
    <w:p w:rsidR="00AF1EB4" w:rsidRDefault="00AF1EB4" w:rsidP="008F1B7B">
      <w:pPr>
        <w:tabs>
          <w:tab w:val="left" w:pos="475"/>
          <w:tab w:val="left" w:pos="2304"/>
          <w:tab w:val="center" w:pos="6494"/>
          <w:tab w:val="left" w:pos="7373"/>
          <w:tab w:val="left" w:pos="8554"/>
        </w:tabs>
      </w:pPr>
      <w:r>
        <w:t>S</w:t>
      </w:r>
      <w:r>
        <w:tab/>
        <w:t>01/08/2019</w:t>
      </w:r>
      <w:r>
        <w:tab/>
        <w:t>Referred to Committee</w:t>
      </w:r>
      <w:r>
        <w:tab/>
      </w:r>
    </w:p>
    <w:p w:rsidR="00AF1EB4" w:rsidRDefault="004D388B" w:rsidP="008F1B7B">
      <w:pPr>
        <w:tabs>
          <w:tab w:val="left" w:pos="475"/>
          <w:tab w:val="left" w:pos="2304"/>
          <w:tab w:val="center" w:pos="6494"/>
          <w:tab w:val="left" w:pos="7373"/>
          <w:tab w:val="left" w:pos="8554"/>
        </w:tabs>
      </w:pPr>
      <w:r>
        <w:t>-</w:t>
      </w:r>
      <w:r>
        <w:tab/>
        <w:t>04/18/2019</w:t>
      </w:r>
      <w:r>
        <w:tab/>
        <w:t>Agency Withdrawal</w:t>
      </w:r>
    </w:p>
    <w:p w:rsidR="004D388B" w:rsidRDefault="004D388B" w:rsidP="008F1B7B">
      <w:pPr>
        <w:tabs>
          <w:tab w:val="left" w:pos="475"/>
          <w:tab w:val="left" w:pos="2304"/>
          <w:tab w:val="center" w:pos="6494"/>
          <w:tab w:val="left" w:pos="7373"/>
          <w:tab w:val="left" w:pos="8554"/>
        </w:tabs>
      </w:pPr>
      <w:r>
        <w:tab/>
      </w:r>
      <w:r>
        <w:tab/>
        <w:t>120 Day Period Tolled</w:t>
      </w:r>
    </w:p>
    <w:p w:rsidR="004D388B" w:rsidRDefault="007920CA" w:rsidP="008F1B7B">
      <w:pPr>
        <w:tabs>
          <w:tab w:val="left" w:pos="475"/>
          <w:tab w:val="left" w:pos="2304"/>
          <w:tab w:val="center" w:pos="6494"/>
          <w:tab w:val="left" w:pos="7373"/>
          <w:tab w:val="left" w:pos="8554"/>
        </w:tabs>
      </w:pPr>
      <w:r>
        <w:t>-</w:t>
      </w:r>
      <w:r>
        <w:tab/>
        <w:t>04/18/2019</w:t>
      </w:r>
      <w:r>
        <w:tab/>
        <w:t>Resubmitted</w:t>
      </w:r>
      <w:r>
        <w:tab/>
      </w:r>
      <w:r>
        <w:tab/>
        <w:t>05/08/2019</w:t>
      </w:r>
    </w:p>
    <w:p w:rsidR="007920CA" w:rsidRDefault="000931B0" w:rsidP="008F1B7B">
      <w:pPr>
        <w:tabs>
          <w:tab w:val="left" w:pos="475"/>
          <w:tab w:val="left" w:pos="2304"/>
          <w:tab w:val="center" w:pos="6494"/>
          <w:tab w:val="left" w:pos="7373"/>
          <w:tab w:val="left" w:pos="8554"/>
        </w:tabs>
      </w:pPr>
      <w:r>
        <w:t>-</w:t>
      </w:r>
      <w:r>
        <w:tab/>
        <w:t>05/08/2019</w:t>
      </w:r>
      <w:r>
        <w:tab/>
        <w:t>Approved by: Expiration Date</w:t>
      </w:r>
    </w:p>
    <w:p w:rsidR="000931B0" w:rsidRDefault="000931B0" w:rsidP="008F1B7B">
      <w:pPr>
        <w:tabs>
          <w:tab w:val="left" w:pos="475"/>
          <w:tab w:val="left" w:pos="2304"/>
          <w:tab w:val="center" w:pos="6494"/>
          <w:tab w:val="left" w:pos="7373"/>
          <w:tab w:val="left" w:pos="8554"/>
        </w:tabs>
      </w:pPr>
      <w:r>
        <w:t>-</w:t>
      </w:r>
      <w:r>
        <w:tab/>
        <w:t>05/24/2019</w:t>
      </w:r>
      <w:r>
        <w:tab/>
        <w:t>Effective Date unless otherwise</w:t>
      </w:r>
    </w:p>
    <w:p w:rsidR="000931B0" w:rsidRDefault="000931B0" w:rsidP="008F1B7B">
      <w:pPr>
        <w:tabs>
          <w:tab w:val="left" w:pos="475"/>
          <w:tab w:val="left" w:pos="2304"/>
          <w:tab w:val="center" w:pos="6494"/>
          <w:tab w:val="left" w:pos="7373"/>
          <w:tab w:val="left" w:pos="8554"/>
        </w:tabs>
      </w:pPr>
      <w:r>
        <w:tab/>
      </w:r>
      <w:r>
        <w:tab/>
        <w:t>provided for in the Regulation</w:t>
      </w:r>
    </w:p>
    <w:p w:rsidR="000931B0" w:rsidRPr="000931B0" w:rsidRDefault="000931B0" w:rsidP="008F1B7B">
      <w:pPr>
        <w:tabs>
          <w:tab w:val="left" w:pos="475"/>
          <w:tab w:val="left" w:pos="2304"/>
          <w:tab w:val="center" w:pos="6494"/>
          <w:tab w:val="left" w:pos="7373"/>
          <w:tab w:val="left" w:pos="8554"/>
        </w:tabs>
      </w:pPr>
    </w:p>
    <w:p w:rsidR="000931B0" w:rsidRDefault="008F1B7B" w:rsidP="00DE3309">
      <w:pPr>
        <w:tabs>
          <w:tab w:val="left" w:pos="216"/>
          <w:tab w:val="left" w:pos="432"/>
          <w:tab w:val="left" w:pos="648"/>
          <w:tab w:val="left" w:pos="864"/>
          <w:tab w:val="left" w:pos="1080"/>
          <w:tab w:val="left" w:pos="1296"/>
          <w:tab w:val="left" w:pos="1512"/>
        </w:tabs>
        <w:contextualSpacing/>
      </w:pPr>
      <w:r>
        <w:br w:type="page"/>
      </w:r>
    </w:p>
    <w:p w:rsidR="00B474B3" w:rsidRPr="00C54A5A" w:rsidRDefault="00B474B3" w:rsidP="00D03D23">
      <w:pPr>
        <w:tabs>
          <w:tab w:val="left" w:pos="216"/>
          <w:tab w:val="left" w:pos="432"/>
          <w:tab w:val="left" w:pos="648"/>
          <w:tab w:val="left" w:pos="864"/>
          <w:tab w:val="left" w:pos="1080"/>
          <w:tab w:val="left" w:pos="1296"/>
          <w:tab w:val="left" w:pos="1512"/>
        </w:tabs>
        <w:contextualSpacing/>
        <w:jc w:val="center"/>
      </w:pPr>
      <w:r w:rsidRPr="00C54A5A">
        <w:lastRenderedPageBreak/>
        <w:t>Document No.</w:t>
      </w:r>
      <w:r>
        <w:t xml:space="preserve"> 4835</w:t>
      </w:r>
    </w:p>
    <w:p w:rsidR="00B474B3" w:rsidRPr="00C54A5A" w:rsidRDefault="00B474B3" w:rsidP="00D03D23">
      <w:pPr>
        <w:tabs>
          <w:tab w:val="left" w:pos="216"/>
          <w:tab w:val="left" w:pos="432"/>
          <w:tab w:val="left" w:pos="648"/>
          <w:tab w:val="left" w:pos="864"/>
          <w:tab w:val="left" w:pos="1080"/>
          <w:tab w:val="left" w:pos="1296"/>
          <w:tab w:val="left" w:pos="1512"/>
        </w:tabs>
        <w:contextualSpacing/>
        <w:jc w:val="center"/>
        <w:rPr>
          <w:b/>
          <w:caps/>
        </w:rPr>
      </w:pPr>
      <w:r w:rsidRPr="00C54A5A">
        <w:rPr>
          <w:b/>
          <w:caps/>
        </w:rPr>
        <w:t>Department of Insurance</w:t>
      </w:r>
    </w:p>
    <w:p w:rsidR="00B474B3" w:rsidRPr="00C54A5A" w:rsidRDefault="00B474B3" w:rsidP="00D03D23">
      <w:pPr>
        <w:tabs>
          <w:tab w:val="left" w:pos="216"/>
          <w:tab w:val="left" w:pos="432"/>
          <w:tab w:val="left" w:pos="648"/>
          <w:tab w:val="left" w:pos="864"/>
          <w:tab w:val="left" w:pos="1080"/>
          <w:tab w:val="left" w:pos="1296"/>
          <w:tab w:val="left" w:pos="1512"/>
        </w:tabs>
        <w:contextualSpacing/>
        <w:jc w:val="center"/>
      </w:pPr>
      <w:r w:rsidRPr="007E5647">
        <w:rPr>
          <w:caps/>
        </w:rPr>
        <w:t>Chapter</w:t>
      </w:r>
      <w:r w:rsidRPr="00C54A5A">
        <w:t xml:space="preserve"> 69</w:t>
      </w:r>
    </w:p>
    <w:p w:rsidR="00B474B3" w:rsidRPr="00C54A5A" w:rsidRDefault="00B474B3" w:rsidP="00D03D23">
      <w:pPr>
        <w:tabs>
          <w:tab w:val="left" w:pos="216"/>
          <w:tab w:val="left" w:pos="432"/>
          <w:tab w:val="left" w:pos="648"/>
          <w:tab w:val="left" w:pos="864"/>
          <w:tab w:val="left" w:pos="1080"/>
          <w:tab w:val="left" w:pos="1296"/>
          <w:tab w:val="left" w:pos="1512"/>
        </w:tabs>
        <w:contextualSpacing/>
        <w:jc w:val="center"/>
      </w:pPr>
      <w:r w:rsidRPr="00C54A5A">
        <w:t xml:space="preserve">Statutory Authority: </w:t>
      </w:r>
      <w:r>
        <w:t xml:space="preserve">1976 Code Sections 1-23-110, 38-3-110, </w:t>
      </w:r>
      <w:r w:rsidRPr="00BF5150">
        <w:t>38-13-80, 38-90-150</w:t>
      </w:r>
      <w:r>
        <w:t>,</w:t>
      </w:r>
      <w:r w:rsidRPr="00BF5150">
        <w:t xml:space="preserve"> and 38-90-630</w:t>
      </w:r>
    </w:p>
    <w:p w:rsidR="00B474B3" w:rsidRDefault="00B474B3" w:rsidP="00D03D23">
      <w:pPr>
        <w:tabs>
          <w:tab w:val="left" w:pos="216"/>
          <w:tab w:val="left" w:pos="432"/>
          <w:tab w:val="left" w:pos="648"/>
          <w:tab w:val="left" w:pos="864"/>
          <w:tab w:val="left" w:pos="1080"/>
          <w:tab w:val="left" w:pos="1296"/>
          <w:tab w:val="left" w:pos="1512"/>
        </w:tabs>
      </w:pPr>
    </w:p>
    <w:p w:rsidR="00B474B3" w:rsidRDefault="00B474B3" w:rsidP="00D03D23">
      <w:pPr>
        <w:tabs>
          <w:tab w:val="left" w:pos="216"/>
          <w:tab w:val="left" w:pos="432"/>
          <w:tab w:val="left" w:pos="648"/>
          <w:tab w:val="left" w:pos="864"/>
          <w:tab w:val="left" w:pos="1080"/>
          <w:tab w:val="left" w:pos="1296"/>
          <w:tab w:val="left" w:pos="1512"/>
        </w:tabs>
      </w:pPr>
      <w:r w:rsidRPr="009E28DC">
        <w:t>69-70. Annual Audited Financial Reporting Regulation.</w:t>
      </w:r>
    </w:p>
    <w:p w:rsidR="00B474B3" w:rsidRDefault="00B474B3" w:rsidP="00D03D23">
      <w:pPr>
        <w:tabs>
          <w:tab w:val="left" w:pos="216"/>
          <w:tab w:val="left" w:pos="432"/>
          <w:tab w:val="left" w:pos="648"/>
          <w:tab w:val="left" w:pos="864"/>
          <w:tab w:val="left" w:pos="1080"/>
          <w:tab w:val="left" w:pos="1296"/>
          <w:tab w:val="left" w:pos="1512"/>
        </w:tabs>
      </w:pPr>
    </w:p>
    <w:p w:rsidR="00B474B3" w:rsidRPr="00D201DF" w:rsidRDefault="00B474B3" w:rsidP="00D03D23">
      <w:pPr>
        <w:tabs>
          <w:tab w:val="left" w:pos="216"/>
          <w:tab w:val="left" w:pos="432"/>
          <w:tab w:val="left" w:pos="648"/>
          <w:tab w:val="left" w:pos="864"/>
          <w:tab w:val="left" w:pos="1080"/>
          <w:tab w:val="left" w:pos="1296"/>
          <w:tab w:val="left" w:pos="1512"/>
        </w:tabs>
        <w:contextualSpacing/>
        <w:rPr>
          <w:b/>
        </w:rPr>
      </w:pPr>
      <w:r>
        <w:rPr>
          <w:b/>
        </w:rPr>
        <w:t>Synopsis</w:t>
      </w:r>
      <w:r w:rsidRPr="00D201DF">
        <w:rPr>
          <w:b/>
        </w:rPr>
        <w:t xml:space="preserve">: </w:t>
      </w:r>
    </w:p>
    <w:p w:rsidR="00B474B3" w:rsidRDefault="00B474B3" w:rsidP="00D03D23">
      <w:pPr>
        <w:tabs>
          <w:tab w:val="left" w:pos="216"/>
          <w:tab w:val="left" w:pos="432"/>
          <w:tab w:val="left" w:pos="648"/>
          <w:tab w:val="left" w:pos="864"/>
          <w:tab w:val="left" w:pos="1080"/>
          <w:tab w:val="left" w:pos="1296"/>
          <w:tab w:val="left" w:pos="1512"/>
        </w:tabs>
        <w:contextualSpacing/>
      </w:pPr>
    </w:p>
    <w:p w:rsidR="00B474B3" w:rsidRDefault="00B474B3" w:rsidP="00D03D23">
      <w:pPr>
        <w:tabs>
          <w:tab w:val="left" w:pos="216"/>
          <w:tab w:val="left" w:pos="432"/>
          <w:tab w:val="left" w:pos="648"/>
          <w:tab w:val="left" w:pos="864"/>
          <w:tab w:val="left" w:pos="1080"/>
          <w:tab w:val="left" w:pos="1296"/>
          <w:tab w:val="left" w:pos="1512"/>
        </w:tabs>
        <w:contextualSpacing/>
      </w:pPr>
      <w:r>
        <w:t>The Department is proposing to make changes to Regulation 69-70 to aid the Department’s monitoring of the financial condition of insurers. These amendments are based upon the National Association of Insurance Commissioners (</w:t>
      </w:r>
      <w:proofErr w:type="spellStart"/>
      <w:r>
        <w:t>NAIC</w:t>
      </w:r>
      <w:proofErr w:type="spellEnd"/>
      <w:r>
        <w:t xml:space="preserve">) Model Regulation which has been drafted to implement these changes. States must adopt the changes on or before January 1, 2020. </w:t>
      </w:r>
    </w:p>
    <w:p w:rsidR="00B474B3" w:rsidRDefault="00B474B3" w:rsidP="00D03D23">
      <w:pPr>
        <w:tabs>
          <w:tab w:val="left" w:pos="216"/>
          <w:tab w:val="left" w:pos="432"/>
          <w:tab w:val="left" w:pos="648"/>
          <w:tab w:val="left" w:pos="864"/>
          <w:tab w:val="left" w:pos="1080"/>
          <w:tab w:val="left" w:pos="1296"/>
          <w:tab w:val="left" w:pos="1512"/>
        </w:tabs>
        <w:contextualSpacing/>
      </w:pPr>
    </w:p>
    <w:p w:rsidR="00B474B3" w:rsidRDefault="00B474B3" w:rsidP="00D03D23">
      <w:pPr>
        <w:tabs>
          <w:tab w:val="left" w:pos="216"/>
          <w:tab w:val="left" w:pos="432"/>
          <w:tab w:val="left" w:pos="648"/>
          <w:tab w:val="left" w:pos="864"/>
          <w:tab w:val="left" w:pos="1080"/>
          <w:tab w:val="left" w:pos="1296"/>
          <w:tab w:val="left" w:pos="1512"/>
        </w:tabs>
        <w:contextualSpacing/>
      </w:pPr>
      <w:r>
        <w:t xml:space="preserve">The Notice of Drafting was published in the </w:t>
      </w:r>
      <w:r w:rsidRPr="007E5647">
        <w:rPr>
          <w:i/>
        </w:rPr>
        <w:t>State Register</w:t>
      </w:r>
      <w:r>
        <w:t xml:space="preserve"> on September 28, 2018.</w:t>
      </w:r>
    </w:p>
    <w:p w:rsidR="00B474B3" w:rsidRDefault="00B474B3" w:rsidP="00D03D23">
      <w:pPr>
        <w:tabs>
          <w:tab w:val="left" w:pos="216"/>
          <w:tab w:val="left" w:pos="432"/>
          <w:tab w:val="left" w:pos="648"/>
          <w:tab w:val="left" w:pos="864"/>
          <w:tab w:val="left" w:pos="1080"/>
          <w:tab w:val="left" w:pos="1296"/>
          <w:tab w:val="left" w:pos="1512"/>
        </w:tabs>
        <w:contextualSpacing/>
      </w:pPr>
    </w:p>
    <w:p w:rsidR="00B474B3" w:rsidRDefault="00B474B3" w:rsidP="00D03D23">
      <w:pPr>
        <w:tabs>
          <w:tab w:val="left" w:pos="216"/>
          <w:tab w:val="left" w:pos="432"/>
          <w:tab w:val="left" w:pos="648"/>
          <w:tab w:val="left" w:pos="864"/>
          <w:tab w:val="left" w:pos="1080"/>
          <w:tab w:val="left" w:pos="1296"/>
          <w:tab w:val="left" w:pos="1512"/>
        </w:tabs>
        <w:contextualSpacing/>
        <w:rPr>
          <w:b/>
        </w:rPr>
      </w:pPr>
      <w:r w:rsidRPr="001C27A3">
        <w:rPr>
          <w:b/>
        </w:rPr>
        <w:t>Instructions:</w:t>
      </w:r>
    </w:p>
    <w:p w:rsidR="00B474B3" w:rsidRDefault="00B474B3" w:rsidP="00D03D23">
      <w:pPr>
        <w:tabs>
          <w:tab w:val="left" w:pos="216"/>
          <w:tab w:val="left" w:pos="432"/>
          <w:tab w:val="left" w:pos="648"/>
          <w:tab w:val="left" w:pos="864"/>
          <w:tab w:val="left" w:pos="1080"/>
          <w:tab w:val="left" w:pos="1296"/>
          <w:tab w:val="left" w:pos="1512"/>
        </w:tabs>
        <w:contextualSpacing/>
      </w:pPr>
    </w:p>
    <w:p w:rsidR="000931B0" w:rsidRDefault="00B474B3" w:rsidP="00D03D23">
      <w:pPr>
        <w:tabs>
          <w:tab w:val="left" w:pos="216"/>
          <w:tab w:val="left" w:pos="432"/>
          <w:tab w:val="left" w:pos="648"/>
          <w:tab w:val="left" w:pos="864"/>
          <w:tab w:val="left" w:pos="1080"/>
          <w:tab w:val="left" w:pos="1296"/>
          <w:tab w:val="left" w:pos="1512"/>
        </w:tabs>
        <w:contextualSpacing/>
      </w:pPr>
      <w:r>
        <w:t xml:space="preserve">Replace Regulation as shown below. All other items and sections remain unchanged. </w:t>
      </w:r>
    </w:p>
    <w:p w:rsidR="000931B0" w:rsidRDefault="000931B0" w:rsidP="00D03D23">
      <w:pPr>
        <w:tabs>
          <w:tab w:val="left" w:pos="216"/>
          <w:tab w:val="left" w:pos="432"/>
          <w:tab w:val="left" w:pos="648"/>
          <w:tab w:val="left" w:pos="864"/>
          <w:tab w:val="left" w:pos="1080"/>
          <w:tab w:val="left" w:pos="1296"/>
          <w:tab w:val="left" w:pos="1512"/>
        </w:tabs>
        <w:contextualSpacing/>
      </w:pPr>
    </w:p>
    <w:p w:rsidR="00B474B3" w:rsidRPr="009E28DC" w:rsidRDefault="00B474B3" w:rsidP="00D03D23">
      <w:pPr>
        <w:tabs>
          <w:tab w:val="left" w:pos="216"/>
          <w:tab w:val="left" w:pos="432"/>
          <w:tab w:val="left" w:pos="648"/>
          <w:tab w:val="left" w:pos="864"/>
          <w:tab w:val="left" w:pos="1080"/>
          <w:tab w:val="left" w:pos="1296"/>
          <w:tab w:val="left" w:pos="1512"/>
        </w:tabs>
      </w:pPr>
      <w:r w:rsidRPr="00865361">
        <w:rPr>
          <w:b/>
        </w:rPr>
        <w:t>Text:</w:t>
      </w:r>
    </w:p>
    <w:p w:rsidR="00B474B3" w:rsidRPr="000931B0" w:rsidRDefault="00B474B3" w:rsidP="001E5608">
      <w:pPr>
        <w:tabs>
          <w:tab w:val="left" w:pos="216"/>
          <w:tab w:val="left" w:pos="432"/>
          <w:tab w:val="left" w:pos="648"/>
          <w:tab w:val="left" w:pos="864"/>
          <w:tab w:val="left" w:pos="1080"/>
          <w:tab w:val="left" w:pos="1296"/>
          <w:tab w:val="left" w:pos="1512"/>
        </w:tabs>
      </w:pPr>
    </w:p>
    <w:p w:rsidR="00B474B3" w:rsidRPr="000931B0" w:rsidRDefault="00B474B3" w:rsidP="001E5608">
      <w:pPr>
        <w:tabs>
          <w:tab w:val="left" w:pos="216"/>
          <w:tab w:val="left" w:pos="432"/>
          <w:tab w:val="left" w:pos="648"/>
          <w:tab w:val="left" w:pos="864"/>
          <w:tab w:val="left" w:pos="1080"/>
          <w:tab w:val="left" w:pos="1296"/>
          <w:tab w:val="left" w:pos="1512"/>
        </w:tabs>
      </w:pPr>
      <w:r w:rsidRPr="000931B0">
        <w:t>69-70. Annual Audited Financial Reporting Regulation.</w:t>
      </w:r>
    </w:p>
    <w:p w:rsidR="00B474B3" w:rsidRPr="000931B0" w:rsidRDefault="00B474B3" w:rsidP="001E5608">
      <w:pPr>
        <w:tabs>
          <w:tab w:val="left" w:pos="216"/>
          <w:tab w:val="left" w:pos="432"/>
          <w:tab w:val="left" w:pos="648"/>
          <w:tab w:val="left" w:pos="864"/>
          <w:tab w:val="left" w:pos="1080"/>
          <w:tab w:val="left" w:pos="1296"/>
          <w:tab w:val="left" w:pos="1512"/>
        </w:tabs>
      </w:pPr>
    </w:p>
    <w:p w:rsidR="00B474B3" w:rsidRPr="000931B0" w:rsidRDefault="00B474B3" w:rsidP="001E5608">
      <w:pPr>
        <w:tabs>
          <w:tab w:val="left" w:pos="216"/>
          <w:tab w:val="left" w:pos="432"/>
          <w:tab w:val="left" w:pos="648"/>
          <w:tab w:val="left" w:pos="864"/>
          <w:tab w:val="left" w:pos="1080"/>
          <w:tab w:val="left" w:pos="1296"/>
          <w:tab w:val="left" w:pos="1512"/>
        </w:tabs>
      </w:pPr>
      <w:r w:rsidRPr="000931B0">
        <w:t>(Statutory Authority: S.C. Code Sections 1-23-110, 38-3-110, 38-13-80, 38-90-150, and 38-90-630)</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 Authority</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This regulation is promulgated by the Director of Insurance (Director) of the South Carolina Department of Insurance (Department) pursuant to Sections 38-3-110, 38-13-80, 38-90-150 and 38-90-630 of the South Carolina Code of Laws.</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2. Purpose and Scope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purpose of this regulation is to improve the Department’s surveillance of the financial condition of insurers, as defined in Section 3, by requiring (1) an annual audit of financial statements reporting the financial position and the results of operations of insurers by independent certified public accountants, (2) Communication of Internal Control Related Matters Noted in an Audit, and (3) Management’s Report of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Every insurer shall be subject to this regulation. Insurers having direct premiums written in this state of less than $1,000,000 in any calendar year and less than 1,000 policyholders or certificate holders of direct written policies nationwide at the end of the calendar year shall be exempt from this regulation for the year (unless the Director makes a specific finding that compliance is necessary for the Director to carry out statutory responsibilities) except that insurers having assumed premiums pursuant to contracts and/or treaties of reinsurance of $1,000,000 or more will not be so exempt. For purposes of this subsection, all premiums written or assumed by a captive insurer shall be deemed to be written in this state.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Foreign or alien insurers filing the Audited Financial Report in another state, pursuant to that state’s requirement for filing of Audited Financial Reports, which has been found by the Director to be substantially similar to the requirements herein, are exempt from Sections 4 through 13 of this regulation if:</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A copy of the Audited Financial Report, Communication of Internal Control Related Matters Noted in an Audit, and the Accountant’s Letter of Qualifications that are filed with the other state are filed with the Director in accordance with the filing dates specified in Sections 4, 11 and 12, respectively (Canadian insurers may submit accountants’ reports as filed with the Office of the Superintendent of Financial Institutions, Canada).</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A copy of any Notification of Adverse Financial Condition Report filed with the other state is filed with the Director within the time specified in Section 10.</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D. Foreign or alien insurers required to file Management’s Report of Internal Control over Financial Reporting in another state are exempt from filing the Report in this state provided the other state has substantially similar reporting requirements and the Report is filed with the commissioner of the other state within the time specified.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E. This regulation shall not prohibit, preclude or in any way limit the Director from ordering or conducting or performing examinations of insurers under the rules and regulations of the Department and the practices and procedures of the Department.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proofErr w:type="gramStart"/>
      <w:r w:rsidRPr="000931B0">
        <w:t>F.(</w:t>
      </w:r>
      <w:proofErr w:type="gramEnd"/>
      <w:r w:rsidRPr="000931B0">
        <w:t>1) Except as otherwise provided in this subsection, this regulation shall not apply to captive insurance companies other than captive insurers as defined in Section 3(A)(5). In the case of a conflict between a provision of Regulation 69-60 and a provision of this regulation, the latter controls.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The Director may, by written notice, require a captive insurance company that is not otherwise subject to this regulation to comply with any provision or requirement of this regulation by making a specific finding that compliance is necessary for the Director to carry out statutory responsibilities. In arriving at this finding, the Director may consider the captive insurance company’s business plan, including the nature of the risks insured, and other factors the Director considers advisable. Such a notice may be issued at any time and from time to time for a specified period or periods. Within thirty days from issuance of the notice, the captive insurance company may request in writing a hearing, pursuant to statute, on the requirement for compliance. The hearing shall be held in accordance with South Carolina law pertaining to administrative hearing procedures.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(3) Notwithstanding any provision of this regulation to the contrary, a captive insurance company made subject to this regulation by written notice pursuant to Section 2(F)(2) shall file its Audited Financial Report on or before the date that is six months following the last day of the captive insurance company’s fiscal year end, provided that the Director may require an earlier filing than such date with ninety </w:t>
      </w:r>
      <w:proofErr w:type="gramStart"/>
      <w:r w:rsidRPr="000931B0">
        <w:t>days</w:t>
      </w:r>
      <w:proofErr w:type="gramEnd"/>
      <w:r w:rsidRPr="000931B0">
        <w:t xml:space="preserve"> advance notice to the captive insurance company. Extensions of the filing date may be granted by the Director for thirty-day periods upon a showing by the captive insurance company and its independent certified public accountant of the reasons for requesting an extension and determination by the Director of good cause for an extension. The request for extension must be submitted in writing not less than ten days prior to the due date in sufficient detail to permit the Director to make an informed decision with respect to the requested extension. If an extension of the filing date is granted, a similar extension of thirty days is granted to the filing of Management’s Report of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Every captive insurance company required to file an annual Audited Financial Report by written notice pursuant to Section 2(F)(2) shall designate a group of individuals as constituting its Audit Committee, as defined in Section 3(A)(3). The Audit Committee of an entity that controls the captive insurance company may be deemed to be the captive insurance company’s Audit Committee for purposes of this regulation at the election of the controlling person.</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3. Definitions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terms and definitions contained herein are intended to provide definitional guidance as the terms are used within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“Accountant” or “independent certified public accountant” means an independent certified public accountant or accounting firm in good standing with the American Institute of Certified Public Accountants (</w:t>
      </w:r>
      <w:proofErr w:type="spellStart"/>
      <w:r w:rsidRPr="000931B0">
        <w:t>AICPA</w:t>
      </w:r>
      <w:proofErr w:type="spellEnd"/>
      <w:r w:rsidRPr="000931B0">
        <w:t>) and in all states in which he or she is licensed to practice; for Canadian and British companies, it means a Canadian-chartered or British-chartered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“Affiliate” of a specific person or a person “affiliated” with a specific person means a person that directly or indirectly through one or more intermediaries, controls, or is controlled by, or is under common control with the specific person.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“Audit Committee” means a committee (or equivalent body) established by the board of directors of an entity for the purpose of overseeing the accounting and financial reporting processes of an insurer or group of insurers, the Internal audit function of an insurer or group of insurers (if applicable), and external audits of financial statements of the insurer or group of insurers. The Audit Committee of any entity that controls a group of insurers may be deemed to be the Audit Committee for one or more of these controlled insurers solely for the purposes of this regulation at the election of the controlling person. Refer to Section 14(A)(5) for exercising this election. If an Audit Committee is not designated by the insurer, the insurer’s entire board of directors shall constitute the Audit Committee.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“Audited Financial Report” means and includes those items specified in Section 5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(5) “Captive insurer” means any captive insurance company licensed as a risk retention group, South Carolina coastal captive insurance company, special purpose financial captive, or other captive insurance company made subject to this regulation by written notice pursuant to Section 2(F)(2).</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(6) “Indemnification” means an agreement of indemnity or a release from liability where the intent or effect is to shift or limit in any manner the potential liability of the person or firm for failure to adhere to applicable auditing or professional standards, whether or not resulting in part from knowing of other misrepresentations made by the insurer or its representatives.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(7) “Independent board member” has the same meaning as described in Section 14(A)(3).</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(8) “Insurer” includes any captive insurer as defined in Section 3(A)(5), health maintenance organization, title insurer, fraternal organization, burial association, other association, corporation, partnership, society, order, individual, or aggregation of individuals engaging or proposing or attempting to engage as principals in any kind of insurance or surety business, including the exchanging of reciprocal or </w:t>
      </w:r>
      <w:proofErr w:type="spellStart"/>
      <w:r w:rsidRPr="000931B0">
        <w:t>interinsurance</w:t>
      </w:r>
      <w:proofErr w:type="spellEnd"/>
      <w:r w:rsidRPr="000931B0">
        <w:t xml:space="preserve"> contracts between individuals, partnerships, and corporations.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(9) “Group of insurers” means those licensed insurers included in the reporting requirements of Title 38, Chapter 21 - Insurance Holding Company Regulatory Act, or a set of insurers as identified by management, for the purpose of assessing the effectiveness of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(10) “Internal audit function” means a person or persons that provide independent, objective and reasonable assurance designed to add value and improve an organization’s operations and accomplish its objectives by bringing a systematic, disciplined approach to evaluate and improve the effectiveness of risk management, control and governance processes. </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(11) “Internal control over financial reporting” means a process effected by an insurer’s board of directors, management and other personnel designed to provide reasonable assurance regarding the reliability of the financial statements, i.e., those items specified in Section 5(B)(2) through 5(B)(7) of this regulation and includes those policies and procedures that: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(a) Pertain to the maintenance of records that, in reasonable detail, accurately and fairly reflect the transactions and dispositions of assets;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(b) Provide reasonable assurance that transactions are recorded as necessary to permit preparation of the financial statements, i.e., those items specified in Section 5(B)(2) through 5(B)(7) of this regulation and that receipts and expenditures are being made only in accordance with authorizations of management and directors;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(c) Provide reasonable assurance regarding prevention or timely detection of unauthorized acquisition, use or disposition of assets that could have a material effect on the financial statements, i.e., those items specified in Section 5(B)(2) through 5(B)(7)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(12) “SEC” means the United States Securities and Exchange Commission.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(13) “Section 404” means Section 404 of the Sarbanes-Oxley Act of 2002 (15 USC Section 7201 et seq.) and the SEC’s rules and regulations promulgated thereunder.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(14) “Section 404 Report” means management’s report on “internal control over financial reporting” as defined by the SEC and the related attestation report of the independent certified public accountant as described in Section 3(A)(1).</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(15) “SOX Compliant Entity” means an entity that either is required to be compliant with, or voluntarily is compliant with, all of the following provisions of the Sarbanes-Oxley Act of 2002 (15 USC Section 7201 et seq.): (</w:t>
      </w:r>
      <w:proofErr w:type="spellStart"/>
      <w:r w:rsidRPr="000931B0">
        <w:t>i</w:t>
      </w:r>
      <w:proofErr w:type="spellEnd"/>
      <w:r w:rsidRPr="000931B0">
        <w:t xml:space="preserve">) the pre-approval requirements of Section 201 (Section </w:t>
      </w:r>
      <w:proofErr w:type="spellStart"/>
      <w:r w:rsidRPr="000931B0">
        <w:t>10A</w:t>
      </w:r>
      <w:proofErr w:type="spellEnd"/>
      <w:r w:rsidRPr="000931B0">
        <w:t>(</w:t>
      </w:r>
      <w:proofErr w:type="spellStart"/>
      <w:r w:rsidRPr="000931B0">
        <w:t>i</w:t>
      </w:r>
      <w:proofErr w:type="spellEnd"/>
      <w:r w:rsidRPr="000931B0">
        <w:t xml:space="preserve">) of the Securities Exchange Act of 1934) (15 USC Section </w:t>
      </w:r>
      <w:proofErr w:type="spellStart"/>
      <w:r w:rsidRPr="000931B0">
        <w:t>78a</w:t>
      </w:r>
      <w:proofErr w:type="spellEnd"/>
      <w:r w:rsidRPr="000931B0">
        <w:t xml:space="preserve"> et seq.)); (ii) the Audit Committee independence requirements of Section 301 (Section </w:t>
      </w:r>
      <w:proofErr w:type="spellStart"/>
      <w:r w:rsidRPr="000931B0">
        <w:t>10A</w:t>
      </w:r>
      <w:proofErr w:type="spellEnd"/>
      <w:r w:rsidRPr="000931B0">
        <w:t xml:space="preserve">(m)(3) of the Securities Exchange Act of 1934 (15 USC Section </w:t>
      </w:r>
      <w:proofErr w:type="spellStart"/>
      <w:r w:rsidRPr="000931B0">
        <w:t>78a</w:t>
      </w:r>
      <w:proofErr w:type="spellEnd"/>
      <w:r w:rsidRPr="000931B0">
        <w:t xml:space="preserve"> et seq.)); and (iii) the internal control over financial reporting requirements of Section 404 (Item 308 of SEC Regulation S-K).</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4. General Requirements Related to Filing and Extensions for Filing of Annual Audited Financial Reports and Audit Committee Appointment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A. All insurers shall have an annual audit by an independent certified public accountant and shall file an Audited Financial Report with the Director on or before June 1 for the year ended December 31 immediately preceding. The Director may require an insurer to file an Audited Financial Report earlier than June 1 with ninety </w:t>
      </w:r>
      <w:proofErr w:type="gramStart"/>
      <w:r w:rsidRPr="000931B0">
        <w:t>days</w:t>
      </w:r>
      <w:proofErr w:type="gramEnd"/>
      <w:r w:rsidRPr="000931B0">
        <w:t xml:space="preserve"> advance notice to the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Extensions of the June 1 filing date may be granted by the Director for thirty-day periods upon a showing by the insurer and its independent certified public accountant of the reasons for requesting an extension and determination by the Director of good cause for an extension. The request for extension must be submitted in writing not less than ten days prior to the due date in sufficient detail to permit the Director to make an informed decision with respect to the requested extension.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If an extension is granted in accordance with the provisions in Section 4(B), a similar extension of thirty days is granted to the filing of Management’s Report of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D. Every insurer required to file an annual Audited Financial Report pursuant to this regulation shall designate a group of individuals as constituting its Audit Committee, as defined in Section 3. The Audit Committee of an entity that controls an insurer may be deemed to be the insurer’s Audit Committee for purposes of this regulation at the election of the controlling person.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E. This section does not apply to a captive insurance company made subject to this regulation by written notice pursuant to Section 2(F)(2). Such a captive insurance company shall comply with the requirements of Section 2(F)(3) and 2(F)(4).</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5. Contents of Annual Audited Financial Report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annual Audited Financial Report shall report the financial position of the insurer as of the end of the most recent calendar year and the results of its operations, cash flow, and changes in capital and surplus for the year then ended in conformity with statutory accounting practices prescribed, or otherwise permitted, by the insurer’s state of domicile.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The annual Audited Financial Report shall include the following: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Report of independent certified public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Balance sheet reporting admitted assets, liabilities, capital and surplus;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Statement of operations;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Statement of cash flow;</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(5) Statement of changes in capital and surplus;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(6) Notes to financial statements. These notes shall be those required by the appropriate </w:t>
      </w:r>
      <w:proofErr w:type="spellStart"/>
      <w:r w:rsidRPr="000931B0">
        <w:t>NAIC</w:t>
      </w:r>
      <w:proofErr w:type="spellEnd"/>
      <w:r w:rsidRPr="000931B0">
        <w:t xml:space="preserve"> Annual Statement Instructions and the </w:t>
      </w:r>
      <w:proofErr w:type="spellStart"/>
      <w:r w:rsidRPr="000931B0">
        <w:t>NAIC</w:t>
      </w:r>
      <w:proofErr w:type="spellEnd"/>
      <w:r w:rsidRPr="000931B0">
        <w:t xml:space="preserve"> Accounting Practices and Procedures Manual. The notes shall include a reconciliation of differences, if any, between the audited statutory financial statements and the annual statement filed pursuant to Section 38-13-80 of the South Carolina Code of Laws with a written description of the nature of these differences;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(7) The financial statements included in the Audited Financial Report shall be prepared in a form and using language and groupings substantially the same as the relevant sections of the annual statement of the insurer filed with the Director, and the financial statement shall be comparative, presenting the amounts as of December 31 of the current year and the amounts as of the immediately preceding December 31. However, in the first year in which an insurer is required to file an Audited Financial Report, the comparative data may be omitted.</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6. Designation of Independent Certified Public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Each insurer required by this regulation to file an annual Audited Financial Report, within sixty days after becoming subject to the requirement, shall register with the Director in writing the name and address of the independent certified public accountant or accounting firm retained to conduct the annual audit set forth in this regulation. Insurers not retaining an independent certified public accountant on the effective date of this regulation shall register the name and address of their retained independent certified public accountant not less than six months before the date when the first Audited Financial Report is to be filed.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The insurer shall obtain a letter from the accountant and file a copy with the Director stating that the accountant is aware of the provisions of the insurance code and the regulations of the insurance department of the state of domicile that relate to accounting and financial matters and affirming that the accountant will express an opinion on the financial statements in terms of their conformity to the statutory accounting practices prescribed or otherwise permitted by that insurance department, specifying such exceptions as the accountant may believe appropriate.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If the accountant who was the insurer’s accountant for the immediately preceding filed Audited Financial Report is dismissed or resigns, the insurer shall notify the Director within five business days of this event. The insurer shall also furnish the Director with a separate letter within ten business days of the above notification stating whether in the twenty-four months preceding the event there were any disagreements with the former accountant on any matter of accounting principles or practices, financial statement disclosure, or auditing scope or procedure, which, if not resolved to the satisfaction of the former accountant, would have caused the accountant to make reference to the subject matter of the disagreement in connection with the opinion. The disagreements required to be reported in response to this section include those resolved to the former accountant’s satisfaction and those not resolved to the former accountant’s satisfaction. Disagreements contemplated by this section are those that occur at the decision-making level, i.e., between personnel of the insurer responsible for presentation of its financial statements and personnel of the accounting firm responsible for rendering its report. The insurer also in writing shall request the former accountant to furnish a letter addressed to the insurer stating whether the accountant agrees with the statements contained in the insurer’s letter and, if not, stating the reasons for the disagreement; and the insurer shall furnish the responsive letter from the former accountant to the Director together with its own.</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7. Qualifications of Independent Certified Public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Director shall not recognize a person or firm as a qualified independent certified public accountant if the person or firm:</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(1) Is not in good standing with the </w:t>
      </w:r>
      <w:proofErr w:type="spellStart"/>
      <w:r w:rsidRPr="000931B0">
        <w:t>AICPA</w:t>
      </w:r>
      <w:proofErr w:type="spellEnd"/>
      <w:r w:rsidRPr="000931B0">
        <w:t xml:space="preserve"> and in all states in which the accountant is licensed to practice, or, for a Canadian or British company, that is not a chartered accountant;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Has either directly or indirectly entered into an agreement of indemnity or release from liability, collectively referred to as indemnification, with respect to the audit of the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Except as otherwise provided in this regulation, the Director shall recognize an independent certified public accountant as qualified as long as the accountant conforms to the standards of the profession, as contained in the </w:t>
      </w:r>
      <w:proofErr w:type="spellStart"/>
      <w:r w:rsidRPr="000931B0">
        <w:t>AICPA</w:t>
      </w:r>
      <w:proofErr w:type="spellEnd"/>
      <w:r w:rsidRPr="000931B0">
        <w:t xml:space="preserve"> Code of Professional Conduct and the regulations of the South Carolina Board of Accountancy, or similar code.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A qualified independent certified public accountant may enter into an agreement with an insurer to have disputes relating to an audit resolved by mediation or arbitration. However, in the event of a delinquency proceeding commenced against the insurer under Chapter 27 of Title 38 of the South Carolina Code of Laws, the mediation or arbitration provisions shall operate at the option of the statutory successor.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D. The lead or coordinating audit partner having primary responsibility for the audit may not act in that capacity for more than five consecutive years. The person shall be disqualified from acting in that or a similar capacity for the same insurer or its insurance subsidiaries or affiliates for a period of five consecutive years. An insurer may make application to the Director for relief from the above rotation requirement on the basis of unusual circumstances. This application should be made at least thirty days before the end of the calendar year. The Director may consider the following factors in determining if the relief should be granted: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Number of partners, expertise of the partners or the number of insurance clients in the currently registered firm;</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Premium volume of the insurer;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Number of jurisdictions in which the insurer transacts business.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E. The insurer shall file, with its annual statement filing, the approval for relief from Subsection D with the states that it is licensed in or doing business in and with the </w:t>
      </w:r>
      <w:proofErr w:type="spellStart"/>
      <w:r w:rsidRPr="000931B0">
        <w:t>NAIC</w:t>
      </w:r>
      <w:proofErr w:type="spellEnd"/>
      <w:r w:rsidRPr="000931B0">
        <w:t xml:space="preserve">. If the non-domestic state accepts electronic filing with the </w:t>
      </w:r>
      <w:proofErr w:type="spellStart"/>
      <w:r w:rsidRPr="000931B0">
        <w:t>NAIC</w:t>
      </w:r>
      <w:proofErr w:type="spellEnd"/>
      <w:r w:rsidRPr="000931B0">
        <w:t xml:space="preserve">, the insurer shall file the approval in an electronic format acceptable to the </w:t>
      </w:r>
      <w:proofErr w:type="spellStart"/>
      <w:r w:rsidRPr="000931B0">
        <w:t>NAIC</w:t>
      </w:r>
      <w:proofErr w:type="spellEnd"/>
      <w:r w:rsidRPr="000931B0">
        <w:t xml:space="preserve">. A captive insurer is not required to file the approval for relief from Subsection D with the </w:t>
      </w:r>
      <w:proofErr w:type="spellStart"/>
      <w:r w:rsidRPr="000931B0">
        <w:t>NAIC</w:t>
      </w:r>
      <w:proofErr w:type="spellEnd"/>
      <w:r w:rsidRPr="000931B0">
        <w:t xml:space="preserve"> if the captive insurer is not required to file its annual statement with the </w:t>
      </w:r>
      <w:proofErr w:type="spellStart"/>
      <w:r w:rsidRPr="000931B0">
        <w:t>NAIC</w:t>
      </w:r>
      <w:proofErr w:type="spellEnd"/>
      <w:r w:rsidRPr="000931B0">
        <w: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F. The Director shall not recognize as a qualified independent certified public accountant or accept any annual Audited Financial Report prepared in whole or in part by any person who:</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(1) Has been convicted of fraud, bribery, a violation of the Racketeer Influenced and Corrupt Organizations Act, 18 </w:t>
      </w:r>
      <w:proofErr w:type="spellStart"/>
      <w:r w:rsidRPr="000931B0">
        <w:t>U.S.C</w:t>
      </w:r>
      <w:proofErr w:type="spellEnd"/>
      <w:r w:rsidRPr="000931B0">
        <w:t>. Section 1961 et seq., or any dishonest conduct or practices under federal or state law;</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Has been found to have violated the insurance laws of this state with respect to any previous reports submitted under this regulation;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Has demonstrated a pattern or practice of failing to detect or disclose material information in previous reports filed under the provisions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G. The Director, pursuant to statute, may hold a hearing to determine whether an independent certified public accountant is qualified and, considering the evidence presented, may rule that the accountant is not qualified for purposes of expressing his or her opinion on the financial statements in the annual Audited Financial Report made pursuant to this regulation and require the insurer to replace the accountant with another whose relationship with the insurer is qualified within the meaning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H. The Director shall not recognize as a qualified independent certified public accountant or accept an annual Audited Financial Report prepared in whole or in part by an accountant who provides to an insurer, contemporaneously with the audit, the following non-audit services: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Bookkeeping or other services related to the accounting records or financial statements of the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Financial information systems design and implementation;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Appraisal or valuation services, fairness opinions, or contribution-in-kind reports;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Actuarially-oriented advisory services involving the determination of amounts recorded in the financial statements. The accountant may assist an insurer in understanding the methods, assumptions and inputs used in the determination of amounts recorded in the financial statement only if it is reasonable to conclude that the services provided will not be subject to audit procedures during an audit of the insurer’s financial statements. An accountant’s actuary may also issue an actuarial opinion or certification (“opinion”) on an insurer’s reserves if the following conditions have been met: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(a) Neither the accountant nor the accountant’s actuary has performed any management functions or made any management decisions;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(b) The insurer has competent personnel (or engages a third-party actuary) to estimate the reserves for which management takes responsibility;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(c) The accountant’s actuary tests the reasonableness of the reserves after the insurer’s management has determined the amount of the reserves;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(5) Internal audit outsourcing services;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(6) Management functions or human resources;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(7) Broker or dealer, investment adviser, or investment banking services;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(8) Legal services or expert services unrelated to the audit;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(9) Any other services that the Director determines, by regulation, are impermissible.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I. In general, the principles of independence with respect to services provided by the qualified independent certified public accountant are largely predicated on three basic principles, violations of which would impair the accountant’s independence. The principles are that the accountant cannot function in the role of management, cannot audit their own work, and cannot serve in an advocacy role for the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J. Insurers having direct written and assumed premiums of less than $100,000,000 in any calendar year may request an exemption from Subsection H. The insurer shall file with the Director a written statement discussing the reasons why the insurer should be exempt from these provisions. An exemption may be granted if the Director finds, upon review of this statement, that compliance with this regulation would constitute a financial or organizational hardship upon the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K. A qualified independent certified public accountant who performs the audit may engage in other non-audit services, including tax services, that are not described in Subsection H or that do not conflict with Subsection I, only if the activity is approved in advance by the Audit Committee, in accordance with Subsection L.</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L. All auditing services and non-audit services provided to an insurer by the qualified independent certified public accountant of the insurer shall be pre-approved by the Audit Committee. The pre-approval requirement is waived with respect to non-audit services if the insurer is a SOX compliant entity or a direct or indirect wholly-owned subsidiary of a SOX compliant entity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The aggregate amount of all such non-audit services provided to the insurer constitutes not more than five percent of the total amount of fees paid by the insurer to its qualified independent certified public accountant during the fiscal year in which the non-audit services are provided;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The services were not recognized by the insurer at the time of the engagement to be non-audit services;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The services are promptly brought to the attention of the Audit Committee and approved prior to the completion of the audit by the Audit Committee or by one or more members of the Audit Committee who are the members of the board of directors to whom authority to grant such approvals has been delegated by the Audit Committee.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M. The Audit Committee may delegate to one or more designated members of the Audit Committee the authority to grant the pre-approvals required by Subsection L. The decisions of any member to whom this authority is delegated shall be presented to the full Audit Committee at each of its scheduled meetings.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N. The Director shall not recognize an independent certified public accountant as qualified for a particular insurer if a member of the board, president, chief executive officer, controller, chief financial officer, chief accounting officer, or any person serving in an equivalent position for that insurer, was employed by the independent certified public accountant and participated in the audit of that insurer during the one-year period preceding the date that the most current statutory opinion is due. This section shall only apply to partners and senior managers involved in the audit. An insurer may make application to the Director for relief from the above requirement on the basis of unusual circumstances.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O. The insurer shall file, with its annual statement filing, the Director’s letter granting relief from Subsection N with the states in which it is licensed or doing business and with the </w:t>
      </w:r>
      <w:proofErr w:type="spellStart"/>
      <w:r w:rsidRPr="000931B0">
        <w:t>NAIC</w:t>
      </w:r>
      <w:proofErr w:type="spellEnd"/>
      <w:r w:rsidRPr="000931B0">
        <w:t xml:space="preserve">. If the non-domestic state accepts electronic filing with the </w:t>
      </w:r>
      <w:proofErr w:type="spellStart"/>
      <w:r w:rsidRPr="000931B0">
        <w:t>NAIC</w:t>
      </w:r>
      <w:proofErr w:type="spellEnd"/>
      <w:r w:rsidRPr="000931B0">
        <w:t xml:space="preserve">, the insurer shall file the approval in an electronic format acceptable to the </w:t>
      </w:r>
      <w:proofErr w:type="spellStart"/>
      <w:r w:rsidRPr="000931B0">
        <w:t>NAIC</w:t>
      </w:r>
      <w:proofErr w:type="spellEnd"/>
      <w:r w:rsidRPr="000931B0">
        <w:t xml:space="preserve">. A captive insurer is not required to file the Director’s letter granting relief from Subsection N with the </w:t>
      </w:r>
      <w:proofErr w:type="spellStart"/>
      <w:r w:rsidRPr="000931B0">
        <w:t>NAIC</w:t>
      </w:r>
      <w:proofErr w:type="spellEnd"/>
      <w:r w:rsidRPr="000931B0">
        <w:t xml:space="preserve"> if the captive insurer is not required to file its annual statement with the </w:t>
      </w:r>
      <w:proofErr w:type="spellStart"/>
      <w:r w:rsidRPr="000931B0">
        <w:t>NAIC</w:t>
      </w:r>
      <w:proofErr w:type="spellEnd"/>
      <w:r w:rsidRPr="000931B0">
        <w:t>.</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8. Consolidated or Combined Audits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An insurer may make written application to the Director for approval to include in its Audited Financial Report audited consolidated or combined financial statements in lieu of separate annual audited financial statements if the insurer is part of a group of insurance companies that utilizes a pooling or one hundred percent reinsurance agreement that affects the solvency and integrity of the insurer’s reserves and the insurer cedes all of its direct and assumed business to the pool. In such cases, a columnar consolidating or combining worksheet shall be filed with the report, as follows: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Amounts shown on the consolidated or combined Audited Financial Report shall be shown on the worksheet;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Amounts for each insurer subject to this section shall be stated separately;</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Noninsurance operations may be shown on the worksheet on a combined or individual basis;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Explanations of consolidating and eliminating entries shall be included;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(5) A reconciliation shall be included of any differences between the amounts shown in the individual insurer columns of the worksheet and comparable amounts shown on the annual Statements of the insurers.</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9. Scope of Audit and Report of Independent Certified Public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Financial statements furnished pursuant to Section 5 shall be examined by the independent certified public accountant. The audit of the insurer’s financial statements shall be conducted in accordance with generally accepted auditing standards. In accordance with Auditing (AU) Section 319 of the </w:t>
      </w:r>
      <w:proofErr w:type="spellStart"/>
      <w:r w:rsidRPr="000931B0">
        <w:t>AICPA</w:t>
      </w:r>
      <w:proofErr w:type="spellEnd"/>
      <w:r w:rsidRPr="000931B0">
        <w:t xml:space="preserve"> Professional Standards, Consideration of Internal Control in a Financial Statement Audit, the independent certified public accountant shall obtain an understanding of internal control sufficient to plan the audit. To the extent required by AU Section 319, for those insurers required to file a Management’s Report of Internal Control over Financial Reporting pursuant to Section 17, the independent certified public accountant should consider (as that term is defined in Statements on Auditing Standards (SAS) No. 102 of the </w:t>
      </w:r>
      <w:proofErr w:type="spellStart"/>
      <w:r w:rsidRPr="000931B0">
        <w:t>AICPA</w:t>
      </w:r>
      <w:proofErr w:type="spellEnd"/>
      <w:r w:rsidRPr="000931B0">
        <w:t xml:space="preserve"> Professional Standards, Defining Professional Requirements in Statements on Auditing Standards or its replacement) the most recently available report in planning and performing the audit of the statutory financial statements. Consideration shall be given to the procedures illustrated in the Financial Condition Examiners Handbook promulgated by the National Association of Insurance Commissioners as the independent certified public accountant deems necessary.</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10. Notification of Adverse Financial Condition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insurer required to furnish the annual Audited Financial Report shall require the independent certified public accountant to report, in writing, within five business days to the board of directors or its Audit Committee any determination by the independent certified public accountant that the insurer has materially misstated its financial condition as reported to the Director as of the balance sheet date currently under audit or that the insurer does not meet the minimum capital and surplus requirement of the South Carolina Code of Laws as of that date. An insurer that has received a report pursuant to this paragraph shall forward a copy of the report to the Director within five business days of receipt of the report and shall provide the independent certified public accountant making the report with evidence of the report being furnished to the Director. If the independent certified public accountant fails to receive the evidence within the required five business day period, the independent certified public accountant shall furnish to the Director a copy of its report within the next five business days.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No independent certified public accountant shall be liable in any manner to any person for any statement made in connection with the above paragraph if the statement is made in good faith in compliance with Subsection A.</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C. If the accountant, subsequent to the date of the Audited Financial Report filed pursuant to this regulation, becomes aware of facts that might have affected his or her report, the Director notes the obligation of the accountant to take such action as prescribed in AU 561 of the </w:t>
      </w:r>
      <w:proofErr w:type="spellStart"/>
      <w:r w:rsidRPr="000931B0">
        <w:t>AICPA</w:t>
      </w:r>
      <w:proofErr w:type="spellEnd"/>
      <w:r w:rsidRPr="000931B0">
        <w:t xml:space="preserve"> Professional Standards, Subsequent Discovery of Facts Existing at the Date of the Auditor’s Report.</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11. Communication of Internal Control Related Matters Noted in an Audit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A. In addition to the annual Audited Financial Report, each insurer shall furnish the Director with a written communication as to any </w:t>
      </w:r>
      <w:proofErr w:type="spellStart"/>
      <w:r w:rsidRPr="000931B0">
        <w:t>unremediated</w:t>
      </w:r>
      <w:proofErr w:type="spellEnd"/>
      <w:r w:rsidRPr="000931B0">
        <w:t xml:space="preserve"> material weaknesses in its internal control over financial reporting noted during the audit. Such communication shall be prepared by the accountant within sixty days after the filing of the annual Audited Financial Report, and shall contain a description of any </w:t>
      </w:r>
      <w:proofErr w:type="spellStart"/>
      <w:r w:rsidRPr="000931B0">
        <w:t>unremediated</w:t>
      </w:r>
      <w:proofErr w:type="spellEnd"/>
      <w:r w:rsidRPr="000931B0">
        <w:t xml:space="preserve"> material weakness (as the term material weakness is defined in SAS No. 112 of the </w:t>
      </w:r>
      <w:proofErr w:type="spellStart"/>
      <w:r w:rsidRPr="000931B0">
        <w:t>AICPA</w:t>
      </w:r>
      <w:proofErr w:type="spellEnd"/>
      <w:r w:rsidRPr="000931B0">
        <w:t xml:space="preserve"> Professional Standards, Communicating Internal Control Related Matters Identified in an Audit, or its replacement) as of December 31 immediately preceding (so as to coincide with the Audited Financial Report discussed in Section 4(A)) in the insurer’s Internal control over financial reporting identified by the accountant during the course of the audit of the financial statements. If no </w:t>
      </w:r>
      <w:proofErr w:type="spellStart"/>
      <w:r w:rsidRPr="000931B0">
        <w:t>unremediated</w:t>
      </w:r>
      <w:proofErr w:type="spellEnd"/>
      <w:r w:rsidRPr="000931B0">
        <w:t xml:space="preserve"> material weaknesses were noted, the communication should so state.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The insurer is required to provide a description of remedial actions taken or proposed to correct </w:t>
      </w:r>
      <w:proofErr w:type="spellStart"/>
      <w:r w:rsidRPr="000931B0">
        <w:t>unremediated</w:t>
      </w:r>
      <w:proofErr w:type="spellEnd"/>
      <w:r w:rsidRPr="000931B0">
        <w:t xml:space="preserve"> material weaknesses, if the actions are not described in the accountant’s communication.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The insurer is expected to maintain information about significant deficiencies communicated by the independent certified public accountant. The information should be made available to the examiner conducting a financial examination for review and kept in a manner as to remain confidential.</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12. Accountant’s Letter of Qualifications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The accountant shall furnish the insurer in connection with, and for inclusion in, the filing of the annual Audited Financial Report, a letter stating: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(1) That the accountant is independent with respect to the insurer and conforms to the standards of their profession as contained in the </w:t>
      </w:r>
      <w:proofErr w:type="spellStart"/>
      <w:r w:rsidRPr="000931B0">
        <w:t>AICPA’s</w:t>
      </w:r>
      <w:proofErr w:type="spellEnd"/>
      <w:r w:rsidRPr="000931B0">
        <w:t xml:space="preserve"> Code of Professional Conduct and pronouncements of its Financial Accounting Standards Board and the South Carolina Board of Accountancy, or similar code;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The background and experience in general, and the experience in audits of insurers of the staff assigned to the engagement and whether each is an independent certified public accountant. Nothing within this regulation shall be construed as prohibiting the accountant from utilizing such staff as deemed appropriate where use is consistent with the standards prescribed by generally accepted auditing standards;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That the accountant understands the annual Audited Financial Report and that its opinion thereon will be filed in compliance with this regulation and that the Director will be relying on this information in the monitoring and regulation of the financial position of insurers;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(4) That the accountant consents to the requirements of Section 13 of this regulation and that the accountant consents and agrees to make available for review by the Director, or the Director’s designee or appointed agent, the </w:t>
      </w:r>
      <w:proofErr w:type="spellStart"/>
      <w:r w:rsidRPr="000931B0">
        <w:t>workpapers</w:t>
      </w:r>
      <w:proofErr w:type="spellEnd"/>
      <w:r w:rsidRPr="000931B0">
        <w:t>, as defined in Section 13;</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(5) A representation that the accountant is properly licensed by an appropriate state licensing authority and is a member in good standing in the </w:t>
      </w:r>
      <w:proofErr w:type="spellStart"/>
      <w:r w:rsidRPr="000931B0">
        <w:t>AICPA</w:t>
      </w:r>
      <w:proofErr w:type="spellEnd"/>
      <w:r w:rsidRPr="000931B0">
        <w:t>;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(6) A representation that the accountant is in compliance with the requirements of Section 7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 xml:space="preserve">Section 13. Definition, Availability and Maintenance of Independent Certified Public Accountants </w:t>
      </w:r>
      <w:proofErr w:type="spellStart"/>
      <w:r w:rsidRPr="000931B0">
        <w:t>Workpapers</w:t>
      </w:r>
      <w:proofErr w:type="spellEnd"/>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A. </w:t>
      </w:r>
      <w:proofErr w:type="spellStart"/>
      <w:r w:rsidRPr="000931B0">
        <w:t>Workpapers</w:t>
      </w:r>
      <w:proofErr w:type="spellEnd"/>
      <w:r w:rsidRPr="000931B0">
        <w:t xml:space="preserve"> are the records kept by the independent certified public accountant of the procedures followed, the tests performed, the information obtained, and the conclusions reached pertinent to the accountant’s audit of the financial statements of an insurer. </w:t>
      </w:r>
      <w:proofErr w:type="spellStart"/>
      <w:r w:rsidRPr="000931B0">
        <w:t>Workpapers</w:t>
      </w:r>
      <w:proofErr w:type="spellEnd"/>
      <w:r w:rsidRPr="000931B0">
        <w:t>, accordingly, may include audit planning documentation, work programs, analyses, memoranda, letters of confirmation and representation, abstracts of insurer documents and schedules or commentaries prepared or obtained by the independent certified public accountant in the course of his or her audit of the financial statements of an insurer and which support the accountant’s opinion.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Every insurer required to file an Audited Financial Report pursuant to this regulation, shall require the accountant to make available for review by Department examiners, all </w:t>
      </w:r>
      <w:proofErr w:type="spellStart"/>
      <w:r w:rsidRPr="000931B0">
        <w:t>workpapers</w:t>
      </w:r>
      <w:proofErr w:type="spellEnd"/>
      <w:r w:rsidRPr="000931B0">
        <w:t xml:space="preserve"> prepared in the conduct of the accountant’s audit and any communications related to the audit between the accountant and the insurer, at the offices of the insurer, at the Department or at any other reasonable place designated by the Director. The insurer shall require that the accountant retain the audit </w:t>
      </w:r>
      <w:proofErr w:type="spellStart"/>
      <w:r w:rsidRPr="000931B0">
        <w:t>workpapers</w:t>
      </w:r>
      <w:proofErr w:type="spellEnd"/>
      <w:r w:rsidRPr="000931B0">
        <w:t xml:space="preserve"> and communications until the Department has filed a report on examination covering the period of the audit but no longer than seven years from the date of the audit report.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C. In the conduct of the aforementioned periodic review by the Department examiners, it shall be agreed that photocopies of pertinent audit </w:t>
      </w:r>
      <w:proofErr w:type="spellStart"/>
      <w:r w:rsidRPr="000931B0">
        <w:t>workpapers</w:t>
      </w:r>
      <w:proofErr w:type="spellEnd"/>
      <w:r w:rsidRPr="000931B0">
        <w:t xml:space="preserve"> may be made and retained by the department. Such reviews by the department examiners shall be considered investigations and all working papers and communications obtained during the course of such investigations shall be afforded the same confidentiality as other examination </w:t>
      </w:r>
      <w:proofErr w:type="spellStart"/>
      <w:r w:rsidRPr="000931B0">
        <w:t>workpapers</w:t>
      </w:r>
      <w:proofErr w:type="spellEnd"/>
      <w:r w:rsidRPr="000931B0">
        <w:t xml:space="preserve"> generated by the Department.</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14. Requirements for Audit Committees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This section shall not apply to foreign or alien insurers licensed in this state or an insurer that is a SOX Compliant Entity or a direct or indirect wholly-owned subsidiary of a SOX Compliant Entity.</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The Audit Committee shall be directly responsible for the appointment, compensation and oversight of the work of any accountant (including resolution of disagreements between management and the accountant regarding financial reporting) for the purpose of preparing or issuing the Audited Financial Report or related work pursuant to this regulation. Each accountant shall report directly to the Audit Committee.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The Audit committee of an insurer or Group of insurers shall be responsible for overseeing the insurer’s internal audit function and granting the person or persons performing the function suitable authority and resources to fulfill their responsibilities if required by Section 15 of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Each member of the Audit Committee shall be a member of the board of directors of the insurer or a member of the board of directors of an entity elected pursuant to Subsection (A)(6) of this Section and Section 3(A)(3).</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In order to be considered independent for purposes of this section, a member of the Audit Committee may not, other than in his or her capacity as a member of the Audit Committee, the board of directors, or any other board committee, accept any consulting, advisory or other compensatory fee from the entity or be an affiliated person of the entity or any subsidiary thereof. However, if law requires board participation by otherwise non-independent members, that law shall prevail and such members may participate in the Audit Committee and be designated as independent for Audit Committee purposes, unless they are an officer or employee of the insurer or one of its affiliates.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(5) If a member of the Audit Committee ceases to be independent for reasons outside the member’s reasonable control, that person, with notice by the responsible entity to the Director, may remain an Audit Committee member of the responsible entity until the earlier of the next annual meeting of the responsible entity or one year from the occurrence of the event that caused the member to be no longer independent.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(6) To exercise the election of the controlling person to designate the Audit Committee for purposes of this regulation, the ultimate controlling person shall provide written notice to the commissioners of the affected insurers. Notification shall be made timely prior to the issuance of the statutory audit report and include a description of the basis for the election. The election can be changed through notice to the Director by the insurer, which shall include a description of the basis for the change. The election shall remain in effect for perpetuity, until rescinded.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(7) The Audit Committee shall require the accountant that performs for an insurer any audit required by this regulation to timely report to the Audit Committee in accordance with the requirements of SAS No. 114 of the </w:t>
      </w:r>
      <w:proofErr w:type="spellStart"/>
      <w:r w:rsidRPr="000931B0">
        <w:t>AICPA</w:t>
      </w:r>
      <w:proofErr w:type="spellEnd"/>
      <w:r w:rsidRPr="000931B0">
        <w:t xml:space="preserve"> Professional Standards, The Auditor’s Communication with those Charged with Governance, or its replacement, including: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(a) All significant accounting policies and material permitted practices;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(b) All material alternative treatments of financial information within statutory accounting principles that have been discussed with management officials of the insurer, ramifications of the use of the alternative disclosures and treatments, and the treatment preferred by the accountant;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r>
      <w:r w:rsidRPr="000931B0">
        <w:tab/>
        <w:t>(c) Other material written communications between the accountant and the management of the insurer, such as any management letter or schedule of unadjusted differences.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(8) If an insurer is a member of an insurance holding company system, the reports required by Subsection (A)(7) may be provided to the Audit Committee on an aggregate basis for insurers in the holding company system, provided that any substantial differences among insurers in the system are identified to the Audit Committee.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(9) The proportion of independent Audit Committee members shall meet or exceed the following criteria:</w:t>
      </w:r>
    </w:p>
    <w:p w:rsidR="00B474B3" w:rsidRPr="000931B0" w:rsidRDefault="00B474B3" w:rsidP="00D03D23">
      <w:pPr>
        <w:tabs>
          <w:tab w:val="left" w:pos="216"/>
          <w:tab w:val="left" w:pos="432"/>
          <w:tab w:val="left" w:pos="648"/>
          <w:tab w:val="left" w:pos="864"/>
          <w:tab w:val="left" w:pos="1080"/>
          <w:tab w:val="left" w:pos="1296"/>
          <w:tab w:val="left" w:pos="1512"/>
        </w:tabs>
      </w:pPr>
    </w:p>
    <w:tbl>
      <w:tblPr>
        <w:tblW w:w="82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
        <w:gridCol w:w="2659"/>
        <w:gridCol w:w="3794"/>
        <w:gridCol w:w="1551"/>
        <w:gridCol w:w="104"/>
      </w:tblGrid>
      <w:tr w:rsidR="00B474B3" w:rsidRPr="000931B0" w:rsidTr="009E28DC">
        <w:tc>
          <w:tcPr>
            <w:tcW w:w="19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p>
        </w:tc>
        <w:tc>
          <w:tcPr>
            <w:tcW w:w="2520"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p>
        </w:tc>
        <w:tc>
          <w:tcPr>
            <w:tcW w:w="3541"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p>
        </w:tc>
        <w:tc>
          <w:tcPr>
            <w:tcW w:w="188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p>
        </w:tc>
        <w:tc>
          <w:tcPr>
            <w:tcW w:w="105"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p>
        </w:tc>
      </w:tr>
      <w:tr w:rsidR="00B474B3" w:rsidRPr="000931B0" w:rsidTr="009E28DC">
        <w:tc>
          <w:tcPr>
            <w:tcW w:w="19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c>
          <w:tcPr>
            <w:tcW w:w="7948" w:type="dxa"/>
            <w:gridSpan w:val="3"/>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jc w:val="center"/>
            </w:pPr>
            <w:r w:rsidRPr="000931B0">
              <w:t>Prior Calendar Year Direct Written and Assumed Premiums</w:t>
            </w:r>
          </w:p>
        </w:tc>
        <w:tc>
          <w:tcPr>
            <w:tcW w:w="105"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r>
      <w:tr w:rsidR="00B474B3" w:rsidRPr="000931B0" w:rsidTr="009E28DC">
        <w:tc>
          <w:tcPr>
            <w:tcW w:w="19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$0-$300,000,000</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Over $300,000,000 - $500,000,000</w:t>
            </w:r>
          </w:p>
        </w:tc>
        <w:tc>
          <w:tcPr>
            <w:tcW w:w="188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Over $500,000,000</w:t>
            </w:r>
          </w:p>
        </w:tc>
        <w:tc>
          <w:tcPr>
            <w:tcW w:w="105"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r>
      <w:tr w:rsidR="00B474B3" w:rsidRPr="000931B0" w:rsidTr="009E28DC">
        <w:tc>
          <w:tcPr>
            <w:tcW w:w="19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No minimum requirements. See also Note A and B.</w:t>
            </w:r>
          </w:p>
        </w:tc>
        <w:tc>
          <w:tcPr>
            <w:tcW w:w="0" w:type="auto"/>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Majority (50% or more) of members shall be independent. See also Note A and B.</w:t>
            </w:r>
          </w:p>
        </w:tc>
        <w:tc>
          <w:tcPr>
            <w:tcW w:w="1887"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Supermajority of members (75% or more) shall be independent. See also Note A.</w:t>
            </w:r>
          </w:p>
        </w:tc>
        <w:tc>
          <w:tcPr>
            <w:tcW w:w="105" w:type="dxa"/>
            <w:tcBorders>
              <w:top w:val="outset" w:sz="6" w:space="0" w:color="auto"/>
              <w:left w:val="outset" w:sz="6" w:space="0" w:color="auto"/>
              <w:bottom w:val="outset" w:sz="6" w:space="0" w:color="auto"/>
              <w:right w:val="outset" w:sz="6" w:space="0" w:color="auto"/>
            </w:tcBorders>
            <w:tcMar>
              <w:top w:w="0" w:type="dxa"/>
              <w:left w:w="16" w:type="dxa"/>
              <w:bottom w:w="0" w:type="dxa"/>
              <w:right w:w="32" w:type="dxa"/>
            </w:tcMar>
            <w:vAlign w:val="center"/>
            <w:hideMark/>
          </w:tcPr>
          <w:p w:rsidR="00B474B3" w:rsidRPr="000931B0" w:rsidRDefault="00B474B3" w:rsidP="00D03D23">
            <w:pPr>
              <w:tabs>
                <w:tab w:val="left" w:pos="216"/>
                <w:tab w:val="left" w:pos="432"/>
                <w:tab w:val="left" w:pos="648"/>
                <w:tab w:val="left" w:pos="864"/>
                <w:tab w:val="left" w:pos="1080"/>
                <w:tab w:val="left" w:pos="1296"/>
                <w:tab w:val="left" w:pos="1512"/>
              </w:tabs>
            </w:pPr>
            <w:r w:rsidRPr="000931B0">
              <w:t> </w:t>
            </w:r>
          </w:p>
        </w:tc>
      </w:tr>
    </w:tbl>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Note A: The Director has authority afforded by state law to require the insurer’s board to enact improvements to the independence of the Audit Committee membership if the insurer is in a RBC action level event, meets one or more of the standards of an insurer deemed to be in hazardous financial condition, or otherwise exhibits qualities of a troubled insurer.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Note B: All insurers with less than $500,000,000 in prior year direct written and assumed premiums are encouraged to structure their Audit Committees with at least a supermajority of independent Audit Committee members.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Note C: Prior calendar year direct written and assumed premiums shall be the combined total of direct premiums and assumed premiums from non-affiliates for the reporting entities.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 xml:space="preserve">(10) An insurer with direct written and assumed premium, excluding premiums reinsured with the Federal Crop Insurance Corporation and Federal Flood Program, less than $500,000,000 may make application to the Director for a waiver from the Section 14 requirements based upon hardship. The insurer shall file, with its annual statement filing, the approval for relief from Section 14 with the states that it is licensed in or doing business in and the </w:t>
      </w:r>
      <w:proofErr w:type="spellStart"/>
      <w:r w:rsidRPr="000931B0">
        <w:t>NAIC</w:t>
      </w:r>
      <w:proofErr w:type="spellEnd"/>
      <w:r w:rsidRPr="000931B0">
        <w:t xml:space="preserve">. If the non-domestic state accepts electronic filing with the </w:t>
      </w:r>
      <w:proofErr w:type="spellStart"/>
      <w:r w:rsidRPr="000931B0">
        <w:t>NAIC</w:t>
      </w:r>
      <w:proofErr w:type="spellEnd"/>
      <w:r w:rsidRPr="000931B0">
        <w:t xml:space="preserve">, the insurer shall file the approval in an electronic format acceptable to the </w:t>
      </w:r>
      <w:proofErr w:type="spellStart"/>
      <w:r w:rsidRPr="000931B0">
        <w:t>NAIC</w:t>
      </w:r>
      <w:proofErr w:type="spellEnd"/>
      <w:r w:rsidRPr="000931B0">
        <w:t>.</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15. Internal Audit Function Requirements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Exemption – An insurer is exempt from the requirements of this section if:</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The insurer has annual direct written and unaffiliated assumed premium, including international direct and assumed premium, but excluding premiums reinsured with the Federal Crop Insurance Corporation and Federal Flood Program, less than $500,000,000;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(2) If the insurer is a member of a group of insurers, the group has annual direct written and unaffiliated assumed premium including international direct and assumed premium, but excluding premiums reinsured with the Federal Crop Insurance Corporation and Federal Flood Program, less than $1,000,000,000. </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Function – The Insurer or group of insurers shall establish an internal audit function providing independent, objective and reasonable assurance to the Audit committee and insurer management regarding the insurer’s governance, risk management and internal controls. This assurance shall be provided by performing general and specific audits, reviews and tests and by employing other techniques deemed necessary to protect assets, evaluate control effectiveness and efficiency, and evaluate compliance with policies and regulations. </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C. Independence – In order to ensure that internal auditors remain objective, the internal audit function must be organizationally independent. Specifically, the internal audit function will not defer ultimate judgment on audit matters to others, and shall appoint an individual to head the internal audit function who will have direct and unrestricted access to the board of directors. Organizational independence does not preclude dual-reporting relationships. </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D. Reporting – The head of the internal audit function shall report to the audit committee regularly, but no less than annually, on the periodic audit plan, factors that may adversely impact the internal audit function’s independence or effectiveness, material findings from completed audits and the appropriateness of corrective actions implemented by management as a result of audit findings.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E. Additional Requirements – If an insurer is a member of an insurance holding company system or included in a group of insurers, the insurer may satisfy the internal audit function requirements set forth in this section at the ultimate controlling parent level, an intermediate holding company level or the individual legal entity level. </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16. Conduct of Insurer in Connection with the Preparation of Required Reports and Documents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No director or officer of an insurer shall, directly or indirectly:</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Make or cause to be made a materially false or misleading statement to an accountant in connection with any audit, review or communication required under this regulation;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Omit to state, or cause another person to omit to state, any material fact necessary in order to make statements made, in light of the circumstances under which the statements were made, not misleading to an accountant in connection with any audit, review or communication required under this regulation.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No officer or director of an insurer, or any other person acting under the direction thereof, shall directly or indirectly take any action to coerce, manipulate, mislead or fraudulently influence any accountant engaged in the performance of an audit pursuant to this regulation if that person knew or should have known that the action, if successful, could result in rendering the insurer’s financial statements materially misleading.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For purposes of Subsection B, actions that, “if successful, could result in rendering the insurer’s financial statements materially misleading” include, but are not limited to, actions taken at any time with respect to the professional engagement period to coerce, manipulate, mislead or fraudulently influence an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To issue or reissue a report on an insurer’s financial statements that is not warranted in the circumstances (due to material violations of statutory accounting principles prescribed by the Director, generally accepted auditing standards, or other professional or regulatory standards);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Not to perform audit, review or other procedures required by generally accepted auditing standards or other professional standards;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Not to withdraw an issued report;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Not to communicate matters to an insurer’s Audit Committee.</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17. Management’s Report of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Each insurer required to file an Audited Financial Report pursuant to this regulation that has annual direct written and assumed premiums, excluding premiums reinsured with the Federal Crop Insurance Corporation and Federal Flood Program, of $500,000,000 or more shall prepare a report of the insurer’s or group of insurers’ Internal Control Over Financial Reporting, as these terms are defined in Section 3. The report shall be filed with the Director along with the Communicating Internal Control Related Matters Identified in an Audit described under Section 11. Management’s Report of Internal Control Over Financial Reporting shall be as of December 31 immediately preceding.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Notwithstanding the premium threshold in Subsection A, the Director may require an insurer to file Management’s Report of Internal Control Over Financial Reporting if the insurer is in any RBC level event, or meets any one or more of the standards of an insurer deemed to be in hazardous financial condition as defined in S.C. Code Ann. Sections 35-5-120, 38-9-150, 38-9-360, and 38-9-440.</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An insurer or a group of insurers that is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directly subject to Section 404;</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part of a holding company system whose parent is directly subject to Section 404;</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not directly subject to Section 404 but is a SOX compliant entity; or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a member of a holding company system whose parent is not directly subject to Section 404 but is a SOX compliant entity; may file its or its parent’s Section 404 Report and an addendum in satisfaction of this Section 17 requirement provided that those internal controls of the insurer or group of insurers having a material impact on the preparation of the insurer’s or group of insurers’ audited statutory financial statements (those items included in Section 5(B)(2) through 5(B)(7) of this regulation) were included in the scope of the Section 404 Report. The addendum shall be a positive statement by management that there are no material processes with respect to the preparation of the insurer’s or group of insurers’ audited statutory financial statements (those items included in Section 5(B)(2) through 5(B)(7) of this regulation) excluded from the Section 404 Report. If there are internal controls of the insurer or group of insurers that have a material impact on the preparation of the insurer’s or group of insurers’ audited statutory financial statements and those internal controls were not included in the scope of the Section 404 Report, the insurer or group of insurers may either file (</w:t>
      </w:r>
      <w:proofErr w:type="spellStart"/>
      <w:r w:rsidRPr="000931B0">
        <w:t>i</w:t>
      </w:r>
      <w:proofErr w:type="spellEnd"/>
      <w:r w:rsidRPr="000931B0">
        <w:t>) a Section 17 report, or (ii) the Section 404 Report and a Section 17 report for those internal controls that have a material impact on the preparation of the insurer’s or group of insurers’ audited statutory financial statements not covered by the Section 404 Report.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D. Management’s Report of Internal Control Over Financial Reporting shall include: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A statement that management is responsible for establishing and maintaining adequate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(2) A statement that management has established internal control over financial reporting and an assertion, to the best of management’s knowledge and belief, after diligent inquiry, as to whether its internal control over financial reporting is effective to provide reasonable assurance regarding the reliability of financial statements in accordance with statutory accounting principles;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(3) A statement that briefly describes the approach or processes by which management evaluated the effectiveness of its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(4) A statement that briefly describes the scope of work that is included and whether any internal controls were excluded;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(5) Disclosure of any </w:t>
      </w:r>
      <w:proofErr w:type="spellStart"/>
      <w:r w:rsidRPr="000931B0">
        <w:t>unremediated</w:t>
      </w:r>
      <w:proofErr w:type="spellEnd"/>
      <w:r w:rsidRPr="000931B0">
        <w:t xml:space="preserve"> material weaknesses in the internal control over financial reporting identified by management as of December 31 immediately preceding. Management shall not conclude that the internal control over financial reporting is effective to provide reasonable assurance regarding the reliability of financial statements in accordance with statutory accounting principles if there are one or more </w:t>
      </w:r>
      <w:proofErr w:type="spellStart"/>
      <w:r w:rsidRPr="000931B0">
        <w:t>unremediated</w:t>
      </w:r>
      <w:proofErr w:type="spellEnd"/>
      <w:r w:rsidRPr="000931B0">
        <w:t xml:space="preserve"> material weaknesses in its internal control over financial reporting;</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(6) A statement regarding the inherent limitations of internal control systems; and</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(7) Signatures of the chief executive officer and the chief financial officer (or equivalent position/title).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E. Management shall document and make available upon financial condition examination the basis upon which its assertions, required in Subsection D, are made. Management may base its assertions, in part, upon its review, monitoring and testing of internal controls undertaken in the normal course of its activities.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(1) Management shall have discretion as to the nature of the internal control framework used, and the nature and extent of documentation, in order to make its assertion in a cost effective manner and, as such, may include assembly of or reference to existing documentation.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r>
      <w:r w:rsidRPr="000931B0">
        <w:tab/>
        <w:t xml:space="preserve">(2) Management’s Report on Internal Control over Financial Reporting, required by Subsection </w:t>
      </w:r>
      <w:proofErr w:type="gramStart"/>
      <w:r w:rsidRPr="000931B0">
        <w:t>A ,</w:t>
      </w:r>
      <w:proofErr w:type="gramEnd"/>
      <w:r w:rsidRPr="000931B0">
        <w:t xml:space="preserve"> and any documentation provided in support thereof during the course of a financial condition examination, shall be kept confidential by the Director.</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18. Exemptions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Upon written application of an insurer, the Director may grant an exemption from compliance with any provision or requirement of this regulation if the Director finds, upon review of the application, that compliance with this regulation would constitute a financial or organizational hardship upon the insurer. An exemption may be granted at any time and from time to time for a specified period or periods. Within ten days from a denial of an insurer’s written request for an exemption from this regulation, the insurer may request in writing a hearing, pursuant to statute, on its application for an exemption. The hearing shall be held in accordance with South Carolina law pertaining to administrative hearing procedures.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B. Domestic insurers retaining a certified public accountant on the effective date of this regulation shall comply with this regulation for the year ending December 31, 2019 and each year thereafter unless the director permits otherwise</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C. Domestic insurers retaining </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If an insurer or Group of insurers that is exempt from the Section 15 requirements no longer qualifies for that exemption, it shall have one year after the year the threshold is exceeded to comply with the requirements of this article.</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19. Canadian and British Companies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For Canadian and British insurers, the annual Audited Financial Report shall be defined as the annual statement of total business on the form filed by such companies with their supervision authority duly audited by an independent chartered accountant.</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For such insurers, the letter required in Section </w:t>
      </w:r>
      <w:proofErr w:type="spellStart"/>
      <w:r w:rsidRPr="000931B0">
        <w:t>6B</w:t>
      </w:r>
      <w:proofErr w:type="spellEnd"/>
      <w:r w:rsidRPr="000931B0">
        <w:t xml:space="preserve"> shall state that the accountant is aware of the requirements relating to the annual Audited Financial Report filed with the Director pursuant to Section 4 and shall affirm that the opinion expressed is in conformity with those requirements.</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20. Effective Dates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A. Unless otherwise noted, the requirements of this regulation shall become effective for the reporting period ending December 31, 2010 and each year thereafter. An insurer or group of insurers not required to file a report because its total written premium is below the threshold that subsequently becomes subject to the reporting requirements shall have two years following the year the threshold is exceeded (but not earlier than December 31, 2010) to file the report. Likewise, an insurer acquired in a business combination shall have two calendar years following the date of acquisition or combination to comply with the reporting requirements.</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 xml:space="preserve">B. The requirements of Section </w:t>
      </w:r>
      <w:proofErr w:type="spellStart"/>
      <w:r w:rsidRPr="000931B0">
        <w:t>7D</w:t>
      </w:r>
      <w:proofErr w:type="spellEnd"/>
      <w:r w:rsidRPr="000931B0">
        <w:t xml:space="preserve"> shall become effective for audits of the year beginning January 1, 2010 and thereafter.</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C. The requirements of Section 14 shall become effective on January 1, 2010. An insurer or group of insurers that is not required to have independent Audit Committee members or only a majority of independent Audit Committee members (as opposed to a supermajority) because the total direct written and assumed premium is below the threshold and subsequently becomes subject to one of the independence requirements due to changes in premium shall have one year following the year the threshold is exceeded (but not earlier than January 1, 2010) to comply with the independence requirements. Likewise, an insurer that becomes subject to one of the independence requirements as a result of a business combination shall have one calendar year following the date of acquisition or combination to comply with the independence requirements.</w:t>
      </w:r>
    </w:p>
    <w:p w:rsidR="00B474B3" w:rsidRPr="000931B0" w:rsidRDefault="00B474B3" w:rsidP="00D03D23">
      <w:pPr>
        <w:tabs>
          <w:tab w:val="left" w:pos="216"/>
          <w:tab w:val="left" w:pos="432"/>
          <w:tab w:val="left" w:pos="648"/>
          <w:tab w:val="left" w:pos="864"/>
          <w:tab w:val="left" w:pos="1080"/>
          <w:tab w:val="left" w:pos="1296"/>
          <w:tab w:val="left" w:pos="1512"/>
        </w:tabs>
      </w:pPr>
    </w:p>
    <w:p w:rsidR="00B474B3" w:rsidRPr="000931B0" w:rsidRDefault="00B474B3" w:rsidP="00D03D23">
      <w:pPr>
        <w:tabs>
          <w:tab w:val="left" w:pos="216"/>
          <w:tab w:val="left" w:pos="432"/>
          <w:tab w:val="left" w:pos="648"/>
          <w:tab w:val="left" w:pos="864"/>
          <w:tab w:val="left" w:pos="1080"/>
          <w:tab w:val="left" w:pos="1296"/>
          <w:tab w:val="left" w:pos="1512"/>
        </w:tabs>
      </w:pPr>
      <w:r w:rsidRPr="000931B0">
        <w:t>Section 21. Severability Provision</w:t>
      </w:r>
    </w:p>
    <w:p w:rsidR="00B474B3" w:rsidRPr="000931B0" w:rsidRDefault="00B474B3" w:rsidP="00D03D23">
      <w:pPr>
        <w:tabs>
          <w:tab w:val="left" w:pos="216"/>
          <w:tab w:val="left" w:pos="432"/>
          <w:tab w:val="left" w:pos="648"/>
          <w:tab w:val="left" w:pos="864"/>
          <w:tab w:val="left" w:pos="1080"/>
          <w:tab w:val="left" w:pos="1296"/>
          <w:tab w:val="left" w:pos="1512"/>
        </w:tabs>
      </w:pPr>
      <w:r w:rsidRPr="000931B0">
        <w:tab/>
        <w:t>If any section or portion of a section of this regulation or its applicability to any person or circumstance is held invalid by a court, the remainder of the regulation or the applicability of the provision to other persons or circumstances shall not be affected.</w:t>
      </w:r>
    </w:p>
    <w:p w:rsidR="00B474B3" w:rsidRPr="000931B0" w:rsidRDefault="00B474B3" w:rsidP="008F1B7B">
      <w:pPr>
        <w:tabs>
          <w:tab w:val="left" w:pos="475"/>
          <w:tab w:val="left" w:pos="2304"/>
          <w:tab w:val="center" w:pos="6494"/>
          <w:tab w:val="left" w:pos="7373"/>
          <w:tab w:val="left" w:pos="8554"/>
        </w:tabs>
      </w:pPr>
    </w:p>
    <w:p w:rsidR="00B474B3" w:rsidRPr="000931B0" w:rsidRDefault="00B474B3" w:rsidP="001C27A3">
      <w:pPr>
        <w:tabs>
          <w:tab w:val="left" w:pos="216"/>
          <w:tab w:val="left" w:pos="432"/>
          <w:tab w:val="left" w:pos="648"/>
          <w:tab w:val="left" w:pos="864"/>
          <w:tab w:val="left" w:pos="1080"/>
          <w:tab w:val="left" w:pos="1296"/>
          <w:tab w:val="left" w:pos="1512"/>
        </w:tabs>
        <w:contextualSpacing/>
        <w:rPr>
          <w:b/>
        </w:rPr>
      </w:pPr>
      <w:r w:rsidRPr="000931B0">
        <w:rPr>
          <w:b/>
        </w:rPr>
        <w:t>Fiscal Impact Statement:</w:t>
      </w:r>
    </w:p>
    <w:p w:rsidR="00B474B3" w:rsidRPr="000931B0" w:rsidRDefault="00B474B3" w:rsidP="001C27A3">
      <w:pPr>
        <w:tabs>
          <w:tab w:val="left" w:pos="216"/>
          <w:tab w:val="left" w:pos="432"/>
          <w:tab w:val="left" w:pos="648"/>
          <w:tab w:val="left" w:pos="864"/>
          <w:tab w:val="left" w:pos="1080"/>
          <w:tab w:val="left" w:pos="1296"/>
          <w:tab w:val="left" w:pos="1512"/>
        </w:tabs>
        <w:contextualSpacing/>
      </w:pPr>
    </w:p>
    <w:p w:rsidR="00B474B3" w:rsidRPr="000931B0" w:rsidRDefault="00B474B3" w:rsidP="001C27A3">
      <w:pPr>
        <w:tabs>
          <w:tab w:val="left" w:pos="216"/>
          <w:tab w:val="left" w:pos="432"/>
          <w:tab w:val="left" w:pos="648"/>
          <w:tab w:val="left" w:pos="864"/>
          <w:tab w:val="left" w:pos="1080"/>
          <w:tab w:val="left" w:pos="1296"/>
          <w:tab w:val="left" w:pos="1512"/>
        </w:tabs>
        <w:contextualSpacing/>
      </w:pPr>
      <w:r w:rsidRPr="000931B0">
        <w:t>No additional state funding is requested. The Department estimates that no additional costs will be incurred by the state in complying with the proposed amendments to 69-70.</w:t>
      </w:r>
    </w:p>
    <w:p w:rsidR="00B474B3" w:rsidRPr="000931B0" w:rsidRDefault="00B474B3" w:rsidP="001C27A3">
      <w:pPr>
        <w:tabs>
          <w:tab w:val="left" w:pos="216"/>
          <w:tab w:val="left" w:pos="432"/>
          <w:tab w:val="left" w:pos="648"/>
          <w:tab w:val="left" w:pos="864"/>
          <w:tab w:val="left" w:pos="1080"/>
          <w:tab w:val="left" w:pos="1296"/>
          <w:tab w:val="left" w:pos="1512"/>
        </w:tabs>
        <w:contextualSpacing/>
      </w:pPr>
    </w:p>
    <w:p w:rsidR="00B474B3" w:rsidRPr="000931B0" w:rsidRDefault="00B474B3" w:rsidP="001C27A3">
      <w:pPr>
        <w:tabs>
          <w:tab w:val="left" w:pos="216"/>
          <w:tab w:val="left" w:pos="432"/>
          <w:tab w:val="left" w:pos="648"/>
          <w:tab w:val="left" w:pos="864"/>
          <w:tab w:val="left" w:pos="1080"/>
          <w:tab w:val="left" w:pos="1296"/>
          <w:tab w:val="left" w:pos="1512"/>
        </w:tabs>
        <w:contextualSpacing/>
        <w:rPr>
          <w:b/>
        </w:rPr>
      </w:pPr>
      <w:r w:rsidRPr="000931B0">
        <w:rPr>
          <w:b/>
        </w:rPr>
        <w:t>Statement of Rationale:</w:t>
      </w:r>
    </w:p>
    <w:p w:rsidR="00B474B3" w:rsidRPr="000931B0" w:rsidRDefault="00B474B3" w:rsidP="001C27A3">
      <w:pPr>
        <w:tabs>
          <w:tab w:val="left" w:pos="216"/>
          <w:tab w:val="left" w:pos="432"/>
          <w:tab w:val="left" w:pos="648"/>
          <w:tab w:val="left" w:pos="864"/>
          <w:tab w:val="left" w:pos="1080"/>
          <w:tab w:val="left" w:pos="1296"/>
          <w:tab w:val="left" w:pos="1512"/>
        </w:tabs>
      </w:pPr>
    </w:p>
    <w:p w:rsidR="000931B0" w:rsidRDefault="00B474B3" w:rsidP="001C27A3">
      <w:pPr>
        <w:tabs>
          <w:tab w:val="left" w:pos="216"/>
          <w:tab w:val="left" w:pos="432"/>
          <w:tab w:val="left" w:pos="648"/>
          <w:tab w:val="left" w:pos="864"/>
          <w:tab w:val="left" w:pos="1080"/>
          <w:tab w:val="left" w:pos="1296"/>
          <w:tab w:val="left" w:pos="1512"/>
        </w:tabs>
        <w:contextualSpacing/>
      </w:pPr>
      <w:r w:rsidRPr="000931B0">
        <w:t>The Department is proposing to make changes to Regulation 69-70 to add the definition of “internal audit function” and to add certain internal audit function requirements. These amendments will aid the Department’s monitoring of the financial condition of insurers. These amendments are based upon the National Association of Insurance Commissioners (</w:t>
      </w:r>
      <w:proofErr w:type="spellStart"/>
      <w:r w:rsidRPr="000931B0">
        <w:t>NAIC</w:t>
      </w:r>
      <w:proofErr w:type="spellEnd"/>
      <w:r w:rsidRPr="000931B0">
        <w:t>) Model Regulation which has been drafted to implement these changes. States must adopt the changes on or before January 1, 2020.</w:t>
      </w:r>
    </w:p>
    <w:p w:rsidR="008F1B7B" w:rsidRPr="000931B0" w:rsidRDefault="008F1B7B" w:rsidP="00B474B3">
      <w:pPr>
        <w:tabs>
          <w:tab w:val="left" w:pos="216"/>
          <w:tab w:val="left" w:pos="432"/>
          <w:tab w:val="left" w:pos="648"/>
          <w:tab w:val="left" w:pos="864"/>
          <w:tab w:val="left" w:pos="1080"/>
          <w:tab w:val="left" w:pos="1296"/>
          <w:tab w:val="left" w:pos="1512"/>
        </w:tabs>
        <w:contextualSpacing/>
        <w:jc w:val="center"/>
      </w:pPr>
    </w:p>
    <w:sectPr w:rsidR="008F1B7B" w:rsidRPr="000931B0" w:rsidSect="0091637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76" w:rsidRDefault="00916376" w:rsidP="00916376">
      <w:r>
        <w:separator/>
      </w:r>
    </w:p>
  </w:endnote>
  <w:endnote w:type="continuationSeparator" w:id="0">
    <w:p w:rsidR="00916376" w:rsidRDefault="00916376" w:rsidP="0091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5249"/>
      <w:docPartObj>
        <w:docPartGallery w:val="Page Numbers (Bottom of Page)"/>
        <w:docPartUnique/>
      </w:docPartObj>
    </w:sdtPr>
    <w:sdtEndPr>
      <w:rPr>
        <w:noProof/>
      </w:rPr>
    </w:sdtEndPr>
    <w:sdtContent>
      <w:p w:rsidR="00916376" w:rsidRDefault="00916376">
        <w:pPr>
          <w:pStyle w:val="Footer"/>
          <w:jc w:val="center"/>
        </w:pPr>
        <w:r>
          <w:fldChar w:fldCharType="begin"/>
        </w:r>
        <w:r>
          <w:instrText xml:space="preserve"> PAGE   \* MERGEFORMAT </w:instrText>
        </w:r>
        <w:r>
          <w:fldChar w:fldCharType="separate"/>
        </w:r>
        <w:r w:rsidR="000931B0">
          <w:rPr>
            <w:noProof/>
          </w:rPr>
          <w:t>14</w:t>
        </w:r>
        <w:r>
          <w:rPr>
            <w:noProof/>
          </w:rPr>
          <w:fldChar w:fldCharType="end"/>
        </w:r>
      </w:p>
    </w:sdtContent>
  </w:sdt>
  <w:p w:rsidR="00916376" w:rsidRDefault="009163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76" w:rsidRDefault="00916376" w:rsidP="00916376">
      <w:r>
        <w:separator/>
      </w:r>
    </w:p>
  </w:footnote>
  <w:footnote w:type="continuationSeparator" w:id="0">
    <w:p w:rsidR="00916376" w:rsidRDefault="00916376" w:rsidP="0091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7B"/>
    <w:rsid w:val="000931B0"/>
    <w:rsid w:val="00115D30"/>
    <w:rsid w:val="001849AB"/>
    <w:rsid w:val="00337472"/>
    <w:rsid w:val="00381DF2"/>
    <w:rsid w:val="003E4FB5"/>
    <w:rsid w:val="00402788"/>
    <w:rsid w:val="00480459"/>
    <w:rsid w:val="004D388B"/>
    <w:rsid w:val="00563CB7"/>
    <w:rsid w:val="005A3311"/>
    <w:rsid w:val="0060475B"/>
    <w:rsid w:val="0068175D"/>
    <w:rsid w:val="006A296F"/>
    <w:rsid w:val="007920CA"/>
    <w:rsid w:val="008F1B7B"/>
    <w:rsid w:val="00916376"/>
    <w:rsid w:val="00A220E4"/>
    <w:rsid w:val="00A52663"/>
    <w:rsid w:val="00A65371"/>
    <w:rsid w:val="00A84CDB"/>
    <w:rsid w:val="00AF1EB4"/>
    <w:rsid w:val="00B474B3"/>
    <w:rsid w:val="00C354CC"/>
    <w:rsid w:val="00F0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7F3FA-5F5F-414D-BE9B-6B5907D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37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76"/>
    <w:pPr>
      <w:tabs>
        <w:tab w:val="center" w:pos="4680"/>
        <w:tab w:val="right" w:pos="9360"/>
      </w:tabs>
    </w:pPr>
  </w:style>
  <w:style w:type="character" w:customStyle="1" w:styleId="HeaderChar">
    <w:name w:val="Header Char"/>
    <w:basedOn w:val="DefaultParagraphFont"/>
    <w:link w:val="Header"/>
    <w:uiPriority w:val="99"/>
    <w:rsid w:val="00916376"/>
  </w:style>
  <w:style w:type="paragraph" w:styleId="Footer">
    <w:name w:val="footer"/>
    <w:basedOn w:val="Normal"/>
    <w:link w:val="FooterChar"/>
    <w:uiPriority w:val="99"/>
    <w:unhideWhenUsed/>
    <w:rsid w:val="00916376"/>
    <w:pPr>
      <w:tabs>
        <w:tab w:val="center" w:pos="4680"/>
        <w:tab w:val="right" w:pos="9360"/>
      </w:tabs>
    </w:pPr>
  </w:style>
  <w:style w:type="character" w:customStyle="1" w:styleId="FooterChar">
    <w:name w:val="Footer Char"/>
    <w:basedOn w:val="DefaultParagraphFont"/>
    <w:link w:val="Footer"/>
    <w:uiPriority w:val="99"/>
    <w:rsid w:val="00916376"/>
  </w:style>
  <w:style w:type="paragraph" w:styleId="BalloonText">
    <w:name w:val="Balloon Text"/>
    <w:basedOn w:val="Normal"/>
    <w:link w:val="BalloonTextChar"/>
    <w:uiPriority w:val="99"/>
    <w:semiHidden/>
    <w:unhideWhenUsed/>
    <w:rsid w:val="00563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15</Pages>
  <Words>8900</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2019-05-10T15:34:00Z</cp:lastPrinted>
  <dcterms:created xsi:type="dcterms:W3CDTF">2019-05-10T15:36:00Z</dcterms:created>
  <dcterms:modified xsi:type="dcterms:W3CDTF">2019-05-10T15:36:00Z</dcterms:modified>
</cp:coreProperties>
</file>