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44" w:rsidRDefault="000D5F44" w:rsidP="00141DED">
      <w:bookmarkStart w:id="0" w:name="_GoBack"/>
      <w:bookmarkEnd w:id="0"/>
      <w:r>
        <w:t>Agency Name: Department of Health and Environmental Control</w:t>
      </w:r>
    </w:p>
    <w:p w:rsidR="000D5F44" w:rsidRDefault="000D5F44" w:rsidP="00141DED">
      <w:r>
        <w:t>Statutory Authority: 48-1-10 et seq.</w:t>
      </w:r>
    </w:p>
    <w:p w:rsidR="00A84CDB" w:rsidRDefault="00141DED" w:rsidP="00141DED">
      <w:r>
        <w:t>Document Number: 4870</w:t>
      </w:r>
    </w:p>
    <w:p w:rsidR="000344D2" w:rsidRDefault="000344D2" w:rsidP="00141DED">
      <w:r>
        <w:t>Final in State Register Volume and Issue: 43/1</w:t>
      </w:r>
    </w:p>
    <w:p w:rsidR="00141DED" w:rsidRDefault="000D5F44" w:rsidP="00141DED">
      <w:r>
        <w:t>Proposed in State Register Volume and Issue: 42/11</w:t>
      </w:r>
    </w:p>
    <w:p w:rsidR="000344D2" w:rsidRDefault="000344D2" w:rsidP="00141DED">
      <w:r>
        <w:t>Final in State Register Volume and Issue: 43/1</w:t>
      </w:r>
    </w:p>
    <w:p w:rsidR="000344D2" w:rsidRDefault="000D5F44" w:rsidP="00141DED">
      <w:r>
        <w:t xml:space="preserve">Status: </w:t>
      </w:r>
      <w:r w:rsidR="000344D2">
        <w:t>Final</w:t>
      </w:r>
    </w:p>
    <w:p w:rsidR="000D5F44" w:rsidRDefault="000D5F44" w:rsidP="00141DED">
      <w:r>
        <w:t>Subject: Air Pollution Control Regulations and Standards</w:t>
      </w:r>
    </w:p>
    <w:p w:rsidR="000D5F44" w:rsidRDefault="000D5F44" w:rsidP="00141DED"/>
    <w:p w:rsidR="00141DED" w:rsidRDefault="00141DED" w:rsidP="00141DED">
      <w:r>
        <w:t>History: 4870</w:t>
      </w:r>
    </w:p>
    <w:p w:rsidR="00141DED" w:rsidRDefault="00141DED" w:rsidP="00141DED"/>
    <w:p w:rsidR="00141DED" w:rsidRDefault="00141DED" w:rsidP="00141DE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41DED" w:rsidRDefault="000D5F44" w:rsidP="00141DED">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0D5F44" w:rsidRDefault="000344D2" w:rsidP="00141DED">
      <w:pPr>
        <w:tabs>
          <w:tab w:val="left" w:pos="475"/>
          <w:tab w:val="left" w:pos="2304"/>
          <w:tab w:val="center" w:pos="6494"/>
          <w:tab w:val="left" w:pos="7373"/>
          <w:tab w:val="left" w:pos="8554"/>
        </w:tabs>
      </w:pPr>
      <w:r>
        <w:t>-</w:t>
      </w:r>
      <w:r>
        <w:tab/>
        <w:t>01/25/2019</w:t>
      </w:r>
      <w:r>
        <w:tab/>
        <w:t>Final to comply with Federal</w:t>
      </w:r>
    </w:p>
    <w:p w:rsidR="000344D2" w:rsidRDefault="000344D2" w:rsidP="00141DED">
      <w:pPr>
        <w:tabs>
          <w:tab w:val="left" w:pos="475"/>
          <w:tab w:val="left" w:pos="2304"/>
          <w:tab w:val="center" w:pos="6494"/>
          <w:tab w:val="left" w:pos="7373"/>
          <w:tab w:val="left" w:pos="8554"/>
        </w:tabs>
      </w:pPr>
      <w:r>
        <w:tab/>
      </w:r>
      <w:r>
        <w:tab/>
        <w:t>Law, exempt GA review</w:t>
      </w:r>
    </w:p>
    <w:p w:rsidR="000344D2" w:rsidRDefault="000344D2" w:rsidP="00141DED">
      <w:pPr>
        <w:tabs>
          <w:tab w:val="left" w:pos="475"/>
          <w:tab w:val="left" w:pos="2304"/>
          <w:tab w:val="center" w:pos="6494"/>
          <w:tab w:val="left" w:pos="7373"/>
          <w:tab w:val="left" w:pos="8554"/>
        </w:tabs>
      </w:pPr>
      <w:r>
        <w:t>-</w:t>
      </w:r>
      <w:r>
        <w:tab/>
        <w:t>01/25/2019</w:t>
      </w:r>
      <w:r>
        <w:tab/>
        <w:t>Effective Date unless otherwise</w:t>
      </w:r>
    </w:p>
    <w:p w:rsidR="000344D2" w:rsidRDefault="000344D2" w:rsidP="00141DED">
      <w:pPr>
        <w:tabs>
          <w:tab w:val="left" w:pos="475"/>
          <w:tab w:val="left" w:pos="2304"/>
          <w:tab w:val="center" w:pos="6494"/>
          <w:tab w:val="left" w:pos="7373"/>
          <w:tab w:val="left" w:pos="8554"/>
        </w:tabs>
      </w:pPr>
      <w:r>
        <w:tab/>
      </w:r>
      <w:r>
        <w:tab/>
        <w:t>provided for in the Regulation</w:t>
      </w:r>
    </w:p>
    <w:p w:rsidR="000344D2" w:rsidRPr="000344D2" w:rsidRDefault="000344D2" w:rsidP="00141DED">
      <w:pPr>
        <w:tabs>
          <w:tab w:val="left" w:pos="475"/>
          <w:tab w:val="left" w:pos="2304"/>
          <w:tab w:val="center" w:pos="6494"/>
          <w:tab w:val="left" w:pos="7373"/>
          <w:tab w:val="left" w:pos="8554"/>
        </w:tabs>
      </w:pPr>
    </w:p>
    <w:p w:rsidR="005165B3" w:rsidRPr="003B73C3" w:rsidRDefault="00141DED" w:rsidP="00EC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br w:type="page"/>
      </w:r>
      <w:bookmarkStart w:id="1" w:name="_Hlk524083995"/>
      <w:r w:rsidR="005165B3" w:rsidRPr="003B73C3">
        <w:rPr>
          <w:rFonts w:eastAsia="Calibri" w:cs="Times New Roman"/>
        </w:rPr>
        <w:lastRenderedPageBreak/>
        <w:t>Document No. 4870</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3B73C3">
        <w:rPr>
          <w:rFonts w:eastAsia="Calibri" w:cs="Times New Roman"/>
          <w:b/>
        </w:rPr>
        <w:t>DEPARTMENT OF HEALTH AND ENVIRONMENTAL CONTROL</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B73C3">
        <w:rPr>
          <w:rFonts w:eastAsia="Calibri" w:cs="Times New Roman"/>
        </w:rPr>
        <w:t>CHAPTER 61</w:t>
      </w:r>
    </w:p>
    <w:p w:rsidR="005165B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B73C3">
        <w:rPr>
          <w:rFonts w:eastAsia="Calibri" w:cs="Times New Roman"/>
        </w:rPr>
        <w:t>Statutory Authority: 1976 Code Sections 48-1-10 et seq.</w:t>
      </w:r>
    </w:p>
    <w:p w:rsidR="000344D2" w:rsidRPr="003B73C3" w:rsidRDefault="000344D2"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B73C3">
        <w:rPr>
          <w:rFonts w:eastAsia="Calibri" w:cs="Times New Roman"/>
        </w:rPr>
        <w:t>61-62. Air Pollution Control Regulations and Standards.</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3B73C3">
        <w:rPr>
          <w:rFonts w:eastAsia="Calibri" w:cs="Times New Roman"/>
          <w:b/>
        </w:rPr>
        <w:t>Synopsis:</w:t>
      </w:r>
      <w:r>
        <w:rPr>
          <w:rFonts w:eastAsia="Calibri" w:cs="Times New Roman"/>
          <w:b/>
        </w:rPr>
        <w:t xml:space="preserve"> </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t>1.</w:t>
      </w:r>
      <w:r w:rsidRPr="003B73C3">
        <w:rPr>
          <w:rFonts w:eastAsia="Calibri" w:cs="Times New Roman"/>
        </w:rPr>
        <w:tab/>
        <w:t xml:space="preserve">Pursuant to the South Carolina Pollution Control Act, S.C. Code Sections 48-1-10 et seq., and the federal Clean Air Act, 42 </w:t>
      </w:r>
      <w:proofErr w:type="spellStart"/>
      <w:r w:rsidRPr="003B73C3">
        <w:rPr>
          <w:rFonts w:eastAsia="Calibri" w:cs="Times New Roman"/>
        </w:rPr>
        <w:t>U.S.C</w:t>
      </w:r>
      <w:proofErr w:type="spellEnd"/>
      <w:r w:rsidRPr="003B73C3">
        <w:rPr>
          <w:rFonts w:eastAsia="Calibri" w:cs="Times New Roman"/>
        </w:rPr>
        <w:t xml:space="preserve">. Sections 7410, 7413, and 7416, the Department must ensure national primary and secondary ambient air quality standards are achieved and maintained in South Carolina. No state may adopt or enforce an emission standard or limitation less stringent than these federal standards or limitations pursuant to 42 </w:t>
      </w:r>
      <w:proofErr w:type="spellStart"/>
      <w:r w:rsidRPr="003B73C3">
        <w:rPr>
          <w:rFonts w:eastAsia="Calibri" w:cs="Times New Roman"/>
        </w:rPr>
        <w:t>U.S.C</w:t>
      </w:r>
      <w:proofErr w:type="spellEnd"/>
      <w:r w:rsidRPr="003B73C3">
        <w:rPr>
          <w:rFonts w:eastAsia="Calibri" w:cs="Times New Roman"/>
        </w:rPr>
        <w:t xml:space="preserve">. Section 7416.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t>2.</w:t>
      </w:r>
      <w:r w:rsidRPr="003B73C3">
        <w:rPr>
          <w:rFonts w:eastAsia="Calibri" w:cs="Times New Roman"/>
        </w:rPr>
        <w:tab/>
      </w:r>
      <w:r w:rsidRPr="003B73C3">
        <w:rPr>
          <w:rFonts w:eastAsia="Calibri" w:cs="Times New Roman"/>
          <w:color w:val="000000"/>
          <w:shd w:val="clear" w:color="auto" w:fill="FFFFFF"/>
        </w:rPr>
        <w:t xml:space="preserve">The United States Environmental Protection Agency (EPA) promulgates amendments to the Code of Federal Regulations (CFR) throughout each calendar year. Recent federal amendments to 40 CFR Parts 60, 61, and 63 include </w:t>
      </w:r>
      <w:r w:rsidRPr="003B73C3">
        <w:rPr>
          <w:rFonts w:eastAsia="Calibri" w:cs="Times New Roman"/>
        </w:rPr>
        <w:t>revisions to New Source Performance Standards (</w:t>
      </w:r>
      <w:proofErr w:type="spellStart"/>
      <w:r w:rsidRPr="003B73C3">
        <w:rPr>
          <w:rFonts w:eastAsia="Calibri" w:cs="Times New Roman"/>
        </w:rPr>
        <w:t>NSPS</w:t>
      </w:r>
      <w:proofErr w:type="spellEnd"/>
      <w:r w:rsidRPr="003B73C3">
        <w:rPr>
          <w:rFonts w:eastAsia="Calibri" w:cs="Times New Roman"/>
        </w:rPr>
        <w:t xml:space="preserve">) mandated by 42 </w:t>
      </w:r>
      <w:proofErr w:type="spellStart"/>
      <w:r w:rsidRPr="003B73C3">
        <w:rPr>
          <w:rFonts w:eastAsia="Calibri" w:cs="Times New Roman"/>
        </w:rPr>
        <w:t>U.S.C</w:t>
      </w:r>
      <w:proofErr w:type="spellEnd"/>
      <w:r w:rsidRPr="003B73C3">
        <w:rPr>
          <w:rFonts w:eastAsia="Calibri" w:cs="Times New Roman"/>
        </w:rPr>
        <w:t>. Section 7411; federal National Emission Standards for Hazardous Air Pollutants (</w:t>
      </w:r>
      <w:proofErr w:type="spellStart"/>
      <w:r w:rsidRPr="003B73C3">
        <w:rPr>
          <w:rFonts w:eastAsia="Calibri" w:cs="Times New Roman"/>
        </w:rPr>
        <w:t>NESHAP</w:t>
      </w:r>
      <w:proofErr w:type="spellEnd"/>
      <w:r w:rsidRPr="003B73C3">
        <w:rPr>
          <w:rFonts w:eastAsia="Calibri" w:cs="Times New Roman"/>
        </w:rPr>
        <w:t xml:space="preserve">) mandated by 42 </w:t>
      </w:r>
      <w:proofErr w:type="spellStart"/>
      <w:r w:rsidRPr="003B73C3">
        <w:rPr>
          <w:rFonts w:eastAsia="Calibri" w:cs="Times New Roman"/>
        </w:rPr>
        <w:t>U.S.C</w:t>
      </w:r>
      <w:proofErr w:type="spellEnd"/>
      <w:r w:rsidRPr="003B73C3">
        <w:rPr>
          <w:rFonts w:eastAsia="Calibri" w:cs="Times New Roman"/>
        </w:rPr>
        <w:t>. Section 7412;</w:t>
      </w:r>
      <w:r w:rsidRPr="003B73C3">
        <w:rPr>
          <w:rFonts w:eastAsia="Calibri" w:cs="Times New Roman"/>
          <w:i/>
          <w:iCs/>
        </w:rPr>
        <w:t xml:space="preserve"> </w:t>
      </w:r>
      <w:r w:rsidRPr="003B73C3">
        <w:rPr>
          <w:rFonts w:eastAsia="Calibri" w:cs="Times New Roman"/>
        </w:rPr>
        <w:t>and federal National Emission Standards for Hazardous Air Pollutants (</w:t>
      </w:r>
      <w:proofErr w:type="spellStart"/>
      <w:r w:rsidRPr="003B73C3">
        <w:rPr>
          <w:rFonts w:eastAsia="Calibri" w:cs="Times New Roman"/>
        </w:rPr>
        <w:t>NESHAP</w:t>
      </w:r>
      <w:proofErr w:type="spellEnd"/>
      <w:r w:rsidRPr="003B73C3">
        <w:rPr>
          <w:rFonts w:eastAsia="Calibri" w:cs="Times New Roman"/>
        </w:rPr>
        <w:t xml:space="preserve">) for Source Categories mandated by 42 </w:t>
      </w:r>
      <w:proofErr w:type="spellStart"/>
      <w:r w:rsidRPr="003B73C3">
        <w:rPr>
          <w:rFonts w:eastAsia="Calibri" w:cs="Times New Roman"/>
        </w:rPr>
        <w:t>U.S.C</w:t>
      </w:r>
      <w:proofErr w:type="spellEnd"/>
      <w:r w:rsidRPr="003B73C3">
        <w:rPr>
          <w:rFonts w:eastAsia="Calibri" w:cs="Times New Roman"/>
        </w:rPr>
        <w:t xml:space="preserve"> Section 7412.</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t>3.</w:t>
      </w:r>
      <w:r w:rsidRPr="003B73C3">
        <w:rPr>
          <w:rFonts w:eastAsia="Calibri" w:cs="Times New Roman"/>
          <w:iCs/>
        </w:rPr>
        <w:tab/>
      </w:r>
      <w:r w:rsidRPr="003B73C3">
        <w:rPr>
          <w:rFonts w:eastAsia="Calibri" w:cs="Times New Roman"/>
        </w:rPr>
        <w:t xml:space="preserve">The Department </w:t>
      </w:r>
      <w:proofErr w:type="gramStart"/>
      <w:r>
        <w:rPr>
          <w:rFonts w:eastAsia="Calibri" w:cs="Times New Roman"/>
        </w:rPr>
        <w:t>amends</w:t>
      </w:r>
      <w:proofErr w:type="gramEnd"/>
      <w:r w:rsidRPr="003B73C3">
        <w:rPr>
          <w:rFonts w:eastAsia="Calibri" w:cs="Times New Roman"/>
        </w:rPr>
        <w:t xml:space="preserve"> </w:t>
      </w:r>
      <w:proofErr w:type="spellStart"/>
      <w:r w:rsidRPr="003B73C3">
        <w:rPr>
          <w:rFonts w:eastAsia="Calibri" w:cs="Times New Roman"/>
        </w:rPr>
        <w:t>R.61</w:t>
      </w:r>
      <w:proofErr w:type="spellEnd"/>
      <w:r w:rsidRPr="003B73C3">
        <w:rPr>
          <w:rFonts w:eastAsia="Calibri" w:cs="Times New Roman"/>
        </w:rPr>
        <w:t xml:space="preserve">-62.60, South Carolina Designated Facility Plan and New Source Performance Standards; </w:t>
      </w:r>
      <w:proofErr w:type="spellStart"/>
      <w:r w:rsidRPr="003B73C3">
        <w:rPr>
          <w:rFonts w:eastAsia="Calibri" w:cs="Times New Roman"/>
        </w:rPr>
        <w:t>R.61</w:t>
      </w:r>
      <w:proofErr w:type="spellEnd"/>
      <w:r w:rsidRPr="003B73C3">
        <w:rPr>
          <w:rFonts w:eastAsia="Calibri" w:cs="Times New Roman"/>
        </w:rPr>
        <w:t xml:space="preserve">-62.61, National Emission Standards for Hazardous Air Pollutants; </w:t>
      </w:r>
      <w:proofErr w:type="spellStart"/>
      <w:r w:rsidRPr="003B73C3">
        <w:rPr>
          <w:rFonts w:eastAsia="Calibri" w:cs="Times New Roman"/>
        </w:rPr>
        <w:t>R.61</w:t>
      </w:r>
      <w:proofErr w:type="spellEnd"/>
      <w:r w:rsidRPr="003B73C3">
        <w:rPr>
          <w:rFonts w:eastAsia="Calibri" w:cs="Times New Roman"/>
        </w:rPr>
        <w:t>-62.63, National Emission Standards for Hazardous Air Pollutants (</w:t>
      </w:r>
      <w:proofErr w:type="spellStart"/>
      <w:r w:rsidRPr="003B73C3">
        <w:rPr>
          <w:rFonts w:eastAsia="Calibri" w:cs="Times New Roman"/>
        </w:rPr>
        <w:t>NESHAP</w:t>
      </w:r>
      <w:proofErr w:type="spellEnd"/>
      <w:r w:rsidRPr="003B73C3">
        <w:rPr>
          <w:rFonts w:eastAsia="Calibri" w:cs="Times New Roman"/>
        </w:rPr>
        <w:t xml:space="preserve">) for Source Categories; and the South Carolina State Implementation Plan (SIP), to adopt the federal amendments to these standards promulgated from January 1, 2017, through December 31, 2017.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t>4.</w:t>
      </w:r>
      <w:r w:rsidRPr="003B73C3">
        <w:rPr>
          <w:rFonts w:eastAsia="Calibri" w:cs="Times New Roman"/>
        </w:rPr>
        <w:tab/>
        <w:t xml:space="preserve">The Department </w:t>
      </w:r>
      <w:proofErr w:type="gramStart"/>
      <w:r>
        <w:rPr>
          <w:rFonts w:eastAsia="Calibri" w:cs="Times New Roman"/>
        </w:rPr>
        <w:t>amends</w:t>
      </w:r>
      <w:proofErr w:type="gramEnd"/>
      <w:r w:rsidRPr="003B73C3">
        <w:rPr>
          <w:rFonts w:eastAsia="Calibri" w:cs="Times New Roman"/>
        </w:rPr>
        <w:t xml:space="preserve"> </w:t>
      </w:r>
      <w:proofErr w:type="spellStart"/>
      <w:r w:rsidRPr="003B73C3">
        <w:rPr>
          <w:rFonts w:eastAsia="Calibri" w:cs="Times New Roman"/>
        </w:rPr>
        <w:t>R.61</w:t>
      </w:r>
      <w:proofErr w:type="spellEnd"/>
      <w:r w:rsidRPr="003B73C3">
        <w:rPr>
          <w:rFonts w:eastAsia="Calibri" w:cs="Times New Roman"/>
        </w:rPr>
        <w:t xml:space="preserve">-62.68, Chemical Accident Prevention Provisions, which include corrections for internal consistency, clarification, chemical nomenclature, codification, and spelling to improve the overall text as necessary and to maintain compliance with federal law.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bCs/>
          <w:color w:val="000000"/>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color w:val="000000"/>
        </w:rPr>
      </w:pPr>
      <w:r w:rsidRPr="003B73C3">
        <w:rPr>
          <w:rFonts w:eastAsia="Calibri" w:cs="Times New Roman"/>
          <w:color w:val="000000"/>
        </w:rPr>
        <w:t>5.</w:t>
      </w:r>
      <w:r w:rsidRPr="003B73C3">
        <w:rPr>
          <w:rFonts w:eastAsia="Calibri" w:cs="Times New Roman"/>
          <w:color w:val="000000"/>
        </w:rPr>
        <w:tab/>
        <w:t xml:space="preserve">The Department </w:t>
      </w:r>
      <w:proofErr w:type="gramStart"/>
      <w:r>
        <w:rPr>
          <w:rFonts w:eastAsia="Calibri" w:cs="Times New Roman"/>
          <w:color w:val="000000"/>
        </w:rPr>
        <w:t>amends</w:t>
      </w:r>
      <w:proofErr w:type="gramEnd"/>
      <w:r>
        <w:rPr>
          <w:rFonts w:eastAsia="Calibri" w:cs="Times New Roman"/>
          <w:color w:val="000000"/>
        </w:rPr>
        <w:t xml:space="preserve"> </w:t>
      </w:r>
      <w:proofErr w:type="spellStart"/>
      <w:r w:rsidRPr="003B73C3">
        <w:rPr>
          <w:rFonts w:eastAsia="Calibri" w:cs="Times New Roman"/>
          <w:color w:val="000000"/>
        </w:rPr>
        <w:t>R.61</w:t>
      </w:r>
      <w:proofErr w:type="spellEnd"/>
      <w:r w:rsidRPr="003B73C3">
        <w:rPr>
          <w:rFonts w:eastAsia="Calibri" w:cs="Times New Roman"/>
          <w:color w:val="000000"/>
        </w:rPr>
        <w:t xml:space="preserve">-62.70, </w:t>
      </w:r>
      <w:r w:rsidRPr="003B73C3">
        <w:rPr>
          <w:rFonts w:eastAsia="Calibri" w:cs="Times New Roman"/>
          <w:iCs/>
          <w:color w:val="000000"/>
        </w:rPr>
        <w:t>Title V Operating Permit Program</w:t>
      </w:r>
      <w:r w:rsidRPr="003B73C3">
        <w:rPr>
          <w:rFonts w:eastAsia="Calibri" w:cs="Times New Roman"/>
          <w:color w:val="000000"/>
        </w:rPr>
        <w:t>, by striking paragraph (a)(6) of Section 70.3, Applicability, to maintain state compliance with federal regulations.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color w:val="000000"/>
        </w:rPr>
      </w:pPr>
      <w:r w:rsidRPr="003B73C3">
        <w:rPr>
          <w:rFonts w:eastAsia="Calibri" w:cs="Times New Roman"/>
        </w:rPr>
        <w:t>6.</w:t>
      </w:r>
      <w:r>
        <w:rPr>
          <w:rFonts w:eastAsia="Calibri" w:cs="Times New Roman"/>
        </w:rPr>
        <w:tab/>
      </w:r>
      <w:r w:rsidRPr="003B73C3">
        <w:rPr>
          <w:rFonts w:eastAsia="Calibri" w:cs="Times New Roman"/>
        </w:rPr>
        <w:t xml:space="preserve">The Department </w:t>
      </w:r>
      <w:proofErr w:type="gramStart"/>
      <w:r>
        <w:rPr>
          <w:rFonts w:eastAsia="Calibri" w:cs="Times New Roman"/>
        </w:rPr>
        <w:t>amends</w:t>
      </w:r>
      <w:proofErr w:type="gramEnd"/>
      <w:r>
        <w:rPr>
          <w:rFonts w:eastAsia="Calibri" w:cs="Times New Roman"/>
        </w:rPr>
        <w:t xml:space="preserve"> </w:t>
      </w:r>
      <w:proofErr w:type="spellStart"/>
      <w:r w:rsidRPr="003B73C3">
        <w:rPr>
          <w:rFonts w:eastAsia="Calibri" w:cs="Times New Roman"/>
        </w:rPr>
        <w:t>R.61</w:t>
      </w:r>
      <w:proofErr w:type="spellEnd"/>
      <w:r w:rsidRPr="003B73C3">
        <w:rPr>
          <w:rFonts w:eastAsia="Calibri" w:cs="Times New Roman"/>
        </w:rPr>
        <w:t>-62.96 to repeal the Clean Air Interstate Rule (</w:t>
      </w:r>
      <w:proofErr w:type="spellStart"/>
      <w:r w:rsidRPr="003B73C3">
        <w:rPr>
          <w:rFonts w:eastAsia="Calibri" w:cs="Times New Roman"/>
        </w:rPr>
        <w:t>CAIR</w:t>
      </w:r>
      <w:proofErr w:type="spellEnd"/>
      <w:r w:rsidRPr="003B73C3">
        <w:rPr>
          <w:rFonts w:eastAsia="Calibri" w:cs="Times New Roman"/>
        </w:rPr>
        <w:t xml:space="preserve">) trading program regulations (Subparts AA through II, AAA through III, and </w:t>
      </w:r>
      <w:proofErr w:type="spellStart"/>
      <w:r w:rsidRPr="003B73C3">
        <w:rPr>
          <w:rFonts w:eastAsia="Calibri" w:cs="Times New Roman"/>
        </w:rPr>
        <w:t>AAAA</w:t>
      </w:r>
      <w:proofErr w:type="spellEnd"/>
      <w:r w:rsidRPr="003B73C3">
        <w:rPr>
          <w:rFonts w:eastAsia="Calibri" w:cs="Times New Roman"/>
        </w:rPr>
        <w:t xml:space="preserve"> through </w:t>
      </w:r>
      <w:proofErr w:type="spellStart"/>
      <w:r w:rsidRPr="003B73C3">
        <w:rPr>
          <w:rFonts w:eastAsia="Calibri" w:cs="Times New Roman"/>
        </w:rPr>
        <w:t>IIII</w:t>
      </w:r>
      <w:proofErr w:type="spellEnd"/>
      <w:r w:rsidRPr="003B73C3">
        <w:rPr>
          <w:rFonts w:eastAsia="Calibri" w:cs="Times New Roman"/>
        </w:rPr>
        <w:t>) and reinstate applicable portions of the EPA’s “Finding of Significant Contribution and Rulemaking for Certain States in the Ozone Transport Assessment Group Region for Purposes of Reducing Regional Transport of Ozone” (NO</w:t>
      </w:r>
      <w:r w:rsidRPr="003B73C3">
        <w:rPr>
          <w:rFonts w:eastAsia="Calibri" w:cs="Times New Roman"/>
          <w:vertAlign w:val="subscript"/>
        </w:rPr>
        <w:t>X</w:t>
      </w:r>
      <w:r w:rsidRPr="003B73C3">
        <w:rPr>
          <w:rFonts w:eastAsia="Calibri" w:cs="Times New Roman"/>
        </w:rPr>
        <w:t xml:space="preserve"> SIP Call), with amendments as necessary, to maintain state compliance with federal regulations. The Department adopted </w:t>
      </w:r>
      <w:proofErr w:type="spellStart"/>
      <w:r w:rsidRPr="003B73C3">
        <w:rPr>
          <w:rFonts w:eastAsia="Calibri" w:cs="Times New Roman"/>
        </w:rPr>
        <w:t>R.61</w:t>
      </w:r>
      <w:proofErr w:type="spellEnd"/>
      <w:r w:rsidRPr="003B73C3">
        <w:rPr>
          <w:rFonts w:eastAsia="Calibri" w:cs="Times New Roman"/>
        </w:rPr>
        <w:t>-62.97, Cross-State Air Pollution Rule (</w:t>
      </w:r>
      <w:proofErr w:type="spellStart"/>
      <w:r w:rsidRPr="003B73C3">
        <w:rPr>
          <w:rFonts w:eastAsia="Calibri" w:cs="Times New Roman"/>
        </w:rPr>
        <w:t>CSAPR</w:t>
      </w:r>
      <w:proofErr w:type="spellEnd"/>
      <w:r w:rsidRPr="003B73C3">
        <w:rPr>
          <w:rFonts w:eastAsia="Calibri" w:cs="Times New Roman"/>
        </w:rPr>
        <w:t xml:space="preserve">) Trading Program, on August 25, 2017. Subparts AA through II, AAA through III, and </w:t>
      </w:r>
      <w:proofErr w:type="spellStart"/>
      <w:r w:rsidRPr="003B73C3">
        <w:rPr>
          <w:rFonts w:eastAsia="Calibri" w:cs="Times New Roman"/>
        </w:rPr>
        <w:t>AAAA</w:t>
      </w:r>
      <w:proofErr w:type="spellEnd"/>
      <w:r w:rsidRPr="003B73C3">
        <w:rPr>
          <w:rFonts w:eastAsia="Calibri" w:cs="Times New Roman"/>
        </w:rPr>
        <w:t xml:space="preserve"> through </w:t>
      </w:r>
      <w:proofErr w:type="spellStart"/>
      <w:r w:rsidRPr="003B73C3">
        <w:rPr>
          <w:rFonts w:eastAsia="Calibri" w:cs="Times New Roman"/>
        </w:rPr>
        <w:t>IIII</w:t>
      </w:r>
      <w:proofErr w:type="spellEnd"/>
      <w:r w:rsidRPr="003B73C3">
        <w:rPr>
          <w:rFonts w:eastAsia="Calibri" w:cs="Times New Roman"/>
        </w:rPr>
        <w:t xml:space="preserve"> of </w:t>
      </w:r>
      <w:proofErr w:type="spellStart"/>
      <w:r w:rsidRPr="003B73C3">
        <w:rPr>
          <w:rFonts w:eastAsia="Calibri" w:cs="Times New Roman"/>
        </w:rPr>
        <w:t>R.61</w:t>
      </w:r>
      <w:proofErr w:type="spellEnd"/>
      <w:r w:rsidRPr="003B73C3">
        <w:rPr>
          <w:rFonts w:eastAsia="Calibri" w:cs="Times New Roman"/>
        </w:rPr>
        <w:t xml:space="preserve">-62.96 are based on the federal </w:t>
      </w:r>
      <w:proofErr w:type="spellStart"/>
      <w:r w:rsidRPr="003B73C3">
        <w:rPr>
          <w:rFonts w:eastAsia="Calibri" w:cs="Times New Roman"/>
        </w:rPr>
        <w:t>CAIR</w:t>
      </w:r>
      <w:proofErr w:type="spellEnd"/>
      <w:r w:rsidRPr="003B73C3">
        <w:rPr>
          <w:rFonts w:eastAsia="Calibri" w:cs="Times New Roman"/>
        </w:rPr>
        <w:t xml:space="preserve"> regulation, which EPA has since replaced with federal </w:t>
      </w:r>
      <w:proofErr w:type="spellStart"/>
      <w:r w:rsidRPr="003B73C3">
        <w:rPr>
          <w:rFonts w:eastAsia="Calibri" w:cs="Times New Roman"/>
        </w:rPr>
        <w:t>CSAPR</w:t>
      </w:r>
      <w:proofErr w:type="spellEnd"/>
      <w:r w:rsidRPr="003B73C3">
        <w:rPr>
          <w:rFonts w:eastAsia="Calibri" w:cs="Times New Roman"/>
        </w:rPr>
        <w:t xml:space="preserve"> requirements implemented by </w:t>
      </w:r>
      <w:proofErr w:type="spellStart"/>
      <w:r w:rsidRPr="003B73C3">
        <w:rPr>
          <w:rFonts w:eastAsia="Calibri" w:cs="Times New Roman"/>
        </w:rPr>
        <w:t>R.61</w:t>
      </w:r>
      <w:proofErr w:type="spellEnd"/>
      <w:r w:rsidRPr="003B73C3">
        <w:rPr>
          <w:rFonts w:eastAsia="Calibri" w:cs="Times New Roman"/>
        </w:rPr>
        <w:t xml:space="preserve">-62.97. As a result, federal </w:t>
      </w:r>
      <w:proofErr w:type="spellStart"/>
      <w:r w:rsidRPr="003B73C3">
        <w:rPr>
          <w:rFonts w:eastAsia="Calibri" w:cs="Times New Roman"/>
        </w:rPr>
        <w:t>CAIR</w:t>
      </w:r>
      <w:proofErr w:type="spellEnd"/>
      <w:r w:rsidRPr="003B73C3">
        <w:rPr>
          <w:rFonts w:eastAsia="Calibri" w:cs="Times New Roman"/>
        </w:rPr>
        <w:t xml:space="preserve"> requirements implemented by </w:t>
      </w:r>
      <w:proofErr w:type="spellStart"/>
      <w:r w:rsidRPr="003B73C3">
        <w:rPr>
          <w:rFonts w:eastAsia="Calibri" w:cs="Times New Roman"/>
        </w:rPr>
        <w:t>R.61</w:t>
      </w:r>
      <w:proofErr w:type="spellEnd"/>
      <w:r w:rsidRPr="003B73C3">
        <w:rPr>
          <w:rFonts w:eastAsia="Calibri" w:cs="Times New Roman"/>
        </w:rPr>
        <w:t>-62.96 are no longer in effect. The NO</w:t>
      </w:r>
      <w:r w:rsidRPr="003B73C3">
        <w:rPr>
          <w:rFonts w:eastAsia="Calibri" w:cs="Times New Roman"/>
          <w:vertAlign w:val="subscript"/>
        </w:rPr>
        <w:t>X</w:t>
      </w:r>
      <w:r w:rsidRPr="003B73C3">
        <w:rPr>
          <w:rFonts w:eastAsia="Calibri" w:cs="Times New Roman"/>
        </w:rPr>
        <w:t xml:space="preserve"> SIP Call regulations will maintain state compliance with federal NO</w:t>
      </w:r>
      <w:r w:rsidRPr="003B73C3">
        <w:rPr>
          <w:rFonts w:eastAsia="Calibri" w:cs="Times New Roman"/>
          <w:vertAlign w:val="subscript"/>
        </w:rPr>
        <w:t>X</w:t>
      </w:r>
      <w:r w:rsidRPr="003B73C3">
        <w:rPr>
          <w:rFonts w:eastAsia="Calibri" w:cs="Times New Roman"/>
        </w:rPr>
        <w:t xml:space="preserve"> SIP Call requirements that remain applicable following the </w:t>
      </w:r>
      <w:proofErr w:type="spellStart"/>
      <w:r w:rsidRPr="003B73C3">
        <w:rPr>
          <w:rFonts w:eastAsia="Calibri" w:cs="Times New Roman"/>
        </w:rPr>
        <w:t>sunsetting</w:t>
      </w:r>
      <w:proofErr w:type="spellEnd"/>
      <w:r w:rsidRPr="003B73C3">
        <w:rPr>
          <w:rFonts w:eastAsia="Calibri" w:cs="Times New Roman"/>
        </w:rPr>
        <w:t xml:space="preserve"> and repeal of </w:t>
      </w:r>
      <w:proofErr w:type="spellStart"/>
      <w:r w:rsidRPr="003B73C3">
        <w:rPr>
          <w:rFonts w:eastAsia="Calibri" w:cs="Times New Roman"/>
        </w:rPr>
        <w:t>CAIR</w:t>
      </w:r>
      <w:proofErr w:type="spellEnd"/>
      <w:r w:rsidRPr="003B73C3">
        <w:rPr>
          <w:rFonts w:eastAsia="Calibri" w:cs="Times New Roman"/>
        </w:rPr>
        <w:t xml:space="preserve">.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t>7.</w:t>
      </w:r>
      <w:r w:rsidRPr="003B73C3">
        <w:rPr>
          <w:rFonts w:eastAsia="Calibri" w:cs="Times New Roman"/>
        </w:rPr>
        <w:tab/>
        <w:t xml:space="preserve">The Department </w:t>
      </w:r>
      <w:r>
        <w:rPr>
          <w:rFonts w:eastAsia="Calibri" w:cs="Times New Roman"/>
        </w:rPr>
        <w:t xml:space="preserve">makes </w:t>
      </w:r>
      <w:r w:rsidRPr="003B73C3">
        <w:rPr>
          <w:rFonts w:eastAsia="Calibri" w:cs="Times New Roman"/>
        </w:rPr>
        <w:t xml:space="preserve">further changes to </w:t>
      </w:r>
      <w:proofErr w:type="spellStart"/>
      <w:r w:rsidRPr="003B73C3">
        <w:rPr>
          <w:rFonts w:eastAsia="Calibri" w:cs="Times New Roman"/>
        </w:rPr>
        <w:t>R.61</w:t>
      </w:r>
      <w:proofErr w:type="spellEnd"/>
      <w:r w:rsidRPr="003B73C3">
        <w:rPr>
          <w:rFonts w:eastAsia="Calibri" w:cs="Times New Roman"/>
        </w:rPr>
        <w:t xml:space="preserve">-62 deemed necessary, including, but not limited to, corrections or other changes for internal consistency, clarification, reference, punctuation, codification, formatting, spelling, and overall improvement of the text of </w:t>
      </w:r>
      <w:proofErr w:type="spellStart"/>
      <w:r w:rsidRPr="003B73C3">
        <w:rPr>
          <w:rFonts w:eastAsia="Calibri" w:cs="Times New Roman"/>
        </w:rPr>
        <w:t>R.61</w:t>
      </w:r>
      <w:proofErr w:type="spellEnd"/>
      <w:r w:rsidRPr="003B73C3">
        <w:rPr>
          <w:rFonts w:eastAsia="Calibri" w:cs="Times New Roman"/>
        </w:rPr>
        <w:t xml:space="preserve">-62.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sidRPr="003B73C3">
        <w:rPr>
          <w:rFonts w:eastAsia="Calibri" w:cs="Times New Roman"/>
        </w:rPr>
        <w:lastRenderedPageBreak/>
        <w:t>8.</w:t>
      </w:r>
      <w:r w:rsidRPr="003B73C3">
        <w:rPr>
          <w:rFonts w:eastAsia="Calibri" w:cs="Times New Roman"/>
        </w:rPr>
        <w:tab/>
        <w:t xml:space="preserve">South Carolina industries are already subject to these national air quality standards as a matter of federal law. Thus, there </w:t>
      </w:r>
      <w:r>
        <w:rPr>
          <w:rFonts w:eastAsia="Calibri" w:cs="Times New Roman"/>
        </w:rPr>
        <w:t>is</w:t>
      </w:r>
      <w:r w:rsidRPr="003B73C3">
        <w:rPr>
          <w:rFonts w:eastAsia="Calibri" w:cs="Times New Roman"/>
        </w:rPr>
        <w:t xml:space="preserve"> no increased cost to the state or its political subdivisions resulting from codification of these amendments to federal law. South Carolina is already reaping the environmental benefits of these amendments. There also </w:t>
      </w:r>
      <w:r>
        <w:rPr>
          <w:rFonts w:eastAsia="Calibri" w:cs="Times New Roman"/>
        </w:rPr>
        <w:t>is</w:t>
      </w:r>
      <w:r w:rsidRPr="003B73C3">
        <w:rPr>
          <w:rFonts w:eastAsia="Calibri" w:cs="Times New Roman"/>
        </w:rPr>
        <w:t xml:space="preserve"> no increased cost to the state or its political subdivisions as a result of the repeal of </w:t>
      </w:r>
      <w:proofErr w:type="spellStart"/>
      <w:r w:rsidRPr="003B73C3">
        <w:rPr>
          <w:rFonts w:eastAsia="Calibri" w:cs="Times New Roman"/>
        </w:rPr>
        <w:t>R.61</w:t>
      </w:r>
      <w:proofErr w:type="spellEnd"/>
      <w:r w:rsidRPr="003B73C3">
        <w:rPr>
          <w:rFonts w:eastAsia="Calibri" w:cs="Times New Roman"/>
        </w:rPr>
        <w:t>-62.96</w:t>
      </w:r>
      <w:r w:rsidRPr="004A785A">
        <w:rPr>
          <w:rFonts w:eastAsia="Calibri" w:cs="Times New Roman"/>
        </w:rPr>
        <w:t xml:space="preserve"> </w:t>
      </w:r>
      <w:r w:rsidRPr="003B73C3">
        <w:rPr>
          <w:rFonts w:eastAsia="Calibri" w:cs="Times New Roman"/>
        </w:rPr>
        <w:t xml:space="preserve">Subparts AA through II, AAA through III, and </w:t>
      </w:r>
      <w:proofErr w:type="spellStart"/>
      <w:r w:rsidRPr="003B73C3">
        <w:rPr>
          <w:rFonts w:eastAsia="Calibri" w:cs="Times New Roman"/>
        </w:rPr>
        <w:t>AAAA</w:t>
      </w:r>
      <w:proofErr w:type="spellEnd"/>
      <w:r w:rsidRPr="003B73C3">
        <w:rPr>
          <w:rFonts w:eastAsia="Calibri" w:cs="Times New Roman"/>
        </w:rPr>
        <w:t xml:space="preserve"> through </w:t>
      </w:r>
      <w:proofErr w:type="spellStart"/>
      <w:r w:rsidRPr="003B73C3">
        <w:rPr>
          <w:rFonts w:eastAsia="Calibri" w:cs="Times New Roman"/>
        </w:rPr>
        <w:t>IIII</w:t>
      </w:r>
      <w:proofErr w:type="spellEnd"/>
      <w:r w:rsidRPr="003B73C3">
        <w:rPr>
          <w:rFonts w:eastAsia="Calibri" w:cs="Times New Roman"/>
        </w:rPr>
        <w:t xml:space="preserve">, which reflects the </w:t>
      </w:r>
      <w:proofErr w:type="spellStart"/>
      <w:r w:rsidRPr="003B73C3">
        <w:rPr>
          <w:rFonts w:eastAsia="Calibri" w:cs="Times New Roman"/>
        </w:rPr>
        <w:t>sunsetting</w:t>
      </w:r>
      <w:proofErr w:type="spellEnd"/>
      <w:r w:rsidRPr="003B73C3">
        <w:rPr>
          <w:rFonts w:eastAsia="Calibri" w:cs="Times New Roman"/>
        </w:rPr>
        <w:t xml:space="preserve"> of federal </w:t>
      </w:r>
      <w:proofErr w:type="spellStart"/>
      <w:r w:rsidRPr="003B73C3">
        <w:rPr>
          <w:rFonts w:eastAsia="Calibri" w:cs="Times New Roman"/>
        </w:rPr>
        <w:t>CAIR</w:t>
      </w:r>
      <w:proofErr w:type="spellEnd"/>
      <w:r w:rsidRPr="003B73C3">
        <w:rPr>
          <w:rFonts w:eastAsia="Calibri" w:cs="Times New Roman"/>
        </w:rPr>
        <w:t xml:space="preserve"> regulations.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textAlignment w:val="baseline"/>
        <w:rPr>
          <w:rFonts w:eastAsia="Calibri" w:cs="Times New Roman"/>
        </w:rPr>
      </w:pPr>
      <w:r>
        <w:rPr>
          <w:rFonts w:eastAsia="Calibri" w:cs="Times New Roman"/>
        </w:rPr>
        <w:t>9</w:t>
      </w:r>
      <w:r w:rsidRPr="003B73C3">
        <w:rPr>
          <w:rFonts w:eastAsia="Calibri" w:cs="Times New Roman"/>
        </w:rPr>
        <w:t>.</w:t>
      </w:r>
      <w:r>
        <w:rPr>
          <w:rFonts w:eastAsia="Calibri" w:cs="Times New Roman"/>
        </w:rPr>
        <w:tab/>
      </w:r>
      <w:r w:rsidRPr="003B73C3">
        <w:rPr>
          <w:rFonts w:eastAsia="Calibri" w:cs="Times New Roman"/>
        </w:rPr>
        <w:t xml:space="preserve">The Department had a Notice of Drafting published in the September 28, 2018, </w:t>
      </w:r>
      <w:r w:rsidRPr="003C1BEF">
        <w:rPr>
          <w:rFonts w:eastAsia="Calibri" w:cs="Times New Roman"/>
          <w:i/>
        </w:rPr>
        <w:t>State Register</w:t>
      </w:r>
      <w:r w:rsidRPr="003B73C3">
        <w:rPr>
          <w:rFonts w:eastAsia="Calibri" w:cs="Times New Roman"/>
        </w:rPr>
        <w:t>.</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B73C3">
        <w:rPr>
          <w:rFonts w:eastAsia="Calibri" w:cs="Times New Roman"/>
        </w:rPr>
        <w:t>Section-by-Section Discussion of Amendments:</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r w:rsidRPr="003B73C3">
        <w:rPr>
          <w:rFonts w:eastAsia="Calibri" w:cs="Times New Roman"/>
          <w:b/>
        </w:rPr>
        <w:t xml:space="preserve">Regulation 61-62.60, South Carolina Designated Facility Plan and New Source Performance Standards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61-62.60, Subpart A, “General Provisions”: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Subpart A, Table, is amended to incorporate federal revisions at 82 FR 28561, June 23, 2017; and 82 FR 32644, July 17,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r w:rsidRPr="003B73C3">
        <w:rPr>
          <w:rFonts w:eastAsia="Calibri" w:cs="Times New Roman"/>
          <w:b/>
        </w:rPr>
        <w:t>Regulation 61-62.61, National Emission Standards for Hazardous Air Pollutants (</w:t>
      </w:r>
      <w:proofErr w:type="spellStart"/>
      <w:r w:rsidRPr="003B73C3">
        <w:rPr>
          <w:rFonts w:eastAsia="Calibri" w:cs="Times New Roman"/>
          <w:b/>
        </w:rPr>
        <w:t>NESHAP</w:t>
      </w:r>
      <w:proofErr w:type="spellEnd"/>
      <w:r w:rsidRPr="003B73C3">
        <w:rPr>
          <w:rFonts w:eastAsia="Calibri" w:cs="Times New Roman"/>
          <w:b/>
        </w:rPr>
        <w:t>)</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61-62.61, Subpart A, “General Provisions”: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Subpart A, Table, is amended to incorporate federal revisions at 82 FR 32644, July 17,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rPr>
        <w:t xml:space="preserve">Regulation 61-62.61, Subpart W, </w:t>
      </w:r>
      <w:r w:rsidRPr="003B73C3">
        <w:rPr>
          <w:rFonts w:eastAsia="Calibri" w:cs="Times New Roman"/>
          <w:bCs/>
        </w:rPr>
        <w:t>“National Emission Standards for Radon Emissions from Operating Mill Tailings”: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bCs/>
        </w:rPr>
        <w:t xml:space="preserve">Subpart W, </w:t>
      </w:r>
      <w:r w:rsidRPr="003B73C3">
        <w:rPr>
          <w:rFonts w:eastAsia="Calibri" w:cs="Times New Roman"/>
        </w:rPr>
        <w:t>Table, is amended to incorporate federal revisions at 82 FR 5142, January 17,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r w:rsidRPr="003B73C3">
        <w:rPr>
          <w:rFonts w:eastAsia="Calibri" w:cs="Times New Roman"/>
          <w:b/>
        </w:rPr>
        <w:t>Regulation 61-62.63, National Emission Standards for Hazardous Air Pollutants (</w:t>
      </w:r>
      <w:proofErr w:type="spellStart"/>
      <w:r w:rsidRPr="003B73C3">
        <w:rPr>
          <w:rFonts w:eastAsia="Calibri" w:cs="Times New Roman"/>
          <w:b/>
        </w:rPr>
        <w:t>NESHAP</w:t>
      </w:r>
      <w:proofErr w:type="spellEnd"/>
      <w:r w:rsidRPr="003B73C3">
        <w:rPr>
          <w:rFonts w:eastAsia="Calibri" w:cs="Times New Roman"/>
          <w:b/>
        </w:rPr>
        <w:t xml:space="preserve">) for Source Categories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61-62.63, Subpart A, “General Provisions”: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Subpart A, Table, is amended to incorporate federal revisions at 82 FR 5401, January 18, 2017; 82 FR 47328, October 11, 2017; and 82 FR 48156, October 16,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61-62.63, Subpart AA,</w:t>
      </w:r>
      <w:r w:rsidRPr="003B73C3">
        <w:rPr>
          <w:rFonts w:eastAsia="Calibri" w:cs="Times New Roman"/>
          <w:b/>
        </w:rPr>
        <w:t xml:space="preserve"> </w:t>
      </w:r>
      <w:r w:rsidRPr="003B73C3">
        <w:rPr>
          <w:rFonts w:eastAsia="Calibri" w:cs="Times New Roman"/>
        </w:rPr>
        <w:t>“National Emission Standards for Hazardous Air Pollutants from Phosphoric Acid Manufacturing Plants”: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Subpart AA, Table, is amended to incorporate federal revisions at 82 FR 45193, September 28,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rPr>
        <w:t xml:space="preserve">Regulation 61-62.63, Subpart BB, </w:t>
      </w:r>
      <w:r w:rsidRPr="003B73C3">
        <w:rPr>
          <w:rFonts w:eastAsia="Calibri" w:cs="Times New Roman"/>
          <w:bCs/>
        </w:rPr>
        <w:t>“National Emission Standards for Hazardous Air Pollutants from Phosphate Fertilizer Production Plants”: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bCs/>
        </w:rPr>
        <w:t xml:space="preserve">Subpart BB, </w:t>
      </w:r>
      <w:r w:rsidRPr="003B73C3">
        <w:rPr>
          <w:rFonts w:eastAsia="Calibri" w:cs="Times New Roman"/>
        </w:rPr>
        <w:t>Table, is amended to incorporate federal revisions at 82 FR 45193, September 28,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rPr>
        <w:t xml:space="preserve">Regulation 61-62.63, Subpart MM, </w:t>
      </w:r>
      <w:r w:rsidRPr="003B73C3">
        <w:rPr>
          <w:rFonts w:eastAsia="Calibri" w:cs="Times New Roman"/>
          <w:bCs/>
        </w:rPr>
        <w:t xml:space="preserve">“National Emission Standards for Hazardous Air Pollutants for Chemical Recovery Combustion Sources at Kraft, Soda, Sulfite, and Stand-Alone </w:t>
      </w:r>
      <w:proofErr w:type="spellStart"/>
      <w:r w:rsidRPr="003B73C3">
        <w:rPr>
          <w:rFonts w:eastAsia="Calibri" w:cs="Times New Roman"/>
          <w:bCs/>
        </w:rPr>
        <w:t>Semichemical</w:t>
      </w:r>
      <w:proofErr w:type="spellEnd"/>
      <w:r w:rsidRPr="003B73C3">
        <w:rPr>
          <w:rFonts w:eastAsia="Calibri" w:cs="Times New Roman"/>
          <w:bCs/>
        </w:rPr>
        <w:t xml:space="preserve"> Pulp Mills”: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bCs/>
        </w:rPr>
        <w:t>Subpart MM,</w:t>
      </w:r>
      <w:r w:rsidRPr="003B73C3">
        <w:rPr>
          <w:rFonts w:eastAsia="Calibri" w:cs="Times New Roman"/>
          <w:b/>
          <w:bCs/>
        </w:rPr>
        <w:t xml:space="preserve"> </w:t>
      </w:r>
      <w:r w:rsidRPr="003B73C3">
        <w:rPr>
          <w:rFonts w:eastAsia="Calibri" w:cs="Times New Roman"/>
        </w:rPr>
        <w:t>Table, is amended to incorporate federal revisions at 82 FR 47328, October 11,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lastRenderedPageBreak/>
        <w:t xml:space="preserve">Regulation 61-62.63, Subpart </w:t>
      </w:r>
      <w:proofErr w:type="spellStart"/>
      <w:r w:rsidRPr="003B73C3">
        <w:rPr>
          <w:rFonts w:eastAsia="Calibri" w:cs="Times New Roman"/>
        </w:rPr>
        <w:t>LLL</w:t>
      </w:r>
      <w:proofErr w:type="spellEnd"/>
      <w:r w:rsidRPr="003B73C3">
        <w:rPr>
          <w:rFonts w:eastAsia="Calibri" w:cs="Times New Roman"/>
        </w:rPr>
        <w:t>, “National Emission Standards for Hazardous Air Pollutants from the Portland Cement Manufacturing Industry”:</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Subpart </w:t>
      </w:r>
      <w:proofErr w:type="spellStart"/>
      <w:r w:rsidRPr="003B73C3">
        <w:rPr>
          <w:rFonts w:eastAsia="Calibri" w:cs="Times New Roman"/>
        </w:rPr>
        <w:t>LLL</w:t>
      </w:r>
      <w:proofErr w:type="spellEnd"/>
      <w:r w:rsidRPr="003B73C3">
        <w:rPr>
          <w:rFonts w:eastAsia="Calibri" w:cs="Times New Roman"/>
        </w:rPr>
        <w:t>,</w:t>
      </w:r>
      <w:r w:rsidRPr="003B73C3">
        <w:rPr>
          <w:rFonts w:eastAsia="Calibri" w:cs="Times New Roman"/>
          <w:b/>
        </w:rPr>
        <w:t xml:space="preserve"> </w:t>
      </w:r>
      <w:r w:rsidRPr="003B73C3">
        <w:rPr>
          <w:rFonts w:eastAsia="Calibri" w:cs="Times New Roman"/>
        </w:rPr>
        <w:t>Table, is amended to incorporate federal revisions at 82 FR 28562, June 23, 2017; and 82 FR 39671, August 22,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rPr>
        <w:t xml:space="preserve">Regulation 61-62.63, Subpart </w:t>
      </w:r>
      <w:proofErr w:type="spellStart"/>
      <w:r w:rsidRPr="003B73C3">
        <w:rPr>
          <w:rFonts w:eastAsia="Calibri" w:cs="Times New Roman"/>
        </w:rPr>
        <w:t>NNN</w:t>
      </w:r>
      <w:proofErr w:type="spellEnd"/>
      <w:r w:rsidRPr="003B73C3">
        <w:rPr>
          <w:rFonts w:eastAsia="Calibri" w:cs="Times New Roman"/>
        </w:rPr>
        <w:t xml:space="preserve">, </w:t>
      </w:r>
      <w:r w:rsidRPr="003B73C3">
        <w:rPr>
          <w:rFonts w:eastAsia="Calibri" w:cs="Times New Roman"/>
          <w:bCs/>
        </w:rPr>
        <w:t>“National Emission Standards for Hazardous Air Pollutants for Wool Fiberglass Manufacturing”:</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bCs/>
        </w:rPr>
      </w:pPr>
      <w:r w:rsidRPr="003B73C3">
        <w:rPr>
          <w:rFonts w:eastAsia="Calibri" w:cs="Times New Roman"/>
          <w:bCs/>
        </w:rPr>
        <w:t xml:space="preserve">Subpart </w:t>
      </w:r>
      <w:proofErr w:type="spellStart"/>
      <w:r w:rsidRPr="003B73C3">
        <w:rPr>
          <w:rFonts w:eastAsia="Calibri" w:cs="Times New Roman"/>
          <w:bCs/>
        </w:rPr>
        <w:t>NNN</w:t>
      </w:r>
      <w:proofErr w:type="spellEnd"/>
      <w:r w:rsidRPr="003B73C3">
        <w:rPr>
          <w:rFonts w:eastAsia="Calibri" w:cs="Times New Roman"/>
          <w:bCs/>
        </w:rPr>
        <w:t xml:space="preserve">, </w:t>
      </w:r>
      <w:r w:rsidRPr="003B73C3">
        <w:rPr>
          <w:rFonts w:eastAsia="Calibri" w:cs="Times New Roman"/>
        </w:rPr>
        <w:t xml:space="preserve">Table, is amended to incorporate federal revisions at 82 FR 60873, December 26, 2017, by reference.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Regulation 61-62.63, Subpart </w:t>
      </w:r>
      <w:proofErr w:type="spellStart"/>
      <w:r w:rsidRPr="003B73C3">
        <w:rPr>
          <w:rFonts w:eastAsia="Calibri" w:cs="Times New Roman"/>
        </w:rPr>
        <w:t>VVV</w:t>
      </w:r>
      <w:proofErr w:type="spellEnd"/>
      <w:r w:rsidRPr="003B73C3">
        <w:rPr>
          <w:rFonts w:eastAsia="Calibri" w:cs="Times New Roman"/>
        </w:rPr>
        <w:t>, “National Emission Standards for Hazardous Air Pollutants: Publicly Owned Treatment Works”: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Subpart </w:t>
      </w:r>
      <w:proofErr w:type="spellStart"/>
      <w:r w:rsidRPr="003B73C3">
        <w:rPr>
          <w:rFonts w:eastAsia="Calibri" w:cs="Times New Roman"/>
        </w:rPr>
        <w:t>VVV</w:t>
      </w:r>
      <w:proofErr w:type="spellEnd"/>
      <w:r w:rsidRPr="003B73C3">
        <w:rPr>
          <w:rFonts w:eastAsia="Calibri" w:cs="Times New Roman"/>
        </w:rPr>
        <w:t xml:space="preserve">, Table, is amended to incorporate federal revisions at 82 FR 49513, October 26, 2017, by reference.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61-62.63, Subpart XXX, “National Emission Standards for Hazardous Air Pollutants for Ferroalloys Production: Ferromanganese and Silicomanganese”: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Subpart XXX, Table, is amended to incorporate federal revisions at 82 FR 5401, January 18, 2017, by reference.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Regulation 61-62.63, Subpart </w:t>
      </w:r>
      <w:proofErr w:type="spellStart"/>
      <w:r w:rsidRPr="003B73C3">
        <w:rPr>
          <w:rFonts w:eastAsia="Calibri" w:cs="Times New Roman"/>
        </w:rPr>
        <w:t>CCCC</w:t>
      </w:r>
      <w:proofErr w:type="spellEnd"/>
      <w:r w:rsidRPr="003B73C3">
        <w:rPr>
          <w:rFonts w:eastAsia="Calibri" w:cs="Times New Roman"/>
        </w:rPr>
        <w:t>, “National Emission Standards for Hazardous Air Pollutants: Manufacturing of Nutritional Yeast”:</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Subpart </w:t>
      </w:r>
      <w:proofErr w:type="spellStart"/>
      <w:r w:rsidRPr="003B73C3">
        <w:rPr>
          <w:rFonts w:eastAsia="Calibri" w:cs="Times New Roman"/>
        </w:rPr>
        <w:t>CCCC</w:t>
      </w:r>
      <w:proofErr w:type="spellEnd"/>
      <w:r w:rsidRPr="003B73C3">
        <w:rPr>
          <w:rFonts w:eastAsia="Calibri" w:cs="Times New Roman"/>
        </w:rPr>
        <w:t>, Table, is amended to incorporate federal revisions at 82 FR 48156, October 16,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Cs/>
        </w:rPr>
      </w:pPr>
      <w:r w:rsidRPr="003B73C3">
        <w:rPr>
          <w:rFonts w:eastAsia="Calibri" w:cs="Times New Roman"/>
        </w:rPr>
        <w:t xml:space="preserve">Regulation 61-62.63, Subpart </w:t>
      </w:r>
      <w:proofErr w:type="spellStart"/>
      <w:r w:rsidRPr="003B73C3">
        <w:rPr>
          <w:rFonts w:eastAsia="Calibri" w:cs="Times New Roman"/>
        </w:rPr>
        <w:t>UUUUU</w:t>
      </w:r>
      <w:proofErr w:type="spellEnd"/>
      <w:r w:rsidRPr="003B73C3">
        <w:rPr>
          <w:rFonts w:eastAsia="Calibri" w:cs="Times New Roman"/>
        </w:rPr>
        <w:t xml:space="preserve">, </w:t>
      </w:r>
      <w:r w:rsidRPr="003B73C3">
        <w:rPr>
          <w:rFonts w:eastAsia="Calibri" w:cs="Times New Roman"/>
          <w:bCs/>
        </w:rPr>
        <w:t>“National Emission Standards for Hazardous Air Pollutants: Coal- and Oil-Fired Electric Utility Steam Generating Units”: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bCs/>
        </w:rPr>
        <w:t xml:space="preserve">Subpart </w:t>
      </w:r>
      <w:proofErr w:type="spellStart"/>
      <w:r w:rsidRPr="003B73C3">
        <w:rPr>
          <w:rFonts w:eastAsia="Calibri" w:cs="Times New Roman"/>
          <w:bCs/>
        </w:rPr>
        <w:t>UUUUU</w:t>
      </w:r>
      <w:proofErr w:type="spellEnd"/>
      <w:r w:rsidRPr="003B73C3">
        <w:rPr>
          <w:rFonts w:eastAsia="Calibri" w:cs="Times New Roman"/>
          <w:bCs/>
        </w:rPr>
        <w:t>,</w:t>
      </w:r>
      <w:r w:rsidRPr="003B73C3">
        <w:rPr>
          <w:rFonts w:eastAsia="Calibri" w:cs="Times New Roman"/>
          <w:b/>
          <w:bCs/>
        </w:rPr>
        <w:t xml:space="preserve"> </w:t>
      </w:r>
      <w:r w:rsidRPr="003B73C3">
        <w:rPr>
          <w:rFonts w:eastAsia="Calibri" w:cs="Times New Roman"/>
        </w:rPr>
        <w:t>Table, is amended to incorporate federal revisions at 82 FR 16736, April 6, 2017, by reference.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b/>
        </w:rPr>
        <w:t>Regulation 61-62.68, Chemical Accident Prevention Provisions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68.1, Scope: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Section 68.1, Scope, is amended to insert the words "Clean Air" between “section 112(r) of the” and “Act.” for clarity.</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68.3, Definitions: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(e) is amended to strike the word “if” and replace it with the word “is” for consistency with the federal regulation.</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Regulation 61-62.68, </w:t>
      </w:r>
      <w:bookmarkStart w:id="2" w:name="_Hlk507487777"/>
      <w:r w:rsidRPr="003B73C3">
        <w:rPr>
          <w:rFonts w:eastAsia="Calibri" w:cs="Times New Roman"/>
        </w:rPr>
        <w:t>Section 68.115, Threshold determination</w:t>
      </w:r>
      <w:bookmarkEnd w:id="2"/>
      <w:r w:rsidRPr="003B73C3">
        <w:rPr>
          <w:rFonts w:eastAsia="Calibri" w:cs="Times New Roman"/>
        </w:rPr>
        <w:t>:</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(a) is amended to strike the section symbol “§” and replace with the word “Section” to provide clarity and consistency.</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68.126</w:t>
      </w:r>
      <w:bookmarkStart w:id="3" w:name="_Hlk507487815"/>
      <w:r w:rsidRPr="003B73C3">
        <w:rPr>
          <w:rFonts w:eastAsia="Calibri" w:cs="Times New Roman"/>
        </w:rPr>
        <w:t>, Exclusion</w:t>
      </w:r>
      <w:bookmarkEnd w:id="3"/>
      <w:r w:rsidRPr="003B73C3">
        <w:rPr>
          <w:rFonts w:eastAsia="Calibri" w:cs="Times New Roman"/>
        </w:rPr>
        <w:t>:</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Section 68.126, Exclusion, is amended to strike the section symbol “§” and replace with the word “Section” to provide clarity and consistency.</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68.130, List of Substances: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lastRenderedPageBreak/>
        <w:t xml:space="preserve">Tables 1, 2, 3 and 4 are amended by correcting errors in chemical nomenclature and an incorrect CAS number in Table 1. Footnote 1 to Tables 3 and 4 is also amended to strike the section symbol “§” and replace it with the word “Section” to provide clarity and consistency. </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68.220, Audits: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(d) is amended to strike the citation “(b)(2)” and replace with “(c)(2)”, and strike the citation “(b)(7)” and replace with “(c)(7)” for correct codification.</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68.220, Audits: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(g)(1) is amended to strike the citation “(e)” and replace with “(f)” for correct codification.</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68.220, Audits: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 xml:space="preserve">Paragraph (g)(2) is amended to strike the citation “(f)(1)” and replace with “(g)(1)” for correct codification, </w:t>
      </w:r>
      <w:bookmarkStart w:id="4" w:name="_Hlk524082246"/>
      <w:r w:rsidRPr="003B73C3">
        <w:rPr>
          <w:rFonts w:eastAsia="Calibri" w:cs="Times New Roman"/>
        </w:rPr>
        <w:t>and replace “90” with “ninety (90)” for consistency</w:t>
      </w:r>
      <w:bookmarkEnd w:id="4"/>
      <w:r w:rsidRPr="003B73C3">
        <w:rPr>
          <w:rFonts w:eastAsia="Calibri" w:cs="Times New Roman"/>
        </w:rPr>
        <w:t>.</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68.220, Audits: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(h) is amended to strike the three citations to paragraph “(f)” and replace each with “(g)”, and strike the citation “(e)” and replace with “(f)” for correct codification.</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Regulation 61-62.68, Section 68.220, Audits:</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Paragraph (</w:t>
      </w:r>
      <w:proofErr w:type="spellStart"/>
      <w:r w:rsidRPr="003B73C3">
        <w:rPr>
          <w:rFonts w:eastAsia="Calibri" w:cs="Times New Roman"/>
        </w:rPr>
        <w:t>i</w:t>
      </w:r>
      <w:proofErr w:type="spellEnd"/>
      <w:r w:rsidRPr="003B73C3">
        <w:rPr>
          <w:rFonts w:eastAsia="Calibri" w:cs="Times New Roman"/>
        </w:rPr>
        <w:t xml:space="preserve">) is amended to strike the citation “(g)” and replace with </w:t>
      </w:r>
      <w:bookmarkStart w:id="5" w:name="_Hlk524082503"/>
      <w:r w:rsidRPr="003B73C3">
        <w:rPr>
          <w:rFonts w:eastAsia="Calibri" w:cs="Times New Roman"/>
        </w:rPr>
        <w:t>“(h)”</w:t>
      </w:r>
      <w:bookmarkEnd w:id="5"/>
      <w:r w:rsidRPr="003B73C3">
        <w:rPr>
          <w:rFonts w:eastAsia="Calibri" w:cs="Times New Roman"/>
        </w:rPr>
        <w:t xml:space="preserve"> for correct codification, and replace “Thirty” with “Thirty (30)” for consistency.</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r w:rsidRPr="003B73C3">
        <w:rPr>
          <w:rFonts w:eastAsia="Calibri" w:cs="Times New Roman"/>
        </w:rPr>
        <w:t>Appendix A to Part 68 is amended by correcting errors in chemical nomenclature.</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shd w:val="clear" w:color="auto" w:fill="FFFFFF"/>
        <w:tabs>
          <w:tab w:val="left" w:pos="216"/>
          <w:tab w:val="left" w:pos="432"/>
          <w:tab w:val="left" w:pos="648"/>
          <w:tab w:val="left" w:pos="864"/>
          <w:tab w:val="left" w:pos="1080"/>
          <w:tab w:val="left" w:pos="1296"/>
          <w:tab w:val="left" w:pos="1512"/>
          <w:tab w:val="left" w:pos="1728"/>
        </w:tabs>
        <w:rPr>
          <w:rFonts w:eastAsia="Calibri" w:cs="Times New Roman"/>
          <w:color w:val="000000"/>
        </w:rPr>
      </w:pPr>
      <w:r w:rsidRPr="003B73C3">
        <w:rPr>
          <w:rFonts w:eastAsia="Calibri" w:cs="Times New Roman"/>
          <w:b/>
          <w:bCs/>
          <w:color w:val="000000"/>
        </w:rPr>
        <w:t>Regulation 61-62.70, Title V Operating Permit Program</w:t>
      </w:r>
    </w:p>
    <w:p w:rsidR="005165B3" w:rsidRPr="003B73C3" w:rsidRDefault="005165B3" w:rsidP="003B73C3">
      <w:pPr>
        <w:shd w:val="clear" w:color="auto" w:fill="FFFFFF"/>
        <w:tabs>
          <w:tab w:val="left" w:pos="216"/>
          <w:tab w:val="left" w:pos="432"/>
          <w:tab w:val="left" w:pos="648"/>
          <w:tab w:val="left" w:pos="864"/>
          <w:tab w:val="left" w:pos="1080"/>
          <w:tab w:val="left" w:pos="1296"/>
          <w:tab w:val="left" w:pos="1512"/>
          <w:tab w:val="left" w:pos="1728"/>
        </w:tabs>
        <w:rPr>
          <w:rFonts w:eastAsia="Calibri" w:cs="Times New Roman"/>
          <w:color w:val="000000"/>
        </w:rPr>
      </w:pPr>
    </w:p>
    <w:p w:rsidR="005165B3" w:rsidRPr="003B73C3" w:rsidRDefault="005165B3" w:rsidP="003B73C3">
      <w:pPr>
        <w:shd w:val="clear" w:color="auto" w:fill="FFFFFF"/>
        <w:tabs>
          <w:tab w:val="left" w:pos="216"/>
          <w:tab w:val="left" w:pos="432"/>
          <w:tab w:val="left" w:pos="648"/>
          <w:tab w:val="left" w:pos="864"/>
          <w:tab w:val="left" w:pos="1080"/>
          <w:tab w:val="left" w:pos="1296"/>
          <w:tab w:val="left" w:pos="1512"/>
          <w:tab w:val="left" w:pos="1728"/>
        </w:tabs>
        <w:rPr>
          <w:rFonts w:eastAsia="Calibri" w:cs="Times New Roman"/>
          <w:bCs/>
          <w:color w:val="000000"/>
        </w:rPr>
      </w:pPr>
      <w:r w:rsidRPr="003B73C3">
        <w:rPr>
          <w:rFonts w:eastAsia="Calibri" w:cs="Times New Roman"/>
          <w:bCs/>
          <w:color w:val="000000"/>
        </w:rPr>
        <w:t>Regulation 61-62.70, Section 70.3, Applicability:</w:t>
      </w:r>
    </w:p>
    <w:p w:rsidR="005165B3" w:rsidRPr="003B73C3" w:rsidRDefault="005165B3" w:rsidP="003B73C3">
      <w:pPr>
        <w:shd w:val="clear" w:color="auto" w:fill="FFFFFF"/>
        <w:tabs>
          <w:tab w:val="left" w:pos="216"/>
          <w:tab w:val="left" w:pos="432"/>
          <w:tab w:val="left" w:pos="648"/>
          <w:tab w:val="left" w:pos="864"/>
          <w:tab w:val="left" w:pos="1080"/>
          <w:tab w:val="left" w:pos="1296"/>
          <w:tab w:val="left" w:pos="1512"/>
          <w:tab w:val="left" w:pos="1728"/>
        </w:tabs>
        <w:rPr>
          <w:rFonts w:eastAsia="Calibri" w:cs="Times New Roman"/>
          <w:color w:val="000000"/>
        </w:rPr>
      </w:pPr>
      <w:r w:rsidRPr="003B73C3">
        <w:rPr>
          <w:rFonts w:eastAsia="Calibri" w:cs="Times New Roman"/>
          <w:color w:val="000000"/>
        </w:rPr>
        <w:t>Paragraph (a)(6) is stricken</w:t>
      </w:r>
      <w:r w:rsidRPr="003B73C3">
        <w:rPr>
          <w:rFonts w:eastAsia="Calibri" w:cs="Times New Roman"/>
          <w:color w:val="000000"/>
          <w:shd w:val="clear" w:color="auto" w:fill="FFFFFF"/>
        </w:rPr>
        <w:t xml:space="preserve"> in its entirety to maintain compliance with federal regulations adopted at 70 FR 75320.</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r w:rsidRPr="003B73C3">
        <w:rPr>
          <w:rFonts w:eastAsia="Calibri" w:cs="Times New Roman"/>
          <w:b/>
        </w:rPr>
        <w:t>Regulation 61-62.96, Nitrogen Oxides (NO</w:t>
      </w:r>
      <w:r w:rsidRPr="003B73C3">
        <w:rPr>
          <w:rFonts w:eastAsia="Calibri" w:cs="Times New Roman"/>
          <w:b/>
          <w:vertAlign w:val="subscript"/>
        </w:rPr>
        <w:t>X</w:t>
      </w:r>
      <w:r w:rsidRPr="003B73C3">
        <w:rPr>
          <w:rFonts w:eastAsia="Calibri" w:cs="Times New Roman"/>
          <w:b/>
        </w:rPr>
        <w:t>) and Sulfur Dioxide (</w:t>
      </w:r>
      <w:proofErr w:type="spellStart"/>
      <w:r w:rsidRPr="003B73C3">
        <w:rPr>
          <w:rFonts w:eastAsia="Calibri" w:cs="Times New Roman"/>
          <w:b/>
        </w:rPr>
        <w:t>SO</w:t>
      </w:r>
      <w:r w:rsidRPr="003B73C3">
        <w:rPr>
          <w:rFonts w:eastAsia="Calibri" w:cs="Times New Roman"/>
          <w:b/>
          <w:vertAlign w:val="subscript"/>
        </w:rPr>
        <w:t>2</w:t>
      </w:r>
      <w:proofErr w:type="spellEnd"/>
      <w:r w:rsidRPr="003B73C3">
        <w:rPr>
          <w:rFonts w:eastAsia="Calibri" w:cs="Times New Roman"/>
          <w:b/>
        </w:rPr>
        <w:t>) Budget Trading Program</w:t>
      </w:r>
    </w:p>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B73C3">
        <w:rPr>
          <w:rFonts w:eastAsia="Calibri" w:cs="Times New Roman"/>
        </w:rPr>
        <w:t>Regulation 61-62.96, Nitrogen Oxides (NO</w:t>
      </w:r>
      <w:r w:rsidRPr="003B73C3">
        <w:rPr>
          <w:rFonts w:eastAsia="Calibri" w:cs="Times New Roman"/>
          <w:vertAlign w:val="subscript"/>
        </w:rPr>
        <w:t>X</w:t>
      </w:r>
      <w:r w:rsidRPr="003B73C3">
        <w:rPr>
          <w:rFonts w:eastAsia="Calibri" w:cs="Times New Roman"/>
        </w:rPr>
        <w:t>) and Sulfur Dioxide (</w:t>
      </w:r>
      <w:proofErr w:type="spellStart"/>
      <w:r w:rsidRPr="003B73C3">
        <w:rPr>
          <w:rFonts w:eastAsia="Calibri" w:cs="Times New Roman"/>
        </w:rPr>
        <w:t>SO</w:t>
      </w:r>
      <w:r w:rsidRPr="003B73C3">
        <w:rPr>
          <w:rFonts w:eastAsia="Calibri" w:cs="Times New Roman"/>
          <w:vertAlign w:val="subscript"/>
        </w:rPr>
        <w:t>2</w:t>
      </w:r>
      <w:proofErr w:type="spellEnd"/>
      <w:r w:rsidRPr="003B73C3">
        <w:rPr>
          <w:rFonts w:eastAsia="Calibri" w:cs="Times New Roman"/>
        </w:rPr>
        <w:t>) Budget Trading Program, is amended by: revising the title of the regulation to “Nitrogen Oxides (NO</w:t>
      </w:r>
      <w:r w:rsidRPr="003B73C3">
        <w:rPr>
          <w:rFonts w:eastAsia="Calibri" w:cs="Times New Roman"/>
          <w:vertAlign w:val="subscript"/>
        </w:rPr>
        <w:t>X</w:t>
      </w:r>
      <w:r w:rsidRPr="003B73C3">
        <w:rPr>
          <w:rFonts w:eastAsia="Calibri" w:cs="Times New Roman"/>
        </w:rPr>
        <w:t xml:space="preserve">) Budget Program”, striking two paragraphs of introductory text, adding new Subparts A through I, and striking existing Subparts AA through II, Subparts AAA through III, and Subparts </w:t>
      </w:r>
      <w:proofErr w:type="spellStart"/>
      <w:r w:rsidRPr="003B73C3">
        <w:rPr>
          <w:rFonts w:eastAsia="Calibri" w:cs="Times New Roman"/>
        </w:rPr>
        <w:t>AAAA</w:t>
      </w:r>
      <w:proofErr w:type="spellEnd"/>
      <w:r w:rsidRPr="003B73C3">
        <w:rPr>
          <w:rFonts w:eastAsia="Calibri" w:cs="Times New Roman"/>
        </w:rPr>
        <w:t xml:space="preserve"> through </w:t>
      </w:r>
      <w:proofErr w:type="spellStart"/>
      <w:r w:rsidRPr="003B73C3">
        <w:rPr>
          <w:rFonts w:eastAsia="Calibri" w:cs="Times New Roman"/>
        </w:rPr>
        <w:t>IIII</w:t>
      </w:r>
      <w:proofErr w:type="spellEnd"/>
      <w:r w:rsidRPr="003B73C3">
        <w:rPr>
          <w:rFonts w:eastAsia="Calibri" w:cs="Times New Roman"/>
        </w:rPr>
        <w:t xml:space="preserve">. </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5165B3" w:rsidRDefault="005165B3" w:rsidP="004A785A">
      <w:pPr>
        <w:autoSpaceDE w:val="0"/>
        <w:autoSpaceDN w:val="0"/>
        <w:adjustRightInd w:val="0"/>
        <w:rPr>
          <w:rFonts w:eastAsia="Calibri" w:cs="Times New Roman"/>
        </w:rPr>
      </w:pPr>
      <w:r w:rsidRPr="003B73C3">
        <w:rPr>
          <w:rFonts w:eastAsia="Calibri" w:cs="Times New Roman"/>
          <w:b/>
        </w:rPr>
        <w:t>Instructions:</w:t>
      </w:r>
      <w:r w:rsidRPr="003B73C3">
        <w:rPr>
          <w:rFonts w:eastAsia="Calibri" w:cs="Times New Roman"/>
        </w:rPr>
        <w:t xml:space="preserve"> </w:t>
      </w:r>
    </w:p>
    <w:p w:rsidR="005165B3" w:rsidRDefault="005165B3" w:rsidP="004A785A">
      <w:pPr>
        <w:autoSpaceDE w:val="0"/>
        <w:autoSpaceDN w:val="0"/>
        <w:adjustRightInd w:val="0"/>
        <w:rPr>
          <w:rFonts w:eastAsia="Calibri" w:cs="Times New Roman"/>
        </w:rPr>
      </w:pPr>
    </w:p>
    <w:p w:rsidR="005165B3" w:rsidRPr="003B73C3" w:rsidRDefault="005165B3" w:rsidP="004A785A">
      <w:pPr>
        <w:autoSpaceDE w:val="0"/>
        <w:autoSpaceDN w:val="0"/>
        <w:adjustRightInd w:val="0"/>
        <w:rPr>
          <w:rFonts w:eastAsia="Calibri" w:cs="Times New Roman"/>
        </w:rPr>
      </w:pPr>
      <w:r w:rsidRPr="003B73C3">
        <w:rPr>
          <w:rFonts w:eastAsia="Calibri" w:cs="Times New Roman"/>
        </w:rPr>
        <w:t>Amend Regulation 61-62, Air Pollution Control Regulations and Standards, in the South</w:t>
      </w:r>
    </w:p>
    <w:p w:rsidR="005165B3" w:rsidRPr="003B73C3" w:rsidRDefault="005165B3" w:rsidP="0022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B73C3">
        <w:rPr>
          <w:rFonts w:eastAsia="Calibri" w:cs="Times New Roman"/>
        </w:rPr>
        <w:t>Carolina Code of Regulations pursuant to each instruction provided below with the text of the amendments.</w:t>
      </w:r>
    </w:p>
    <w:p w:rsidR="005165B3" w:rsidRPr="003B73C3" w:rsidRDefault="005165B3" w:rsidP="003B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bookmarkEnd w:id="1"/>
    <w:p w:rsidR="005165B3" w:rsidRPr="003B73C3" w:rsidRDefault="005165B3" w:rsidP="003B73C3">
      <w:pPr>
        <w:tabs>
          <w:tab w:val="left" w:pos="216"/>
          <w:tab w:val="left" w:pos="432"/>
          <w:tab w:val="left" w:pos="648"/>
          <w:tab w:val="left" w:pos="864"/>
          <w:tab w:val="left" w:pos="1080"/>
          <w:tab w:val="left" w:pos="1296"/>
          <w:tab w:val="left" w:pos="1512"/>
          <w:tab w:val="left" w:pos="1728"/>
        </w:tabs>
        <w:rPr>
          <w:rFonts w:eastAsia="Calibri" w:cs="Times New Roman"/>
          <w:b/>
        </w:rPr>
      </w:pPr>
      <w:r w:rsidRPr="003B73C3">
        <w:rPr>
          <w:rFonts w:eastAsia="Calibri" w:cs="Times New Roman"/>
          <w:b/>
        </w:rPr>
        <w:t>Text:</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 xml:space="preserve">Regulation 61-62.60, South Carolina Designated Facility Plan and New Source Performance Standards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61-62.60, Subpart A,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Subpart A - “General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rPr>
        <w:tab/>
        <w:t>The provisions of 40 Code of Federal Regulations (CFR) Part 60 Subpart A,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60 Subpart A</w:t>
            </w:r>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36</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23, 1971</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[36 FR 24877]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38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15, 1973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[38 FR 28565]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39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8, 1974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[39 FR 9314]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39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12, 1974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[39 FR 39873]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25, 1975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18169]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6, 1975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46254]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17, 1975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53346]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16, 1975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58418]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22, 1975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59205]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20, 1976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[41 FR 35185]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19, 1977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[42 FR 37000]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27, 1977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[42 FR 38178]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1, 1977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[42 FR 57126]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3, 1978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[43 FR 8800]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3, 1978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[43 FR 34347]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11, 1979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[44 FR 33612]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25, 1979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[44 FR 55173]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Vol. 45 </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23, 1980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[45 FR 5617]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4, 1980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[45 FR 23379]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24, 1980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[45 FR 85415]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January 8, 1982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[47 FR 951]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July 23, 1982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[47 FR 31876]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March 30, 1983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[48 FR 13326]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May 25, 1983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[48 FR 23610]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July 20, 1983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[48 FR 32986]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October 18, 1983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[48 FR 48335]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December 27, 1985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[50 FR 53113]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January 15, 1986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[51 FR 1790]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 xml:space="preserve">Vol. 51 </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January 21, 1986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[51 FR 2701]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November 25, 1986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[51 FR 42796]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March 26, 1987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[52 FR 9781, 9782]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April 8, 1987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[52 FR 11428]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May 11, 1987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[52 FR 17555]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June 4, 1987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[52 FR 21007]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February 14, 1989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[54 FR 6662]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May 17, 1989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[54 FR 21344]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December 13, 1990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[55 FR 51382]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July 21, 1992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[57 FR 32338, 32339]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March 16, 1994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[59 FR 12427, 12428]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September 15, 1994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[59 FR 47265]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March 12, 1996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[61 FR 9919]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February 24, 1997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[62 FR 8328]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September 15, 1997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[62 FR 48348]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May 4, 1998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[63 FR 24444]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February 12, 1999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[64 FR 7463]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August 10, 2000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[65 FR 48914]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October 17, 2000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[65 FR 61744]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December 6, 2000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[65 FR 76350, 76378]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December 14, 2000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hd w:val="clear" w:color="auto" w:fill="C0C0C0"/>
              </w:rPr>
            </w:pPr>
            <w:r w:rsidRPr="000344D2">
              <w:rPr>
                <w:rFonts w:eastAsia="Calibri" w:cs="Times New Roman"/>
              </w:rPr>
              <w:t>[65 FR 78268]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6, 2001</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9034]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28, 2002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43550]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14, 2003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17990]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28, 2003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31611]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8, 2004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41346]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16, 2005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[70 FR 74870]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 2006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31100]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6, 2006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38482]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16, 2007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27437]</w:t>
            </w:r>
          </w:p>
        </w:tc>
      </w:tr>
      <w:tr w:rsidR="005165B3" w:rsidRPr="000344D2" w:rsidTr="003B73C3">
        <w:trPr>
          <w:trHeight w:val="21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13, 2007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32710]</w:t>
            </w:r>
          </w:p>
        </w:tc>
      </w:tr>
      <w:tr w:rsidR="005165B3" w:rsidRPr="000344D2" w:rsidTr="003B73C3">
        <w:trPr>
          <w:trHeight w:val="233"/>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3568]</w:t>
            </w:r>
          </w:p>
        </w:tc>
      </w:tr>
      <w:tr w:rsidR="005165B3" w:rsidRPr="000344D2" w:rsidTr="003B73C3">
        <w:trPr>
          <w:trHeight w:val="233"/>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3,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18162]</w:t>
            </w:r>
          </w:p>
        </w:tc>
      </w:tr>
      <w:tr w:rsidR="005165B3" w:rsidRPr="000344D2" w:rsidTr="003B73C3">
        <w:trPr>
          <w:trHeight w:val="177"/>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6,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24870]</w:t>
            </w:r>
          </w:p>
        </w:tc>
      </w:tr>
      <w:tr w:rsidR="005165B3" w:rsidRPr="000344D2" w:rsidTr="003B73C3">
        <w:trPr>
          <w:trHeight w:val="215"/>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27,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30308]</w:t>
            </w:r>
          </w:p>
        </w:tc>
      </w:tr>
      <w:tr w:rsidR="005165B3" w:rsidRPr="000344D2" w:rsidTr="003B73C3">
        <w:trPr>
          <w:trHeight w:val="26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24,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35838]</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22, 2008</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78199]</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28, 2009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5072]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6, 2009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51368]</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8, 2009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51950]</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17, 2009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66921]</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9, 2010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 FR 54970]</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Revision </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13, 2010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 FR 55636]</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76</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2011</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 FR 2832]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76</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21, 2011</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 FR 15372]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76</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21, 2011</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 FR 15704]</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16,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9304]</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14,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48433]</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September 12, 2012 </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56422]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6674]</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 FR 11228]</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4,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 FR 18952]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16, 2015</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13671]</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35824]</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42542]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29,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59276, 59332]</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59800]</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28561]</w:t>
            </w:r>
          </w:p>
        </w:tc>
      </w:tr>
      <w:tr w:rsidR="005165B3" w:rsidRPr="000344D2" w:rsidTr="003B73C3">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17,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32644]</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61-62.61, National Emission Standards for Hazardous Air Pollutants (</w:t>
      </w:r>
      <w:proofErr w:type="spellStart"/>
      <w:r w:rsidRPr="000344D2">
        <w:rPr>
          <w:rFonts w:eastAsia="Calibri" w:cs="Times New Roman"/>
          <w:b/>
        </w:rPr>
        <w:t>NESHAP</w:t>
      </w:r>
      <w:proofErr w:type="spellEnd"/>
      <w:r w:rsidRPr="000344D2">
        <w:rPr>
          <w:rFonts w:eastAsia="Calibri" w:cs="Times New Roman"/>
          <w:b/>
        </w:rPr>
        <w:t>)</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61-62.61, Subpart A,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 w:val="left" w:pos="4680"/>
        </w:tabs>
        <w:ind w:left="4680" w:hanging="4680"/>
        <w:rPr>
          <w:rFonts w:eastAsia="Times New Roman" w:cs="Times New Roman"/>
          <w:b/>
          <w:bCs/>
        </w:rPr>
      </w:pPr>
      <w:r w:rsidRPr="000344D2">
        <w:rPr>
          <w:rFonts w:eastAsia="Times New Roman" w:cs="Times New Roman"/>
          <w:b/>
          <w:bCs/>
        </w:rPr>
        <w:t>Subpart A - “General Provisions”</w:t>
      </w:r>
    </w:p>
    <w:p w:rsidR="005165B3" w:rsidRPr="000344D2" w:rsidRDefault="005165B3" w:rsidP="003B73C3">
      <w:pPr>
        <w:tabs>
          <w:tab w:val="left" w:pos="216"/>
          <w:tab w:val="left" w:pos="432"/>
          <w:tab w:val="left" w:pos="648"/>
          <w:tab w:val="left" w:pos="864"/>
          <w:tab w:val="left" w:pos="1080"/>
          <w:tab w:val="left" w:pos="1296"/>
          <w:tab w:val="left" w:pos="1512"/>
          <w:tab w:val="left" w:pos="4680"/>
        </w:tabs>
        <w:ind w:left="4680" w:hanging="4680"/>
        <w:rPr>
          <w:rFonts w:eastAsia="Times New Roman" w:cs="Times New Roman"/>
          <w:b/>
          <w:b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Code of Federal Regulations (CFR) Part 61 Subpart A,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 w:val="left" w:pos="4680"/>
        </w:tabs>
        <w:ind w:left="4680" w:hanging="4680"/>
        <w:rPr>
          <w:rFonts w:eastAsia="Times New Roman" w:cs="Times New Roman"/>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5165B3" w:rsidRPr="000344D2" w:rsidTr="003B73C3">
        <w:trPr>
          <w:cantSplit/>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61 Subpart A</w:t>
            </w:r>
          </w:p>
        </w:tc>
      </w:tr>
      <w:tr w:rsidR="005165B3" w:rsidRPr="000344D2" w:rsidTr="003B73C3">
        <w:trPr>
          <w:cantSplit/>
          <w:tblHeader/>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Vol. 38 </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6, 1973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[38 FR 8826]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25, 1975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18170]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14, 1975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[40 FR 48299]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29, 1977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[42 FR 51574]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25, 1979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[44 FR 55174]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27, 1983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[48 FR 3740]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9, 1983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[48 FR 55266]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49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6, 1984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[49 FR 23520]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7, 1985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 FR 46290]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7, 1985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 FR 46291]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7, 1985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 FR 46292]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7, 1985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 FR 46293]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7, 1985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 FR 46294]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5, 1986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[51 FR 7715]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5, 1986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[51 FR 7719]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 1986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[51 FR 11022]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30, 1986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[51 FR 34914]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8, 1987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[52 FR 37617]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14, 1989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 FR 38073]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15, 1989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 FR 51704]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7, 1990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 FR 8341]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 1990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 FR 18331]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31, 1990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 FR 22027]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13, 1990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 FR 32914]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13, 1992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[57 FR 1226]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5, 1992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[57 FR 8016]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7, 1993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 FR 3105]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21, 1993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 FR 5299]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7, 1993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 FR 18014]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11, 1994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11554]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16, 1994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12408]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17, 1994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31157]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15, 1994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36280]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15, 1995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13912]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21, 1995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43396]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5, 1995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46206]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28, 1995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50244]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30, 1996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[61 FR 68972]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14, 1997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 FR 1832]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24, 1997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 FR 8314]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 1998</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[63 FR 66054]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3, 1999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5574]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12, 1999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7458]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6, 1999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24288]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28, 2000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[65 FR 10391]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17, 2000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[65 FR 61744]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14, 2000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[65 FR 78268]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15, 2001</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32545]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13, 2001</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42425, 42427]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19, 2001</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48211]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23,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3106]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14,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11417]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26,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20652]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10,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39622]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9,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57159]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7, 2002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62395]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7, 2003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16726]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28, 2003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31611]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17, 2003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35792]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11, 2003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69036]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26, 2004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15687]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9, 2004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[69 FR 18801]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16, 2007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[72 FR 27437]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3, 2008</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[73 FR 18162]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6, 2008</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[73 FR 24870]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27, 2009</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[74 FR 55142]</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13, 2010</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widowControl w:val="0"/>
              <w:tabs>
                <w:tab w:val="left" w:pos="216"/>
                <w:tab w:val="left" w:pos="432"/>
                <w:tab w:val="left" w:pos="648"/>
                <w:tab w:val="left" w:pos="864"/>
                <w:tab w:val="left" w:pos="1080"/>
                <w:tab w:val="left" w:pos="1296"/>
                <w:tab w:val="left" w:pos="1512"/>
                <w:tab w:val="center" w:pos="4320"/>
                <w:tab w:val="right" w:pos="8640"/>
              </w:tabs>
              <w:spacing w:line="256" w:lineRule="auto"/>
              <w:rPr>
                <w:rFonts w:eastAsia="Times New Roman" w:cs="Times New Roman"/>
              </w:rPr>
            </w:pPr>
            <w:r w:rsidRPr="000344D2">
              <w:rPr>
                <w:rFonts w:eastAsia="Times New Roman" w:cs="Times New Roman"/>
              </w:rPr>
              <w:t>[75 FR 55636]</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 FR 11228]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59800]</w:t>
            </w:r>
            <w:r w:rsidRPr="000344D2">
              <w:rPr>
                <w:rFonts w:eastAsia="Calibri" w:cs="Times New Roman"/>
              </w:rPr>
              <w:tab/>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17, 2017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32644]</w:t>
            </w:r>
          </w:p>
        </w:tc>
      </w:tr>
    </w:tbl>
    <w:p w:rsidR="005165B3" w:rsidRPr="000344D2" w:rsidRDefault="005165B3" w:rsidP="003B73C3">
      <w:pPr>
        <w:tabs>
          <w:tab w:val="left" w:pos="216"/>
          <w:tab w:val="left" w:pos="432"/>
          <w:tab w:val="left" w:pos="648"/>
          <w:tab w:val="left" w:pos="864"/>
          <w:tab w:val="left" w:pos="1080"/>
          <w:tab w:val="left" w:pos="1296"/>
          <w:tab w:val="left" w:pos="1512"/>
          <w:tab w:val="left" w:pos="4680"/>
        </w:tabs>
        <w:ind w:left="4680" w:hanging="4680"/>
        <w:rPr>
          <w:rFonts w:eastAsia="Times New Roman" w:cs="Times New Roman"/>
          <w:b/>
          <w:b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61-62.61, Subpart W,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r w:rsidRPr="000344D2">
        <w:rPr>
          <w:rFonts w:eastAsia="Calibri" w:cs="Times New Roman"/>
          <w:b/>
          <w:bCs/>
        </w:rPr>
        <w:t>Subpart W - “National Emission Standards for Radon Emissions from Operating Mill Tailings”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CFR Part 61 Subpart W,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5165B3" w:rsidRPr="000344D2" w:rsidTr="003B73C3">
        <w:trPr>
          <w:cantSplit/>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61 Subpart W</w:t>
            </w:r>
          </w:p>
        </w:tc>
      </w:tr>
      <w:tr w:rsidR="005165B3" w:rsidRPr="000344D2" w:rsidTr="003B73C3">
        <w:trPr>
          <w:cantSplit/>
          <w:tblHeader/>
        </w:trPr>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54</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15, 1989</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 FR 51703]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17, 2000</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[65 FR 61744]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17,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5142]</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61-62.63, National Emission Standards for Hazardous Air Pollutants (</w:t>
      </w:r>
      <w:proofErr w:type="spellStart"/>
      <w:r w:rsidRPr="000344D2">
        <w:rPr>
          <w:rFonts w:eastAsia="Calibri" w:cs="Times New Roman"/>
          <w:b/>
        </w:rPr>
        <w:t>NESHAP</w:t>
      </w:r>
      <w:proofErr w:type="spellEnd"/>
      <w:r w:rsidRPr="000344D2">
        <w:rPr>
          <w:rFonts w:eastAsia="Calibri" w:cs="Times New Roman"/>
          <w:b/>
        </w:rPr>
        <w:t xml:space="preserve">) for Source Categories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61-62.63, Subpart A,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bCs/>
        </w:rPr>
      </w:pPr>
      <w:r w:rsidRPr="000344D2">
        <w:rPr>
          <w:rFonts w:eastAsia="Calibri" w:cs="Times New Roman"/>
          <w:b/>
          <w:bCs/>
        </w:rPr>
        <w:t>Subpart A - “General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Code of Federal Regulations (CFR) Part 63 Subpart A, as originally published in the Federal Register and as subsequently amended upon publication in the Federal Register</w:t>
      </w:r>
      <w:r w:rsidRPr="000344D2">
        <w:rPr>
          <w:rFonts w:eastAsia="Calibri" w:cs="Times New Roman"/>
          <w:i/>
        </w:rPr>
        <w:t xml:space="preserve"> </w:t>
      </w:r>
      <w:r w:rsidRPr="000344D2">
        <w:rPr>
          <w:rFonts w:eastAsia="Calibri" w:cs="Times New Roman"/>
        </w:rPr>
        <w:t>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63 Subpart A</w:t>
            </w:r>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16, 1994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12430]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22, 1994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19453]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59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6, 1994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 FR 62589]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25, 1995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4963]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27, 1995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33122]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 1995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 FR 45980]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21, 1996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[61 FR 25399]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17, 1996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[61 FR 66227]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10, 1997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 FR 65024]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4, 1998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[63 FR 24444]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13, 1998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[63 FR 26465]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21, 1998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[63 FR 50326] </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7, 1998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[63 FR 53996]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 1998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[63 FR 66061]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28,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4300]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12,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7468]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12,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17562]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10,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31375]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65</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17, 2000</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[65 FR 61744]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14,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6968]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27,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9156]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5,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16582]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10,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39794]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23,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48254]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18,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7706]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21,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19375]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6,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23898]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8,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24653]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20,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27646]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28606]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27,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28774]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28,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31746]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29,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32172]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30,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32586]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13,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64432]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19,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70960]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130]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3,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5038]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9,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18801]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19,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20968]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22,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21737]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26,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22602]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15,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33474]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30,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45944]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13, 2004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55218]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15, 2005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[70 FR 19992]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20, 2005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[70 FR 29400]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12, 2005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[70 FR 59402]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16,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8342]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28,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42898]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6,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70651]</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3,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23,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2930]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16,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38864]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29,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61060]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November 16,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64860]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26,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73180]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28, 2007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[72 FR 74088]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2,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226]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9,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1738]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10,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1916]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3568]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7,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7210]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7,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12275]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23,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42978]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22,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78199]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25, 2009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30366]</w:t>
            </w:r>
          </w:p>
        </w:tc>
      </w:tr>
      <w:tr w:rsidR="005165B3" w:rsidRPr="000344D2" w:rsidTr="003B73C3">
        <w:trPr>
          <w:trHeight w:val="128"/>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28, 2009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 FR 55670]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9, 2010</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 FR 54970]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13, 2010</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 FR 55636]</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17, 2011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 FR 9450]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16, 2012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9304]</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17, 2012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22848]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11, 2012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55698]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30, 2013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6674]</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31, 2013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7138]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 2013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7488]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20, 2013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37133]</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 FR 11228]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bCs/>
              </w:rPr>
              <w:t>March 27, 2014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bCs/>
              </w:rPr>
              <w:t>[79 FR 17340]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June 30,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37365]</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19,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50385]</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September 18,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56699]</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October 15,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62389]</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October 26,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65469]</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December 1,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75178]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December 4,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75817]</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30, 2016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59800]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5401]</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11,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47328]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16,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48156]</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61-62.63, Subpart AA,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Subpart AA - “National Emission Standards for Hazardous Air Pollutants from Phosphoric Acid Manufacturing Plants”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CFR Part 63 Subpart AA, as originally published in the Federal Register and as subsequently amended upon publication in the Federal Register</w:t>
      </w:r>
      <w:r w:rsidRPr="000344D2">
        <w:rPr>
          <w:rFonts w:eastAsia="Calibri" w:cs="Times New Roman"/>
          <w:i/>
        </w:rPr>
        <w:t xml:space="preserve"> </w:t>
      </w:r>
      <w:r w:rsidRPr="000344D2">
        <w:rPr>
          <w:rFonts w:eastAsia="Calibri" w:cs="Times New Roman"/>
        </w:rPr>
        <w:t>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63 Subpart AA</w:t>
            </w:r>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10,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31376]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17, 2001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65072]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12,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40578]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13,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40814]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19,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50385]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28,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45193]</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61-62.63, Subpart BB,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bCs/>
        </w:rPr>
      </w:pPr>
      <w:r w:rsidRPr="000344D2">
        <w:rPr>
          <w:rFonts w:eastAsia="Calibri" w:cs="Times New Roman"/>
          <w:b/>
          <w:bCs/>
        </w:rPr>
        <w:t xml:space="preserve">Subpart BB </w:t>
      </w:r>
      <w:r w:rsidRPr="000344D2">
        <w:rPr>
          <w:rFonts w:eastAsia="Calibri" w:cs="Times New Roman"/>
          <w:b/>
        </w:rPr>
        <w:t>-</w:t>
      </w:r>
      <w:r w:rsidRPr="000344D2">
        <w:rPr>
          <w:rFonts w:eastAsia="Calibri" w:cs="Times New Roman"/>
          <w:b/>
          <w:bCs/>
        </w:rPr>
        <w:t xml:space="preserve"> “National Emission Standards for Hazardous Air Pollutants from Phosphate Fertilizer Production Plants”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CFR Part 63 Subpart BB, as originally published in the Federal Register and as subsequently amended upon publication in the Federal Register</w:t>
      </w:r>
      <w:r w:rsidRPr="000344D2">
        <w:rPr>
          <w:rFonts w:eastAsia="Calibri" w:cs="Times New Roman"/>
          <w:i/>
        </w:rPr>
        <w:t xml:space="preserve"> </w:t>
      </w:r>
      <w:r w:rsidRPr="000344D2">
        <w:rPr>
          <w:rFonts w:eastAsia="Calibri" w:cs="Times New Roman"/>
        </w:rPr>
        <w:t>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63 Subpart BB</w:t>
            </w:r>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10,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31382]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17, 2001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65072]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13,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40814]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19,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50385]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28,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45193]</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lastRenderedPageBreak/>
        <w:t>Regulation 61-62.63, Subpart MM,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bCs/>
        </w:rPr>
      </w:pPr>
      <w:r w:rsidRPr="000344D2">
        <w:rPr>
          <w:rFonts w:eastAsia="Calibri" w:cs="Times New Roman"/>
          <w:b/>
          <w:bCs/>
        </w:rPr>
        <w:t xml:space="preserve">Subpart MM </w:t>
      </w:r>
      <w:r w:rsidRPr="000344D2">
        <w:rPr>
          <w:rFonts w:eastAsia="Calibri" w:cs="Times New Roman"/>
          <w:b/>
        </w:rPr>
        <w:t>-</w:t>
      </w:r>
      <w:r w:rsidRPr="000344D2">
        <w:rPr>
          <w:rFonts w:eastAsia="Calibri" w:cs="Times New Roman"/>
          <w:b/>
          <w:bCs/>
        </w:rPr>
        <w:t xml:space="preserve"> “National Emission Standards for Hazardous Air Pollutants for Chemical Recovery Combustion Sources at Kraft, Soda, Sulfite, and Stand-Alone </w:t>
      </w:r>
      <w:proofErr w:type="spellStart"/>
      <w:r w:rsidRPr="000344D2">
        <w:rPr>
          <w:rFonts w:eastAsia="Calibri" w:cs="Times New Roman"/>
          <w:b/>
          <w:bCs/>
        </w:rPr>
        <w:t>Semichemical</w:t>
      </w:r>
      <w:proofErr w:type="spellEnd"/>
      <w:r w:rsidRPr="000344D2">
        <w:rPr>
          <w:rFonts w:eastAsia="Calibri" w:cs="Times New Roman"/>
          <w:b/>
          <w:bCs/>
        </w:rPr>
        <w:t xml:space="preserve"> Pulp Mills”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The provisions of 40 CFR Part 63 Subpart MM,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p>
    <w:tbl>
      <w:tblPr>
        <w:tblW w:w="93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03"/>
        <w:gridCol w:w="1900"/>
        <w:gridCol w:w="2406"/>
        <w:gridCol w:w="2221"/>
      </w:tblGrid>
      <w:tr w:rsidR="005165B3" w:rsidRPr="000344D2" w:rsidTr="003B73C3">
        <w:trPr>
          <w:trHeight w:val="261"/>
          <w:tblHeader/>
        </w:trPr>
        <w:tc>
          <w:tcPr>
            <w:tcW w:w="9327"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63 Subpart MM</w:t>
            </w:r>
          </w:p>
        </w:tc>
      </w:tr>
      <w:tr w:rsidR="005165B3" w:rsidRPr="000344D2" w:rsidTr="003B73C3">
        <w:trPr>
          <w:trHeight w:val="261"/>
          <w:tblHeader/>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12, 2001</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3180]</w:t>
            </w:r>
          </w:p>
        </w:tc>
      </w:tr>
      <w:tr w:rsidR="005165B3" w:rsidRPr="000344D2" w:rsidTr="003B73C3">
        <w:trPr>
          <w:trHeight w:val="245"/>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26, 2001</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16400]</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19, 2001</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[66 FR 37591] </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6, 2001</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41086]</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18, 2003</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7706]</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8, 2003</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24653]</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18, 2003</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42603]</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5, 2003</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67953]</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69</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6, 2004</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[69 FR 25321]</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rPr>
          <w:trHeight w:val="261"/>
        </w:trPr>
        <w:tc>
          <w:tcPr>
            <w:tcW w:w="2803"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9"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405"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11, 2017</w:t>
            </w:r>
          </w:p>
        </w:tc>
        <w:tc>
          <w:tcPr>
            <w:tcW w:w="222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47328]</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 xml:space="preserve">Regulation 61-62.63, Subpart </w:t>
      </w:r>
      <w:proofErr w:type="spellStart"/>
      <w:r w:rsidRPr="000344D2">
        <w:rPr>
          <w:rFonts w:eastAsia="Calibri" w:cs="Times New Roman"/>
          <w:b/>
          <w:iCs/>
        </w:rPr>
        <w:t>LLL</w:t>
      </w:r>
      <w:proofErr w:type="spellEnd"/>
      <w:r w:rsidRPr="000344D2">
        <w:rPr>
          <w:rFonts w:eastAsia="Calibri" w:cs="Times New Roman"/>
          <w:b/>
          <w:iCs/>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 xml:space="preserve">Subpart </w:t>
      </w:r>
      <w:proofErr w:type="spellStart"/>
      <w:r w:rsidRPr="000344D2">
        <w:rPr>
          <w:rFonts w:eastAsia="Calibri" w:cs="Times New Roman"/>
          <w:b/>
        </w:rPr>
        <w:t>LLL</w:t>
      </w:r>
      <w:proofErr w:type="spellEnd"/>
      <w:r w:rsidRPr="000344D2">
        <w:rPr>
          <w:rFonts w:eastAsia="Calibri" w:cs="Times New Roman"/>
          <w:b/>
        </w:rPr>
        <w:t xml:space="preserve"> - “National Emission Standards for Hazardous Air Pollutants from the Portland Cement Manufacturing Industry”</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The provisions of 40 CFR Part 63 Subpart </w:t>
      </w:r>
      <w:proofErr w:type="spellStart"/>
      <w:r w:rsidRPr="000344D2">
        <w:rPr>
          <w:rFonts w:eastAsia="Calibri" w:cs="Times New Roman"/>
        </w:rPr>
        <w:t>LLL</w:t>
      </w:r>
      <w:proofErr w:type="spellEnd"/>
      <w:r w:rsidRPr="000344D2">
        <w:rPr>
          <w:rFonts w:eastAsia="Calibri" w:cs="Times New Roman"/>
        </w:rPr>
        <w:t>,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 xml:space="preserve">40 CFR Part 63 Subpart </w:t>
            </w:r>
            <w:proofErr w:type="spellStart"/>
            <w:r w:rsidRPr="000344D2">
              <w:rPr>
                <w:rFonts w:eastAsia="Calibri" w:cs="Times New Roman"/>
                <w:b/>
              </w:rPr>
              <w:t>LLL</w:t>
            </w:r>
            <w:proofErr w:type="spellEnd"/>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14,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31898]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30,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52828]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5,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16614]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6,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72580]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76518]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75</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9, 2010</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 FR 54970]</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2011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 FR 2832]</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12, 2013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10006]</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27,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44771]</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September 11,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54728]</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25, 2016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48356]</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28562]</w:t>
            </w:r>
          </w:p>
        </w:tc>
      </w:tr>
      <w:tr w:rsidR="005165B3" w:rsidRPr="000344D2" w:rsidTr="003B73C3">
        <w:trPr>
          <w:trHeight w:val="125"/>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22,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39671]</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 xml:space="preserve">Regulation 61-62.63, Subpart </w:t>
      </w:r>
      <w:proofErr w:type="spellStart"/>
      <w:r w:rsidRPr="000344D2">
        <w:rPr>
          <w:rFonts w:eastAsia="Calibri" w:cs="Times New Roman"/>
          <w:b/>
          <w:iCs/>
        </w:rPr>
        <w:t>NNN</w:t>
      </w:r>
      <w:proofErr w:type="spellEnd"/>
      <w:r w:rsidRPr="000344D2">
        <w:rPr>
          <w:rFonts w:eastAsia="Calibri" w:cs="Times New Roman"/>
          <w:b/>
          <w:iCs/>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bCs/>
        </w:rPr>
      </w:pPr>
      <w:r w:rsidRPr="000344D2">
        <w:rPr>
          <w:rFonts w:eastAsia="Calibri" w:cs="Times New Roman"/>
          <w:b/>
          <w:bCs/>
        </w:rPr>
        <w:t xml:space="preserve">Subpart </w:t>
      </w:r>
      <w:proofErr w:type="spellStart"/>
      <w:r w:rsidRPr="000344D2">
        <w:rPr>
          <w:rFonts w:eastAsia="Calibri" w:cs="Times New Roman"/>
          <w:b/>
          <w:bCs/>
        </w:rPr>
        <w:t>NNN</w:t>
      </w:r>
      <w:proofErr w:type="spellEnd"/>
      <w:r w:rsidRPr="000344D2">
        <w:rPr>
          <w:rFonts w:eastAsia="Calibri" w:cs="Times New Roman"/>
          <w:b/>
          <w:bCs/>
        </w:rPr>
        <w:t xml:space="preserve"> - “National Emission Standards for Hazardous Air Pollutants for Wool Fiberglass Manufacturing”</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The provisions of 40 CFR Part 63 Subpart </w:t>
      </w:r>
      <w:proofErr w:type="spellStart"/>
      <w:r w:rsidRPr="000344D2">
        <w:rPr>
          <w:rFonts w:eastAsia="Calibri" w:cs="Times New Roman"/>
        </w:rPr>
        <w:t>NNN</w:t>
      </w:r>
      <w:proofErr w:type="spellEnd"/>
      <w:r w:rsidRPr="000344D2">
        <w:rPr>
          <w:rFonts w:eastAsia="Calibri" w:cs="Times New Roman"/>
        </w:rPr>
        <w:t>,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 xml:space="preserve">40 CFR Part 63 Subpart </w:t>
            </w:r>
            <w:proofErr w:type="spellStart"/>
            <w:r w:rsidRPr="000344D2">
              <w:rPr>
                <w:rFonts w:eastAsia="Calibri" w:cs="Times New Roman"/>
                <w:b/>
              </w:rPr>
              <w:t>NNN</w:t>
            </w:r>
            <w:proofErr w:type="spellEnd"/>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14,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31695]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July 29,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45279]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26,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60873]</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 xml:space="preserve">Regulation 61-62.63, Subpart </w:t>
      </w:r>
      <w:proofErr w:type="spellStart"/>
      <w:r w:rsidRPr="000344D2">
        <w:rPr>
          <w:rFonts w:eastAsia="Calibri" w:cs="Times New Roman"/>
          <w:b/>
          <w:iCs/>
        </w:rPr>
        <w:t>VVV</w:t>
      </w:r>
      <w:proofErr w:type="spellEnd"/>
      <w:r w:rsidRPr="000344D2">
        <w:rPr>
          <w:rFonts w:eastAsia="Calibri" w:cs="Times New Roman"/>
          <w:b/>
          <w:iCs/>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 xml:space="preserve">Subpart </w:t>
      </w:r>
      <w:proofErr w:type="spellStart"/>
      <w:r w:rsidRPr="000344D2">
        <w:rPr>
          <w:rFonts w:eastAsia="Calibri" w:cs="Times New Roman"/>
          <w:b/>
        </w:rPr>
        <w:t>VVV</w:t>
      </w:r>
      <w:proofErr w:type="spellEnd"/>
      <w:r w:rsidRPr="000344D2">
        <w:rPr>
          <w:rFonts w:eastAsia="Calibri" w:cs="Times New Roman"/>
          <w:b/>
        </w:rPr>
        <w:t xml:space="preserve"> - “National Emission Standards for Hazardous Air Pollutants: Publicly Owned Treatment Works”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The provisions of 40 CFR Part 63 Subpart </w:t>
      </w:r>
      <w:proofErr w:type="spellStart"/>
      <w:r w:rsidRPr="000344D2">
        <w:rPr>
          <w:rFonts w:eastAsia="Calibri" w:cs="Times New Roman"/>
        </w:rPr>
        <w:t>VVV</w:t>
      </w:r>
      <w:proofErr w:type="spellEnd"/>
      <w:r w:rsidRPr="000344D2">
        <w:rPr>
          <w:rFonts w:eastAsia="Calibri" w:cs="Times New Roman"/>
        </w:rPr>
        <w:t>, as originally published in the Federal Register and as subsequently amended upon publication in the Federal Register</w:t>
      </w:r>
      <w:r w:rsidRPr="000344D2">
        <w:rPr>
          <w:rFonts w:eastAsia="Calibri" w:cs="Times New Roman"/>
          <w:i/>
        </w:rPr>
        <w:t xml:space="preserve"> </w:t>
      </w:r>
      <w:r w:rsidRPr="000344D2">
        <w:rPr>
          <w:rFonts w:eastAsia="Calibri" w:cs="Times New Roman"/>
        </w:rPr>
        <w:t>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 xml:space="preserve">40 CFR Part 63 Subpart </w:t>
            </w:r>
            <w:proofErr w:type="spellStart"/>
            <w:r w:rsidRPr="000344D2">
              <w:rPr>
                <w:rFonts w:eastAsia="Calibri" w:cs="Times New Roman"/>
                <w:b/>
              </w:rPr>
              <w:t>VVV</w:t>
            </w:r>
            <w:proofErr w:type="spellEnd"/>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26,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57572]</w:t>
            </w:r>
          </w:p>
        </w:tc>
      </w:tr>
      <w:tr w:rsidR="005165B3" w:rsidRPr="000344D2" w:rsidTr="003B73C3">
        <w:trPr>
          <w:trHeight w:val="90"/>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23, 2001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16140]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67</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10, 2002</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 FR 64742]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73</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December 22, 2008</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[73 FR 78199]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26,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49513]</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Regulation 61-62.63, Subpart XXX,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Subpart XXX - “National Emission Standards for Hazardous Air Pollutants for Ferroalloys Production: Ferromanganese and Silicomanganese”</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lastRenderedPageBreak/>
        <w:tab/>
        <w:t>The provisions of 40 CFR Part 63 Subpart XXX, as originally published in the Federal Register and as subsequently amended upon publication in the Federal Register</w:t>
      </w:r>
      <w:r w:rsidRPr="000344D2">
        <w:rPr>
          <w:rFonts w:eastAsia="Calibri" w:cs="Times New Roman"/>
          <w:i/>
        </w:rPr>
        <w:t xml:space="preserve"> </w:t>
      </w:r>
      <w:r w:rsidRPr="000344D2">
        <w:rPr>
          <w:rFonts w:eastAsia="Calibri" w:cs="Times New Roman"/>
        </w:rPr>
        <w:t>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40 CFR Part 63 Subpart XXX</w:t>
            </w:r>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64</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20, 1999</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 FR 27458]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March 22, 2001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16007]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68</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23, 2003</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 FR 37334]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June 30, 2015</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 FR 37365]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January 18,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5401]</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 xml:space="preserve">Regulation 61-62.63, Subpart </w:t>
      </w:r>
      <w:proofErr w:type="spellStart"/>
      <w:r w:rsidRPr="000344D2">
        <w:rPr>
          <w:rFonts w:eastAsia="Calibri" w:cs="Times New Roman"/>
          <w:b/>
          <w:iCs/>
        </w:rPr>
        <w:t>CCCC</w:t>
      </w:r>
      <w:proofErr w:type="spellEnd"/>
      <w:r w:rsidRPr="000344D2">
        <w:rPr>
          <w:rFonts w:eastAsia="Calibri" w:cs="Times New Roman"/>
          <w:b/>
          <w:iCs/>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 xml:space="preserve">Subpart </w:t>
      </w:r>
      <w:proofErr w:type="spellStart"/>
      <w:r w:rsidRPr="000344D2">
        <w:rPr>
          <w:rFonts w:eastAsia="Calibri" w:cs="Times New Roman"/>
          <w:b/>
        </w:rPr>
        <w:t>CCCC</w:t>
      </w:r>
      <w:proofErr w:type="spellEnd"/>
      <w:r w:rsidRPr="000344D2">
        <w:rPr>
          <w:rFonts w:eastAsia="Calibri" w:cs="Times New Roman"/>
          <w:b/>
        </w:rPr>
        <w:t xml:space="preserve"> - “National Emission Standards for Hazardous Air Pollutants: Manufacturing of Nutritional Yeast”</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The provisions of 40 CFR Part 63 Subpart </w:t>
      </w:r>
      <w:proofErr w:type="spellStart"/>
      <w:r w:rsidRPr="000344D2">
        <w:rPr>
          <w:rFonts w:eastAsia="Calibri" w:cs="Times New Roman"/>
        </w:rPr>
        <w:t>CCCC</w:t>
      </w:r>
      <w:proofErr w:type="spellEnd"/>
      <w:r w:rsidRPr="000344D2">
        <w:rPr>
          <w:rFonts w:eastAsia="Calibri" w:cs="Times New Roman"/>
        </w:rPr>
        <w:t>,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 xml:space="preserve">40 CFR Part 63 Subpart </w:t>
            </w:r>
            <w:proofErr w:type="spellStart"/>
            <w:r w:rsidRPr="000344D2">
              <w:rPr>
                <w:rFonts w:eastAsia="Calibri" w:cs="Times New Roman"/>
                <w:b/>
              </w:rPr>
              <w:t>CCCC</w:t>
            </w:r>
            <w:proofErr w:type="spellEnd"/>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66</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May 21, 2001</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[66 FR 27876]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71</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20, 2006</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[71 FR 20446]</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 FR 11228]</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October 16, 2017</w:t>
            </w:r>
          </w:p>
        </w:tc>
        <w:tc>
          <w:tcPr>
            <w:tcW w:w="2286" w:type="dxa"/>
            <w:tcBorders>
              <w:top w:val="single" w:sz="12" w:space="0" w:color="auto"/>
              <w:left w:val="single" w:sz="12" w:space="0" w:color="auto"/>
              <w:bottom w:val="single" w:sz="12" w:space="0" w:color="auto"/>
              <w:right w:val="single" w:sz="12" w:space="0" w:color="auto"/>
            </w:tcBorders>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48156]</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iCs/>
        </w:rPr>
      </w:pPr>
      <w:r w:rsidRPr="000344D2">
        <w:rPr>
          <w:rFonts w:eastAsia="Calibri" w:cs="Times New Roman"/>
          <w:b/>
          <w:iCs/>
        </w:rPr>
        <w:t xml:space="preserve">Regulation 61-62.63, Subpart </w:t>
      </w:r>
      <w:proofErr w:type="spellStart"/>
      <w:r w:rsidRPr="000344D2">
        <w:rPr>
          <w:rFonts w:eastAsia="Calibri" w:cs="Times New Roman"/>
          <w:b/>
          <w:iCs/>
        </w:rPr>
        <w:t>UUUUU</w:t>
      </w:r>
      <w:proofErr w:type="spellEnd"/>
      <w:r w:rsidRPr="000344D2">
        <w:rPr>
          <w:rFonts w:eastAsia="Calibri" w:cs="Times New Roman"/>
          <w:b/>
          <w:iCs/>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 xml:space="preserve">Subpart </w:t>
      </w:r>
      <w:proofErr w:type="spellStart"/>
      <w:r w:rsidRPr="000344D2">
        <w:rPr>
          <w:rFonts w:eastAsia="Calibri" w:cs="Times New Roman"/>
          <w:b/>
        </w:rPr>
        <w:t>UUUUU</w:t>
      </w:r>
      <w:proofErr w:type="spellEnd"/>
      <w:r w:rsidRPr="000344D2">
        <w:rPr>
          <w:rFonts w:eastAsia="Calibri" w:cs="Times New Roman"/>
          <w:b/>
        </w:rPr>
        <w:t xml:space="preserve"> </w:t>
      </w:r>
      <w:r w:rsidRPr="000344D2">
        <w:rPr>
          <w:rFonts w:eastAsia="Calibri" w:cs="Times New Roman"/>
          <w:b/>
          <w:bCs/>
        </w:rPr>
        <w:t>-</w:t>
      </w:r>
      <w:r w:rsidRPr="000344D2">
        <w:rPr>
          <w:rFonts w:eastAsia="Calibri" w:cs="Times New Roman"/>
          <w:b/>
        </w:rPr>
        <w:t xml:space="preserve"> </w:t>
      </w:r>
      <w:r w:rsidRPr="000344D2">
        <w:rPr>
          <w:rFonts w:eastAsia="Calibri" w:cs="Times New Roman"/>
          <w:b/>
          <w:bCs/>
        </w:rPr>
        <w:t>“National Emission Standards for Hazardous Air Pollutants: Coal- and Oil-Fired Electric Utility Steam Generating Units”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The provisions of 40 CFR Part 63 Subpart </w:t>
      </w:r>
      <w:proofErr w:type="spellStart"/>
      <w:r w:rsidRPr="000344D2">
        <w:rPr>
          <w:rFonts w:eastAsia="Calibri" w:cs="Times New Roman"/>
        </w:rPr>
        <w:t>UUUUU</w:t>
      </w:r>
      <w:proofErr w:type="spellEnd"/>
      <w:r w:rsidRPr="000344D2">
        <w:rPr>
          <w:rFonts w:eastAsia="Calibri" w:cs="Times New Roman"/>
        </w:rPr>
        <w:t>, as originally published in the Federal Register and as subsequently amended upon publication in the Federal Register as listed below, are incorporated by reference as if fully repeated herein.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5165B3" w:rsidRPr="000344D2" w:rsidTr="003B73C3">
        <w:trPr>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b/>
              </w:rPr>
            </w:pPr>
            <w:r w:rsidRPr="000344D2">
              <w:rPr>
                <w:rFonts w:eastAsia="Calibri" w:cs="Times New Roman"/>
                <w:b/>
              </w:rPr>
              <w:t xml:space="preserve">40 CFR Part 63 Subpart </w:t>
            </w:r>
            <w:proofErr w:type="spellStart"/>
            <w:r w:rsidRPr="000344D2">
              <w:rPr>
                <w:rFonts w:eastAsia="Calibri" w:cs="Times New Roman"/>
                <w:b/>
              </w:rPr>
              <w:t>UUUUU</w:t>
            </w:r>
            <w:proofErr w:type="spellEnd"/>
          </w:p>
        </w:tc>
      </w:tr>
      <w:tr w:rsidR="005165B3" w:rsidRPr="000344D2" w:rsidTr="003B73C3">
        <w:trPr>
          <w:tblHeader/>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Date</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
                <w:bCs/>
              </w:rPr>
            </w:pPr>
            <w:r w:rsidRPr="000344D2">
              <w:rPr>
                <w:rFonts w:eastAsia="Calibri" w:cs="Times New Roman"/>
                <w:b/>
                <w:bCs/>
              </w:rPr>
              <w:t>Notice</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February 16, 2012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9304]</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19, 2012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23399]</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August 2, 2012</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 FR 45967]</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24, 2013</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 FR 24073]</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bCs/>
              </w:rPr>
              <w:t>November 19, 2014</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bCs/>
              </w:rPr>
              <w:t>[79 FR 68777, 68795]</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March 24, 2015</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bCs/>
              </w:rPr>
            </w:pPr>
            <w:r w:rsidRPr="000344D2">
              <w:rPr>
                <w:rFonts w:eastAsia="Calibri" w:cs="Times New Roman"/>
              </w:rPr>
              <w:t>[80 FR 15510]</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6, 2016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 FR 20172]</w:t>
            </w:r>
          </w:p>
        </w:tc>
      </w:tr>
      <w:tr w:rsidR="005165B3" w:rsidRPr="000344D2" w:rsidTr="003B73C3">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April 6, 2017</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[82 FR 16736]</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b/>
        </w:rPr>
        <w:t>Regulation 61-62.68, Chemical Accident Prevention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61-62.68.1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This part sets forth the list of regulated substances and thresholds, the requirements for owners or operators of stationary sources concerning the prevention of accidental releases, and the State accidental release prevention programs approved under section 112(r) of the Clean Air Act. The list of substances, threshold quantities, and accident prevention regulations promulgated under this part do not limit in any way the general duty provisions under section 112(r)(1) of the Act.</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61-62.68.3 (e)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(e) “Article” means a manufactured item, as defined under 29 CFR 1910.1200(b), that is formed to a specific shape or design during manufacture, that has end use functions dependent in whole or in part upon the shape or design during end use, and that does not release or otherwise result in exposure to a regulated substance under normal conditions of processing and use.</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61-62.68.115 (a)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 xml:space="preserve">(a) A threshold quantity of a regulated substance listed in Section 68.130 is present at a stationary source if the total quantity of the regulated substance contained in a process exceeds the threshold.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61-62.68.126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Cs/>
        </w:rPr>
      </w:pPr>
      <w:r w:rsidRPr="000344D2">
        <w:rPr>
          <w:rFonts w:eastAsia="Calibri" w:cs="Times New Roman"/>
          <w:bCs/>
        </w:rPr>
        <w:tab/>
        <w:t xml:space="preserve">Flammable substances used as fuel or held for sale as fuel at retail facilities. A flammable substance listed in Tables 3 and 4 of </w:t>
      </w:r>
      <w:r w:rsidRPr="000344D2">
        <w:rPr>
          <w:rFonts w:eastAsia="Calibri" w:cs="Times New Roman"/>
        </w:rPr>
        <w:t xml:space="preserve">Section </w:t>
      </w:r>
      <w:r w:rsidRPr="000344D2">
        <w:rPr>
          <w:rFonts w:eastAsia="Calibri" w:cs="Times New Roman"/>
          <w:bCs/>
        </w:rPr>
        <w:t>68.130 is nevertheless excluded from all provisions of this part when the substance is used as a fuel or held for sale as a fuel at a retail facility.</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TABLE 1 to Regulation 61-62.68.130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tbl>
      <w:tblPr>
        <w:tblW w:w="0" w:type="auto"/>
        <w:tblInd w:w="120" w:type="dxa"/>
        <w:tblLayout w:type="fixed"/>
        <w:tblCellMar>
          <w:left w:w="120" w:type="dxa"/>
          <w:right w:w="120" w:type="dxa"/>
        </w:tblCellMar>
        <w:tblLook w:val="04A0" w:firstRow="1" w:lastRow="0" w:firstColumn="1" w:lastColumn="0" w:noHBand="0" w:noVBand="1"/>
      </w:tblPr>
      <w:tblGrid>
        <w:gridCol w:w="5130"/>
        <w:gridCol w:w="1440"/>
        <w:gridCol w:w="1620"/>
        <w:gridCol w:w="1170"/>
      </w:tblGrid>
      <w:tr w:rsidR="005165B3" w:rsidRPr="000344D2" w:rsidTr="003B73C3">
        <w:trPr>
          <w:cantSplit/>
          <w:trHeight w:val="432"/>
          <w:tblHeader/>
        </w:trPr>
        <w:tc>
          <w:tcPr>
            <w:tcW w:w="9360" w:type="dxa"/>
            <w:gridSpan w:val="4"/>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b/>
              </w:rPr>
              <w:t>TABLE 1</w:t>
            </w:r>
            <w:r w:rsidRPr="000344D2">
              <w:rPr>
                <w:rFonts w:eastAsia="Calibri" w:cs="Times New Roman"/>
              </w:rPr>
              <w:t xml:space="preserve"> - LIST OF REGULATED TOXIC SUBSTANCES AND THRESHOLD QUANTITIES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FOR ACCIDENTAL RELEASE PREVENTION</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[Alphabetical Order - 77 Substances]</w:t>
            </w:r>
          </w:p>
        </w:tc>
      </w:tr>
      <w:tr w:rsidR="005165B3" w:rsidRPr="000344D2" w:rsidTr="003B73C3">
        <w:trPr>
          <w:cantSplit/>
          <w:trHeight w:val="432"/>
          <w:tblHeader/>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Chemical Name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Number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Threshold Quantity (</w:t>
            </w:r>
            <w:proofErr w:type="spellStart"/>
            <w:r w:rsidRPr="000344D2">
              <w:rPr>
                <w:rFonts w:eastAsia="Calibri" w:cs="Times New Roman"/>
              </w:rPr>
              <w:t>lbs</w:t>
            </w:r>
            <w:proofErr w:type="spellEnd"/>
            <w:r w:rsidRPr="000344D2">
              <w:rPr>
                <w:rFonts w:eastAsia="Calibri" w:cs="Times New Roman"/>
              </w:rPr>
              <w:t>)</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Basis for Listing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Acrolein</w:t>
            </w:r>
            <w:proofErr w:type="spellEnd"/>
            <w:r w:rsidRPr="000344D2">
              <w:rPr>
                <w:rFonts w:eastAsia="Calibri" w:cs="Times New Roman"/>
              </w:rPr>
              <w:t xml:space="preserve"> [2-</w:t>
            </w:r>
            <w:proofErr w:type="spellStart"/>
            <w:r w:rsidRPr="000344D2">
              <w:rPr>
                <w:rFonts w:eastAsia="Calibri" w:cs="Times New Roman"/>
              </w:rPr>
              <w:t>Propenal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107-02-8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Acrylonitrile [2-</w:t>
            </w:r>
            <w:proofErr w:type="spellStart"/>
            <w:r w:rsidRPr="000344D2">
              <w:rPr>
                <w:rFonts w:eastAsia="Calibri" w:cs="Times New Roman"/>
              </w:rPr>
              <w:t>Propenenitrile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107-13-1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Acrylyl</w:t>
            </w:r>
            <w:proofErr w:type="spellEnd"/>
            <w:r w:rsidRPr="000344D2">
              <w:rPr>
                <w:rFonts w:eastAsia="Calibri" w:cs="Times New Roman"/>
              </w:rPr>
              <w:t xml:space="preserve"> chloride [2-</w:t>
            </w:r>
            <w:proofErr w:type="spellStart"/>
            <w:r w:rsidRPr="000344D2">
              <w:rPr>
                <w:rFonts w:eastAsia="Calibri" w:cs="Times New Roman"/>
              </w:rPr>
              <w:t>Propenoyl</w:t>
            </w:r>
            <w:proofErr w:type="spellEnd"/>
            <w:r w:rsidRPr="000344D2">
              <w:rPr>
                <w:rFonts w:eastAsia="Calibri" w:cs="Times New Roman"/>
              </w:rPr>
              <w:t xml:space="preserve"> chloride]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814-68-6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Allyl alcohol [2-</w:t>
            </w:r>
            <w:proofErr w:type="spellStart"/>
            <w:r w:rsidRPr="000344D2">
              <w:rPr>
                <w:rFonts w:eastAsia="Calibri" w:cs="Times New Roman"/>
              </w:rPr>
              <w:t>Propen</w:t>
            </w:r>
            <w:proofErr w:type="spellEnd"/>
            <w:r w:rsidRPr="000344D2">
              <w:rPr>
                <w:rFonts w:eastAsia="Calibri" w:cs="Times New Roman"/>
              </w:rPr>
              <w:t>-l-</w:t>
            </w:r>
            <w:proofErr w:type="spellStart"/>
            <w:r w:rsidRPr="000344D2">
              <w:rPr>
                <w:rFonts w:eastAsia="Calibri" w:cs="Times New Roman"/>
              </w:rPr>
              <w:t>ol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107-18-6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lastRenderedPageBreak/>
              <w:t>Allylamine</w:t>
            </w:r>
            <w:proofErr w:type="spellEnd"/>
            <w:r w:rsidRPr="000344D2">
              <w:rPr>
                <w:rFonts w:eastAsia="Calibri" w:cs="Times New Roman"/>
              </w:rPr>
              <w:t xml:space="preserve"> [2-</w:t>
            </w:r>
            <w:proofErr w:type="spellStart"/>
            <w:r w:rsidRPr="000344D2">
              <w:rPr>
                <w:rFonts w:eastAsia="Calibri" w:cs="Times New Roman"/>
              </w:rPr>
              <w:t>Propen</w:t>
            </w:r>
            <w:proofErr w:type="spellEnd"/>
            <w:r w:rsidRPr="000344D2">
              <w:rPr>
                <w:rFonts w:eastAsia="Calibri" w:cs="Times New Roman"/>
              </w:rPr>
              <w:t>-l-amine]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107-11-9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(anhydrous)</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7664-41-7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(conc. 20% or greater)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7664-41-7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Arsenous</w:t>
            </w:r>
            <w:proofErr w:type="spellEnd"/>
            <w:r w:rsidRPr="000344D2">
              <w:rPr>
                <w:rFonts w:eastAsia="Calibri" w:cs="Times New Roman"/>
              </w:rPr>
              <w:t xml:space="preserve"> </w:t>
            </w:r>
            <w:proofErr w:type="spellStart"/>
            <w:r w:rsidRPr="000344D2">
              <w:rPr>
                <w:rFonts w:eastAsia="Calibri" w:cs="Times New Roman"/>
              </w:rPr>
              <w:t>trichloride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7784-34-1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Arsine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7784-42-1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trichloride</w:t>
            </w:r>
            <w:proofErr w:type="spellEnd"/>
            <w:r w:rsidRPr="000344D2">
              <w:rPr>
                <w:rFonts w:eastAsia="Calibri" w:cs="Times New Roman"/>
              </w:rPr>
              <w:t xml:space="preserve"> [Borane, </w:t>
            </w:r>
            <w:proofErr w:type="spellStart"/>
            <w:r w:rsidRPr="000344D2">
              <w:rPr>
                <w:rFonts w:eastAsia="Calibri" w:cs="Times New Roman"/>
              </w:rPr>
              <w:t>trichloro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10294-34-5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[Borane, </w:t>
            </w:r>
            <w:proofErr w:type="spellStart"/>
            <w:r w:rsidRPr="000344D2">
              <w:rPr>
                <w:rFonts w:eastAsia="Calibri" w:cs="Times New Roman"/>
              </w:rPr>
              <w:t>trifluoro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7637-07-2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compound with methyl ether (1:1)</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bookmarkStart w:id="6" w:name="_Hlk508796733"/>
            <w:r w:rsidRPr="000344D2">
              <w:rPr>
                <w:rFonts w:eastAsia="Calibri" w:cs="Times New Roman"/>
              </w:rPr>
              <w:t xml:space="preserve">[Boron, </w:t>
            </w:r>
            <w:proofErr w:type="spellStart"/>
            <w:r w:rsidRPr="000344D2">
              <w:rPr>
                <w:rFonts w:eastAsia="Calibri" w:cs="Times New Roman"/>
              </w:rPr>
              <w:t>trifluoro</w:t>
            </w:r>
            <w:proofErr w:type="spellEnd"/>
            <w:r w:rsidRPr="000344D2">
              <w:rPr>
                <w:rFonts w:eastAsia="Calibri" w:cs="Times New Roman"/>
              </w:rPr>
              <w:t>[</w:t>
            </w:r>
            <w:proofErr w:type="spellStart"/>
            <w:r w:rsidRPr="000344D2">
              <w:rPr>
                <w:rFonts w:eastAsia="Calibri" w:cs="Times New Roman"/>
              </w:rPr>
              <w:t>oxybis</w:t>
            </w:r>
            <w:proofErr w:type="spellEnd"/>
            <w:r w:rsidRPr="000344D2">
              <w:rPr>
                <w:rFonts w:eastAsia="Calibri" w:cs="Times New Roman"/>
              </w:rPr>
              <w:t>[methane]], (T-4)-]</w:t>
            </w:r>
            <w:bookmarkEnd w:id="6"/>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353-42-4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Bromine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7726-95-6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Carbon disulfide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75-15-0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7782-50-5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 dioxide [Chlorine oxide (</w:t>
            </w:r>
            <w:proofErr w:type="spellStart"/>
            <w:r w:rsidRPr="000344D2">
              <w:rPr>
                <w:rFonts w:eastAsia="Calibri" w:cs="Times New Roman"/>
              </w:rPr>
              <w:t>ClO</w:t>
            </w:r>
            <w:r w:rsidRPr="000344D2">
              <w:rPr>
                <w:rFonts w:eastAsia="Calibri" w:cs="Times New Roman"/>
                <w:vertAlign w:val="subscript"/>
              </w:rPr>
              <w:t>2</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10049-04-4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Chloroform [Methane, </w:t>
            </w:r>
            <w:proofErr w:type="spellStart"/>
            <w:r w:rsidRPr="000344D2">
              <w:rPr>
                <w:rFonts w:eastAsia="Calibri" w:cs="Times New Roman"/>
              </w:rPr>
              <w:t>trichloro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67-66-3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ether [Methane, </w:t>
            </w:r>
            <w:proofErr w:type="spellStart"/>
            <w:r w:rsidRPr="000344D2">
              <w:rPr>
                <w:rFonts w:eastAsia="Calibri" w:cs="Times New Roman"/>
              </w:rPr>
              <w:t>oxybis</w:t>
            </w:r>
            <w:proofErr w:type="spellEnd"/>
            <w:r w:rsidRPr="000344D2">
              <w:rPr>
                <w:rFonts w:eastAsia="Calibri" w:cs="Times New Roman"/>
              </w:rPr>
              <w:t>[</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542-88-1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methyl ether </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[Methane, </w:t>
            </w:r>
            <w:proofErr w:type="spellStart"/>
            <w:r w:rsidRPr="000344D2">
              <w:rPr>
                <w:rFonts w:eastAsia="Calibri" w:cs="Times New Roman"/>
              </w:rPr>
              <w:t>chloromethoxy</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107-30-2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xml:space="preserve"> [2-</w:t>
            </w:r>
            <w:proofErr w:type="spellStart"/>
            <w:r w:rsidRPr="000344D2">
              <w:rPr>
                <w:rFonts w:eastAsia="Calibri" w:cs="Times New Roman"/>
              </w:rPr>
              <w:t>Butenal</w:t>
            </w:r>
            <w:proofErr w:type="spellEnd"/>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4170-30-3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(E)- [2-</w:t>
            </w:r>
            <w:proofErr w:type="spellStart"/>
            <w:r w:rsidRPr="000344D2">
              <w:rPr>
                <w:rFonts w:eastAsia="Calibri" w:cs="Times New Roman"/>
              </w:rPr>
              <w:t>Butenal</w:t>
            </w:r>
            <w:proofErr w:type="spellEnd"/>
            <w:r w:rsidRPr="000344D2">
              <w:rPr>
                <w:rFonts w:eastAsia="Calibri" w:cs="Times New Roman"/>
              </w:rPr>
              <w:t>, (E)-]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123-73-9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Cyanogen chloride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506-77-4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Cyclohexylamine</w:t>
            </w:r>
            <w:proofErr w:type="spellEnd"/>
            <w:r w:rsidRPr="000344D2">
              <w:rPr>
                <w:rFonts w:eastAsia="Calibri" w:cs="Times New Roman"/>
              </w:rPr>
              <w:t xml:space="preserve"> [</w:t>
            </w:r>
            <w:proofErr w:type="spellStart"/>
            <w:r w:rsidRPr="000344D2">
              <w:rPr>
                <w:rFonts w:eastAsia="Calibri" w:cs="Times New Roman"/>
              </w:rPr>
              <w:t>Cyclohexanamine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108-91-8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Diborane</w:t>
            </w:r>
            <w:proofErr w:type="spellEnd"/>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19287-45-7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Dimethyldichlorosilane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dichlorodimethyl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75-78-5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w:t>
            </w:r>
            <w:proofErr w:type="spellStart"/>
            <w:r w:rsidRPr="000344D2">
              <w:rPr>
                <w:rFonts w:eastAsia="Calibri" w:cs="Times New Roman"/>
              </w:rPr>
              <w:t>Dimethylhydrazine</w:t>
            </w:r>
            <w:proofErr w:type="spellEnd"/>
            <w:r w:rsidRPr="000344D2">
              <w:rPr>
                <w:rFonts w:eastAsia="Calibri" w:cs="Times New Roman"/>
              </w:rPr>
              <w:t xml:space="preserve"> [Hydrazine, 1,1-dimethyl-]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57-14-7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Epichlorohydrin</w:t>
            </w:r>
            <w:proofErr w:type="spellEnd"/>
            <w:r w:rsidRPr="000344D2">
              <w:rPr>
                <w:rFonts w:eastAsia="Calibri" w:cs="Times New Roman"/>
              </w:rPr>
              <w:t xml:space="preserve"> [</w:t>
            </w:r>
            <w:proofErr w:type="spellStart"/>
            <w:r w:rsidRPr="000344D2">
              <w:rPr>
                <w:rFonts w:eastAsia="Calibri" w:cs="Times New Roman"/>
              </w:rPr>
              <w:t>Oxirane</w:t>
            </w:r>
            <w:proofErr w:type="spellEnd"/>
            <w:r w:rsidRPr="000344D2">
              <w:rPr>
                <w:rFonts w:eastAsia="Calibri" w:cs="Times New Roman"/>
              </w:rPr>
              <w:t>, (</w:t>
            </w:r>
            <w:proofErr w:type="spellStart"/>
            <w:r w:rsidRPr="000344D2">
              <w:rPr>
                <w:rFonts w:eastAsia="Calibri" w:cs="Times New Roman"/>
              </w:rPr>
              <w:t>chloromethyl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106-89-8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Ethylenediamine</w:t>
            </w:r>
            <w:proofErr w:type="spellEnd"/>
            <w:r w:rsidRPr="000344D2">
              <w:rPr>
                <w:rFonts w:eastAsia="Calibri" w:cs="Times New Roman"/>
              </w:rPr>
              <w:t xml:space="preserve"> [1,2-</w:t>
            </w:r>
            <w:proofErr w:type="spellStart"/>
            <w:r w:rsidRPr="000344D2">
              <w:rPr>
                <w:rFonts w:eastAsia="Calibri" w:cs="Times New Roman"/>
              </w:rPr>
              <w:t>Ethanediamine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107-15-3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151-56-4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Ethylene oxide [</w:t>
            </w:r>
            <w:proofErr w:type="spellStart"/>
            <w:r w:rsidRPr="000344D2">
              <w:rPr>
                <w:rFonts w:eastAsia="Calibri" w:cs="Times New Roman"/>
              </w:rPr>
              <w:t>Oxirane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75-21-8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Fluorine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7782-41-4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Formaldehyde (solution)</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Furan</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110-00-9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Hydrazine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302-01-2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Hydrochloric acid (conc. 37% or greater)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7647-01-0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Hydrocyanic acid</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74-90-8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a, b </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chloride (anhydrous) [Hydrochloric acid]</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7647-01-0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fluoride/ Hydrofluoric acid (conc. 50% or greater) [Hydrofluoric acid]</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7664-39-3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selenide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7783-07-5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sulfide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7783-06-4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Iron, </w:t>
            </w:r>
            <w:proofErr w:type="spellStart"/>
            <w:r w:rsidRPr="000344D2">
              <w:rPr>
                <w:rFonts w:eastAsia="Calibri" w:cs="Times New Roman"/>
              </w:rPr>
              <w:t>pentacarbonyl</w:t>
            </w:r>
            <w:proofErr w:type="spellEnd"/>
            <w:r w:rsidRPr="000344D2">
              <w:rPr>
                <w:rFonts w:eastAsia="Calibri" w:cs="Times New Roman"/>
              </w:rPr>
              <w:t>- [Iron carbonyl (Fe(CO)</w:t>
            </w:r>
            <w:r w:rsidRPr="000344D2">
              <w:rPr>
                <w:rFonts w:eastAsia="Calibri" w:cs="Times New Roman"/>
                <w:vertAlign w:val="subscript"/>
              </w:rPr>
              <w:t>5</w:t>
            </w:r>
            <w:r w:rsidRPr="000344D2">
              <w:rPr>
                <w:rFonts w:eastAsia="Calibri" w:cs="Times New Roman"/>
              </w:rPr>
              <w:t>), (TB-5-11)-]</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13463-40-6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2,500 </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Isobutyronitrile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78-82-0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Isopropyl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1-</w:t>
            </w:r>
            <w:proofErr w:type="spellStart"/>
            <w:r w:rsidRPr="000344D2">
              <w:rPr>
                <w:rFonts w:eastAsia="Calibri" w:cs="Times New Roman"/>
              </w:rPr>
              <w:t>methylethyl</w:t>
            </w:r>
            <w:proofErr w:type="spellEnd"/>
            <w:r w:rsidRPr="000344D2">
              <w:rPr>
                <w:rFonts w:eastAsia="Calibri" w:cs="Times New Roman"/>
              </w:rPr>
              <w:t xml:space="preserve">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108-23-6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586"/>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Methacrylonitrile</w:t>
            </w:r>
            <w:proofErr w:type="spellEnd"/>
            <w:r w:rsidRPr="000344D2">
              <w:rPr>
                <w:rFonts w:eastAsia="Calibri" w:cs="Times New Roman"/>
              </w:rPr>
              <w:t xml:space="preserve"> [2-</w:t>
            </w:r>
            <w:proofErr w:type="spellStart"/>
            <w:r w:rsidRPr="000344D2">
              <w:rPr>
                <w:rFonts w:eastAsia="Calibri" w:cs="Times New Roman"/>
              </w:rPr>
              <w:t>Propenenitrile</w:t>
            </w:r>
            <w:proofErr w:type="spellEnd"/>
            <w:r w:rsidRPr="000344D2">
              <w:rPr>
                <w:rFonts w:eastAsia="Calibri" w:cs="Times New Roman"/>
              </w:rPr>
              <w:t>,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126-98-7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chloride [Methane, </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74-87-3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methyl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79-22-1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hydrazine [Hydrazine, 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60-34-4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isocyanate [Methane, </w:t>
            </w:r>
            <w:proofErr w:type="spellStart"/>
            <w:r w:rsidRPr="000344D2">
              <w:rPr>
                <w:rFonts w:eastAsia="Calibri" w:cs="Times New Roman"/>
              </w:rPr>
              <w:t>isocyanato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624-83-9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mercaptan</w:t>
            </w:r>
            <w:proofErr w:type="spellEnd"/>
            <w:r w:rsidRPr="000344D2">
              <w:rPr>
                <w:rFonts w:eastAsia="Calibri" w:cs="Times New Roman"/>
              </w:rPr>
              <w:t xml:space="preserve"> [</w:t>
            </w:r>
            <w:proofErr w:type="spellStart"/>
            <w:r w:rsidRPr="000344D2">
              <w:rPr>
                <w:rFonts w:eastAsia="Calibri" w:cs="Times New Roman"/>
              </w:rPr>
              <w:t>Methanethiol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74-93-1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thiocyanate [</w:t>
            </w:r>
            <w:proofErr w:type="spellStart"/>
            <w:r w:rsidRPr="000344D2">
              <w:rPr>
                <w:rFonts w:eastAsia="Calibri" w:cs="Times New Roman"/>
              </w:rPr>
              <w:t>Thiocyanic</w:t>
            </w:r>
            <w:proofErr w:type="spellEnd"/>
            <w:r w:rsidRPr="000344D2">
              <w:rPr>
                <w:rFonts w:eastAsia="Calibri" w:cs="Times New Roman"/>
              </w:rPr>
              <w:t xml:space="preserve"> acid, methyl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556-64-9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Methyltrichlorosilane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trichloromethyl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75-79-6</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5,000 </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Nickel carbonyl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13463-39-3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Nitric acid (conc. 80% or greater)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7697-37-2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Nitric oxide [Nitrogen oxide (NO)]</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10102-43-9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Oleum (Fuming Sulfuric acid) [Sulfuric acid, mixture with sulfur trioxide] </w:t>
            </w:r>
            <w:r w:rsidRPr="000344D2">
              <w:rPr>
                <w:rFonts w:eastAsia="Calibri" w:cs="Times New Roman"/>
                <w:vertAlign w:val="superscript"/>
              </w:rPr>
              <w:t>1</w:t>
            </w:r>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8014-95-7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Peracetic</w:t>
            </w:r>
            <w:proofErr w:type="spellEnd"/>
            <w:r w:rsidRPr="000344D2">
              <w:rPr>
                <w:rFonts w:eastAsia="Calibri" w:cs="Times New Roman"/>
              </w:rPr>
              <w:t xml:space="preserve"> acid [</w:t>
            </w:r>
            <w:proofErr w:type="spellStart"/>
            <w:r w:rsidRPr="000344D2">
              <w:rPr>
                <w:rFonts w:eastAsia="Calibri" w:cs="Times New Roman"/>
              </w:rPr>
              <w:t>Ethaneperoxoic</w:t>
            </w:r>
            <w:proofErr w:type="spellEnd"/>
            <w:r w:rsidRPr="000344D2">
              <w:rPr>
                <w:rFonts w:eastAsia="Calibri" w:cs="Times New Roman"/>
              </w:rPr>
              <w:t xml:space="preserve"> acid]</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79-21-0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Perchloromethylmercaptan</w:t>
            </w:r>
            <w:proofErr w:type="spellEnd"/>
            <w:r w:rsidRPr="000344D2">
              <w:rPr>
                <w:rFonts w:eastAsia="Calibri" w:cs="Times New Roman"/>
              </w:rPr>
              <w:t xml:space="preserve"> [</w:t>
            </w:r>
            <w:proofErr w:type="spellStart"/>
            <w:r w:rsidRPr="000344D2">
              <w:rPr>
                <w:rFonts w:eastAsia="Calibri" w:cs="Times New Roman"/>
              </w:rPr>
              <w:t>Methanesulfenyl</w:t>
            </w:r>
            <w:proofErr w:type="spellEnd"/>
            <w:r w:rsidRPr="000344D2">
              <w:rPr>
                <w:rFonts w:eastAsia="Calibri" w:cs="Times New Roman"/>
              </w:rPr>
              <w:t xml:space="preserve"> chloride, </w:t>
            </w:r>
            <w:proofErr w:type="spellStart"/>
            <w:r w:rsidRPr="000344D2">
              <w:rPr>
                <w:rFonts w:eastAsia="Calibri" w:cs="Times New Roman"/>
              </w:rPr>
              <w:t>trichloro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594-42-3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Phosgene [Carbonic dichloride]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75-44-5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Phosphine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7803-51-2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Phosphorus oxychloride [Phosphoryl chloride]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10025-87-3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Phosphorus </w:t>
            </w:r>
            <w:proofErr w:type="spellStart"/>
            <w:r w:rsidRPr="000344D2">
              <w:rPr>
                <w:rFonts w:eastAsia="Calibri" w:cs="Times New Roman"/>
              </w:rPr>
              <w:t>trichloride</w:t>
            </w:r>
            <w:proofErr w:type="spellEnd"/>
            <w:r w:rsidRPr="000344D2">
              <w:rPr>
                <w:rFonts w:eastAsia="Calibri" w:cs="Times New Roman"/>
              </w:rPr>
              <w:t xml:space="preserve"> [Phosphorous </w:t>
            </w:r>
            <w:proofErr w:type="spellStart"/>
            <w:r w:rsidRPr="000344D2">
              <w:rPr>
                <w:rFonts w:eastAsia="Calibri" w:cs="Times New Roman"/>
              </w:rPr>
              <w:t>trichloride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7719-12-2</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Piperidine</w:t>
            </w:r>
            <w:proofErr w:type="spellEnd"/>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110-89-4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15,000 </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Propionitrile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107-12-0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propyl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109-61-5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550"/>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highlight w:val="yellow"/>
              </w:rPr>
            </w:pPr>
            <w:proofErr w:type="spellStart"/>
            <w:r w:rsidRPr="000344D2">
              <w:rPr>
                <w:rFonts w:eastAsia="Calibri" w:cs="Times New Roman"/>
              </w:rPr>
              <w:t>Propyleneimine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75-55-8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Propylene oxide [</w:t>
            </w:r>
            <w:proofErr w:type="spellStart"/>
            <w:r w:rsidRPr="000344D2">
              <w:rPr>
                <w:rFonts w:eastAsia="Calibri" w:cs="Times New Roman"/>
              </w:rPr>
              <w:t>Oxirane</w:t>
            </w:r>
            <w:proofErr w:type="spellEnd"/>
            <w:r w:rsidRPr="000344D2">
              <w:rPr>
                <w:rFonts w:eastAsia="Calibri" w:cs="Times New Roman"/>
              </w:rPr>
              <w:t>, 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75-56-9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dioxide (anhydrous)</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7446-09-5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tetrafluoride [Sulfur fluoride (</w:t>
            </w:r>
            <w:proofErr w:type="spellStart"/>
            <w:r w:rsidRPr="000344D2">
              <w:rPr>
                <w:rFonts w:eastAsia="Calibri" w:cs="Times New Roman"/>
              </w:rPr>
              <w:t>SF</w:t>
            </w:r>
            <w:r w:rsidRPr="000344D2">
              <w:rPr>
                <w:rFonts w:eastAsia="Calibri" w:cs="Times New Roman"/>
                <w:vertAlign w:val="subscript"/>
              </w:rPr>
              <w:t>4</w:t>
            </w:r>
            <w:proofErr w:type="spellEnd"/>
            <w:r w:rsidRPr="000344D2">
              <w:rPr>
                <w:rFonts w:eastAsia="Calibri" w:cs="Times New Roman"/>
              </w:rPr>
              <w:t>), (T-4)-]</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7783-60-0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trioxide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7446-11-9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Tetramethyllead</w:t>
            </w:r>
            <w:proofErr w:type="spellEnd"/>
            <w:r w:rsidRPr="000344D2">
              <w:rPr>
                <w:rFonts w:eastAsia="Calibri" w:cs="Times New Roman"/>
              </w:rPr>
              <w:t xml:space="preserve"> [</w:t>
            </w:r>
            <w:proofErr w:type="spellStart"/>
            <w:r w:rsidRPr="000344D2">
              <w:rPr>
                <w:rFonts w:eastAsia="Calibri" w:cs="Times New Roman"/>
              </w:rPr>
              <w:t>Plumbane</w:t>
            </w:r>
            <w:proofErr w:type="spellEnd"/>
            <w:r w:rsidRPr="000344D2">
              <w:rPr>
                <w:rFonts w:eastAsia="Calibri" w:cs="Times New Roman"/>
              </w:rPr>
              <w:t xml:space="preserve">, </w:t>
            </w:r>
            <w:proofErr w:type="spellStart"/>
            <w:r w:rsidRPr="000344D2">
              <w:rPr>
                <w:rFonts w:eastAsia="Calibri" w:cs="Times New Roman"/>
              </w:rPr>
              <w:t>tetramethyl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75-74-1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Tetranitromethane</w:t>
            </w:r>
            <w:proofErr w:type="spellEnd"/>
            <w:r w:rsidRPr="000344D2">
              <w:rPr>
                <w:rFonts w:eastAsia="Calibri" w:cs="Times New Roman"/>
              </w:rPr>
              <w:t xml:space="preserve"> [Methane, </w:t>
            </w:r>
            <w:proofErr w:type="spellStart"/>
            <w:r w:rsidRPr="000344D2">
              <w:rPr>
                <w:rFonts w:eastAsia="Calibri" w:cs="Times New Roman"/>
              </w:rPr>
              <w:t>tetranitro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509-14-8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Titanium tetrachloride [Titanium chloride (</w:t>
            </w:r>
            <w:proofErr w:type="spellStart"/>
            <w:r w:rsidRPr="000344D2">
              <w:rPr>
                <w:rFonts w:eastAsia="Calibri" w:cs="Times New Roman"/>
              </w:rPr>
              <w:t>TiCl</w:t>
            </w:r>
            <w:r w:rsidRPr="000344D2">
              <w:rPr>
                <w:rFonts w:eastAsia="Calibri" w:cs="Times New Roman"/>
                <w:vertAlign w:val="subscript"/>
              </w:rPr>
              <w:t>4</w:t>
            </w:r>
            <w:proofErr w:type="spellEnd"/>
            <w:r w:rsidRPr="000344D2">
              <w:rPr>
                <w:rFonts w:eastAsia="Calibri" w:cs="Times New Roman"/>
              </w:rPr>
              <w:t>), (T-4)-]</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7550-45-0</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0344D2">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2,4-</w:t>
            </w:r>
            <w:proofErr w:type="spellStart"/>
            <w:r w:rsidRPr="000344D2">
              <w:rPr>
                <w:rFonts w:eastAsia="Calibri" w:cs="Times New Roman"/>
              </w:rPr>
              <w:t>diisocyanate</w:t>
            </w:r>
            <w:proofErr w:type="spellEnd"/>
            <w:r w:rsidRPr="000344D2">
              <w:rPr>
                <w:rFonts w:eastAsia="Calibri" w:cs="Times New Roman"/>
              </w:rPr>
              <w:t>[Benzene, 2,4-</w:t>
            </w:r>
            <w:proofErr w:type="spellStart"/>
            <w:r w:rsidRPr="000344D2">
              <w:rPr>
                <w:rFonts w:eastAsia="Calibri" w:cs="Times New Roman"/>
              </w:rPr>
              <w:t>diisocyanato</w:t>
            </w:r>
            <w:proofErr w:type="spellEnd"/>
            <w:r w:rsidRPr="000344D2">
              <w:rPr>
                <w:rFonts w:eastAsia="Calibri" w:cs="Times New Roman"/>
              </w:rPr>
              <w:t xml:space="preserve">-1-methyl-] </w:t>
            </w:r>
            <w:r w:rsidRPr="000344D2">
              <w:rPr>
                <w:rFonts w:eastAsia="Calibri" w:cs="Times New Roman"/>
                <w:vertAlign w:val="superscript"/>
              </w:rPr>
              <w:t>1</w:t>
            </w:r>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584-84-9</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CF48D9">
        <w:trPr>
          <w:cantSplit/>
          <w:trHeight w:val="59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2,6-</w:t>
            </w:r>
            <w:proofErr w:type="spellStart"/>
            <w:r w:rsidRPr="000344D2">
              <w:rPr>
                <w:rFonts w:eastAsia="Calibri" w:cs="Times New Roman"/>
              </w:rPr>
              <w:t>diisocyanate</w:t>
            </w:r>
            <w:proofErr w:type="spellEnd"/>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[Benzene, 1,3-</w:t>
            </w:r>
            <w:proofErr w:type="spellStart"/>
            <w:r w:rsidRPr="000344D2">
              <w:rPr>
                <w:rFonts w:eastAsia="Calibri" w:cs="Times New Roman"/>
              </w:rPr>
              <w:t>diisocyanato</w:t>
            </w:r>
            <w:proofErr w:type="spellEnd"/>
            <w:r w:rsidRPr="000344D2">
              <w:rPr>
                <w:rFonts w:eastAsia="Calibri" w:cs="Times New Roman"/>
              </w:rPr>
              <w:t xml:space="preserve">-2-methyl-] </w:t>
            </w:r>
            <w:r w:rsidRPr="000344D2">
              <w:rPr>
                <w:rFonts w:eastAsia="Calibri" w:cs="Times New Roman"/>
                <w:vertAlign w:val="superscript"/>
              </w:rPr>
              <w:t>1</w:t>
            </w:r>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91-08-7</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775"/>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Toluene </w:t>
            </w:r>
            <w:proofErr w:type="spellStart"/>
            <w:r w:rsidRPr="000344D2">
              <w:rPr>
                <w:rFonts w:eastAsia="Calibri" w:cs="Times New Roman"/>
              </w:rPr>
              <w:t>diisocyanate</w:t>
            </w:r>
            <w:proofErr w:type="spellEnd"/>
            <w:r w:rsidRPr="000344D2">
              <w:rPr>
                <w:rFonts w:eastAsia="Calibri" w:cs="Times New Roman"/>
              </w:rPr>
              <w:t xml:space="preserve"> (unspecified isomer) </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[Benzene, 1,3-</w:t>
            </w:r>
            <w:proofErr w:type="spellStart"/>
            <w:r w:rsidRPr="000344D2">
              <w:rPr>
                <w:rFonts w:eastAsia="Calibri" w:cs="Times New Roman"/>
              </w:rPr>
              <w:t>diisocyanatomethyl</w:t>
            </w:r>
            <w:proofErr w:type="spellEnd"/>
            <w:r w:rsidRPr="000344D2">
              <w:rPr>
                <w:rFonts w:eastAsia="Calibri" w:cs="Times New Roman"/>
              </w:rPr>
              <w:t xml:space="preserve">-] </w:t>
            </w:r>
            <w:r w:rsidRPr="000344D2">
              <w:rPr>
                <w:rFonts w:eastAsia="Calibri" w:cs="Times New Roman"/>
                <w:vertAlign w:val="superscript"/>
              </w:rPr>
              <w:t>1</w:t>
            </w:r>
            <w:r w:rsidRPr="000344D2">
              <w:rPr>
                <w:rFonts w:eastAsia="Calibri" w:cs="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26471-62-5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Trimethylchlorosilane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chlorotrimethyl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75-77-4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Vinyl acetate monomer [Acetic acid </w:t>
            </w:r>
            <w:proofErr w:type="spellStart"/>
            <w:r w:rsidRPr="000344D2">
              <w:rPr>
                <w:rFonts w:eastAsia="Calibri" w:cs="Times New Roman"/>
              </w:rPr>
              <w:t>ethenyl</w:t>
            </w:r>
            <w:proofErr w:type="spellEnd"/>
            <w:r w:rsidRPr="000344D2">
              <w:rPr>
                <w:rFonts w:eastAsia="Calibri" w:cs="Times New Roman"/>
              </w:rPr>
              <w:t xml:space="preserve">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108-05-4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vertAlign w:val="superscript"/>
        </w:rPr>
        <w:t>1</w:t>
      </w:r>
      <w:r w:rsidRPr="000344D2">
        <w:rPr>
          <w:rFonts w:eastAsia="Calibri" w:cs="Times New Roman"/>
        </w:rPr>
        <w:t xml:space="preserve"> The mixture exemption in Section 68.115(b)(1) does not apply to the substance</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NOTE: Basis for Listing:</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a Mandated for listing by Congress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b On </w:t>
      </w:r>
      <w:proofErr w:type="spellStart"/>
      <w:r w:rsidRPr="000344D2">
        <w:rPr>
          <w:rFonts w:eastAsia="Calibri" w:cs="Times New Roman"/>
        </w:rPr>
        <w:t>EHS</w:t>
      </w:r>
      <w:proofErr w:type="spellEnd"/>
      <w:r w:rsidRPr="000344D2">
        <w:rPr>
          <w:rFonts w:eastAsia="Calibri" w:cs="Times New Roman"/>
        </w:rPr>
        <w:t xml:space="preserve"> list, vapor pressure 10 mmHg or greater</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c Toxic gas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d Toxicity of hydrogen chloride, potential to release hydrogen chloride, and history of accidents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e Toxicity of sulfur trioxide and sulfuric acid, potential to release sulfur trioxide, and history of accidents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TABLE 2 to Regulation 61-62.68.130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tbl>
      <w:tblPr>
        <w:tblW w:w="0" w:type="auto"/>
        <w:tblInd w:w="120" w:type="dxa"/>
        <w:tblLayout w:type="fixed"/>
        <w:tblCellMar>
          <w:left w:w="120" w:type="dxa"/>
          <w:right w:w="120" w:type="dxa"/>
        </w:tblCellMar>
        <w:tblLook w:val="04A0" w:firstRow="1" w:lastRow="0" w:firstColumn="1" w:lastColumn="0" w:noHBand="0" w:noVBand="1"/>
      </w:tblPr>
      <w:tblGrid>
        <w:gridCol w:w="1440"/>
        <w:gridCol w:w="5220"/>
        <w:gridCol w:w="1530"/>
        <w:gridCol w:w="1170"/>
      </w:tblGrid>
      <w:tr w:rsidR="005165B3" w:rsidRPr="000344D2" w:rsidTr="003B73C3">
        <w:trPr>
          <w:cantSplit/>
          <w:trHeight w:val="432"/>
          <w:tblHeader/>
        </w:trPr>
        <w:tc>
          <w:tcPr>
            <w:tcW w:w="9360" w:type="dxa"/>
            <w:gridSpan w:val="4"/>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b/>
              </w:rPr>
              <w:t>TABLE 2</w:t>
            </w:r>
            <w:r w:rsidRPr="000344D2">
              <w:rPr>
                <w:rFonts w:eastAsia="Calibri" w:cs="Times New Roman"/>
              </w:rPr>
              <w:t xml:space="preserve"> - LIST OF REGULATED TOXIC SUBSTANCES AND THRESHOLD QUANTITIES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FOR ACCIDENTAL RELEASE PREVENTION</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[CAS Number Order - 77 Substances]</w:t>
            </w:r>
          </w:p>
        </w:tc>
      </w:tr>
      <w:tr w:rsidR="005165B3" w:rsidRPr="000344D2" w:rsidTr="003B73C3">
        <w:trPr>
          <w:cantSplit/>
          <w:trHeight w:val="432"/>
          <w:tblHeader/>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CAS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Number</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b/>
              <w:t>Chemical Name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Threshold Quantity (</w:t>
            </w:r>
            <w:proofErr w:type="spellStart"/>
            <w:r w:rsidRPr="000344D2">
              <w:rPr>
                <w:rFonts w:eastAsia="Calibri" w:cs="Times New Roman"/>
              </w:rPr>
              <w:t>lbs</w:t>
            </w:r>
            <w:proofErr w:type="spellEnd"/>
            <w:r w:rsidRPr="000344D2">
              <w:rPr>
                <w:rFonts w:eastAsia="Calibri" w:cs="Times New Roman"/>
              </w:rPr>
              <w:t>)</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Basis for</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Listing</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Formaldehyde (solution)</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57-14-7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w:t>
            </w:r>
            <w:proofErr w:type="spellStart"/>
            <w:r w:rsidRPr="000344D2">
              <w:rPr>
                <w:rFonts w:eastAsia="Calibri" w:cs="Times New Roman"/>
              </w:rPr>
              <w:t>Dimethylhydrazine</w:t>
            </w:r>
            <w:proofErr w:type="spellEnd"/>
            <w:r w:rsidRPr="000344D2">
              <w:rPr>
                <w:rFonts w:eastAsia="Calibri" w:cs="Times New Roman"/>
              </w:rPr>
              <w:t xml:space="preserve"> [Hydrazine, 1,1-dimethyl-]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60-34-4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hydrazine [Hydrazine, 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67-66-3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Chloroform [Methane, </w:t>
            </w:r>
            <w:proofErr w:type="spellStart"/>
            <w:r w:rsidRPr="000344D2">
              <w:rPr>
                <w:rFonts w:eastAsia="Calibri" w:cs="Times New Roman"/>
              </w:rPr>
              <w:t>trichloro</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74-87-3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chloride [Methane, </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74-90-8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Hydrocyanic acid</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74-93-1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mercaptan</w:t>
            </w:r>
            <w:proofErr w:type="spellEnd"/>
            <w:r w:rsidRPr="000344D2">
              <w:rPr>
                <w:rFonts w:eastAsia="Calibri" w:cs="Times New Roman"/>
              </w:rPr>
              <w:t xml:space="preserve"> [</w:t>
            </w:r>
            <w:proofErr w:type="spellStart"/>
            <w:r w:rsidRPr="000344D2">
              <w:rPr>
                <w:rFonts w:eastAsia="Calibri" w:cs="Times New Roman"/>
              </w:rPr>
              <w:t>Methanethiol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75-15-0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Carbon disulfide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75-21-8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Ethylene oxide [</w:t>
            </w:r>
            <w:proofErr w:type="spellStart"/>
            <w:r w:rsidRPr="000344D2">
              <w:rPr>
                <w:rFonts w:eastAsia="Calibri" w:cs="Times New Roman"/>
              </w:rPr>
              <w:t>Oxirane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75-44-5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Phosgene [Carbonic dichloride]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75-55-8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75-56-9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Propylene oxide [</w:t>
            </w:r>
            <w:proofErr w:type="spellStart"/>
            <w:r w:rsidRPr="000344D2">
              <w:rPr>
                <w:rFonts w:eastAsia="Calibri" w:cs="Times New Roman"/>
              </w:rPr>
              <w:t>Oxirane</w:t>
            </w:r>
            <w:proofErr w:type="spellEnd"/>
            <w:r w:rsidRPr="000344D2">
              <w:rPr>
                <w:rFonts w:eastAsia="Calibri" w:cs="Times New Roman"/>
              </w:rPr>
              <w:t>, 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75-74-1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Tetramethyllead</w:t>
            </w:r>
            <w:proofErr w:type="spellEnd"/>
            <w:r w:rsidRPr="000344D2">
              <w:rPr>
                <w:rFonts w:eastAsia="Calibri" w:cs="Times New Roman"/>
              </w:rPr>
              <w:t xml:space="preserve"> [</w:t>
            </w:r>
            <w:proofErr w:type="spellStart"/>
            <w:r w:rsidRPr="000344D2">
              <w:rPr>
                <w:rFonts w:eastAsia="Calibri" w:cs="Times New Roman"/>
              </w:rPr>
              <w:t>Plumbane</w:t>
            </w:r>
            <w:proofErr w:type="spellEnd"/>
            <w:r w:rsidRPr="000344D2">
              <w:rPr>
                <w:rFonts w:eastAsia="Calibri" w:cs="Times New Roman"/>
              </w:rPr>
              <w:t xml:space="preserve">, </w:t>
            </w:r>
            <w:proofErr w:type="spellStart"/>
            <w:r w:rsidRPr="000344D2">
              <w:rPr>
                <w:rFonts w:eastAsia="Calibri" w:cs="Times New Roman"/>
              </w:rPr>
              <w:t>tetramethyl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75-77-4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Trimethylchlorosilane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chlorotrimethyl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75-78-5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Dimethyldichlorosilane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dichlorodimethyl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75-79-6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Methyltrichlorosilane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trichloromethyl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78-82-0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Isobutyronitrile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79-21-0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Peracetic</w:t>
            </w:r>
            <w:proofErr w:type="spellEnd"/>
            <w:r w:rsidRPr="000344D2">
              <w:rPr>
                <w:rFonts w:eastAsia="Calibri" w:cs="Times New Roman"/>
              </w:rPr>
              <w:t xml:space="preserve"> acid [</w:t>
            </w:r>
            <w:proofErr w:type="spellStart"/>
            <w:r w:rsidRPr="000344D2">
              <w:rPr>
                <w:rFonts w:eastAsia="Calibri" w:cs="Times New Roman"/>
              </w:rPr>
              <w:t>Ethaneperoxoic</w:t>
            </w:r>
            <w:proofErr w:type="spellEnd"/>
            <w:r w:rsidRPr="000344D2">
              <w:rPr>
                <w:rFonts w:eastAsia="Calibri" w:cs="Times New Roman"/>
              </w:rPr>
              <w:t xml:space="preserve"> acid]</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79-22-1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methyl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91-08-7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2,6-</w:t>
            </w:r>
            <w:proofErr w:type="spellStart"/>
            <w:r w:rsidRPr="000344D2">
              <w:rPr>
                <w:rFonts w:eastAsia="Calibri" w:cs="Times New Roman"/>
              </w:rPr>
              <w:t>diisocyanate</w:t>
            </w:r>
            <w:proofErr w:type="spellEnd"/>
            <w:r w:rsidRPr="000344D2">
              <w:rPr>
                <w:rFonts w:eastAsia="Calibri" w:cs="Times New Roman"/>
              </w:rPr>
              <w:t xml:space="preserve"> [Benzene, 1,3-</w:t>
            </w:r>
            <w:proofErr w:type="spellStart"/>
            <w:r w:rsidRPr="000344D2">
              <w:rPr>
                <w:rFonts w:eastAsia="Calibri" w:cs="Times New Roman"/>
              </w:rPr>
              <w:t>diisocyanato</w:t>
            </w:r>
            <w:proofErr w:type="spellEnd"/>
            <w:r w:rsidRPr="000344D2">
              <w:rPr>
                <w:rFonts w:eastAsia="Calibri" w:cs="Times New Roman"/>
              </w:rPr>
              <w:t>-2-methyl-]</w:t>
            </w:r>
            <w:r w:rsidRPr="000344D2">
              <w:rPr>
                <w:rFonts w:eastAsia="Calibri" w:cs="Times New Roman"/>
                <w:vertAlign w:val="superscript"/>
              </w:rPr>
              <w:t>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106-89-8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Epichlorohydrin</w:t>
            </w:r>
            <w:proofErr w:type="spellEnd"/>
            <w:r w:rsidRPr="000344D2">
              <w:rPr>
                <w:rFonts w:eastAsia="Calibri" w:cs="Times New Roman"/>
              </w:rPr>
              <w:t xml:space="preserve"> [</w:t>
            </w:r>
            <w:proofErr w:type="spellStart"/>
            <w:r w:rsidRPr="000344D2">
              <w:rPr>
                <w:rFonts w:eastAsia="Calibri" w:cs="Times New Roman"/>
              </w:rPr>
              <w:t>Oxirane</w:t>
            </w:r>
            <w:proofErr w:type="spellEnd"/>
            <w:r w:rsidRPr="000344D2">
              <w:rPr>
                <w:rFonts w:eastAsia="Calibri" w:cs="Times New Roman"/>
              </w:rPr>
              <w:t>, (</w:t>
            </w:r>
            <w:proofErr w:type="spellStart"/>
            <w:r w:rsidRPr="000344D2">
              <w:rPr>
                <w:rFonts w:eastAsia="Calibri" w:cs="Times New Roman"/>
              </w:rPr>
              <w:t>chloromethyl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107-02-8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Acrolein</w:t>
            </w:r>
            <w:proofErr w:type="spellEnd"/>
            <w:r w:rsidRPr="000344D2">
              <w:rPr>
                <w:rFonts w:eastAsia="Calibri" w:cs="Times New Roman"/>
              </w:rPr>
              <w:t xml:space="preserve"> [2-</w:t>
            </w:r>
            <w:proofErr w:type="spellStart"/>
            <w:r w:rsidRPr="000344D2">
              <w:rPr>
                <w:rFonts w:eastAsia="Calibri" w:cs="Times New Roman"/>
              </w:rPr>
              <w:t>Propenal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107-11-9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Allylamine</w:t>
            </w:r>
            <w:proofErr w:type="spellEnd"/>
            <w:r w:rsidRPr="000344D2">
              <w:rPr>
                <w:rFonts w:eastAsia="Calibri" w:cs="Times New Roman"/>
              </w:rPr>
              <w:t xml:space="preserve"> [2-</w:t>
            </w:r>
            <w:proofErr w:type="spellStart"/>
            <w:r w:rsidRPr="000344D2">
              <w:rPr>
                <w:rFonts w:eastAsia="Calibri" w:cs="Times New Roman"/>
              </w:rPr>
              <w:t>Propen</w:t>
            </w:r>
            <w:proofErr w:type="spellEnd"/>
            <w:r w:rsidRPr="000344D2">
              <w:rPr>
                <w:rFonts w:eastAsia="Calibri" w:cs="Times New Roman"/>
              </w:rPr>
              <w:t>-1-amine]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107-12-0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Propionitrile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107-13-1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Acrylonitrile [2-</w:t>
            </w:r>
            <w:proofErr w:type="spellStart"/>
            <w:r w:rsidRPr="000344D2">
              <w:rPr>
                <w:rFonts w:eastAsia="Calibri" w:cs="Times New Roman"/>
              </w:rPr>
              <w:t>Propenenitrile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107-15-3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Ethylenediamine</w:t>
            </w:r>
            <w:proofErr w:type="spellEnd"/>
            <w:r w:rsidRPr="000344D2">
              <w:rPr>
                <w:rFonts w:eastAsia="Calibri" w:cs="Times New Roman"/>
              </w:rPr>
              <w:t xml:space="preserve"> [1,2-</w:t>
            </w:r>
            <w:proofErr w:type="spellStart"/>
            <w:r w:rsidRPr="000344D2">
              <w:rPr>
                <w:rFonts w:eastAsia="Calibri" w:cs="Times New Roman"/>
              </w:rPr>
              <w:t>Ethanediamine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107-18-6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Allyl alcohol [2-</w:t>
            </w:r>
            <w:proofErr w:type="spellStart"/>
            <w:r w:rsidRPr="000344D2">
              <w:rPr>
                <w:rFonts w:eastAsia="Calibri" w:cs="Times New Roman"/>
              </w:rPr>
              <w:t>Propen</w:t>
            </w:r>
            <w:proofErr w:type="spellEnd"/>
            <w:r w:rsidRPr="000344D2">
              <w:rPr>
                <w:rFonts w:eastAsia="Calibri" w:cs="Times New Roman"/>
              </w:rPr>
              <w:t>-1-</w:t>
            </w:r>
            <w:proofErr w:type="spellStart"/>
            <w:r w:rsidRPr="000344D2">
              <w:rPr>
                <w:rFonts w:eastAsia="Calibri" w:cs="Times New Roman"/>
              </w:rPr>
              <w:t>ol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107-30-2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methyl ether [Methane, </w:t>
            </w:r>
            <w:proofErr w:type="spellStart"/>
            <w:r w:rsidRPr="000344D2">
              <w:rPr>
                <w:rFonts w:eastAsia="Calibri" w:cs="Times New Roman"/>
              </w:rPr>
              <w:t>chloromethoxy</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108-05-4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Vinyl acetate monomer [Acetic acid </w:t>
            </w:r>
            <w:proofErr w:type="spellStart"/>
            <w:r w:rsidRPr="000344D2">
              <w:rPr>
                <w:rFonts w:eastAsia="Calibri" w:cs="Times New Roman"/>
              </w:rPr>
              <w:t>ethenyl</w:t>
            </w:r>
            <w:proofErr w:type="spellEnd"/>
            <w:r w:rsidRPr="000344D2">
              <w:rPr>
                <w:rFonts w:eastAsia="Calibri" w:cs="Times New Roman"/>
              </w:rPr>
              <w:t xml:space="preserve">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108-23-6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Isopropyl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1-</w:t>
            </w:r>
            <w:proofErr w:type="spellStart"/>
            <w:r w:rsidRPr="000344D2">
              <w:rPr>
                <w:rFonts w:eastAsia="Calibri" w:cs="Times New Roman"/>
              </w:rPr>
              <w:t>methylethyl</w:t>
            </w:r>
            <w:proofErr w:type="spellEnd"/>
            <w:r w:rsidRPr="000344D2">
              <w:rPr>
                <w:rFonts w:eastAsia="Calibri" w:cs="Times New Roman"/>
              </w:rPr>
              <w:t xml:space="preserve">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108-91-8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Cyclohexylamine</w:t>
            </w:r>
            <w:proofErr w:type="spellEnd"/>
            <w:r w:rsidRPr="000344D2">
              <w:rPr>
                <w:rFonts w:eastAsia="Calibri" w:cs="Times New Roman"/>
              </w:rPr>
              <w:t xml:space="preserve"> [</w:t>
            </w:r>
            <w:proofErr w:type="spellStart"/>
            <w:r w:rsidRPr="000344D2">
              <w:rPr>
                <w:rFonts w:eastAsia="Calibri" w:cs="Times New Roman"/>
              </w:rPr>
              <w:t>Cyclohexanamine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109-61-5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propyl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110-00-9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Furan</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110-89-4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Piperidine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123-73-9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(E)- [2-</w:t>
            </w:r>
            <w:proofErr w:type="spellStart"/>
            <w:r w:rsidRPr="000344D2">
              <w:rPr>
                <w:rFonts w:eastAsia="Calibri" w:cs="Times New Roman"/>
              </w:rPr>
              <w:t>Butenal</w:t>
            </w:r>
            <w:proofErr w:type="spellEnd"/>
            <w:r w:rsidRPr="000344D2">
              <w:rPr>
                <w:rFonts w:eastAsia="Calibri" w:cs="Times New Roman"/>
              </w:rPr>
              <w:t>, (E)-]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126-98-7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Methacrylonitrile</w:t>
            </w:r>
            <w:proofErr w:type="spellEnd"/>
            <w:r w:rsidRPr="000344D2">
              <w:rPr>
                <w:rFonts w:eastAsia="Calibri" w:cs="Times New Roman"/>
              </w:rPr>
              <w:t xml:space="preserve"> [2-</w:t>
            </w:r>
            <w:proofErr w:type="spellStart"/>
            <w:r w:rsidRPr="000344D2">
              <w:rPr>
                <w:rFonts w:eastAsia="Calibri" w:cs="Times New Roman"/>
              </w:rPr>
              <w:t>Propenenitrile</w:t>
            </w:r>
            <w:proofErr w:type="spellEnd"/>
            <w:r w:rsidRPr="000344D2">
              <w:rPr>
                <w:rFonts w:eastAsia="Calibri" w:cs="Times New Roman"/>
              </w:rPr>
              <w:t>,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151-56-4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302-01-2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Hydrazine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F25F27">
        <w:trPr>
          <w:cantSplit/>
          <w:trHeight w:val="565"/>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353-42-4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0344D2">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compound with methyl ether (1:1)[Boron, </w:t>
            </w:r>
            <w:proofErr w:type="spellStart"/>
            <w:r w:rsidRPr="000344D2">
              <w:rPr>
                <w:rFonts w:eastAsia="Calibri" w:cs="Times New Roman"/>
              </w:rPr>
              <w:t>trifluoro</w:t>
            </w:r>
            <w:proofErr w:type="spellEnd"/>
            <w:r w:rsidRPr="000344D2">
              <w:rPr>
                <w:rFonts w:eastAsia="Calibri" w:cs="Times New Roman"/>
              </w:rPr>
              <w:t>[</w:t>
            </w:r>
            <w:proofErr w:type="spellStart"/>
            <w:r w:rsidRPr="000344D2">
              <w:rPr>
                <w:rFonts w:eastAsia="Calibri" w:cs="Times New Roman"/>
              </w:rPr>
              <w:t>oxybis</w:t>
            </w:r>
            <w:proofErr w:type="spellEnd"/>
            <w:r w:rsidRPr="000344D2">
              <w:rPr>
                <w:rFonts w:eastAsia="Calibri" w:cs="Times New Roman"/>
              </w:rPr>
              <w:t>[methane]], (T-4)-]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506-77-4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Cyanogen chloride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509-14-8</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Tetranitromethane</w:t>
            </w:r>
            <w:proofErr w:type="spellEnd"/>
            <w:r w:rsidRPr="000344D2">
              <w:rPr>
                <w:rFonts w:eastAsia="Calibri" w:cs="Times New Roman"/>
              </w:rPr>
              <w:t xml:space="preserve"> [Methane, </w:t>
            </w:r>
            <w:proofErr w:type="spellStart"/>
            <w:r w:rsidRPr="000344D2">
              <w:rPr>
                <w:rFonts w:eastAsia="Calibri" w:cs="Times New Roman"/>
              </w:rPr>
              <w:t>tetranitro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542-88-1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ether [Methane, </w:t>
            </w:r>
            <w:proofErr w:type="spellStart"/>
            <w:r w:rsidRPr="000344D2">
              <w:rPr>
                <w:rFonts w:eastAsia="Calibri" w:cs="Times New Roman"/>
              </w:rPr>
              <w:t>oxybis</w:t>
            </w:r>
            <w:proofErr w:type="spellEnd"/>
            <w:r w:rsidRPr="000344D2">
              <w:rPr>
                <w:rFonts w:eastAsia="Calibri" w:cs="Times New Roman"/>
              </w:rPr>
              <w:t>[</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556-64-9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thiocyanate [</w:t>
            </w:r>
            <w:proofErr w:type="spellStart"/>
            <w:r w:rsidRPr="000344D2">
              <w:rPr>
                <w:rFonts w:eastAsia="Calibri" w:cs="Times New Roman"/>
              </w:rPr>
              <w:t>Thiocyanic</w:t>
            </w:r>
            <w:proofErr w:type="spellEnd"/>
            <w:r w:rsidRPr="000344D2">
              <w:rPr>
                <w:rFonts w:eastAsia="Calibri" w:cs="Times New Roman"/>
              </w:rPr>
              <w:t xml:space="preserve"> acid, methyl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584-84-9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2,4-</w:t>
            </w:r>
            <w:proofErr w:type="spellStart"/>
            <w:r w:rsidRPr="000344D2">
              <w:rPr>
                <w:rFonts w:eastAsia="Calibri" w:cs="Times New Roman"/>
              </w:rPr>
              <w:t>diisocyanate</w:t>
            </w:r>
            <w:proofErr w:type="spellEnd"/>
            <w:r w:rsidRPr="000344D2">
              <w:rPr>
                <w:rFonts w:eastAsia="Calibri" w:cs="Times New Roman"/>
              </w:rPr>
              <w:t xml:space="preserve"> [Benzene, 2,4-</w:t>
            </w:r>
            <w:proofErr w:type="spellStart"/>
            <w:r w:rsidRPr="000344D2">
              <w:rPr>
                <w:rFonts w:eastAsia="Calibri" w:cs="Times New Roman"/>
              </w:rPr>
              <w:t>diisocyanato</w:t>
            </w:r>
            <w:proofErr w:type="spellEnd"/>
            <w:r w:rsidRPr="000344D2">
              <w:rPr>
                <w:rFonts w:eastAsia="Calibri" w:cs="Times New Roman"/>
              </w:rPr>
              <w:t>-1-methyl-]</w:t>
            </w:r>
            <w:r w:rsidRPr="000344D2">
              <w:rPr>
                <w:rFonts w:eastAsia="Calibri" w:cs="Times New Roman"/>
                <w:vertAlign w:val="superscript"/>
              </w:rPr>
              <w:t>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594-42-3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Perchloromethylmercaptan</w:t>
            </w:r>
            <w:proofErr w:type="spellEnd"/>
            <w:r w:rsidRPr="000344D2">
              <w:rPr>
                <w:rFonts w:eastAsia="Calibri" w:cs="Times New Roman"/>
              </w:rPr>
              <w:t xml:space="preserve"> [</w:t>
            </w:r>
            <w:proofErr w:type="spellStart"/>
            <w:r w:rsidRPr="000344D2">
              <w:rPr>
                <w:rFonts w:eastAsia="Calibri" w:cs="Times New Roman"/>
              </w:rPr>
              <w:t>Methanesulfenyl</w:t>
            </w:r>
            <w:proofErr w:type="spellEnd"/>
            <w:r w:rsidRPr="000344D2">
              <w:rPr>
                <w:rFonts w:eastAsia="Calibri" w:cs="Times New Roman"/>
              </w:rPr>
              <w:t xml:space="preserve"> chloride, </w:t>
            </w:r>
            <w:proofErr w:type="spellStart"/>
            <w:r w:rsidRPr="000344D2">
              <w:rPr>
                <w:rFonts w:eastAsia="Calibri" w:cs="Times New Roman"/>
              </w:rPr>
              <w:t>trichloro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624-83-9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isocyanate [Methane, </w:t>
            </w:r>
            <w:proofErr w:type="spellStart"/>
            <w:r w:rsidRPr="000344D2">
              <w:rPr>
                <w:rFonts w:eastAsia="Calibri" w:cs="Times New Roman"/>
              </w:rPr>
              <w:t>isocyanato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814-68-6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Acrylyl</w:t>
            </w:r>
            <w:proofErr w:type="spellEnd"/>
            <w:r w:rsidRPr="000344D2">
              <w:rPr>
                <w:rFonts w:eastAsia="Calibri" w:cs="Times New Roman"/>
              </w:rPr>
              <w:t xml:space="preserve"> chloride [2-</w:t>
            </w:r>
            <w:proofErr w:type="spellStart"/>
            <w:r w:rsidRPr="000344D2">
              <w:rPr>
                <w:rFonts w:eastAsia="Calibri" w:cs="Times New Roman"/>
              </w:rPr>
              <w:t>Propenoyl</w:t>
            </w:r>
            <w:proofErr w:type="spellEnd"/>
            <w:r w:rsidRPr="000344D2">
              <w:rPr>
                <w:rFonts w:eastAsia="Calibri" w:cs="Times New Roman"/>
              </w:rPr>
              <w:t xml:space="preserve"> chloride]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4170-30-3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xml:space="preserve"> [2-</w:t>
            </w:r>
            <w:proofErr w:type="spellStart"/>
            <w:r w:rsidRPr="000344D2">
              <w:rPr>
                <w:rFonts w:eastAsia="Calibri" w:cs="Times New Roman"/>
              </w:rPr>
              <w:t>Butenal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7446-09-5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dioxide (anhydrous)</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7446-11-9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trioxide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550"/>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7550-45-0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Titanium tetrachloride [Titanium chloride (</w:t>
            </w:r>
            <w:proofErr w:type="spellStart"/>
            <w:r w:rsidRPr="000344D2">
              <w:rPr>
                <w:rFonts w:eastAsia="Calibri" w:cs="Times New Roman"/>
              </w:rPr>
              <w:t>TiCl</w:t>
            </w:r>
            <w:r w:rsidRPr="000344D2">
              <w:rPr>
                <w:rFonts w:eastAsia="Calibri" w:cs="Times New Roman"/>
                <w:vertAlign w:val="subscript"/>
              </w:rPr>
              <w:t>4</w:t>
            </w:r>
            <w:proofErr w:type="spellEnd"/>
            <w:r w:rsidRPr="000344D2">
              <w:rPr>
                <w:rFonts w:eastAsia="Calibri" w:cs="Times New Roman"/>
              </w:rPr>
              <w:t xml:space="preserve">), </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7637-07-2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[Borane, </w:t>
            </w:r>
            <w:proofErr w:type="spellStart"/>
            <w:r w:rsidRPr="000344D2">
              <w:rPr>
                <w:rFonts w:eastAsia="Calibri" w:cs="Times New Roman"/>
              </w:rPr>
              <w:t>trifluoro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7647-01-0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Hydrochloric acid (conc. 37% or greater)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7647-01-0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chloride (anhydrous) [Hydrochloric acid]</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7664-39-3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fluoride/Hydrofluoric acid (conc. 50% or greater) [Hydrofluoric acid]</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7664-41-7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(anhydrous)</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7664-41-7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(conc. 20% or greater)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7697-37-2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Nitric acid (conc. 80% or greater)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7719-12-2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Phosphorus </w:t>
            </w:r>
            <w:proofErr w:type="spellStart"/>
            <w:r w:rsidRPr="000344D2">
              <w:rPr>
                <w:rFonts w:eastAsia="Calibri" w:cs="Times New Roman"/>
              </w:rPr>
              <w:t>trichloride</w:t>
            </w:r>
            <w:proofErr w:type="spellEnd"/>
            <w:r w:rsidRPr="000344D2">
              <w:rPr>
                <w:rFonts w:eastAsia="Calibri" w:cs="Times New Roman"/>
              </w:rPr>
              <w:t xml:space="preserve"> [Phosphorous </w:t>
            </w:r>
            <w:proofErr w:type="spellStart"/>
            <w:r w:rsidRPr="000344D2">
              <w:rPr>
                <w:rFonts w:eastAsia="Calibri" w:cs="Times New Roman"/>
              </w:rPr>
              <w:t>trichloride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7726-95-6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Bromine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7782-41-4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Fluorine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7782-50-5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7783-06-4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sulfide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7783-07-5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selenide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7783-60-0</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tetrafluoride [Sulfur fluoride (</w:t>
            </w:r>
            <w:proofErr w:type="spellStart"/>
            <w:r w:rsidRPr="000344D2">
              <w:rPr>
                <w:rFonts w:eastAsia="Calibri" w:cs="Times New Roman"/>
              </w:rPr>
              <w:t>SF</w:t>
            </w:r>
            <w:r w:rsidRPr="000344D2">
              <w:rPr>
                <w:rFonts w:eastAsia="Calibri" w:cs="Times New Roman"/>
                <w:vertAlign w:val="subscript"/>
              </w:rPr>
              <w:t>4</w:t>
            </w:r>
            <w:proofErr w:type="spellEnd"/>
            <w:r w:rsidRPr="000344D2">
              <w:rPr>
                <w:rFonts w:eastAsia="Calibri" w:cs="Times New Roman"/>
              </w:rPr>
              <w:t>), (T-4)-]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7784-34-1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Arsenous</w:t>
            </w:r>
            <w:proofErr w:type="spellEnd"/>
            <w:r w:rsidRPr="000344D2">
              <w:rPr>
                <w:rFonts w:eastAsia="Calibri" w:cs="Times New Roman"/>
              </w:rPr>
              <w:t xml:space="preserve"> </w:t>
            </w:r>
            <w:proofErr w:type="spellStart"/>
            <w:r w:rsidRPr="000344D2">
              <w:rPr>
                <w:rFonts w:eastAsia="Calibri" w:cs="Times New Roman"/>
              </w:rPr>
              <w:t>trichloride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7784-42-1</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Arsine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7803-51-2</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Phosphine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8014-95-7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Oleum (Fuming Sulfuric acid) [Sulfuric acid, mixture with sulfur trioxide]</w:t>
            </w:r>
            <w:r w:rsidRPr="000344D2">
              <w:rPr>
                <w:rFonts w:eastAsia="Calibri" w:cs="Times New Roman"/>
                <w:vertAlign w:val="superscript"/>
              </w:rPr>
              <w:t>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10025-87-3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Phosphorus oxychloride [Phosphoryl chloride]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10049-04-4</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 dioxide [Chlorine oxide (</w:t>
            </w:r>
            <w:proofErr w:type="spellStart"/>
            <w:r w:rsidRPr="000344D2">
              <w:rPr>
                <w:rFonts w:eastAsia="Calibri" w:cs="Times New Roman"/>
              </w:rPr>
              <w:t>ClO</w:t>
            </w:r>
            <w:r w:rsidRPr="000344D2">
              <w:rPr>
                <w:rFonts w:eastAsia="Calibri" w:cs="Times New Roman"/>
                <w:vertAlign w:val="subscript"/>
              </w:rPr>
              <w:t>2</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10102-43-9</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Nitric oxide [Nitrogen oxide (NO)]</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10294-34-5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trichloride</w:t>
            </w:r>
            <w:proofErr w:type="spellEnd"/>
            <w:r w:rsidRPr="000344D2">
              <w:rPr>
                <w:rFonts w:eastAsia="Calibri" w:cs="Times New Roman"/>
              </w:rPr>
              <w:t xml:space="preserve"> [Borane, </w:t>
            </w:r>
            <w:proofErr w:type="spellStart"/>
            <w:r w:rsidRPr="000344D2">
              <w:rPr>
                <w:rFonts w:eastAsia="Calibri" w:cs="Times New Roman"/>
              </w:rPr>
              <w:t>trichloro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13463-39-3</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Nickel carbonyl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13463-40-6</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Iron, </w:t>
            </w:r>
            <w:proofErr w:type="spellStart"/>
            <w:r w:rsidRPr="000344D2">
              <w:rPr>
                <w:rFonts w:eastAsia="Calibri" w:cs="Times New Roman"/>
              </w:rPr>
              <w:t>pentacarbonyl</w:t>
            </w:r>
            <w:proofErr w:type="spellEnd"/>
            <w:r w:rsidRPr="000344D2">
              <w:rPr>
                <w:rFonts w:eastAsia="Calibri" w:cs="Times New Roman"/>
              </w:rPr>
              <w:t>- [Iron carbonyl (Fe(CO)</w:t>
            </w:r>
            <w:r w:rsidRPr="000344D2">
              <w:rPr>
                <w:rFonts w:eastAsia="Calibri" w:cs="Times New Roman"/>
                <w:vertAlign w:val="subscript"/>
              </w:rPr>
              <w:t>5</w:t>
            </w:r>
            <w:r w:rsidRPr="000344D2">
              <w:rPr>
                <w:rFonts w:eastAsia="Calibri" w:cs="Times New Roman"/>
              </w:rPr>
              <w:t>), (TB-5-11)-]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19287-45-7</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Diborane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w:t>
            </w:r>
          </w:p>
        </w:tc>
      </w:tr>
      <w:tr w:rsidR="005165B3" w:rsidRPr="000344D2" w:rsidTr="003B73C3">
        <w:trPr>
          <w:cantSplit/>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26471-62-5</w:t>
            </w:r>
          </w:p>
        </w:tc>
        <w:tc>
          <w:tcPr>
            <w:tcW w:w="52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Toluene </w:t>
            </w:r>
            <w:proofErr w:type="spellStart"/>
            <w:r w:rsidRPr="000344D2">
              <w:rPr>
                <w:rFonts w:eastAsia="Calibri" w:cs="Times New Roman"/>
              </w:rPr>
              <w:t>diisocyanate</w:t>
            </w:r>
            <w:proofErr w:type="spellEnd"/>
            <w:r w:rsidRPr="000344D2">
              <w:rPr>
                <w:rFonts w:eastAsia="Calibri" w:cs="Times New Roman"/>
              </w:rPr>
              <w:t xml:space="preserve"> (unspecified isomer) [Benzene, 1,3-</w:t>
            </w:r>
            <w:proofErr w:type="spellStart"/>
            <w:r w:rsidRPr="000344D2">
              <w:rPr>
                <w:rFonts w:eastAsia="Calibri" w:cs="Times New Roman"/>
              </w:rPr>
              <w:t>diisocyanatomethyl</w:t>
            </w:r>
            <w:proofErr w:type="spellEnd"/>
            <w:r w:rsidRPr="000344D2">
              <w:rPr>
                <w:rFonts w:eastAsia="Calibri" w:cs="Times New Roman"/>
              </w:rPr>
              <w:t>-]</w:t>
            </w:r>
            <w:r w:rsidRPr="000344D2">
              <w:rPr>
                <w:rFonts w:eastAsia="Calibri" w:cs="Times New Roman"/>
                <w:vertAlign w:val="superscript"/>
              </w:rPr>
              <w:t>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vertAlign w:val="superscript"/>
        </w:rPr>
        <w:t>1</w:t>
      </w:r>
      <w:r w:rsidRPr="000344D2">
        <w:rPr>
          <w:rFonts w:eastAsia="Calibri" w:cs="Times New Roman"/>
        </w:rPr>
        <w:t xml:space="preserve"> The mixture exemption in Section 68.115(b)(1) does not apply to the substance</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NOTE: Basis for Listing:</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a Mandated for listing by Congress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b On </w:t>
      </w:r>
      <w:proofErr w:type="spellStart"/>
      <w:r w:rsidRPr="000344D2">
        <w:rPr>
          <w:rFonts w:eastAsia="Calibri" w:cs="Times New Roman"/>
        </w:rPr>
        <w:t>EHS</w:t>
      </w:r>
      <w:proofErr w:type="spellEnd"/>
      <w:r w:rsidRPr="000344D2">
        <w:rPr>
          <w:rFonts w:eastAsia="Calibri" w:cs="Times New Roman"/>
        </w:rPr>
        <w:t xml:space="preserve"> list, vapor pressure 10 mmHg or greater</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c Toxic gas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d Toxicity of hydrogen chloride, potential to release hydrogen chloride, and history of accidents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e Toxicity of sulfur trioxide and sulfuric acid, potential to release sulfur trioxide, and history of accidents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TABLE 3 to Regulation 61-62.68.130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tbl>
      <w:tblPr>
        <w:tblW w:w="0" w:type="auto"/>
        <w:tblInd w:w="120" w:type="dxa"/>
        <w:tblLayout w:type="fixed"/>
        <w:tblCellMar>
          <w:left w:w="120" w:type="dxa"/>
          <w:right w:w="120" w:type="dxa"/>
        </w:tblCellMar>
        <w:tblLook w:val="04A0" w:firstRow="1" w:lastRow="0" w:firstColumn="1" w:lastColumn="0" w:noHBand="0" w:noVBand="1"/>
      </w:tblPr>
      <w:tblGrid>
        <w:gridCol w:w="5130"/>
        <w:gridCol w:w="1440"/>
        <w:gridCol w:w="1530"/>
        <w:gridCol w:w="1260"/>
      </w:tblGrid>
      <w:tr w:rsidR="005165B3" w:rsidRPr="000344D2" w:rsidTr="003B73C3">
        <w:trPr>
          <w:cantSplit/>
          <w:trHeight w:val="432"/>
          <w:tblHeader/>
        </w:trPr>
        <w:tc>
          <w:tcPr>
            <w:tcW w:w="9360" w:type="dxa"/>
            <w:gridSpan w:val="4"/>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b/>
                <w:bCs/>
              </w:rPr>
              <w:lastRenderedPageBreak/>
              <w:t>TABLE 3</w:t>
            </w:r>
            <w:r w:rsidRPr="000344D2">
              <w:rPr>
                <w:rFonts w:eastAsia="Calibri" w:cs="Times New Roman"/>
              </w:rPr>
              <w:t xml:space="preserve"> - LIST OF REGULATED FLAMMABLE </w:t>
            </w:r>
            <w:proofErr w:type="spellStart"/>
            <w:r w:rsidRPr="000344D2">
              <w:rPr>
                <w:rFonts w:eastAsia="Calibri" w:cs="Times New Roman"/>
              </w:rPr>
              <w:t>SUBSTANCES</w:t>
            </w:r>
            <w:r w:rsidRPr="000344D2">
              <w:rPr>
                <w:rFonts w:eastAsia="Calibri" w:cs="Times New Roman"/>
                <w:vertAlign w:val="superscript"/>
              </w:rPr>
              <w:t>1</w:t>
            </w:r>
            <w:proofErr w:type="spellEnd"/>
            <w:r w:rsidRPr="000344D2">
              <w:rPr>
                <w:rFonts w:eastAsia="Calibri" w:cs="Times New Roman"/>
              </w:rPr>
              <w:t xml:space="preserve"> AND THRESHOLD</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QUANTITIES FOR ACCIDENTAL RELEASE PREVENTION</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[Alphabetical Order - 63 Substances]</w:t>
            </w:r>
          </w:p>
        </w:tc>
      </w:tr>
      <w:tr w:rsidR="005165B3" w:rsidRPr="000344D2" w:rsidTr="003B73C3">
        <w:trPr>
          <w:cantSplit/>
          <w:trHeight w:val="432"/>
          <w:tblHeader/>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b/>
              <w:t>Chemical Name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Number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Threshold</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Quantity (</w:t>
            </w:r>
            <w:proofErr w:type="spellStart"/>
            <w:r w:rsidRPr="000344D2">
              <w:rPr>
                <w:rFonts w:eastAsia="Calibri" w:cs="Times New Roman"/>
              </w:rPr>
              <w:t>lbs</w:t>
            </w:r>
            <w:proofErr w:type="spellEnd"/>
            <w:r w:rsidRPr="000344D2">
              <w:rPr>
                <w:rFonts w:eastAsia="Calibri" w:cs="Times New Roman"/>
              </w:rPr>
              <w:t>)</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Basis for</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Listing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Acetaldehyde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75-07-0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Acetylene [</w:t>
            </w:r>
            <w:proofErr w:type="spellStart"/>
            <w:r w:rsidRPr="000344D2">
              <w:rPr>
                <w:rFonts w:eastAsia="Calibri" w:cs="Times New Roman"/>
              </w:rPr>
              <w:t>Ethyne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74-86-2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Bromotrifluorethylene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bromotrifluoro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598-73-2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1,3-Butadiene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106-99-0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Butane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106-97-8</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w:t>
            </w:r>
            <w:proofErr w:type="spellStart"/>
            <w:r w:rsidRPr="000344D2">
              <w:rPr>
                <w:rFonts w:eastAsia="Calibri" w:cs="Times New Roman"/>
              </w:rPr>
              <w:t>Butene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106-98-9</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Butene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107-01-7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Butene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25167-67-3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2-</w:t>
            </w:r>
            <w:proofErr w:type="spellStart"/>
            <w:r w:rsidRPr="000344D2">
              <w:rPr>
                <w:rFonts w:eastAsia="Calibri" w:cs="Times New Roman"/>
              </w:rPr>
              <w:t>Butene</w:t>
            </w:r>
            <w:proofErr w:type="spellEnd"/>
            <w:r w:rsidRPr="000344D2">
              <w:rPr>
                <w:rFonts w:eastAsia="Calibri" w:cs="Times New Roman"/>
              </w:rPr>
              <w:t>, cis-</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590-18-1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Butene</w:t>
            </w:r>
            <w:proofErr w:type="spellEnd"/>
            <w:r w:rsidRPr="000344D2">
              <w:rPr>
                <w:rFonts w:eastAsia="Calibri" w:cs="Times New Roman"/>
              </w:rPr>
              <w:t>, trans- [2-</w:t>
            </w:r>
            <w:proofErr w:type="spellStart"/>
            <w:r w:rsidRPr="000344D2">
              <w:rPr>
                <w:rFonts w:eastAsia="Calibri" w:cs="Times New Roman"/>
              </w:rPr>
              <w:t>Butene</w:t>
            </w:r>
            <w:proofErr w:type="spellEnd"/>
            <w:r w:rsidRPr="000344D2">
              <w:rPr>
                <w:rFonts w:eastAsia="Calibri" w:cs="Times New Roman"/>
              </w:rPr>
              <w:t>, (E)-]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624-64-6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Carbon </w:t>
            </w:r>
            <w:proofErr w:type="spellStart"/>
            <w:r w:rsidRPr="000344D2">
              <w:rPr>
                <w:rFonts w:eastAsia="Calibri" w:cs="Times New Roman"/>
              </w:rPr>
              <w:t>oxysulfide</w:t>
            </w:r>
            <w:proofErr w:type="spellEnd"/>
            <w:r w:rsidRPr="000344D2">
              <w:rPr>
                <w:rFonts w:eastAsia="Calibri" w:cs="Times New Roman"/>
              </w:rPr>
              <w:t xml:space="preserve"> [Carbon oxide sulfide (COS)]</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463-58-1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 monoxide [Chlorine oxide]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7791-21-1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Chloropropylene</w:t>
            </w:r>
            <w:proofErr w:type="spellEnd"/>
            <w:r w:rsidRPr="000344D2">
              <w:rPr>
                <w:rFonts w:eastAsia="Calibri" w:cs="Times New Roman"/>
              </w:rPr>
              <w:t xml:space="preserve"> [1-Propene, 2-</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557-98-2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w:t>
            </w:r>
            <w:proofErr w:type="spellStart"/>
            <w:r w:rsidRPr="000344D2">
              <w:rPr>
                <w:rFonts w:eastAsia="Calibri" w:cs="Times New Roman"/>
              </w:rPr>
              <w:t>Chloropropylene</w:t>
            </w:r>
            <w:proofErr w:type="spellEnd"/>
            <w:r w:rsidRPr="000344D2">
              <w:rPr>
                <w:rFonts w:eastAsia="Calibri" w:cs="Times New Roman"/>
              </w:rPr>
              <w:t xml:space="preserve"> [1-Propene, 1-</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590-21-6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Cyanogen [</w:t>
            </w:r>
            <w:proofErr w:type="spellStart"/>
            <w:r w:rsidRPr="000344D2">
              <w:rPr>
                <w:rFonts w:eastAsia="Calibri" w:cs="Times New Roman"/>
              </w:rPr>
              <w:t>Ethanedinitrile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460-19-5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Cyclopropane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75-19-4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dichloro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4109-96-0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Difluoroethane</w:t>
            </w:r>
            <w:proofErr w:type="spellEnd"/>
            <w:r w:rsidRPr="000344D2">
              <w:rPr>
                <w:rFonts w:eastAsia="Calibri" w:cs="Times New Roman"/>
              </w:rPr>
              <w:t xml:space="preserve"> [Ethane, 1,1-</w:t>
            </w:r>
            <w:proofErr w:type="spellStart"/>
            <w:r w:rsidRPr="000344D2">
              <w:rPr>
                <w:rFonts w:eastAsia="Calibri" w:cs="Times New Roman"/>
              </w:rPr>
              <w:t>difluoro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75-37-6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A15704">
        <w:trPr>
          <w:cantSplit/>
          <w:trHeight w:val="448"/>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Dimethylamine [</w:t>
            </w:r>
            <w:proofErr w:type="spellStart"/>
            <w:r w:rsidRPr="000344D2">
              <w:rPr>
                <w:rFonts w:eastAsia="Calibri" w:cs="Times New Roman"/>
              </w:rPr>
              <w:t>Methanamine</w:t>
            </w:r>
            <w:proofErr w:type="spellEnd"/>
            <w:r w:rsidRPr="000344D2">
              <w:rPr>
                <w:rFonts w:eastAsia="Calibri" w:cs="Times New Roman"/>
              </w:rPr>
              <w:t>, N-methyl-]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124-40-3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2,2-</w:t>
            </w:r>
            <w:proofErr w:type="spellStart"/>
            <w:r w:rsidRPr="000344D2">
              <w:rPr>
                <w:rFonts w:eastAsia="Calibri" w:cs="Times New Roman"/>
              </w:rPr>
              <w:t>Dimethylpropane</w:t>
            </w:r>
            <w:proofErr w:type="spellEnd"/>
            <w:r w:rsidRPr="000344D2">
              <w:rPr>
                <w:rFonts w:eastAsia="Calibri" w:cs="Times New Roman"/>
              </w:rPr>
              <w:t xml:space="preserve"> [Propane, 2,2-dimethyl-]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463-82-1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74-84-0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 acetylene [1-</w:t>
            </w:r>
            <w:proofErr w:type="spellStart"/>
            <w:r w:rsidRPr="000344D2">
              <w:rPr>
                <w:rFonts w:eastAsia="Calibri" w:cs="Times New Roman"/>
              </w:rPr>
              <w:t>Butyne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107-00-6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Ethylamine [</w:t>
            </w:r>
            <w:proofErr w:type="spellStart"/>
            <w:r w:rsidRPr="000344D2">
              <w:rPr>
                <w:rFonts w:eastAsia="Calibri" w:cs="Times New Roman"/>
              </w:rPr>
              <w:t>Ethanamine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75-04-7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Ethyl chloride [Ethane, </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75-00-3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Ethylene [</w:t>
            </w:r>
            <w:proofErr w:type="spellStart"/>
            <w:r w:rsidRPr="000344D2">
              <w:rPr>
                <w:rFonts w:eastAsia="Calibri" w:cs="Times New Roman"/>
              </w:rPr>
              <w:t>Ethene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74-85-1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Ethyl ether [Ethane, 1,1'-</w:t>
            </w:r>
            <w:proofErr w:type="spellStart"/>
            <w:r w:rsidRPr="000344D2">
              <w:rPr>
                <w:rFonts w:eastAsia="Calibri" w:cs="Times New Roman"/>
              </w:rPr>
              <w:t>oxybis</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60-29-7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Ethyl </w:t>
            </w:r>
            <w:proofErr w:type="spellStart"/>
            <w:r w:rsidRPr="000344D2">
              <w:rPr>
                <w:rFonts w:eastAsia="Calibri" w:cs="Times New Roman"/>
              </w:rPr>
              <w:t>mercaptan</w:t>
            </w:r>
            <w:proofErr w:type="spellEnd"/>
            <w:r w:rsidRPr="000344D2">
              <w:rPr>
                <w:rFonts w:eastAsia="Calibri" w:cs="Times New Roman"/>
              </w:rPr>
              <w:t xml:space="preserve"> [</w:t>
            </w:r>
            <w:proofErr w:type="spellStart"/>
            <w:r w:rsidRPr="000344D2">
              <w:rPr>
                <w:rFonts w:eastAsia="Calibri" w:cs="Times New Roman"/>
              </w:rPr>
              <w:t>Ethanethiol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75-08-1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 nitrite [Nitrous acid, ethyl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109-95-5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1333-74-0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Isobutane</w:t>
            </w:r>
            <w:proofErr w:type="spellEnd"/>
            <w:r w:rsidRPr="000344D2">
              <w:rPr>
                <w:rFonts w:eastAsia="Calibri" w:cs="Times New Roman"/>
              </w:rPr>
              <w:t xml:space="preserve"> [Propane,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75-28-5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Isopentane</w:t>
            </w:r>
            <w:proofErr w:type="spellEnd"/>
            <w:r w:rsidRPr="000344D2">
              <w:rPr>
                <w:rFonts w:eastAsia="Calibri" w:cs="Times New Roman"/>
              </w:rPr>
              <w:t xml:space="preserve"> [Butane,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78-78-4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Isoprene [1,3-Butadiene,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78-79-5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Isopropylamine</w:t>
            </w:r>
            <w:proofErr w:type="spellEnd"/>
            <w:r w:rsidRPr="000344D2">
              <w:rPr>
                <w:rFonts w:eastAsia="Calibri" w:cs="Times New Roman"/>
              </w:rPr>
              <w:t xml:space="preserve"> [2-</w:t>
            </w:r>
            <w:proofErr w:type="spellStart"/>
            <w:r w:rsidRPr="000344D2">
              <w:rPr>
                <w:rFonts w:eastAsia="Calibri" w:cs="Times New Roman"/>
              </w:rPr>
              <w:t>Propanamine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75-31-0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Isopropyl chloride [Propane, 2-</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75-29-6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74-82-8</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Methylamine [</w:t>
            </w:r>
            <w:proofErr w:type="spellStart"/>
            <w:r w:rsidRPr="000344D2">
              <w:rPr>
                <w:rFonts w:eastAsia="Calibri" w:cs="Times New Roman"/>
              </w:rPr>
              <w:t>Methanamine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74-89-5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3-Methyl-1-</w:t>
            </w:r>
            <w:proofErr w:type="spellStart"/>
            <w:r w:rsidRPr="000344D2">
              <w:rPr>
                <w:rFonts w:eastAsia="Calibri" w:cs="Times New Roman"/>
              </w:rPr>
              <w:t>butene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563-45-1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2-Methyl-1-</w:t>
            </w:r>
            <w:proofErr w:type="spellStart"/>
            <w:r w:rsidRPr="000344D2">
              <w:rPr>
                <w:rFonts w:eastAsia="Calibri" w:cs="Times New Roman"/>
              </w:rPr>
              <w:t>butene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563-46-2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ether [Methane, </w:t>
            </w:r>
            <w:proofErr w:type="spellStart"/>
            <w:r w:rsidRPr="000344D2">
              <w:rPr>
                <w:rFonts w:eastAsia="Calibri" w:cs="Times New Roman"/>
              </w:rPr>
              <w:t>oxybis</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115-10-6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formate</w:t>
            </w:r>
            <w:proofErr w:type="spellEnd"/>
            <w:r w:rsidRPr="000344D2">
              <w:rPr>
                <w:rFonts w:eastAsia="Calibri" w:cs="Times New Roman"/>
              </w:rPr>
              <w:t xml:space="preserve"> [Formic acid, methyl ester]</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107-31-3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Methylpropene</w:t>
            </w:r>
            <w:proofErr w:type="spellEnd"/>
            <w:r w:rsidRPr="000344D2">
              <w:rPr>
                <w:rFonts w:eastAsia="Calibri" w:cs="Times New Roman"/>
              </w:rPr>
              <w:t xml:space="preserve"> [1-Propene, 2-methyl-]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115-11-7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w:t>
            </w:r>
            <w:proofErr w:type="spellStart"/>
            <w:r w:rsidRPr="000344D2">
              <w:rPr>
                <w:rFonts w:eastAsia="Calibri" w:cs="Times New Roman"/>
              </w:rPr>
              <w:t>Pentadiene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504-60-9</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Pentane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109-66-0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1-Pentene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109-67-1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2-Pentene, (E)-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646-04-8</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2-Pentene, (Z)-</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627-20-3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Propadiene</w:t>
            </w:r>
            <w:proofErr w:type="spellEnd"/>
            <w:r w:rsidRPr="000344D2">
              <w:rPr>
                <w:rFonts w:eastAsia="Calibri" w:cs="Times New Roman"/>
              </w:rPr>
              <w:t xml:space="preserve"> [1,2-</w:t>
            </w:r>
            <w:proofErr w:type="spellStart"/>
            <w:r w:rsidRPr="000344D2">
              <w:rPr>
                <w:rFonts w:eastAsia="Calibri" w:cs="Times New Roman"/>
              </w:rPr>
              <w:t>Propadiene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463-49-0</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Propane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74-98-6</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Propylene [1-Propene]</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115-07-1</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Propyne</w:t>
            </w:r>
            <w:proofErr w:type="spellEnd"/>
            <w:r w:rsidRPr="000344D2">
              <w:rPr>
                <w:rFonts w:eastAsia="Calibri" w:cs="Times New Roman"/>
              </w:rPr>
              <w:t xml:space="preserve"> [1-</w:t>
            </w:r>
            <w:proofErr w:type="spellStart"/>
            <w:r w:rsidRPr="000344D2">
              <w:rPr>
                <w:rFonts w:eastAsia="Calibri" w:cs="Times New Roman"/>
              </w:rPr>
              <w:t>Propyne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74-99-7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lastRenderedPageBreak/>
              <w:t>Silane</w:t>
            </w:r>
            <w:proofErr w:type="spellEnd"/>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7803-62-5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Tetrafluoroethylene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tetrafluoro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116-14-3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Tetramethylsilane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tetramethyl</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75-76-3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Trichlorosilane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trichloro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10025-78-2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Trifluorochloroethylene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chlorotrifluoro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79-38-9</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Trimethylamine [</w:t>
            </w:r>
            <w:proofErr w:type="spellStart"/>
            <w:r w:rsidRPr="000344D2">
              <w:rPr>
                <w:rFonts w:eastAsia="Calibri" w:cs="Times New Roman"/>
              </w:rPr>
              <w:t>Methanamine</w:t>
            </w:r>
            <w:proofErr w:type="spellEnd"/>
            <w:r w:rsidRPr="000344D2">
              <w:rPr>
                <w:rFonts w:eastAsia="Calibri" w:cs="Times New Roman"/>
              </w:rPr>
              <w:t xml:space="preserve">, </w:t>
            </w:r>
            <w:proofErr w:type="spellStart"/>
            <w:r w:rsidRPr="000344D2">
              <w:rPr>
                <w:rFonts w:eastAsia="Calibri" w:cs="Times New Roman"/>
              </w:rPr>
              <w:t>N,N</w:t>
            </w:r>
            <w:proofErr w:type="spellEnd"/>
            <w:r w:rsidRPr="000344D2">
              <w:rPr>
                <w:rFonts w:eastAsia="Calibri" w:cs="Times New Roman"/>
              </w:rPr>
              <w:t>-dimethyl-]</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75-50-3</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acetylene [1-</w:t>
            </w:r>
            <w:proofErr w:type="spellStart"/>
            <w:r w:rsidRPr="000344D2">
              <w:rPr>
                <w:rFonts w:eastAsia="Calibri" w:cs="Times New Roman"/>
              </w:rPr>
              <w:t>Buten</w:t>
            </w:r>
            <w:proofErr w:type="spellEnd"/>
            <w:r w:rsidRPr="000344D2">
              <w:rPr>
                <w:rFonts w:eastAsia="Calibri" w:cs="Times New Roman"/>
              </w:rPr>
              <w:t>-3-</w:t>
            </w:r>
            <w:proofErr w:type="spellStart"/>
            <w:r w:rsidRPr="000344D2">
              <w:rPr>
                <w:rFonts w:eastAsia="Calibri" w:cs="Times New Roman"/>
              </w:rPr>
              <w:t>yne</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689-97-4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chloride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75-01-4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ethyl ether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ethoxy</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109-92-2</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fluoride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75-02-5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Vinylidene</w:t>
            </w:r>
            <w:proofErr w:type="spellEnd"/>
            <w:r w:rsidRPr="000344D2">
              <w:rPr>
                <w:rFonts w:eastAsia="Calibri" w:cs="Times New Roman"/>
              </w:rPr>
              <w:t xml:space="preserve"> chloride [</w:t>
            </w:r>
            <w:proofErr w:type="spellStart"/>
            <w:r w:rsidRPr="000344D2">
              <w:rPr>
                <w:rFonts w:eastAsia="Calibri" w:cs="Times New Roman"/>
              </w:rPr>
              <w:t>Ethene</w:t>
            </w:r>
            <w:proofErr w:type="spellEnd"/>
            <w:r w:rsidRPr="000344D2">
              <w:rPr>
                <w:rFonts w:eastAsia="Calibri" w:cs="Times New Roman"/>
              </w:rPr>
              <w:t>, 1,1-</w:t>
            </w:r>
            <w:proofErr w:type="spellStart"/>
            <w:r w:rsidRPr="000344D2">
              <w:rPr>
                <w:rFonts w:eastAsia="Calibri" w:cs="Times New Roman"/>
              </w:rPr>
              <w:t>dichloro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75-35-4</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Vinylidene</w:t>
            </w:r>
            <w:proofErr w:type="spellEnd"/>
            <w:r w:rsidRPr="000344D2">
              <w:rPr>
                <w:rFonts w:eastAsia="Calibri" w:cs="Times New Roman"/>
              </w:rPr>
              <w:t xml:space="preserve"> fluoride [</w:t>
            </w:r>
            <w:proofErr w:type="spellStart"/>
            <w:r w:rsidRPr="000344D2">
              <w:rPr>
                <w:rFonts w:eastAsia="Calibri" w:cs="Times New Roman"/>
              </w:rPr>
              <w:t>Ethene</w:t>
            </w:r>
            <w:proofErr w:type="spellEnd"/>
            <w:r w:rsidRPr="000344D2">
              <w:rPr>
                <w:rFonts w:eastAsia="Calibri" w:cs="Times New Roman"/>
              </w:rPr>
              <w:t>, 1,1-</w:t>
            </w:r>
            <w:proofErr w:type="spellStart"/>
            <w:r w:rsidRPr="000344D2">
              <w:rPr>
                <w:rFonts w:eastAsia="Calibri" w:cs="Times New Roman"/>
              </w:rPr>
              <w:t>difluoro</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75-38-7</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51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methyl ether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methoxy</w:t>
            </w:r>
            <w:proofErr w:type="spellEnd"/>
            <w:r w:rsidRPr="000344D2">
              <w:rPr>
                <w:rFonts w:eastAsia="Calibri" w:cs="Times New Roman"/>
              </w:rPr>
              <w:t>-]</w:t>
            </w:r>
          </w:p>
        </w:tc>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107-25-5</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26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roofErr w:type="spellStart"/>
      <w:r w:rsidRPr="000344D2">
        <w:rPr>
          <w:rFonts w:eastAsia="Calibri" w:cs="Times New Roman"/>
          <w:vertAlign w:val="superscript"/>
        </w:rPr>
        <w:t>1</w:t>
      </w:r>
      <w:r w:rsidRPr="000344D2">
        <w:rPr>
          <w:rFonts w:eastAsia="Calibri" w:cs="Times New Roman"/>
        </w:rPr>
        <w:t>A</w:t>
      </w:r>
      <w:proofErr w:type="spellEnd"/>
      <w:r w:rsidRPr="000344D2">
        <w:rPr>
          <w:rFonts w:eastAsia="Calibri" w:cs="Times New Roman"/>
        </w:rPr>
        <w:t xml:space="preserve"> flammable substance when used as a fuel or held for sale as a fuel at a retail facility is excluded from all provisions of this part (see Section 68.126).</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NOTE: Basis for Listing: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a Mandated for listing by Congress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f Flammable gas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g Volatile flammable liquid</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TABLE 4 to Regulation 61-62.68.130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tbl>
      <w:tblPr>
        <w:tblW w:w="0" w:type="auto"/>
        <w:tblInd w:w="120" w:type="dxa"/>
        <w:tblLayout w:type="fixed"/>
        <w:tblCellMar>
          <w:left w:w="120" w:type="dxa"/>
          <w:right w:w="120" w:type="dxa"/>
        </w:tblCellMar>
        <w:tblLook w:val="04A0" w:firstRow="1" w:lastRow="0" w:firstColumn="1" w:lastColumn="0" w:noHBand="0" w:noVBand="1"/>
      </w:tblPr>
      <w:tblGrid>
        <w:gridCol w:w="1350"/>
        <w:gridCol w:w="5040"/>
        <w:gridCol w:w="1530"/>
        <w:gridCol w:w="1350"/>
      </w:tblGrid>
      <w:tr w:rsidR="005165B3" w:rsidRPr="000344D2" w:rsidTr="003B73C3">
        <w:trPr>
          <w:cantSplit/>
          <w:trHeight w:val="432"/>
          <w:tblHeader/>
        </w:trPr>
        <w:tc>
          <w:tcPr>
            <w:tcW w:w="9270" w:type="dxa"/>
            <w:gridSpan w:val="4"/>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b/>
                <w:bCs/>
              </w:rPr>
              <w:t>TABLE 4</w:t>
            </w:r>
            <w:r w:rsidRPr="000344D2">
              <w:rPr>
                <w:rFonts w:eastAsia="Calibri" w:cs="Times New Roman"/>
              </w:rPr>
              <w:t xml:space="preserve"> - LIST OF REGULATED FLAMMABLE </w:t>
            </w:r>
            <w:proofErr w:type="spellStart"/>
            <w:r w:rsidRPr="000344D2">
              <w:rPr>
                <w:rFonts w:eastAsia="Calibri" w:cs="Times New Roman"/>
              </w:rPr>
              <w:t>SUBSTANCES</w:t>
            </w:r>
            <w:r w:rsidRPr="000344D2">
              <w:rPr>
                <w:rFonts w:eastAsia="Calibri" w:cs="Times New Roman"/>
                <w:vertAlign w:val="superscript"/>
              </w:rPr>
              <w:t>1</w:t>
            </w:r>
            <w:proofErr w:type="spellEnd"/>
            <w:r w:rsidRPr="000344D2">
              <w:rPr>
                <w:rFonts w:eastAsia="Calibri" w:cs="Times New Roman"/>
              </w:rPr>
              <w:t xml:space="preserve"> AND THRESHOLD</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QUANTITIES FOR ACCIDENTAL RELEASE PREVENTION</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[CAS Number Order - 63 Substances]</w:t>
            </w:r>
          </w:p>
        </w:tc>
      </w:tr>
      <w:tr w:rsidR="005165B3" w:rsidRPr="000344D2" w:rsidTr="003B73C3">
        <w:trPr>
          <w:cantSplit/>
          <w:trHeight w:val="415"/>
          <w:tblHeader/>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CAS No</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b/>
              <w:t>Chemical name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 xml:space="preserve">Threshold </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Quantity (</w:t>
            </w:r>
            <w:proofErr w:type="spellStart"/>
            <w:r w:rsidRPr="000344D2">
              <w:rPr>
                <w:rFonts w:eastAsia="Calibri" w:cs="Times New Roman"/>
              </w:rPr>
              <w:t>lbs</w:t>
            </w:r>
            <w:proofErr w:type="spellEnd"/>
            <w:r w:rsidRPr="000344D2">
              <w:rPr>
                <w:rFonts w:eastAsia="Calibri" w:cs="Times New Roman"/>
              </w:rPr>
              <w:t>)</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Basis for listing</w:t>
            </w:r>
          </w:p>
        </w:tc>
      </w:tr>
      <w:tr w:rsidR="005165B3" w:rsidRPr="000344D2" w:rsidTr="00A15704">
        <w:trPr>
          <w:cantSplit/>
          <w:trHeight w:val="475"/>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60-29-7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 ether [Ethane, 1,1'-</w:t>
            </w:r>
            <w:proofErr w:type="spellStart"/>
            <w:r w:rsidRPr="000344D2">
              <w:rPr>
                <w:rFonts w:eastAsia="Calibri" w:cs="Times New Roman"/>
              </w:rPr>
              <w:t>oxybis</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74-82-8</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74-84-0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74-85-1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Ethylene [</w:t>
            </w:r>
            <w:proofErr w:type="spellStart"/>
            <w:r w:rsidRPr="000344D2">
              <w:rPr>
                <w:rFonts w:eastAsia="Calibri" w:cs="Times New Roman"/>
              </w:rPr>
              <w:t>Ethene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74-86-2</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Acetylene [</w:t>
            </w:r>
            <w:proofErr w:type="spellStart"/>
            <w:r w:rsidRPr="000344D2">
              <w:rPr>
                <w:rFonts w:eastAsia="Calibri" w:cs="Times New Roman"/>
              </w:rPr>
              <w:t>Ethyne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74-89-5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Methylamine [</w:t>
            </w:r>
            <w:proofErr w:type="spellStart"/>
            <w:r w:rsidRPr="000344D2">
              <w:rPr>
                <w:rFonts w:eastAsia="Calibri" w:cs="Times New Roman"/>
              </w:rPr>
              <w:t>Methanamine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74-98-6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74-99-7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Propyne</w:t>
            </w:r>
            <w:proofErr w:type="spellEnd"/>
            <w:r w:rsidRPr="000344D2">
              <w:rPr>
                <w:rFonts w:eastAsia="Calibri" w:cs="Times New Roman"/>
              </w:rPr>
              <w:t xml:space="preserve"> [1-</w:t>
            </w:r>
            <w:proofErr w:type="spellStart"/>
            <w:r w:rsidRPr="000344D2">
              <w:rPr>
                <w:rFonts w:eastAsia="Calibri" w:cs="Times New Roman"/>
              </w:rPr>
              <w:t>Propyne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75-00-3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Ethyl chloride [Ethane, </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75-01-4</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chloride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 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75-02-5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fluoride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75-04-7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Ethylamine [</w:t>
            </w:r>
            <w:proofErr w:type="spellStart"/>
            <w:r w:rsidRPr="000344D2">
              <w:rPr>
                <w:rFonts w:eastAsia="Calibri" w:cs="Times New Roman"/>
              </w:rPr>
              <w:t>Ethanamine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75-07-0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Acetaldehyde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75-08-1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Ethyl </w:t>
            </w:r>
            <w:proofErr w:type="spellStart"/>
            <w:r w:rsidRPr="000344D2">
              <w:rPr>
                <w:rFonts w:eastAsia="Calibri" w:cs="Times New Roman"/>
              </w:rPr>
              <w:t>mercaptan</w:t>
            </w:r>
            <w:proofErr w:type="spellEnd"/>
            <w:r w:rsidRPr="000344D2">
              <w:rPr>
                <w:rFonts w:eastAsia="Calibri" w:cs="Times New Roman"/>
              </w:rPr>
              <w:t xml:space="preserve"> [</w:t>
            </w:r>
            <w:proofErr w:type="spellStart"/>
            <w:r w:rsidRPr="000344D2">
              <w:rPr>
                <w:rFonts w:eastAsia="Calibri" w:cs="Times New Roman"/>
              </w:rPr>
              <w:t>Ethanethiol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75-19-4</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Cyclopropane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75-28-5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Isobutane</w:t>
            </w:r>
            <w:proofErr w:type="spellEnd"/>
            <w:r w:rsidRPr="000344D2">
              <w:rPr>
                <w:rFonts w:eastAsia="Calibri" w:cs="Times New Roman"/>
              </w:rPr>
              <w:t xml:space="preserve"> [Propane,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f </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75-29-6</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Isopropyl chloride [Propane, 2-</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75-31-0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Isopropylamine</w:t>
            </w:r>
            <w:proofErr w:type="spellEnd"/>
            <w:r w:rsidRPr="000344D2">
              <w:rPr>
                <w:rFonts w:eastAsia="Calibri" w:cs="Times New Roman"/>
              </w:rPr>
              <w:t xml:space="preserve"> [2-</w:t>
            </w:r>
            <w:proofErr w:type="spellStart"/>
            <w:r w:rsidRPr="000344D2">
              <w:rPr>
                <w:rFonts w:eastAsia="Calibri" w:cs="Times New Roman"/>
              </w:rPr>
              <w:t>Propanamine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75-35-4</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Vinylidene</w:t>
            </w:r>
            <w:proofErr w:type="spellEnd"/>
            <w:r w:rsidRPr="000344D2">
              <w:rPr>
                <w:rFonts w:eastAsia="Calibri" w:cs="Times New Roman"/>
              </w:rPr>
              <w:t xml:space="preserve"> chloride [</w:t>
            </w:r>
            <w:proofErr w:type="spellStart"/>
            <w:r w:rsidRPr="000344D2">
              <w:rPr>
                <w:rFonts w:eastAsia="Calibri" w:cs="Times New Roman"/>
              </w:rPr>
              <w:t>Ethene</w:t>
            </w:r>
            <w:proofErr w:type="spellEnd"/>
            <w:r w:rsidRPr="000344D2">
              <w:rPr>
                <w:rFonts w:eastAsia="Calibri" w:cs="Times New Roman"/>
              </w:rPr>
              <w:t>, 1,1-</w:t>
            </w:r>
            <w:proofErr w:type="spellStart"/>
            <w:r w:rsidRPr="000344D2">
              <w:rPr>
                <w:rFonts w:eastAsia="Calibri" w:cs="Times New Roman"/>
              </w:rPr>
              <w:t>dichloro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75-37-6</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Difluoroethane</w:t>
            </w:r>
            <w:proofErr w:type="spellEnd"/>
            <w:r w:rsidRPr="000344D2">
              <w:rPr>
                <w:rFonts w:eastAsia="Calibri" w:cs="Times New Roman"/>
              </w:rPr>
              <w:t xml:space="preserve"> [Ethane, 1,1-</w:t>
            </w:r>
            <w:proofErr w:type="spellStart"/>
            <w:r w:rsidRPr="000344D2">
              <w:rPr>
                <w:rFonts w:eastAsia="Calibri" w:cs="Times New Roman"/>
              </w:rPr>
              <w:t>difluoro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75-38-7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Vinylidene</w:t>
            </w:r>
            <w:proofErr w:type="spellEnd"/>
            <w:r w:rsidRPr="000344D2">
              <w:rPr>
                <w:rFonts w:eastAsia="Calibri" w:cs="Times New Roman"/>
              </w:rPr>
              <w:t xml:space="preserve"> fluoride [</w:t>
            </w:r>
            <w:proofErr w:type="spellStart"/>
            <w:r w:rsidRPr="000344D2">
              <w:rPr>
                <w:rFonts w:eastAsia="Calibri" w:cs="Times New Roman"/>
              </w:rPr>
              <w:t>Ethene</w:t>
            </w:r>
            <w:proofErr w:type="spellEnd"/>
            <w:r w:rsidRPr="000344D2">
              <w:rPr>
                <w:rFonts w:eastAsia="Calibri" w:cs="Times New Roman"/>
              </w:rPr>
              <w:t>, 1,1-</w:t>
            </w:r>
            <w:proofErr w:type="spellStart"/>
            <w:r w:rsidRPr="000344D2">
              <w:rPr>
                <w:rFonts w:eastAsia="Calibri" w:cs="Times New Roman"/>
              </w:rPr>
              <w:t>difluoro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A15704">
        <w:trPr>
          <w:cantSplit/>
          <w:trHeight w:val="448"/>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75-50-3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Trimethylamine [</w:t>
            </w:r>
            <w:proofErr w:type="spellStart"/>
            <w:r w:rsidRPr="000344D2">
              <w:rPr>
                <w:rFonts w:eastAsia="Calibri" w:cs="Times New Roman"/>
              </w:rPr>
              <w:t>Methanamine</w:t>
            </w:r>
            <w:proofErr w:type="spellEnd"/>
            <w:r w:rsidRPr="000344D2">
              <w:rPr>
                <w:rFonts w:eastAsia="Calibri" w:cs="Times New Roman"/>
              </w:rPr>
              <w:t xml:space="preserve">, </w:t>
            </w:r>
            <w:proofErr w:type="spellStart"/>
            <w:r w:rsidRPr="000344D2">
              <w:rPr>
                <w:rFonts w:eastAsia="Calibri" w:cs="Times New Roman"/>
              </w:rPr>
              <w:t>N,N</w:t>
            </w:r>
            <w:proofErr w:type="spellEnd"/>
            <w:r w:rsidRPr="000344D2">
              <w:rPr>
                <w:rFonts w:eastAsia="Calibri" w:cs="Times New Roman"/>
              </w:rPr>
              <w:t>-dimethyl-]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75-76-3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Tetramethylsilane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tetramethyl</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78-78-4</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Isopentane</w:t>
            </w:r>
            <w:proofErr w:type="spellEnd"/>
            <w:r w:rsidRPr="000344D2">
              <w:rPr>
                <w:rFonts w:eastAsia="Calibri" w:cs="Times New Roman"/>
              </w:rPr>
              <w:t xml:space="preserve"> [Butane,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A15704">
        <w:trPr>
          <w:cantSplit/>
          <w:trHeight w:val="41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78-79-5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highlight w:val="yellow"/>
              </w:rPr>
            </w:pPr>
            <w:r w:rsidRPr="000344D2">
              <w:rPr>
                <w:rFonts w:eastAsia="Calibri" w:cs="Times New Roman"/>
              </w:rPr>
              <w:t>Isoprene [1,3-Butadiene,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79-38-9</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Trifluorochloroethylene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chlorotrifluoro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106-97-8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Butane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106-98-9</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w:t>
            </w:r>
            <w:proofErr w:type="spellStart"/>
            <w:r w:rsidRPr="000344D2">
              <w:rPr>
                <w:rFonts w:eastAsia="Calibri" w:cs="Times New Roman"/>
              </w:rPr>
              <w:t>Butene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106-99-0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1,3-Butadiene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107-00-6</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 acetylene [1-</w:t>
            </w:r>
            <w:proofErr w:type="spellStart"/>
            <w:r w:rsidRPr="000344D2">
              <w:rPr>
                <w:rFonts w:eastAsia="Calibri" w:cs="Times New Roman"/>
              </w:rPr>
              <w:t>Butyne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107-01-7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Butene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107-25-5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methyl ether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methoxy</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107-31-3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formate</w:t>
            </w:r>
            <w:proofErr w:type="spellEnd"/>
            <w:r w:rsidRPr="000344D2">
              <w:rPr>
                <w:rFonts w:eastAsia="Calibri" w:cs="Times New Roman"/>
              </w:rPr>
              <w:t xml:space="preserve"> [Formic acid, methyl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109-66-0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Pentane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109-67-1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1-Pentene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109-92-2</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ethyl ether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ethoxy</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109-95-5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 nitrite [Nitrous acid, ethyl ester]</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115-07-1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Propylene [1-Propene]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115-10-6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ether [Methane, </w:t>
            </w:r>
            <w:proofErr w:type="spellStart"/>
            <w:r w:rsidRPr="000344D2">
              <w:rPr>
                <w:rFonts w:eastAsia="Calibri" w:cs="Times New Roman"/>
              </w:rPr>
              <w:t>oxybis</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115-11-7</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Methylpropene</w:t>
            </w:r>
            <w:proofErr w:type="spellEnd"/>
            <w:r w:rsidRPr="000344D2">
              <w:rPr>
                <w:rFonts w:eastAsia="Calibri" w:cs="Times New Roman"/>
              </w:rPr>
              <w:t xml:space="preserve"> [1-Propene, 2-methyl-]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116-14-3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Tetrafluoroethylene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tetrafluoro</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124-40-3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Dimethylamine [</w:t>
            </w:r>
            <w:proofErr w:type="spellStart"/>
            <w:r w:rsidRPr="000344D2">
              <w:rPr>
                <w:rFonts w:eastAsia="Calibri" w:cs="Times New Roman"/>
              </w:rPr>
              <w:t>Methanamine</w:t>
            </w:r>
            <w:proofErr w:type="spellEnd"/>
            <w:r w:rsidRPr="000344D2">
              <w:rPr>
                <w:rFonts w:eastAsia="Calibri" w:cs="Times New Roman"/>
              </w:rPr>
              <w:t>, N-methyl-]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f </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460-19-5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Cyanogen [</w:t>
            </w:r>
            <w:proofErr w:type="spellStart"/>
            <w:r w:rsidRPr="000344D2">
              <w:rPr>
                <w:rFonts w:eastAsia="Calibri" w:cs="Times New Roman"/>
              </w:rPr>
              <w:t>Ethanedinitrile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463-49-0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Propadiene</w:t>
            </w:r>
            <w:proofErr w:type="spellEnd"/>
            <w:r w:rsidRPr="000344D2">
              <w:rPr>
                <w:rFonts w:eastAsia="Calibri" w:cs="Times New Roman"/>
              </w:rPr>
              <w:t xml:space="preserve"> [1,2-</w:t>
            </w:r>
            <w:proofErr w:type="spellStart"/>
            <w:r w:rsidRPr="000344D2">
              <w:rPr>
                <w:rFonts w:eastAsia="Calibri" w:cs="Times New Roman"/>
              </w:rPr>
              <w:t>Propadiene</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463-58-1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Carbon </w:t>
            </w:r>
            <w:proofErr w:type="spellStart"/>
            <w:r w:rsidRPr="000344D2">
              <w:rPr>
                <w:rFonts w:eastAsia="Calibri" w:cs="Times New Roman"/>
              </w:rPr>
              <w:t>oxysulfide</w:t>
            </w:r>
            <w:proofErr w:type="spellEnd"/>
            <w:r w:rsidRPr="000344D2">
              <w:rPr>
                <w:rFonts w:eastAsia="Calibri" w:cs="Times New Roman"/>
              </w:rPr>
              <w:t xml:space="preserve"> [Carbon oxide sulfide (COS)]</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463-82-1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2,2-</w:t>
            </w:r>
            <w:proofErr w:type="spellStart"/>
            <w:r w:rsidRPr="000344D2">
              <w:rPr>
                <w:rFonts w:eastAsia="Calibri" w:cs="Times New Roman"/>
              </w:rPr>
              <w:t>Dimethylpropane</w:t>
            </w:r>
            <w:proofErr w:type="spellEnd"/>
            <w:r w:rsidRPr="000344D2">
              <w:rPr>
                <w:rFonts w:eastAsia="Calibri" w:cs="Times New Roman"/>
              </w:rPr>
              <w:t xml:space="preserve"> [Propane, 2,2-dimethyl-]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f </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504-60-9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w:t>
            </w:r>
            <w:proofErr w:type="spellStart"/>
            <w:r w:rsidRPr="000344D2">
              <w:rPr>
                <w:rFonts w:eastAsia="Calibri" w:cs="Times New Roman"/>
              </w:rPr>
              <w:t>Pentadiene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557-98-2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Chloropropylene</w:t>
            </w:r>
            <w:proofErr w:type="spellEnd"/>
            <w:r w:rsidRPr="000344D2">
              <w:rPr>
                <w:rFonts w:eastAsia="Calibri" w:cs="Times New Roman"/>
              </w:rPr>
              <w:t xml:space="preserve"> [1-Propene, 2-</w:t>
            </w:r>
            <w:proofErr w:type="spellStart"/>
            <w:r w:rsidRPr="000344D2">
              <w:rPr>
                <w:rFonts w:eastAsia="Calibri" w:cs="Times New Roman"/>
              </w:rPr>
              <w:t>chloro</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563-45-1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3-Methyl-1-</w:t>
            </w:r>
            <w:proofErr w:type="spellStart"/>
            <w:r w:rsidRPr="000344D2">
              <w:rPr>
                <w:rFonts w:eastAsia="Calibri" w:cs="Times New Roman"/>
              </w:rPr>
              <w:t>butene</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563-46-2</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2-Methyl-1-</w:t>
            </w:r>
            <w:proofErr w:type="spellStart"/>
            <w:r w:rsidRPr="000344D2">
              <w:rPr>
                <w:rFonts w:eastAsia="Calibri" w:cs="Times New Roman"/>
              </w:rPr>
              <w:t>butene</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590-18-1</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2-</w:t>
            </w:r>
            <w:proofErr w:type="spellStart"/>
            <w:r w:rsidRPr="000344D2">
              <w:rPr>
                <w:rFonts w:eastAsia="Calibri" w:cs="Times New Roman"/>
              </w:rPr>
              <w:t>Butene</w:t>
            </w:r>
            <w:proofErr w:type="spellEnd"/>
            <w:r w:rsidRPr="000344D2">
              <w:rPr>
                <w:rFonts w:eastAsia="Calibri" w:cs="Times New Roman"/>
              </w:rPr>
              <w:t>, cis-</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590-21-6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w:t>
            </w:r>
            <w:proofErr w:type="spellStart"/>
            <w:r w:rsidRPr="000344D2">
              <w:rPr>
                <w:rFonts w:eastAsia="Calibri" w:cs="Times New Roman"/>
              </w:rPr>
              <w:t>Chloropropylene</w:t>
            </w:r>
            <w:proofErr w:type="spellEnd"/>
            <w:r w:rsidRPr="000344D2">
              <w:rPr>
                <w:rFonts w:eastAsia="Calibri" w:cs="Times New Roman"/>
              </w:rPr>
              <w:t xml:space="preserve"> [1-Propene, 1-</w:t>
            </w:r>
            <w:proofErr w:type="spellStart"/>
            <w:r w:rsidRPr="000344D2">
              <w:rPr>
                <w:rFonts w:eastAsia="Calibri" w:cs="Times New Roman"/>
              </w:rPr>
              <w:t>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598-73-2</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Bromotrifluorethylene</w:t>
            </w:r>
            <w:proofErr w:type="spellEnd"/>
            <w:r w:rsidRPr="000344D2">
              <w:rPr>
                <w:rFonts w:eastAsia="Calibri" w:cs="Times New Roman"/>
              </w:rPr>
              <w:t xml:space="preserve"> [</w:t>
            </w:r>
            <w:proofErr w:type="spellStart"/>
            <w:r w:rsidRPr="000344D2">
              <w:rPr>
                <w:rFonts w:eastAsia="Calibri" w:cs="Times New Roman"/>
              </w:rPr>
              <w:t>Ethene</w:t>
            </w:r>
            <w:proofErr w:type="spellEnd"/>
            <w:r w:rsidRPr="000344D2">
              <w:rPr>
                <w:rFonts w:eastAsia="Calibri" w:cs="Times New Roman"/>
              </w:rPr>
              <w:t xml:space="preserve">, </w:t>
            </w:r>
            <w:proofErr w:type="spellStart"/>
            <w:r w:rsidRPr="000344D2">
              <w:rPr>
                <w:rFonts w:eastAsia="Calibri" w:cs="Times New Roman"/>
              </w:rPr>
              <w:t>bromotrifluoro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624-64-6</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w:t>
            </w:r>
            <w:proofErr w:type="spellStart"/>
            <w:r w:rsidRPr="000344D2">
              <w:rPr>
                <w:rFonts w:eastAsia="Calibri" w:cs="Times New Roman"/>
              </w:rPr>
              <w:t>Butene</w:t>
            </w:r>
            <w:proofErr w:type="spellEnd"/>
            <w:r w:rsidRPr="000344D2">
              <w:rPr>
                <w:rFonts w:eastAsia="Calibri" w:cs="Times New Roman"/>
              </w:rPr>
              <w:t>, trans- [2-</w:t>
            </w:r>
            <w:proofErr w:type="spellStart"/>
            <w:r w:rsidRPr="000344D2">
              <w:rPr>
                <w:rFonts w:eastAsia="Calibri" w:cs="Times New Roman"/>
              </w:rPr>
              <w:t>Butene</w:t>
            </w:r>
            <w:proofErr w:type="spellEnd"/>
            <w:r w:rsidRPr="000344D2">
              <w:rPr>
                <w:rFonts w:eastAsia="Calibri" w:cs="Times New Roman"/>
              </w:rPr>
              <w:t>, (E)-]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627-20-3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2-Pentene, (Z)-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646-04-8</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2-Pentene, (E)-</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689-97-4</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Vinyl acetylene [1-</w:t>
            </w:r>
            <w:proofErr w:type="spellStart"/>
            <w:r w:rsidRPr="000344D2">
              <w:rPr>
                <w:rFonts w:eastAsia="Calibri" w:cs="Times New Roman"/>
              </w:rPr>
              <w:t>Buten</w:t>
            </w:r>
            <w:proofErr w:type="spellEnd"/>
            <w:r w:rsidRPr="000344D2">
              <w:rPr>
                <w:rFonts w:eastAsia="Calibri" w:cs="Times New Roman"/>
              </w:rPr>
              <w:t>-3-</w:t>
            </w:r>
            <w:proofErr w:type="spellStart"/>
            <w:r w:rsidRPr="000344D2">
              <w:rPr>
                <w:rFonts w:eastAsia="Calibri" w:cs="Times New Roman"/>
              </w:rPr>
              <w:t>yne</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1333-74-0</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4109-96-0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dichloro</w:t>
            </w:r>
            <w:proofErr w:type="spellEnd"/>
            <w:r w:rsidRPr="000344D2">
              <w:rPr>
                <w:rFonts w:eastAsia="Calibri" w:cs="Times New Roman"/>
              </w:rPr>
              <w:t>-]</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7791-21-1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Chlorine monoxide [Chlorine oxide]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7803-62-5</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Silane</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10025-78-2</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Trichlorosilane</w:t>
            </w:r>
            <w:proofErr w:type="spellEnd"/>
            <w:r w:rsidRPr="000344D2">
              <w:rPr>
                <w:rFonts w:eastAsia="Calibri" w:cs="Times New Roman"/>
              </w:rPr>
              <w:t xml:space="preserve"> [</w:t>
            </w:r>
            <w:proofErr w:type="spellStart"/>
            <w:r w:rsidRPr="000344D2">
              <w:rPr>
                <w:rFonts w:eastAsia="Calibri" w:cs="Times New Roman"/>
              </w:rPr>
              <w:t>Silane,trichloro</w:t>
            </w:r>
            <w:proofErr w:type="spellEnd"/>
            <w:r w:rsidRPr="000344D2">
              <w:rPr>
                <w:rFonts w:eastAsia="Calibri" w:cs="Times New Roman"/>
              </w:rPr>
              <w:t xml:space="preserve">-] </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10,000</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g</w:t>
            </w:r>
          </w:p>
        </w:tc>
      </w:tr>
      <w:tr w:rsidR="005165B3" w:rsidRPr="000344D2" w:rsidTr="003B73C3">
        <w:trPr>
          <w:cantSplit/>
          <w:trHeight w:val="432"/>
        </w:trPr>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25167-67-3</w:t>
            </w:r>
          </w:p>
        </w:tc>
        <w:tc>
          <w:tcPr>
            <w:tcW w:w="50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Butene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10,000 </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roofErr w:type="spellStart"/>
      <w:r w:rsidRPr="000344D2">
        <w:rPr>
          <w:rFonts w:eastAsia="Calibri" w:cs="Times New Roman"/>
          <w:vertAlign w:val="superscript"/>
        </w:rPr>
        <w:t>1</w:t>
      </w:r>
      <w:r w:rsidRPr="000344D2">
        <w:rPr>
          <w:rFonts w:eastAsia="Calibri" w:cs="Times New Roman"/>
        </w:rPr>
        <w:t>A</w:t>
      </w:r>
      <w:proofErr w:type="spellEnd"/>
      <w:r w:rsidRPr="000344D2">
        <w:rPr>
          <w:rFonts w:eastAsia="Calibri" w:cs="Times New Roman"/>
        </w:rPr>
        <w:t xml:space="preserve"> flammable substance when used as a fuel or held for sale as a fuel at a retail facility is excluded from all provisions of this part (see Section 68.126).</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Note: Basis for Listing: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a Mandated for listing by Congress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 xml:space="preserve">f Flammable gas </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r>
      <w:r w:rsidRPr="000344D2">
        <w:rPr>
          <w:rFonts w:eastAsia="Calibri" w:cs="Times New Roman"/>
        </w:rPr>
        <w:tab/>
        <w:t>g Volatile flammable liquid</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61-62.68.220 (d)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(d) Exemption from audits. A stationary source with a Star or Merit ranking under OSHA’s voluntary protection program shall be exempt from audits under paragraph (c)(2) and (c)(7) of this section.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61-62.68.220 (g)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(g) Written response to a preliminary determination.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(1) The owner or operator shall respond in writing to a preliminary determination made in accordance with paragraph (f) of this section. The response shall state the owner or operator will implement the revisions contained in the preliminary determination in accordance with the timetable included in the preliminary determination or shall state that the owner or operator rejects the revisions in whole or in part. For each rejected revision, the owner or operator shall explain the basis for rejecting such revision. Such explanation may include substitute revisions.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b/>
        <w:t xml:space="preserve">(2) The owner or operator shall provide written response in accordance with paragraph (g)(1) to the Department, or the agency designated by delegation or agreement, within ninety (90) days of issuance of the preliminary determination or a shorter period of time as the Department, or the agency designated by </w:t>
      </w:r>
      <w:r w:rsidRPr="000344D2">
        <w:rPr>
          <w:rFonts w:eastAsia="Calibri" w:cs="Times New Roman"/>
        </w:rPr>
        <w:lastRenderedPageBreak/>
        <w:t>delegation or agreement, specifies in the preliminary determination as necessary to protect public health and the environment. Prior to the written response being due and upon written request from the owner or operator, the Department, or the agency designated by delegation or agreement, may provide in writing additional time for the response to be received.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61-62.68.220 (h)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 xml:space="preserve">(h) After providing the owner or operator an opportunity to respond under paragraph (g) of this section, the Department, or the agency designated by delegation or agreement, may issue the owner or operator a written final determination of necessary revisions to the stationary source’s </w:t>
      </w:r>
      <w:proofErr w:type="spellStart"/>
      <w:r w:rsidRPr="000344D2">
        <w:rPr>
          <w:rFonts w:eastAsia="Calibri" w:cs="Times New Roman"/>
        </w:rPr>
        <w:t>RMP</w:t>
      </w:r>
      <w:proofErr w:type="spellEnd"/>
      <w:r w:rsidRPr="000344D2">
        <w:rPr>
          <w:rFonts w:eastAsia="Calibri" w:cs="Times New Roman"/>
        </w:rPr>
        <w:t>. The final determination may adopt or modify the revisions contained in the preliminary determination under paragraph (f) of this section or may adopt or modify the substitute revisions provided in the response under paragraph (g) of this section. A final determination that adopts a revision rejected by the owner or operator shall include an explanation of the basis for the revision. A final determination that fails to adopt a substitute revision provided under paragraph (g) of this section shall include an explanation of the basis for finding such substitute revision unreasonable.</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Regulation 61-62.68.220 (</w:t>
      </w:r>
      <w:proofErr w:type="spellStart"/>
      <w:r w:rsidRPr="000344D2">
        <w:rPr>
          <w:rFonts w:eastAsia="Calibri" w:cs="Times New Roman"/>
          <w:b/>
        </w:rPr>
        <w:t>i</w:t>
      </w:r>
      <w:proofErr w:type="spellEnd"/>
      <w:r w:rsidRPr="000344D2">
        <w:rPr>
          <w:rFonts w:eastAsia="Calibri" w:cs="Times New Roman"/>
          <w:b/>
        </w:rPr>
        <w:t>)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w:t>
      </w:r>
      <w:proofErr w:type="spellStart"/>
      <w:r w:rsidRPr="000344D2">
        <w:rPr>
          <w:rFonts w:eastAsia="Calibri" w:cs="Times New Roman"/>
        </w:rPr>
        <w:t>i</w:t>
      </w:r>
      <w:proofErr w:type="spellEnd"/>
      <w:r w:rsidRPr="000344D2">
        <w:rPr>
          <w:rFonts w:eastAsia="Calibri" w:cs="Times New Roman"/>
        </w:rPr>
        <w:t xml:space="preserve">) Thirty (30) days after completion of the actions detailed in the implementation schedule set in the final determination under paragraph (h) of this section, the owner or operator shall be in violation of subpart G of this part and this section unless the owner or operator revises the </w:t>
      </w:r>
      <w:proofErr w:type="spellStart"/>
      <w:r w:rsidRPr="000344D2">
        <w:rPr>
          <w:rFonts w:eastAsia="Calibri" w:cs="Times New Roman"/>
        </w:rPr>
        <w:t>RMP</w:t>
      </w:r>
      <w:proofErr w:type="spellEnd"/>
      <w:r w:rsidRPr="000344D2">
        <w:rPr>
          <w:rFonts w:eastAsia="Calibri" w:cs="Times New Roman"/>
        </w:rPr>
        <w:t xml:space="preserve"> prepared under subpart G of this part as required by the final determination, and submits the revised </w:t>
      </w:r>
      <w:proofErr w:type="spellStart"/>
      <w:r w:rsidRPr="000344D2">
        <w:rPr>
          <w:rFonts w:eastAsia="Calibri" w:cs="Times New Roman"/>
        </w:rPr>
        <w:t>RMP</w:t>
      </w:r>
      <w:proofErr w:type="spellEnd"/>
      <w:r w:rsidRPr="000344D2">
        <w:rPr>
          <w:rFonts w:eastAsia="Calibri" w:cs="Times New Roman"/>
        </w:rPr>
        <w:t xml:space="preserve"> as required under Section 68.150.</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rPr>
      </w:pPr>
      <w:r w:rsidRPr="000344D2">
        <w:rPr>
          <w:rFonts w:eastAsia="Calibri" w:cs="Times New Roman"/>
          <w:b/>
        </w:rPr>
        <w:t>Appendix A to part 68 (Regulation 61-62.68)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tbl>
      <w:tblPr>
        <w:tblW w:w="0" w:type="auto"/>
        <w:tblInd w:w="120" w:type="dxa"/>
        <w:tblLayout w:type="fixed"/>
        <w:tblCellMar>
          <w:left w:w="120" w:type="dxa"/>
          <w:right w:w="120" w:type="dxa"/>
        </w:tblCellMar>
        <w:tblLook w:val="04A0" w:firstRow="1" w:lastRow="0" w:firstColumn="1" w:lastColumn="0" w:noHBand="0" w:noVBand="1"/>
      </w:tblPr>
      <w:tblGrid>
        <w:gridCol w:w="1440"/>
        <w:gridCol w:w="6300"/>
        <w:gridCol w:w="1620"/>
      </w:tblGrid>
      <w:tr w:rsidR="005165B3" w:rsidRPr="000344D2" w:rsidTr="003B73C3">
        <w:trPr>
          <w:trHeight w:val="432"/>
          <w:tblHeader/>
        </w:trPr>
        <w:tc>
          <w:tcPr>
            <w:tcW w:w="9360" w:type="dxa"/>
            <w:gridSpan w:val="3"/>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b/>
              </w:rPr>
              <w:t>Appendix A -</w:t>
            </w:r>
            <w:r w:rsidRPr="000344D2">
              <w:rPr>
                <w:rFonts w:eastAsia="Calibri" w:cs="Times New Roman"/>
              </w:rPr>
              <w:t xml:space="preserve"> Table of Toxic Endpoints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[As defined in Section 68.22 of this part]</w:t>
            </w:r>
          </w:p>
        </w:tc>
      </w:tr>
      <w:tr w:rsidR="005165B3" w:rsidRPr="000344D2" w:rsidTr="003B73C3">
        <w:trPr>
          <w:trHeight w:val="432"/>
          <w:tblHeader/>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CAS</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Number</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Chemical Name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Toxic endpoint</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jc w:val="center"/>
              <w:rPr>
                <w:rFonts w:eastAsia="Calibri" w:cs="Times New Roman"/>
              </w:rPr>
            </w:pPr>
            <w:r w:rsidRPr="000344D2">
              <w:rPr>
                <w:rFonts w:eastAsia="Calibri" w:cs="Times New Roman"/>
              </w:rPr>
              <w:t>(mg/L)</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02</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Acrolein</w:t>
            </w:r>
            <w:proofErr w:type="spellEnd"/>
            <w:r w:rsidRPr="000344D2">
              <w:rPr>
                <w:rFonts w:eastAsia="Calibri" w:cs="Times New Roman"/>
              </w:rPr>
              <w:t xml:space="preserve"> [2</w:t>
            </w:r>
            <w:r w:rsidRPr="000344D2">
              <w:rPr>
                <w:rFonts w:eastAsia="Calibri" w:cs="Times New Roman"/>
              </w:rPr>
              <w:noBreakHyphen/>
            </w:r>
            <w:proofErr w:type="spellStart"/>
            <w:r w:rsidRPr="000344D2">
              <w:rPr>
                <w:rFonts w:eastAsia="Calibri" w:cs="Times New Roman"/>
              </w:rPr>
              <w:t>Propenal</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13</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Acrylonitrile [2</w:t>
            </w:r>
            <w:r w:rsidRPr="000344D2">
              <w:rPr>
                <w:rFonts w:eastAsia="Calibri" w:cs="Times New Roman"/>
              </w:rPr>
              <w:noBreakHyphen/>
            </w:r>
            <w:proofErr w:type="spellStart"/>
            <w:r w:rsidRPr="000344D2">
              <w:rPr>
                <w:rFonts w:eastAsia="Calibri" w:cs="Times New Roman"/>
              </w:rPr>
              <w:t>Propenenitrile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0.076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814</w:t>
            </w:r>
            <w:r w:rsidRPr="000344D2">
              <w:rPr>
                <w:rFonts w:eastAsia="Calibri" w:cs="Times New Roman"/>
              </w:rPr>
              <w:noBreakHyphen/>
              <w:t>68</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Acrylyl</w:t>
            </w:r>
            <w:proofErr w:type="spellEnd"/>
            <w:r w:rsidRPr="000344D2">
              <w:rPr>
                <w:rFonts w:eastAsia="Calibri" w:cs="Times New Roman"/>
              </w:rPr>
              <w:t xml:space="preserve"> chloride [2</w:t>
            </w:r>
            <w:r w:rsidRPr="000344D2">
              <w:rPr>
                <w:rFonts w:eastAsia="Calibri" w:cs="Times New Roman"/>
              </w:rPr>
              <w:noBreakHyphen/>
            </w:r>
            <w:proofErr w:type="spellStart"/>
            <w:r w:rsidRPr="000344D2">
              <w:rPr>
                <w:rFonts w:eastAsia="Calibri" w:cs="Times New Roman"/>
              </w:rPr>
              <w:t>Propenoyl</w:t>
            </w:r>
            <w:proofErr w:type="spellEnd"/>
            <w:r w:rsidRPr="000344D2">
              <w:rPr>
                <w:rFonts w:eastAsia="Calibri" w:cs="Times New Roman"/>
              </w:rPr>
              <w:t xml:space="preserve"> chloride]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0.00090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18</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Allyl alcohol [2</w:t>
            </w:r>
            <w:r w:rsidRPr="000344D2">
              <w:rPr>
                <w:rFonts w:eastAsia="Calibri" w:cs="Times New Roman"/>
              </w:rPr>
              <w:noBreakHyphen/>
            </w:r>
            <w:proofErr w:type="spellStart"/>
            <w:r w:rsidRPr="000344D2">
              <w:rPr>
                <w:rFonts w:eastAsia="Calibri" w:cs="Times New Roman"/>
              </w:rPr>
              <w:t>Propen</w:t>
            </w:r>
            <w:proofErr w:type="spellEnd"/>
            <w:r w:rsidRPr="000344D2">
              <w:rPr>
                <w:rFonts w:eastAsia="Calibri" w:cs="Times New Roman"/>
              </w:rPr>
              <w:noBreakHyphen/>
              <w:t>1</w:t>
            </w:r>
            <w:r w:rsidRPr="000344D2">
              <w:rPr>
                <w:rFonts w:eastAsia="Calibri" w:cs="Times New Roman"/>
              </w:rPr>
              <w:noBreakHyphen/>
            </w:r>
            <w:proofErr w:type="spellStart"/>
            <w:r w:rsidRPr="000344D2">
              <w:rPr>
                <w:rFonts w:eastAsia="Calibri" w:cs="Times New Roman"/>
              </w:rPr>
              <w:t>ol</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0.036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11</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Allylamine</w:t>
            </w:r>
            <w:proofErr w:type="spellEnd"/>
            <w:r w:rsidRPr="000344D2">
              <w:rPr>
                <w:rFonts w:eastAsia="Calibri" w:cs="Times New Roman"/>
              </w:rPr>
              <w:t xml:space="preserve"> [2</w:t>
            </w:r>
            <w:r w:rsidRPr="000344D2">
              <w:rPr>
                <w:rFonts w:eastAsia="Calibri" w:cs="Times New Roman"/>
              </w:rPr>
              <w:noBreakHyphen/>
            </w:r>
            <w:proofErr w:type="spellStart"/>
            <w:r w:rsidRPr="000344D2">
              <w:rPr>
                <w:rFonts w:eastAsia="Calibri" w:cs="Times New Roman"/>
              </w:rPr>
              <w:t>Propen</w:t>
            </w:r>
            <w:proofErr w:type="spellEnd"/>
            <w:r w:rsidRPr="000344D2">
              <w:rPr>
                <w:rFonts w:eastAsia="Calibri" w:cs="Times New Roman"/>
              </w:rPr>
              <w:noBreakHyphen/>
              <w:t>1</w:t>
            </w:r>
            <w:r w:rsidRPr="000344D2">
              <w:rPr>
                <w:rFonts w:eastAsia="Calibri" w:cs="Times New Roman"/>
              </w:rPr>
              <w:noBreakHyphen/>
              <w:t>amine]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0.0032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w:t>
            </w:r>
            <w:r w:rsidRPr="000344D2">
              <w:rPr>
                <w:rFonts w:eastAsia="Calibri" w:cs="Times New Roman"/>
              </w:rPr>
              <w:noBreakHyphen/>
              <w:t>41</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(anhydrous)</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0.14</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w:t>
            </w:r>
            <w:r w:rsidRPr="000344D2">
              <w:rPr>
                <w:rFonts w:eastAsia="Calibri" w:cs="Times New Roman"/>
              </w:rPr>
              <w:noBreakHyphen/>
              <w:t>41</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Ammonia (conc. 20% or greater)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0.14</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w:t>
            </w:r>
            <w:r w:rsidRPr="000344D2">
              <w:rPr>
                <w:rFonts w:eastAsia="Calibri" w:cs="Times New Roman"/>
              </w:rPr>
              <w:noBreakHyphen/>
              <w:t>34</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Arsenous</w:t>
            </w:r>
            <w:proofErr w:type="spellEnd"/>
            <w:r w:rsidRPr="000344D2">
              <w:rPr>
                <w:rFonts w:eastAsia="Calibri" w:cs="Times New Roman"/>
              </w:rPr>
              <w:t xml:space="preserve"> </w:t>
            </w:r>
            <w:proofErr w:type="spellStart"/>
            <w:r w:rsidRPr="000344D2">
              <w:rPr>
                <w:rFonts w:eastAsia="Calibri" w:cs="Times New Roman"/>
              </w:rPr>
              <w:t>trichloride</w:t>
            </w:r>
            <w:proofErr w:type="spellEnd"/>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7784</w:t>
            </w:r>
            <w:r w:rsidRPr="000344D2">
              <w:rPr>
                <w:rFonts w:eastAsia="Calibri" w:cs="Times New Roman"/>
              </w:rPr>
              <w:noBreakHyphen/>
              <w:t>42</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Arsine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10294</w:t>
            </w:r>
            <w:r w:rsidRPr="000344D2">
              <w:rPr>
                <w:rFonts w:eastAsia="Calibri" w:cs="Times New Roman"/>
              </w:rPr>
              <w:noBreakHyphen/>
              <w:t>34</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trichloride</w:t>
            </w:r>
            <w:proofErr w:type="spellEnd"/>
            <w:r w:rsidRPr="000344D2">
              <w:rPr>
                <w:rFonts w:eastAsia="Calibri" w:cs="Times New Roman"/>
              </w:rPr>
              <w:t xml:space="preserve"> [Borane, </w:t>
            </w:r>
            <w:proofErr w:type="spellStart"/>
            <w:r w:rsidRPr="000344D2">
              <w:rPr>
                <w:rFonts w:eastAsia="Calibri" w:cs="Times New Roman"/>
              </w:rPr>
              <w:t>trichloro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7637</w:t>
            </w:r>
            <w:r w:rsidRPr="000344D2">
              <w:rPr>
                <w:rFonts w:eastAsia="Calibri" w:cs="Times New Roman"/>
              </w:rPr>
              <w:noBreakHyphen/>
              <w:t>07</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[Borane, </w:t>
            </w:r>
            <w:proofErr w:type="spellStart"/>
            <w:r w:rsidRPr="000344D2">
              <w:rPr>
                <w:rFonts w:eastAsia="Calibri" w:cs="Times New Roman"/>
              </w:rPr>
              <w:t>trifluoro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353</w:t>
            </w:r>
            <w:r w:rsidRPr="000344D2">
              <w:rPr>
                <w:rFonts w:eastAsia="Calibri" w:cs="Times New Roman"/>
              </w:rPr>
              <w:noBreakHyphen/>
              <w:t>42</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trifluoride</w:t>
            </w:r>
            <w:proofErr w:type="spellEnd"/>
            <w:r w:rsidRPr="000344D2">
              <w:rPr>
                <w:rFonts w:eastAsia="Calibri" w:cs="Times New Roman"/>
              </w:rPr>
              <w:t xml:space="preserve"> compound with methyl ether (1:1) </w:t>
            </w:r>
          </w:p>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[Boron, </w:t>
            </w:r>
            <w:proofErr w:type="spellStart"/>
            <w:r w:rsidRPr="000344D2">
              <w:rPr>
                <w:rFonts w:eastAsia="Calibri" w:cs="Times New Roman"/>
              </w:rPr>
              <w:t>trifluoro</w:t>
            </w:r>
            <w:proofErr w:type="spellEnd"/>
            <w:r w:rsidRPr="000344D2">
              <w:rPr>
                <w:rFonts w:eastAsia="Calibri" w:cs="Times New Roman"/>
              </w:rPr>
              <w:t>[</w:t>
            </w:r>
            <w:proofErr w:type="spellStart"/>
            <w:r w:rsidRPr="000344D2">
              <w:rPr>
                <w:rFonts w:eastAsia="Calibri" w:cs="Times New Roman"/>
              </w:rPr>
              <w:t>oxybis</w:t>
            </w:r>
            <w:proofErr w:type="spellEnd"/>
            <w:r w:rsidRPr="000344D2">
              <w:rPr>
                <w:rFonts w:eastAsia="Calibri" w:cs="Times New Roman"/>
              </w:rPr>
              <w:t>[methane]], (T-4)-]</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0.023</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7726</w:t>
            </w:r>
            <w:r w:rsidRPr="000344D2">
              <w:rPr>
                <w:rFonts w:eastAsia="Calibri" w:cs="Times New Roman"/>
              </w:rPr>
              <w:noBreakHyphen/>
              <w:t>95</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Bromine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0.0065 </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15</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Carbon disulfide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7782</w:t>
            </w:r>
            <w:r w:rsidRPr="000344D2">
              <w:rPr>
                <w:rFonts w:eastAsia="Calibri" w:cs="Times New Roman"/>
              </w:rPr>
              <w:noBreakHyphen/>
              <w:t>50</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0.0087</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10049</w:t>
            </w:r>
            <w:r w:rsidRPr="000344D2">
              <w:rPr>
                <w:rFonts w:eastAsia="Calibri" w:cs="Times New Roman"/>
              </w:rPr>
              <w:noBreakHyphen/>
              <w:t>04</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Chlorine dioxide [Chlorine oxide (</w:t>
            </w:r>
            <w:proofErr w:type="spellStart"/>
            <w:r w:rsidRPr="000344D2">
              <w:rPr>
                <w:rFonts w:eastAsia="Calibri" w:cs="Times New Roman"/>
              </w:rPr>
              <w:t>ClO</w:t>
            </w:r>
            <w:r w:rsidRPr="000344D2">
              <w:rPr>
                <w:rFonts w:eastAsia="Calibri" w:cs="Times New Roman"/>
                <w:vertAlign w:val="subscript"/>
              </w:rPr>
              <w:t>2</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0.0028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67</w:t>
            </w:r>
            <w:r w:rsidRPr="000344D2">
              <w:rPr>
                <w:rFonts w:eastAsia="Calibri" w:cs="Times New Roman"/>
              </w:rPr>
              <w:noBreakHyphen/>
              <w:t>66</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Chloroform [Methane, </w:t>
            </w:r>
            <w:proofErr w:type="spellStart"/>
            <w:r w:rsidRPr="000344D2">
              <w:rPr>
                <w:rFonts w:eastAsia="Calibri" w:cs="Times New Roman"/>
              </w:rPr>
              <w:t>trichloro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0.49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542</w:t>
            </w:r>
            <w:r w:rsidRPr="000344D2">
              <w:rPr>
                <w:rFonts w:eastAsia="Calibri" w:cs="Times New Roman"/>
              </w:rPr>
              <w:noBreakHyphen/>
              <w:t>88</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ether [Methane, </w:t>
            </w:r>
            <w:proofErr w:type="spellStart"/>
            <w:r w:rsidRPr="000344D2">
              <w:rPr>
                <w:rFonts w:eastAsia="Calibri" w:cs="Times New Roman"/>
              </w:rPr>
              <w:t>oxybis</w:t>
            </w:r>
            <w:proofErr w:type="spellEnd"/>
            <w:r w:rsidRPr="000344D2">
              <w:rPr>
                <w:rFonts w:eastAsia="Calibri" w:cs="Times New Roman"/>
              </w:rPr>
              <w:t>[</w:t>
            </w:r>
            <w:proofErr w:type="spellStart"/>
            <w:r w:rsidRPr="000344D2">
              <w:rPr>
                <w:rFonts w:eastAsia="Calibri" w:cs="Times New Roman"/>
              </w:rPr>
              <w:t>chloro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0.00025</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30</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Chloromethyl</w:t>
            </w:r>
            <w:proofErr w:type="spellEnd"/>
            <w:r w:rsidRPr="000344D2">
              <w:rPr>
                <w:rFonts w:eastAsia="Calibri" w:cs="Times New Roman"/>
              </w:rPr>
              <w:t xml:space="preserve"> methyl ether [Methane, </w:t>
            </w:r>
            <w:proofErr w:type="spellStart"/>
            <w:r w:rsidRPr="000344D2">
              <w:rPr>
                <w:rFonts w:eastAsia="Calibri" w:cs="Times New Roman"/>
              </w:rPr>
              <w:t>chloromethoxy</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4170</w:t>
            </w:r>
            <w:r w:rsidRPr="000344D2">
              <w:rPr>
                <w:rFonts w:eastAsia="Calibri" w:cs="Times New Roman"/>
              </w:rPr>
              <w:noBreakHyphen/>
              <w:t>30</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xml:space="preserve"> [2</w:t>
            </w:r>
            <w:r w:rsidRPr="000344D2">
              <w:rPr>
                <w:rFonts w:eastAsia="Calibri" w:cs="Times New Roman"/>
              </w:rPr>
              <w:noBreakHyphen/>
            </w:r>
            <w:proofErr w:type="spellStart"/>
            <w:r w:rsidRPr="000344D2">
              <w:rPr>
                <w:rFonts w:eastAsia="Calibri" w:cs="Times New Roman"/>
              </w:rPr>
              <w:t>Butenal</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123</w:t>
            </w:r>
            <w:r w:rsidRPr="000344D2">
              <w:rPr>
                <w:rFonts w:eastAsia="Calibri" w:cs="Times New Roman"/>
              </w:rPr>
              <w:noBreakHyphen/>
              <w:t>73</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Crotonaldehyde</w:t>
            </w:r>
            <w:proofErr w:type="spellEnd"/>
            <w:r w:rsidRPr="000344D2">
              <w:rPr>
                <w:rFonts w:eastAsia="Calibri" w:cs="Times New Roman"/>
              </w:rPr>
              <w:t>, (E)</w:t>
            </w:r>
            <w:r w:rsidRPr="000344D2">
              <w:rPr>
                <w:rFonts w:eastAsia="Calibri" w:cs="Times New Roman"/>
              </w:rPr>
              <w:noBreakHyphen/>
              <w:t>, [2</w:t>
            </w:r>
            <w:r w:rsidRPr="000344D2">
              <w:rPr>
                <w:rFonts w:eastAsia="Calibri" w:cs="Times New Roman"/>
              </w:rPr>
              <w:noBreakHyphen/>
            </w:r>
            <w:proofErr w:type="spellStart"/>
            <w:r w:rsidRPr="000344D2">
              <w:rPr>
                <w:rFonts w:eastAsia="Calibri" w:cs="Times New Roman"/>
              </w:rPr>
              <w:t>Butenal</w:t>
            </w:r>
            <w:proofErr w:type="spellEnd"/>
            <w:r w:rsidRPr="000344D2">
              <w:rPr>
                <w:rFonts w:eastAsia="Calibri" w:cs="Times New Roman"/>
              </w:rPr>
              <w:t>, (E)</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506</w:t>
            </w:r>
            <w:r w:rsidRPr="000344D2">
              <w:rPr>
                <w:rFonts w:eastAsia="Calibri" w:cs="Times New Roman"/>
              </w:rPr>
              <w:noBreakHyphen/>
              <w:t>77</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Cyanogen chloride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0.030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w:t>
            </w:r>
            <w:r w:rsidRPr="000344D2">
              <w:rPr>
                <w:rFonts w:eastAsia="Calibri" w:cs="Times New Roman"/>
              </w:rPr>
              <w:noBreakHyphen/>
              <w:t>91</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Cyclohexylamine</w:t>
            </w:r>
            <w:proofErr w:type="spellEnd"/>
            <w:r w:rsidRPr="000344D2">
              <w:rPr>
                <w:rFonts w:eastAsia="Calibri" w:cs="Times New Roman"/>
              </w:rPr>
              <w:t xml:space="preserve"> [</w:t>
            </w:r>
            <w:proofErr w:type="spellStart"/>
            <w:r w:rsidRPr="000344D2">
              <w:rPr>
                <w:rFonts w:eastAsia="Calibri" w:cs="Times New Roman"/>
              </w:rPr>
              <w:t>Cyclohexanamine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19287</w:t>
            </w:r>
            <w:r w:rsidRPr="000344D2">
              <w:rPr>
                <w:rFonts w:eastAsia="Calibri" w:cs="Times New Roman"/>
              </w:rPr>
              <w:noBreakHyphen/>
              <w:t>45</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Diborane</w:t>
            </w:r>
            <w:proofErr w:type="spellEnd"/>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78</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Dimethyldichlorosilane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dichlorodimethyl</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57</w:t>
            </w:r>
            <w:r w:rsidRPr="000344D2">
              <w:rPr>
                <w:rFonts w:eastAsia="Calibri" w:cs="Times New Roman"/>
              </w:rPr>
              <w:noBreakHyphen/>
              <w:t>14</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w:t>
            </w:r>
            <w:r w:rsidRPr="000344D2">
              <w:rPr>
                <w:rFonts w:eastAsia="Calibri" w:cs="Times New Roman"/>
              </w:rPr>
              <w:noBreakHyphen/>
            </w:r>
            <w:proofErr w:type="spellStart"/>
            <w:r w:rsidRPr="000344D2">
              <w:rPr>
                <w:rFonts w:eastAsia="Calibri" w:cs="Times New Roman"/>
              </w:rPr>
              <w:t>Dimethylhydrazine</w:t>
            </w:r>
            <w:proofErr w:type="spellEnd"/>
            <w:r w:rsidRPr="000344D2">
              <w:rPr>
                <w:rFonts w:eastAsia="Calibri" w:cs="Times New Roman"/>
              </w:rPr>
              <w:t xml:space="preserve"> [Hydrazine, 1,1</w:t>
            </w:r>
            <w:r w:rsidRPr="000344D2">
              <w:rPr>
                <w:rFonts w:eastAsia="Calibri" w:cs="Times New Roman"/>
              </w:rPr>
              <w:noBreakHyphen/>
              <w:t>dimethyl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106</w:t>
            </w:r>
            <w:r w:rsidRPr="000344D2">
              <w:rPr>
                <w:rFonts w:eastAsia="Calibri" w:cs="Times New Roman"/>
              </w:rPr>
              <w:noBreakHyphen/>
              <w:t>89</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Epichlorohydrin</w:t>
            </w:r>
            <w:proofErr w:type="spellEnd"/>
            <w:r w:rsidRPr="000344D2">
              <w:rPr>
                <w:rFonts w:eastAsia="Calibri" w:cs="Times New Roman"/>
              </w:rPr>
              <w:t xml:space="preserve"> [</w:t>
            </w:r>
            <w:proofErr w:type="spellStart"/>
            <w:r w:rsidRPr="000344D2">
              <w:rPr>
                <w:rFonts w:eastAsia="Calibri" w:cs="Times New Roman"/>
              </w:rPr>
              <w:t>Oxirane</w:t>
            </w:r>
            <w:proofErr w:type="spellEnd"/>
            <w:r w:rsidRPr="000344D2">
              <w:rPr>
                <w:rFonts w:eastAsia="Calibri" w:cs="Times New Roman"/>
              </w:rPr>
              <w:t>, (</w:t>
            </w:r>
            <w:proofErr w:type="spellStart"/>
            <w:r w:rsidRPr="000344D2">
              <w:rPr>
                <w:rFonts w:eastAsia="Calibri" w:cs="Times New Roman"/>
              </w:rPr>
              <w:t>chloromethyl</w:t>
            </w:r>
            <w:proofErr w:type="spellEnd"/>
            <w:r w:rsidRPr="000344D2">
              <w:rPr>
                <w:rFonts w:eastAsia="Calibri" w:cs="Times New Roman"/>
              </w:rPr>
              <w:t>)</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0.076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15</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Ethylenediamine</w:t>
            </w:r>
            <w:proofErr w:type="spellEnd"/>
            <w:r w:rsidRPr="000344D2">
              <w:rPr>
                <w:rFonts w:eastAsia="Calibri" w:cs="Times New Roman"/>
              </w:rPr>
              <w:t xml:space="preserve"> [1,2</w:t>
            </w:r>
            <w:r w:rsidRPr="000344D2">
              <w:rPr>
                <w:rFonts w:eastAsia="Calibri" w:cs="Times New Roman"/>
              </w:rPr>
              <w:noBreakHyphen/>
            </w:r>
            <w:proofErr w:type="spellStart"/>
            <w:r w:rsidRPr="000344D2">
              <w:rPr>
                <w:rFonts w:eastAsia="Calibri" w:cs="Times New Roman"/>
              </w:rPr>
              <w:t>Ethanediamine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0.49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151</w:t>
            </w:r>
            <w:r w:rsidRPr="000344D2">
              <w:rPr>
                <w:rFonts w:eastAsia="Calibri" w:cs="Times New Roman"/>
              </w:rPr>
              <w:noBreakHyphen/>
              <w:t>56</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Ethyleneimine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21</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Ethylene oxide [</w:t>
            </w:r>
            <w:proofErr w:type="spellStart"/>
            <w:r w:rsidRPr="000344D2">
              <w:rPr>
                <w:rFonts w:eastAsia="Calibri" w:cs="Times New Roman"/>
              </w:rPr>
              <w:t>Oxirane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0.090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7782</w:t>
            </w:r>
            <w:r w:rsidRPr="000344D2">
              <w:rPr>
                <w:rFonts w:eastAsia="Calibri" w:cs="Times New Roman"/>
              </w:rPr>
              <w:noBreakHyphen/>
              <w:t>41</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Fluorine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0.0039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w:t>
            </w:r>
            <w:r w:rsidRPr="000344D2">
              <w:rPr>
                <w:rFonts w:eastAsia="Calibri" w:cs="Times New Roman"/>
              </w:rPr>
              <w:noBreakHyphen/>
              <w:t>00</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Formaldehyde (solution)</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110</w:t>
            </w:r>
            <w:r w:rsidRPr="000344D2">
              <w:rPr>
                <w:rFonts w:eastAsia="Calibri" w:cs="Times New Roman"/>
              </w:rPr>
              <w:noBreakHyphen/>
              <w:t>00</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Furan</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302</w:t>
            </w:r>
            <w:r w:rsidRPr="000344D2">
              <w:rPr>
                <w:rFonts w:eastAsia="Calibri" w:cs="Times New Roman"/>
              </w:rPr>
              <w:noBreakHyphen/>
              <w:t>01</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Hydrazine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7647</w:t>
            </w:r>
            <w:r w:rsidRPr="000344D2">
              <w:rPr>
                <w:rFonts w:eastAsia="Calibri" w:cs="Times New Roman"/>
              </w:rPr>
              <w:noBreakHyphen/>
              <w:t>01</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Hydrochloric acid (conc. 37% or greater)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0.030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w:t>
            </w:r>
            <w:r w:rsidRPr="000344D2">
              <w:rPr>
                <w:rFonts w:eastAsia="Calibri" w:cs="Times New Roman"/>
              </w:rPr>
              <w:noBreakHyphen/>
              <w:t>90</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Hydrocyanic acid</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7647</w:t>
            </w:r>
            <w:r w:rsidRPr="000344D2">
              <w:rPr>
                <w:rFonts w:eastAsia="Calibri" w:cs="Times New Roman"/>
              </w:rPr>
              <w:noBreakHyphen/>
              <w:t>01</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chloride (anhydrous) [Hydrochloric acid]</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0.030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7664</w:t>
            </w:r>
            <w:r w:rsidRPr="000344D2">
              <w:rPr>
                <w:rFonts w:eastAsia="Calibri" w:cs="Times New Roman"/>
              </w:rPr>
              <w:noBreakHyphen/>
              <w:t>39</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fluoride/Hydrofluoric acid (conc. 50% or greater) [Hydrofluoric acid]</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w:t>
            </w:r>
            <w:r w:rsidRPr="000344D2">
              <w:rPr>
                <w:rFonts w:eastAsia="Calibri" w:cs="Times New Roman"/>
              </w:rPr>
              <w:noBreakHyphen/>
              <w:t>07</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selenide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0.00066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w:t>
            </w:r>
            <w:r w:rsidRPr="000344D2">
              <w:rPr>
                <w:rFonts w:eastAsia="Calibri" w:cs="Times New Roman"/>
              </w:rPr>
              <w:noBreakHyphen/>
              <w:t>06</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Hydrogen sulfide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0.042</w:t>
            </w:r>
          </w:p>
        </w:tc>
      </w:tr>
      <w:tr w:rsidR="005165B3" w:rsidRPr="000344D2" w:rsidTr="00E44B1B">
        <w:trPr>
          <w:trHeight w:val="448"/>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w:t>
            </w:r>
            <w:r w:rsidRPr="000344D2">
              <w:rPr>
                <w:rFonts w:eastAsia="Calibri" w:cs="Times New Roman"/>
              </w:rPr>
              <w:noBreakHyphen/>
              <w:t>40</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 xml:space="preserve">Iron, </w:t>
            </w:r>
            <w:proofErr w:type="spellStart"/>
            <w:r w:rsidRPr="000344D2">
              <w:rPr>
                <w:rFonts w:eastAsia="Calibri" w:cs="Times New Roman"/>
              </w:rPr>
              <w:t>pentacarbonyl</w:t>
            </w:r>
            <w:proofErr w:type="spellEnd"/>
            <w:r w:rsidRPr="000344D2">
              <w:rPr>
                <w:rFonts w:eastAsia="Calibri" w:cs="Times New Roman"/>
              </w:rPr>
              <w:noBreakHyphen/>
              <w:t xml:space="preserve"> [Iron carbonyl (Fe(CO)</w:t>
            </w:r>
            <w:r w:rsidRPr="000344D2">
              <w:rPr>
                <w:rFonts w:eastAsia="Calibri" w:cs="Times New Roman"/>
                <w:vertAlign w:val="subscript"/>
              </w:rPr>
              <w:t>5</w:t>
            </w:r>
            <w:r w:rsidRPr="000344D2">
              <w:rPr>
                <w:rFonts w:eastAsia="Calibri" w:cs="Times New Roman"/>
              </w:rPr>
              <w:t>), (TB-5-11)-]</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0.00044</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w:t>
            </w:r>
            <w:r w:rsidRPr="000344D2">
              <w:rPr>
                <w:rFonts w:eastAsia="Calibri" w:cs="Times New Roman"/>
              </w:rPr>
              <w:noBreakHyphen/>
              <w:t>82</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Isobutyronitrile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 2</w:t>
            </w:r>
            <w:r w:rsidRPr="000344D2">
              <w:rPr>
                <w:rFonts w:eastAsia="Calibri" w:cs="Times New Roman"/>
              </w:rPr>
              <w:noBreakHyphen/>
              <w:t>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0.14</w:t>
            </w:r>
          </w:p>
        </w:tc>
      </w:tr>
      <w:tr w:rsidR="005165B3" w:rsidRPr="000344D2" w:rsidTr="00E44B1B">
        <w:trPr>
          <w:trHeight w:val="403"/>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w:t>
            </w:r>
            <w:r w:rsidRPr="000344D2">
              <w:rPr>
                <w:rFonts w:eastAsia="Calibri" w:cs="Times New Roman"/>
              </w:rPr>
              <w:noBreakHyphen/>
              <w:t>23</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Isopropyl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1-</w:t>
            </w:r>
            <w:proofErr w:type="spellStart"/>
            <w:r w:rsidRPr="000344D2">
              <w:rPr>
                <w:rFonts w:eastAsia="Calibri" w:cs="Times New Roman"/>
              </w:rPr>
              <w:t>methylethyl</w:t>
            </w:r>
            <w:proofErr w:type="spellEnd"/>
            <w:r w:rsidRPr="000344D2">
              <w:rPr>
                <w:rFonts w:eastAsia="Calibri" w:cs="Times New Roman"/>
              </w:rPr>
              <w:t xml:space="preserve"> ester]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126</w:t>
            </w:r>
            <w:r w:rsidRPr="000344D2">
              <w:rPr>
                <w:rFonts w:eastAsia="Calibri" w:cs="Times New Roman"/>
              </w:rPr>
              <w:noBreakHyphen/>
              <w:t>98</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Methacrylonitrile</w:t>
            </w:r>
            <w:proofErr w:type="spellEnd"/>
            <w:r w:rsidRPr="000344D2">
              <w:rPr>
                <w:rFonts w:eastAsia="Calibri" w:cs="Times New Roman"/>
              </w:rPr>
              <w:t xml:space="preserve"> [2</w:t>
            </w:r>
            <w:r w:rsidRPr="000344D2">
              <w:rPr>
                <w:rFonts w:eastAsia="Calibri" w:cs="Times New Roman"/>
              </w:rPr>
              <w:noBreakHyphen/>
            </w:r>
            <w:proofErr w:type="spellStart"/>
            <w:r w:rsidRPr="000344D2">
              <w:rPr>
                <w:rFonts w:eastAsia="Calibri" w:cs="Times New Roman"/>
              </w:rPr>
              <w:t>Propenenitrile</w:t>
            </w:r>
            <w:proofErr w:type="spellEnd"/>
            <w:r w:rsidRPr="000344D2">
              <w:rPr>
                <w:rFonts w:eastAsia="Calibri" w:cs="Times New Roman"/>
              </w:rPr>
              <w:t>, 2</w:t>
            </w:r>
            <w:r w:rsidRPr="000344D2">
              <w:rPr>
                <w:rFonts w:eastAsia="Calibri" w:cs="Times New Roman"/>
              </w:rPr>
              <w:noBreakHyphen/>
              <w:t>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0.0027</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w:t>
            </w:r>
            <w:r w:rsidRPr="000344D2">
              <w:rPr>
                <w:rFonts w:eastAsia="Calibri" w:cs="Times New Roman"/>
              </w:rPr>
              <w:noBreakHyphen/>
              <w:t>87</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chloride [Methane, </w:t>
            </w:r>
            <w:proofErr w:type="spellStart"/>
            <w:r w:rsidRPr="000344D2">
              <w:rPr>
                <w:rFonts w:eastAsia="Calibri" w:cs="Times New Roman"/>
              </w:rPr>
              <w:t>chloro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0.82</w:t>
            </w:r>
          </w:p>
        </w:tc>
      </w:tr>
      <w:tr w:rsidR="005165B3" w:rsidRPr="000344D2" w:rsidTr="00E44B1B">
        <w:trPr>
          <w:trHeight w:val="448"/>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w:t>
            </w:r>
            <w:r w:rsidRPr="000344D2">
              <w:rPr>
                <w:rFonts w:eastAsia="Calibri" w:cs="Times New Roman"/>
              </w:rPr>
              <w:noBreakHyphen/>
              <w:t>22</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 xml:space="preserve">Methyl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methyl ester]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60</w:t>
            </w:r>
            <w:r w:rsidRPr="000344D2">
              <w:rPr>
                <w:rFonts w:eastAsia="Calibri" w:cs="Times New Roman"/>
              </w:rPr>
              <w:noBreakHyphen/>
              <w:t>34</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hydrazine [Hydrazine, 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0.0094</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624</w:t>
            </w:r>
            <w:r w:rsidRPr="000344D2">
              <w:rPr>
                <w:rFonts w:eastAsia="Calibri" w:cs="Times New Roman"/>
              </w:rPr>
              <w:noBreakHyphen/>
              <w:t>83</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isocyanate [Methane, </w:t>
            </w:r>
            <w:proofErr w:type="spellStart"/>
            <w:r w:rsidRPr="000344D2">
              <w:rPr>
                <w:rFonts w:eastAsia="Calibri" w:cs="Times New Roman"/>
              </w:rPr>
              <w:t>isocyanato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0.0012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w:t>
            </w:r>
            <w:r w:rsidRPr="000344D2">
              <w:rPr>
                <w:rFonts w:eastAsia="Calibri" w:cs="Times New Roman"/>
              </w:rPr>
              <w:noBreakHyphen/>
              <w:t>93</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Methyl </w:t>
            </w:r>
            <w:proofErr w:type="spellStart"/>
            <w:r w:rsidRPr="000344D2">
              <w:rPr>
                <w:rFonts w:eastAsia="Calibri" w:cs="Times New Roman"/>
              </w:rPr>
              <w:t>mercaptan</w:t>
            </w:r>
            <w:proofErr w:type="spellEnd"/>
            <w:r w:rsidRPr="000344D2">
              <w:rPr>
                <w:rFonts w:eastAsia="Calibri" w:cs="Times New Roman"/>
              </w:rPr>
              <w:t xml:space="preserve"> [</w:t>
            </w:r>
            <w:proofErr w:type="spellStart"/>
            <w:r w:rsidRPr="000344D2">
              <w:rPr>
                <w:rFonts w:eastAsia="Calibri" w:cs="Times New Roman"/>
              </w:rPr>
              <w:t>Methanethiol</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0.049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556</w:t>
            </w:r>
            <w:r w:rsidRPr="000344D2">
              <w:rPr>
                <w:rFonts w:eastAsia="Calibri" w:cs="Times New Roman"/>
              </w:rPr>
              <w:noBreakHyphen/>
              <w:t>64</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Methyl thiocyanate [</w:t>
            </w:r>
            <w:proofErr w:type="spellStart"/>
            <w:r w:rsidRPr="000344D2">
              <w:rPr>
                <w:rFonts w:eastAsia="Calibri" w:cs="Times New Roman"/>
              </w:rPr>
              <w:t>Thiocyanic</w:t>
            </w:r>
            <w:proofErr w:type="spellEnd"/>
            <w:r w:rsidRPr="000344D2">
              <w:rPr>
                <w:rFonts w:eastAsia="Calibri" w:cs="Times New Roman"/>
              </w:rPr>
              <w:t xml:space="preserve"> acid, methyl ester]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0.085</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79</w:t>
            </w:r>
            <w:r w:rsidRPr="000344D2">
              <w:rPr>
                <w:rFonts w:eastAsia="Calibri" w:cs="Times New Roman"/>
              </w:rPr>
              <w:noBreakHyphen/>
              <w:t>6</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Methyltrichlorosilane</w:t>
            </w:r>
            <w:proofErr w:type="spellEnd"/>
            <w:r w:rsidRPr="000344D2">
              <w:rPr>
                <w:rFonts w:eastAsia="Calibri" w:cs="Times New Roman"/>
              </w:rPr>
              <w:t xml:space="preserv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trichloromethyl</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13463</w:t>
            </w:r>
            <w:r w:rsidRPr="000344D2">
              <w:rPr>
                <w:rFonts w:eastAsia="Calibri" w:cs="Times New Roman"/>
              </w:rPr>
              <w:noBreakHyphen/>
              <w:t>39</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Nickel carbonyl</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0.00067</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7697</w:t>
            </w:r>
            <w:r w:rsidRPr="000344D2">
              <w:rPr>
                <w:rFonts w:eastAsia="Calibri" w:cs="Times New Roman"/>
              </w:rPr>
              <w:noBreakHyphen/>
              <w:t>37</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Nitric acid (conc. 80% or greater)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10102</w:t>
            </w:r>
            <w:r w:rsidRPr="000344D2">
              <w:rPr>
                <w:rFonts w:eastAsia="Calibri" w:cs="Times New Roman"/>
              </w:rPr>
              <w:noBreakHyphen/>
              <w:t>43</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Nitric oxide [Nitrogen oxide (NO)]</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0.031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8014</w:t>
            </w:r>
            <w:r w:rsidRPr="000344D2">
              <w:rPr>
                <w:rFonts w:eastAsia="Calibri" w:cs="Times New Roman"/>
              </w:rPr>
              <w:noBreakHyphen/>
              <w:t>95</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Oleum (Fuming Sulfuric acid) [Sulfuric acid, mixture with sulfur trioxide]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79</w:t>
            </w:r>
            <w:r w:rsidRPr="000344D2">
              <w:rPr>
                <w:rFonts w:eastAsia="Calibri" w:cs="Times New Roman"/>
              </w:rPr>
              <w:noBreakHyphen/>
              <w:t>21</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Peracetic</w:t>
            </w:r>
            <w:proofErr w:type="spellEnd"/>
            <w:r w:rsidRPr="000344D2">
              <w:rPr>
                <w:rFonts w:eastAsia="Calibri" w:cs="Times New Roman"/>
              </w:rPr>
              <w:t xml:space="preserve"> acid [</w:t>
            </w:r>
            <w:proofErr w:type="spellStart"/>
            <w:r w:rsidRPr="000344D2">
              <w:rPr>
                <w:rFonts w:eastAsia="Calibri" w:cs="Times New Roman"/>
              </w:rPr>
              <w:t>Ethaneperoxoic</w:t>
            </w:r>
            <w:proofErr w:type="spellEnd"/>
            <w:r w:rsidRPr="000344D2">
              <w:rPr>
                <w:rFonts w:eastAsia="Calibri" w:cs="Times New Roman"/>
              </w:rPr>
              <w:t xml:space="preserve"> acid]</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0.0045</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594</w:t>
            </w:r>
            <w:r w:rsidRPr="000344D2">
              <w:rPr>
                <w:rFonts w:eastAsia="Calibri" w:cs="Times New Roman"/>
              </w:rPr>
              <w:noBreakHyphen/>
              <w:t>42</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Perchloromethylmercaptan</w:t>
            </w:r>
            <w:proofErr w:type="spellEnd"/>
            <w:r w:rsidRPr="000344D2">
              <w:rPr>
                <w:rFonts w:eastAsia="Calibri" w:cs="Times New Roman"/>
              </w:rPr>
              <w:t xml:space="preserve"> [</w:t>
            </w:r>
            <w:proofErr w:type="spellStart"/>
            <w:r w:rsidRPr="000344D2">
              <w:rPr>
                <w:rFonts w:eastAsia="Calibri" w:cs="Times New Roman"/>
              </w:rPr>
              <w:t>Methanesulfenyl</w:t>
            </w:r>
            <w:proofErr w:type="spellEnd"/>
            <w:r w:rsidRPr="000344D2">
              <w:rPr>
                <w:rFonts w:eastAsia="Calibri" w:cs="Times New Roman"/>
              </w:rPr>
              <w:t xml:space="preserve"> chloride, </w:t>
            </w:r>
            <w:proofErr w:type="spellStart"/>
            <w:r w:rsidRPr="000344D2">
              <w:rPr>
                <w:rFonts w:eastAsia="Calibri" w:cs="Times New Roman"/>
              </w:rPr>
              <w:t>trichloro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0.0076</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44</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Phosgene [Carbonic dichloride]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0.00081</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7803</w:t>
            </w:r>
            <w:r w:rsidRPr="000344D2">
              <w:rPr>
                <w:rFonts w:eastAsia="Calibri" w:cs="Times New Roman"/>
              </w:rPr>
              <w:noBreakHyphen/>
              <w:t>51</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Phosphine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0.0035</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10025</w:t>
            </w:r>
            <w:r w:rsidRPr="000344D2">
              <w:rPr>
                <w:rFonts w:eastAsia="Calibri" w:cs="Times New Roman"/>
              </w:rPr>
              <w:noBreakHyphen/>
              <w:t>87</w:t>
            </w:r>
            <w:r w:rsidRPr="000344D2">
              <w:rPr>
                <w:rFonts w:eastAsia="Calibri" w:cs="Times New Roman"/>
              </w:rPr>
              <w:noBreakHyphen/>
              <w:t>3</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Phosphorus oxychloride [Phosphoryl chloride]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0.0030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7719</w:t>
            </w:r>
            <w:r w:rsidRPr="000344D2">
              <w:rPr>
                <w:rFonts w:eastAsia="Calibri" w:cs="Times New Roman"/>
              </w:rPr>
              <w:noBreakHyphen/>
              <w:t>12</w:t>
            </w:r>
            <w:r w:rsidRPr="000344D2">
              <w:rPr>
                <w:rFonts w:eastAsia="Calibri" w:cs="Times New Roman"/>
              </w:rPr>
              <w:noBreakHyphen/>
              <w:t>2</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Phosphorus </w:t>
            </w:r>
            <w:proofErr w:type="spellStart"/>
            <w:r w:rsidRPr="000344D2">
              <w:rPr>
                <w:rFonts w:eastAsia="Calibri" w:cs="Times New Roman"/>
              </w:rPr>
              <w:t>trichloride</w:t>
            </w:r>
            <w:proofErr w:type="spellEnd"/>
            <w:r w:rsidRPr="000344D2">
              <w:rPr>
                <w:rFonts w:eastAsia="Calibri" w:cs="Times New Roman"/>
              </w:rPr>
              <w:t xml:space="preserve"> [Phosphorous </w:t>
            </w:r>
            <w:proofErr w:type="spellStart"/>
            <w:r w:rsidRPr="000344D2">
              <w:rPr>
                <w:rFonts w:eastAsia="Calibri" w:cs="Times New Roman"/>
              </w:rPr>
              <w:t>trichloride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lastRenderedPageBreak/>
              <w:t>110</w:t>
            </w:r>
            <w:r w:rsidRPr="000344D2">
              <w:rPr>
                <w:rFonts w:eastAsia="Calibri" w:cs="Times New Roman"/>
              </w:rPr>
              <w:noBreakHyphen/>
              <w:t>89</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Piperidine</w:t>
            </w:r>
            <w:proofErr w:type="spellEnd"/>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107</w:t>
            </w:r>
            <w:r w:rsidRPr="000344D2">
              <w:rPr>
                <w:rFonts w:eastAsia="Calibri" w:cs="Times New Roman"/>
              </w:rPr>
              <w:noBreakHyphen/>
              <w:t>12</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Propionitrile</w:t>
            </w:r>
            <w:proofErr w:type="spellEnd"/>
            <w:r w:rsidRPr="000344D2">
              <w:rPr>
                <w:rFonts w:eastAsia="Calibri" w:cs="Times New Roman"/>
              </w:rPr>
              <w:t xml:space="preserve"> [</w:t>
            </w:r>
            <w:proofErr w:type="spellStart"/>
            <w:r w:rsidRPr="000344D2">
              <w:rPr>
                <w:rFonts w:eastAsia="Calibri" w:cs="Times New Roman"/>
              </w:rPr>
              <w:t>Propanenitrile</w:t>
            </w:r>
            <w:proofErr w:type="spellEnd"/>
            <w:r w:rsidRPr="000344D2">
              <w:rPr>
                <w:rFonts w:eastAsia="Calibri" w:cs="Times New Roman"/>
              </w:rPr>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0.0037</w:t>
            </w:r>
          </w:p>
        </w:tc>
      </w:tr>
      <w:tr w:rsidR="005165B3" w:rsidRPr="000344D2" w:rsidTr="00E44B1B">
        <w:trPr>
          <w:trHeight w:val="475"/>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109</w:t>
            </w:r>
            <w:r w:rsidRPr="000344D2">
              <w:rPr>
                <w:rFonts w:eastAsia="Calibri" w:cs="Times New Roman"/>
              </w:rPr>
              <w:noBreakHyphen/>
              <w:t>61</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 xml:space="preserve">Propyl </w:t>
            </w:r>
            <w:proofErr w:type="spellStart"/>
            <w:r w:rsidRPr="000344D2">
              <w:rPr>
                <w:rFonts w:eastAsia="Calibri" w:cs="Times New Roman"/>
              </w:rPr>
              <w:t>chloroformate</w:t>
            </w:r>
            <w:proofErr w:type="spellEnd"/>
            <w:r w:rsidRPr="000344D2">
              <w:rPr>
                <w:rFonts w:eastAsia="Calibri" w:cs="Times New Roman"/>
              </w:rPr>
              <w:t xml:space="preserve"> [</w:t>
            </w:r>
            <w:proofErr w:type="spellStart"/>
            <w:r w:rsidRPr="000344D2">
              <w:rPr>
                <w:rFonts w:eastAsia="Calibri" w:cs="Times New Roman"/>
              </w:rPr>
              <w:t>Carbonochloridic</w:t>
            </w:r>
            <w:proofErr w:type="spellEnd"/>
            <w:r w:rsidRPr="000344D2">
              <w:rPr>
                <w:rFonts w:eastAsia="Calibri" w:cs="Times New Roman"/>
              </w:rPr>
              <w:t xml:space="preserve"> acid, propyl ester]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55</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Propyleneimine</w:t>
            </w:r>
            <w:proofErr w:type="spellEnd"/>
            <w:r w:rsidRPr="000344D2">
              <w:rPr>
                <w:rFonts w:eastAsia="Calibri" w:cs="Times New Roman"/>
              </w:rPr>
              <w:t xml:space="preserve"> [</w:t>
            </w:r>
            <w:proofErr w:type="spellStart"/>
            <w:r w:rsidRPr="000344D2">
              <w:rPr>
                <w:rFonts w:eastAsia="Calibri" w:cs="Times New Roman"/>
              </w:rPr>
              <w:t>Aziridine</w:t>
            </w:r>
            <w:proofErr w:type="spellEnd"/>
            <w:r w:rsidRPr="000344D2">
              <w:rPr>
                <w:rFonts w:eastAsia="Calibri" w:cs="Times New Roman"/>
              </w:rPr>
              <w:t>, 2</w:t>
            </w:r>
            <w:r w:rsidRPr="000344D2">
              <w:rPr>
                <w:rFonts w:eastAsia="Calibri" w:cs="Times New Roman"/>
              </w:rPr>
              <w:noBreakHyphen/>
              <w:t>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0.12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56</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Propylene oxide [</w:t>
            </w:r>
            <w:proofErr w:type="spellStart"/>
            <w:r w:rsidRPr="000344D2">
              <w:rPr>
                <w:rFonts w:eastAsia="Calibri" w:cs="Times New Roman"/>
              </w:rPr>
              <w:t>Oxirane</w:t>
            </w:r>
            <w:proofErr w:type="spellEnd"/>
            <w:r w:rsidRPr="000344D2">
              <w:rPr>
                <w:rFonts w:eastAsia="Calibri" w:cs="Times New Roman"/>
              </w:rPr>
              <w:t>, 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0.59</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w:t>
            </w:r>
            <w:r w:rsidRPr="000344D2">
              <w:rPr>
                <w:rFonts w:eastAsia="Calibri" w:cs="Times New Roman"/>
              </w:rPr>
              <w:noBreakHyphen/>
              <w:t>09</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dioxide (anhydrous)</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0.0078</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7783</w:t>
            </w:r>
            <w:r w:rsidRPr="000344D2">
              <w:rPr>
                <w:rFonts w:eastAsia="Calibri" w:cs="Times New Roman"/>
              </w:rPr>
              <w:noBreakHyphen/>
              <w:t>60</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Sulfur tetrafluoride [Sulfur fluoride (</w:t>
            </w:r>
            <w:proofErr w:type="spellStart"/>
            <w:r w:rsidRPr="000344D2">
              <w:rPr>
                <w:rFonts w:eastAsia="Calibri" w:cs="Times New Roman"/>
              </w:rPr>
              <w:t>SF</w:t>
            </w:r>
            <w:r w:rsidRPr="000344D2">
              <w:rPr>
                <w:rFonts w:eastAsia="Calibri" w:cs="Times New Roman"/>
                <w:vertAlign w:val="subscript"/>
              </w:rPr>
              <w:t>4</w:t>
            </w:r>
            <w:proofErr w:type="spellEnd"/>
            <w:r w:rsidRPr="000344D2">
              <w:rPr>
                <w:rFonts w:eastAsia="Calibri" w:cs="Times New Roman"/>
              </w:rPr>
              <w:t>), (T</w:t>
            </w:r>
            <w:r w:rsidRPr="000344D2">
              <w:rPr>
                <w:rFonts w:eastAsia="Calibri" w:cs="Times New Roman"/>
              </w:rPr>
              <w:noBreakHyphen/>
              <w:t>4)</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0.0092</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7446</w:t>
            </w:r>
            <w:r w:rsidRPr="000344D2">
              <w:rPr>
                <w:rFonts w:eastAsia="Calibri" w:cs="Times New Roman"/>
              </w:rPr>
              <w:noBreakHyphen/>
              <w:t>11</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Sulfur trioxide</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0.010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74</w:t>
            </w:r>
            <w:r w:rsidRPr="000344D2">
              <w:rPr>
                <w:rFonts w:eastAsia="Calibri" w:cs="Times New Roman"/>
              </w:rPr>
              <w:noBreakHyphen/>
              <w:t>1</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Tetramethyllead</w:t>
            </w:r>
            <w:proofErr w:type="spellEnd"/>
            <w:r w:rsidRPr="000344D2">
              <w:rPr>
                <w:rFonts w:eastAsia="Calibri" w:cs="Times New Roman"/>
              </w:rPr>
              <w:t xml:space="preserve"> [</w:t>
            </w:r>
            <w:proofErr w:type="spellStart"/>
            <w:r w:rsidRPr="000344D2">
              <w:rPr>
                <w:rFonts w:eastAsia="Calibri" w:cs="Times New Roman"/>
              </w:rPr>
              <w:t>Plumbane</w:t>
            </w:r>
            <w:proofErr w:type="spellEnd"/>
            <w:r w:rsidRPr="000344D2">
              <w:rPr>
                <w:rFonts w:eastAsia="Calibri" w:cs="Times New Roman"/>
              </w:rPr>
              <w:t xml:space="preserve">, </w:t>
            </w:r>
            <w:proofErr w:type="spellStart"/>
            <w:r w:rsidRPr="000344D2">
              <w:rPr>
                <w:rFonts w:eastAsia="Calibri" w:cs="Times New Roman"/>
              </w:rPr>
              <w:t>tetramethyl</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0.0040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509</w:t>
            </w:r>
            <w:r w:rsidRPr="000344D2">
              <w:rPr>
                <w:rFonts w:eastAsia="Calibri" w:cs="Times New Roman"/>
              </w:rPr>
              <w:noBreakHyphen/>
              <w:t>14</w:t>
            </w:r>
            <w:r w:rsidRPr="000344D2">
              <w:rPr>
                <w:rFonts w:eastAsia="Calibri" w:cs="Times New Roman"/>
              </w:rPr>
              <w:noBreakHyphen/>
              <w:t>8</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proofErr w:type="spellStart"/>
            <w:r w:rsidRPr="000344D2">
              <w:rPr>
                <w:rFonts w:eastAsia="Calibri" w:cs="Times New Roman"/>
              </w:rPr>
              <w:t>Tetranitromethane</w:t>
            </w:r>
            <w:proofErr w:type="spellEnd"/>
            <w:r w:rsidRPr="000344D2">
              <w:rPr>
                <w:rFonts w:eastAsia="Calibri" w:cs="Times New Roman"/>
              </w:rPr>
              <w:t xml:space="preserve"> [Methane, </w:t>
            </w:r>
            <w:proofErr w:type="spellStart"/>
            <w:r w:rsidRPr="000344D2">
              <w:rPr>
                <w:rFonts w:eastAsia="Calibri" w:cs="Times New Roman"/>
              </w:rPr>
              <w:t>tetranitro</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0.0040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7750</w:t>
            </w:r>
            <w:r w:rsidRPr="000344D2">
              <w:rPr>
                <w:rFonts w:eastAsia="Calibri" w:cs="Times New Roman"/>
              </w:rPr>
              <w:noBreakHyphen/>
              <w:t>45</w:t>
            </w:r>
            <w:r w:rsidRPr="000344D2">
              <w:rPr>
                <w:rFonts w:eastAsia="Calibri" w:cs="Times New Roman"/>
              </w:rPr>
              <w:noBreakHyphen/>
              <w:t>0</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strike/>
              </w:rPr>
            </w:pPr>
            <w:r w:rsidRPr="000344D2">
              <w:rPr>
                <w:rFonts w:eastAsia="Calibri" w:cs="Times New Roman"/>
              </w:rPr>
              <w:t>Titanium tetrachloride [Titanium chloride (</w:t>
            </w:r>
            <w:proofErr w:type="spellStart"/>
            <w:r w:rsidRPr="000344D2">
              <w:rPr>
                <w:rFonts w:eastAsia="Calibri" w:cs="Times New Roman"/>
              </w:rPr>
              <w:t>TiCl</w:t>
            </w:r>
            <w:r w:rsidRPr="000344D2">
              <w:rPr>
                <w:rFonts w:eastAsia="Calibri" w:cs="Times New Roman"/>
                <w:vertAlign w:val="subscript"/>
              </w:rPr>
              <w:t>4</w:t>
            </w:r>
            <w:proofErr w:type="spellEnd"/>
            <w:r w:rsidRPr="000344D2">
              <w:rPr>
                <w:rFonts w:eastAsia="Calibri" w:cs="Times New Roman"/>
              </w:rPr>
              <w:t>), (T</w:t>
            </w:r>
            <w:r w:rsidRPr="000344D2">
              <w:rPr>
                <w:rFonts w:eastAsia="Calibri" w:cs="Times New Roman"/>
              </w:rPr>
              <w:noBreakHyphen/>
              <w:t>4)</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0.020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584</w:t>
            </w:r>
            <w:r w:rsidRPr="000344D2">
              <w:rPr>
                <w:rFonts w:eastAsia="Calibri" w:cs="Times New Roman"/>
              </w:rPr>
              <w:noBreakHyphen/>
              <w:t>84</w:t>
            </w:r>
            <w:r w:rsidRPr="000344D2">
              <w:rPr>
                <w:rFonts w:eastAsia="Calibri" w:cs="Times New Roman"/>
              </w:rPr>
              <w:noBreakHyphen/>
              <w:t>9</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2,4</w:t>
            </w:r>
            <w:r w:rsidRPr="000344D2">
              <w:rPr>
                <w:rFonts w:eastAsia="Calibri" w:cs="Times New Roman"/>
              </w:rPr>
              <w:noBreakHyphen/>
            </w:r>
            <w:proofErr w:type="spellStart"/>
            <w:r w:rsidRPr="000344D2">
              <w:rPr>
                <w:rFonts w:eastAsia="Calibri" w:cs="Times New Roman"/>
              </w:rPr>
              <w:t>diisocyanate</w:t>
            </w:r>
            <w:proofErr w:type="spellEnd"/>
            <w:r w:rsidRPr="000344D2">
              <w:rPr>
                <w:rFonts w:eastAsia="Calibri" w:cs="Times New Roman"/>
              </w:rPr>
              <w:t xml:space="preserve"> [Benzene, 2,4</w:t>
            </w:r>
            <w:r w:rsidRPr="000344D2">
              <w:rPr>
                <w:rFonts w:eastAsia="Calibri" w:cs="Times New Roman"/>
              </w:rPr>
              <w:noBreakHyphen/>
            </w:r>
            <w:proofErr w:type="spellStart"/>
            <w:r w:rsidRPr="000344D2">
              <w:rPr>
                <w:rFonts w:eastAsia="Calibri" w:cs="Times New Roman"/>
              </w:rPr>
              <w:t>diisocyanato</w:t>
            </w:r>
            <w:proofErr w:type="spellEnd"/>
            <w:r w:rsidRPr="000344D2">
              <w:rPr>
                <w:rFonts w:eastAsia="Calibri" w:cs="Times New Roman"/>
              </w:rPr>
              <w:noBreakHyphen/>
              <w:t>1</w:t>
            </w:r>
            <w:r w:rsidRPr="000344D2">
              <w:rPr>
                <w:rFonts w:eastAsia="Calibri" w:cs="Times New Roman"/>
              </w:rPr>
              <w:noBreakHyphen/>
              <w:t>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0.0070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91</w:t>
            </w:r>
            <w:r w:rsidRPr="000344D2">
              <w:rPr>
                <w:rFonts w:eastAsia="Calibri" w:cs="Times New Roman"/>
              </w:rPr>
              <w:noBreakHyphen/>
              <w:t>08</w:t>
            </w:r>
            <w:r w:rsidRPr="000344D2">
              <w:rPr>
                <w:rFonts w:eastAsia="Calibri" w:cs="Times New Roman"/>
              </w:rPr>
              <w:noBreakHyphen/>
              <w:t>7</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Toluene 2,6</w:t>
            </w:r>
            <w:r w:rsidRPr="000344D2">
              <w:rPr>
                <w:rFonts w:eastAsia="Calibri" w:cs="Times New Roman"/>
              </w:rPr>
              <w:noBreakHyphen/>
            </w:r>
            <w:proofErr w:type="spellStart"/>
            <w:r w:rsidRPr="000344D2">
              <w:rPr>
                <w:rFonts w:eastAsia="Calibri" w:cs="Times New Roman"/>
              </w:rPr>
              <w:t>diisocyanate</w:t>
            </w:r>
            <w:proofErr w:type="spellEnd"/>
            <w:r w:rsidRPr="000344D2">
              <w:rPr>
                <w:rFonts w:eastAsia="Calibri" w:cs="Times New Roman"/>
              </w:rPr>
              <w:t xml:space="preserve"> [Benzene, 1,3</w:t>
            </w:r>
            <w:r w:rsidRPr="000344D2">
              <w:rPr>
                <w:rFonts w:eastAsia="Calibri" w:cs="Times New Roman"/>
              </w:rPr>
              <w:noBreakHyphen/>
            </w:r>
            <w:proofErr w:type="spellStart"/>
            <w:r w:rsidRPr="000344D2">
              <w:rPr>
                <w:rFonts w:eastAsia="Calibri" w:cs="Times New Roman"/>
              </w:rPr>
              <w:t>diisocyanato</w:t>
            </w:r>
            <w:proofErr w:type="spellEnd"/>
            <w:r w:rsidRPr="000344D2">
              <w:rPr>
                <w:rFonts w:eastAsia="Calibri" w:cs="Times New Roman"/>
              </w:rPr>
              <w:noBreakHyphen/>
              <w:t>2</w:t>
            </w:r>
            <w:r w:rsidRPr="000344D2">
              <w:rPr>
                <w:rFonts w:eastAsia="Calibri" w:cs="Times New Roman"/>
              </w:rPr>
              <w:noBreakHyphen/>
              <w:t>methyl</w:t>
            </w:r>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0.0070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26471</w:t>
            </w:r>
            <w:r w:rsidRPr="000344D2">
              <w:rPr>
                <w:rFonts w:eastAsia="Calibri" w:cs="Times New Roman"/>
              </w:rPr>
              <w:noBreakHyphen/>
              <w:t>62</w:t>
            </w:r>
            <w:r w:rsidRPr="000344D2">
              <w:rPr>
                <w:rFonts w:eastAsia="Calibri" w:cs="Times New Roman"/>
              </w:rPr>
              <w:noBreakHyphen/>
              <w:t>5</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Toluene </w:t>
            </w:r>
            <w:proofErr w:type="spellStart"/>
            <w:r w:rsidRPr="000344D2">
              <w:rPr>
                <w:rFonts w:eastAsia="Calibri" w:cs="Times New Roman"/>
              </w:rPr>
              <w:t>diisocyanate</w:t>
            </w:r>
            <w:proofErr w:type="spellEnd"/>
            <w:r w:rsidRPr="000344D2">
              <w:rPr>
                <w:rFonts w:eastAsia="Calibri" w:cs="Times New Roman"/>
              </w:rPr>
              <w:t xml:space="preserve"> (unspecified isomer) [</w:t>
            </w:r>
            <w:proofErr w:type="spellStart"/>
            <w:r w:rsidRPr="000344D2">
              <w:rPr>
                <w:rFonts w:eastAsia="Calibri" w:cs="Times New Roman"/>
              </w:rPr>
              <w:t>Benzene,1,3</w:t>
            </w:r>
            <w:r w:rsidRPr="000344D2">
              <w:rPr>
                <w:rFonts w:eastAsia="Calibri" w:cs="Times New Roman"/>
              </w:rPr>
              <w:noBreakHyphen/>
              <w:t>diisocyanatomethyl</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0.0070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75</w:t>
            </w:r>
            <w:r w:rsidRPr="000344D2">
              <w:rPr>
                <w:rFonts w:eastAsia="Calibri" w:cs="Times New Roman"/>
              </w:rPr>
              <w:noBreakHyphen/>
              <w:t>77</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Trimethylchlorosilane [</w:t>
            </w:r>
            <w:proofErr w:type="spellStart"/>
            <w:r w:rsidRPr="000344D2">
              <w:rPr>
                <w:rFonts w:eastAsia="Calibri" w:cs="Times New Roman"/>
              </w:rPr>
              <w:t>Silane</w:t>
            </w:r>
            <w:proofErr w:type="spellEnd"/>
            <w:r w:rsidRPr="000344D2">
              <w:rPr>
                <w:rFonts w:eastAsia="Calibri" w:cs="Times New Roman"/>
              </w:rPr>
              <w:t xml:space="preserve">, </w:t>
            </w:r>
            <w:proofErr w:type="spellStart"/>
            <w:r w:rsidRPr="000344D2">
              <w:rPr>
                <w:rFonts w:eastAsia="Calibri" w:cs="Times New Roman"/>
              </w:rPr>
              <w:t>chlorotrimethyl</w:t>
            </w:r>
            <w:proofErr w:type="spellEnd"/>
            <w:r w:rsidRPr="000344D2">
              <w:rPr>
                <w:rFonts w:eastAsia="Calibri" w:cs="Times New Roman"/>
              </w:rPr>
              <w:noBreakHyphen/>
              <w:t>]</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0.050</w:t>
            </w:r>
          </w:p>
        </w:tc>
      </w:tr>
      <w:tr w:rsidR="005165B3" w:rsidRPr="000344D2" w:rsidTr="003B73C3">
        <w:trPr>
          <w:trHeight w:val="432"/>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108</w:t>
            </w:r>
            <w:r w:rsidRPr="000344D2">
              <w:rPr>
                <w:rFonts w:eastAsia="Calibri" w:cs="Times New Roman"/>
              </w:rPr>
              <w:noBreakHyphen/>
              <w:t>05</w:t>
            </w:r>
            <w:r w:rsidRPr="000344D2">
              <w:rPr>
                <w:rFonts w:eastAsia="Calibri" w:cs="Times New Roman"/>
              </w:rPr>
              <w:noBreakHyphen/>
              <w:t>4</w:t>
            </w:r>
          </w:p>
        </w:tc>
        <w:tc>
          <w:tcPr>
            <w:tcW w:w="630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 xml:space="preserve">Vinyl acetate monomer [Acetic acid </w:t>
            </w:r>
            <w:proofErr w:type="spellStart"/>
            <w:r w:rsidRPr="000344D2">
              <w:rPr>
                <w:rFonts w:eastAsia="Calibri" w:cs="Times New Roman"/>
              </w:rPr>
              <w:t>ethenyl</w:t>
            </w:r>
            <w:proofErr w:type="spellEnd"/>
            <w:r w:rsidRPr="000344D2">
              <w:rPr>
                <w:rFonts w:eastAsia="Calibri" w:cs="Times New Roman"/>
              </w:rPr>
              <w:t xml:space="preserve"> ester]</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165B3" w:rsidRPr="000344D2" w:rsidRDefault="005165B3" w:rsidP="003B73C3">
            <w:pPr>
              <w:tabs>
                <w:tab w:val="left" w:pos="216"/>
                <w:tab w:val="left" w:pos="432"/>
                <w:tab w:val="left" w:pos="648"/>
                <w:tab w:val="left" w:pos="864"/>
                <w:tab w:val="left" w:pos="1080"/>
                <w:tab w:val="left" w:pos="1296"/>
                <w:tab w:val="left" w:pos="1512"/>
              </w:tabs>
              <w:spacing w:line="256" w:lineRule="auto"/>
              <w:rPr>
                <w:rFonts w:eastAsia="Calibri" w:cs="Times New Roman"/>
              </w:rPr>
            </w:pPr>
            <w:r w:rsidRPr="000344D2">
              <w:rPr>
                <w:rFonts w:eastAsia="Calibri" w:cs="Times New Roman"/>
              </w:rPr>
              <w:t>0.26</w:t>
            </w:r>
          </w:p>
        </w:tc>
      </w:tr>
    </w:tbl>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shd w:val="clear" w:color="auto" w:fill="FFFFFF"/>
        <w:tabs>
          <w:tab w:val="left" w:pos="216"/>
          <w:tab w:val="left" w:pos="432"/>
          <w:tab w:val="left" w:pos="648"/>
          <w:tab w:val="left" w:pos="864"/>
          <w:tab w:val="left" w:pos="1080"/>
          <w:tab w:val="left" w:pos="1296"/>
          <w:tab w:val="left" w:pos="1512"/>
        </w:tabs>
        <w:rPr>
          <w:rFonts w:eastAsia="Calibri" w:cs="Times New Roman"/>
          <w:color w:val="000000"/>
        </w:rPr>
      </w:pPr>
      <w:r w:rsidRPr="000344D2">
        <w:rPr>
          <w:rFonts w:eastAsia="Calibri" w:cs="Times New Roman"/>
          <w:b/>
          <w:bCs/>
          <w:color w:val="000000"/>
        </w:rPr>
        <w:t>Regulation 61-62.70, Title V Operating Permit Program</w:t>
      </w:r>
    </w:p>
    <w:p w:rsidR="005165B3" w:rsidRPr="000344D2" w:rsidRDefault="005165B3" w:rsidP="003B73C3">
      <w:pPr>
        <w:shd w:val="clear" w:color="auto" w:fill="FFFFFF"/>
        <w:tabs>
          <w:tab w:val="left" w:pos="216"/>
          <w:tab w:val="left" w:pos="432"/>
          <w:tab w:val="left" w:pos="648"/>
          <w:tab w:val="left" w:pos="864"/>
          <w:tab w:val="left" w:pos="1080"/>
          <w:tab w:val="left" w:pos="1296"/>
          <w:tab w:val="left" w:pos="1512"/>
        </w:tabs>
        <w:rPr>
          <w:rFonts w:eastAsia="Calibri" w:cs="Times New Roman"/>
          <w:bCs/>
          <w:color w:val="000000"/>
        </w:rPr>
      </w:pPr>
    </w:p>
    <w:p w:rsidR="005165B3" w:rsidRPr="000344D2" w:rsidRDefault="005165B3" w:rsidP="003B73C3">
      <w:pPr>
        <w:shd w:val="clear" w:color="auto" w:fill="FFFFFF"/>
        <w:tabs>
          <w:tab w:val="left" w:pos="216"/>
          <w:tab w:val="left" w:pos="432"/>
          <w:tab w:val="left" w:pos="648"/>
          <w:tab w:val="left" w:pos="864"/>
          <w:tab w:val="left" w:pos="1080"/>
          <w:tab w:val="left" w:pos="1296"/>
          <w:tab w:val="left" w:pos="1512"/>
        </w:tabs>
        <w:rPr>
          <w:rFonts w:eastAsia="Calibri" w:cs="Times New Roman"/>
          <w:color w:val="000000"/>
        </w:rPr>
      </w:pPr>
      <w:r w:rsidRPr="000344D2">
        <w:rPr>
          <w:rFonts w:eastAsia="Calibri" w:cs="Times New Roman"/>
          <w:b/>
          <w:bCs/>
          <w:color w:val="000000"/>
        </w:rPr>
        <w:t>Regulation 61-62.70.3 (a)(6), shall be deleted.</w:t>
      </w:r>
    </w:p>
    <w:p w:rsidR="005165B3" w:rsidRPr="000344D2" w:rsidRDefault="005165B3" w:rsidP="003B73C3">
      <w:pPr>
        <w:shd w:val="clear" w:color="auto" w:fill="FFFFFF"/>
        <w:tabs>
          <w:tab w:val="left" w:pos="216"/>
          <w:tab w:val="left" w:pos="432"/>
          <w:tab w:val="left" w:pos="648"/>
          <w:tab w:val="left" w:pos="864"/>
          <w:tab w:val="left" w:pos="1080"/>
          <w:tab w:val="left" w:pos="1296"/>
          <w:tab w:val="left" w:pos="1512"/>
        </w:tabs>
        <w:rPr>
          <w:rFonts w:eastAsia="Calibri" w:cs="Times New Roman"/>
          <w:color w:val="00000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b/>
          <w:bCs/>
        </w:rPr>
      </w:pPr>
      <w:r w:rsidRPr="000344D2">
        <w:rPr>
          <w:rFonts w:eastAsia="Calibri" w:cs="Times New Roman"/>
          <w:b/>
          <w:bCs/>
        </w:rPr>
        <w:t>Regulation 61-62.96, Nitrogen Oxides (NO</w:t>
      </w:r>
      <w:r w:rsidRPr="000344D2">
        <w:rPr>
          <w:rFonts w:eastAsia="Calibri" w:cs="Times New Roman"/>
          <w:b/>
          <w:bCs/>
          <w:vertAlign w:val="subscript"/>
        </w:rPr>
        <w:t>X</w:t>
      </w:r>
      <w:r w:rsidRPr="000344D2">
        <w:rPr>
          <w:rFonts w:eastAsia="Calibri" w:cs="Times New Roman"/>
          <w:b/>
          <w:bCs/>
        </w:rPr>
        <w:t>) and Sulfur Dioxide (</w:t>
      </w:r>
      <w:proofErr w:type="spellStart"/>
      <w:r w:rsidRPr="000344D2">
        <w:rPr>
          <w:rFonts w:eastAsia="Calibri" w:cs="Times New Roman"/>
          <w:b/>
          <w:bCs/>
        </w:rPr>
        <w:t>SO</w:t>
      </w:r>
      <w:r w:rsidRPr="000344D2">
        <w:rPr>
          <w:rFonts w:eastAsia="Calibri" w:cs="Times New Roman"/>
          <w:b/>
          <w:bCs/>
          <w:vertAlign w:val="subscript"/>
        </w:rPr>
        <w:t>2</w:t>
      </w:r>
      <w:proofErr w:type="spellEnd"/>
      <w:r w:rsidRPr="000344D2">
        <w:rPr>
          <w:rFonts w:eastAsia="Calibri" w:cs="Times New Roman"/>
          <w:b/>
          <w:bCs/>
        </w:rPr>
        <w:t>) Budget Trading Program, shall be revised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widowControl w:val="0"/>
        <w:tabs>
          <w:tab w:val="left" w:pos="216"/>
          <w:tab w:val="left" w:pos="432"/>
          <w:tab w:val="left" w:pos="648"/>
          <w:tab w:val="left" w:pos="864"/>
          <w:tab w:val="left" w:pos="1080"/>
          <w:tab w:val="left" w:pos="1296"/>
          <w:tab w:val="left" w:pos="1512"/>
        </w:tabs>
        <w:rPr>
          <w:rFonts w:eastAsia="Times New Roman" w:cs="Times New Roman"/>
          <w:szCs w:val="24"/>
          <w:highlight w:val="yellow"/>
        </w:rPr>
      </w:pPr>
      <w:r w:rsidRPr="000344D2">
        <w:rPr>
          <w:rFonts w:eastAsia="Times New Roman" w:cs="Times New Roman"/>
          <w:b/>
          <w:szCs w:val="24"/>
        </w:rPr>
        <w:t xml:space="preserve">61-62.96 </w:t>
      </w:r>
      <w:r w:rsidRPr="000344D2">
        <w:rPr>
          <w:rFonts w:eastAsia="Calibri" w:cs="Times New Roman"/>
          <w:b/>
          <w:bCs/>
        </w:rPr>
        <w:t>Nitrogen Oxides (NO</w:t>
      </w:r>
      <w:r w:rsidRPr="000344D2">
        <w:rPr>
          <w:rFonts w:eastAsia="Calibri" w:cs="Times New Roman"/>
          <w:b/>
          <w:bCs/>
          <w:vertAlign w:val="subscript"/>
        </w:rPr>
        <w:t>X</w:t>
      </w:r>
      <w:r w:rsidRPr="000344D2">
        <w:rPr>
          <w:rFonts w:eastAsia="Calibri" w:cs="Times New Roman"/>
          <w:b/>
          <w:bCs/>
        </w:rPr>
        <w:t>)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Subpart A - NO</w:t>
      </w:r>
      <w:r w:rsidRPr="000344D2">
        <w:rPr>
          <w:rFonts w:eastAsia="Times New Roman" w:cs="Times New Roman"/>
          <w:b/>
          <w:szCs w:val="20"/>
          <w:vertAlign w:val="subscript"/>
        </w:rPr>
        <w:t>X</w:t>
      </w:r>
      <w:r w:rsidRPr="000344D2">
        <w:rPr>
          <w:rFonts w:eastAsia="Times New Roman" w:cs="Times New Roman"/>
          <w:b/>
          <w:szCs w:val="20"/>
        </w:rPr>
        <w:t xml:space="preserve"> Budget Program General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Section 96.1 Purpose.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In accordance with 40 CFR 51.121, this regulation establishes general provisions and the applicability and monitoring provisions for the NO</w:t>
      </w:r>
      <w:r w:rsidRPr="000344D2">
        <w:rPr>
          <w:rFonts w:eastAsia="Times New Roman" w:cs="Times New Roman"/>
          <w:szCs w:val="20"/>
          <w:vertAlign w:val="subscript"/>
        </w:rPr>
        <w:t>X</w:t>
      </w:r>
      <w:r w:rsidRPr="000344D2">
        <w:rPr>
          <w:rFonts w:eastAsia="Times New Roman" w:cs="Times New Roman"/>
          <w:szCs w:val="20"/>
        </w:rPr>
        <w:t xml:space="preserve"> Budget Program as a means of mitigating the interstate transport of ozone and nitrogen oxides, an ozone precursor. The owner or operator of a unit, or any other person, shall comply with requirements of this regulation as a matter of state and federal law. The state of South Carolina </w:t>
      </w:r>
      <w:r w:rsidRPr="000344D2">
        <w:rPr>
          <w:rFonts w:eastAsia="Times New Roman" w:cs="Times New Roman"/>
          <w:szCs w:val="20"/>
        </w:rPr>
        <w:lastRenderedPageBreak/>
        <w:t>authorizes the EPA to assist the state in implementing the NO</w:t>
      </w:r>
      <w:r w:rsidRPr="000344D2">
        <w:rPr>
          <w:rFonts w:eastAsia="Times New Roman" w:cs="Times New Roman"/>
          <w:szCs w:val="20"/>
          <w:vertAlign w:val="subscript"/>
        </w:rPr>
        <w:t>X</w:t>
      </w:r>
      <w:r w:rsidRPr="000344D2">
        <w:rPr>
          <w:rFonts w:eastAsia="Times New Roman" w:cs="Times New Roman"/>
          <w:szCs w:val="20"/>
        </w:rPr>
        <w:t xml:space="preserve"> Budget Program by carrying out the functions set forth for the EPA in such requirements.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Section 96.2 Definitions.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The terms used in this regulation shall have the meanings set forth in this section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Account certificate of representation means the completed and signed submission required by Subpart B of this regulation for certifying the designation of a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for a NO</w:t>
      </w:r>
      <w:r w:rsidRPr="000344D2">
        <w:rPr>
          <w:rFonts w:eastAsia="Times New Roman" w:cs="Times New Roman"/>
          <w:szCs w:val="20"/>
          <w:vertAlign w:val="subscript"/>
        </w:rPr>
        <w:t>X</w:t>
      </w:r>
      <w:r w:rsidRPr="000344D2">
        <w:rPr>
          <w:rFonts w:eastAsia="Times New Roman" w:cs="Times New Roman"/>
          <w:szCs w:val="20"/>
        </w:rPr>
        <w:t xml:space="preserve"> Budget source or a group of identified NO</w:t>
      </w:r>
      <w:r w:rsidRPr="000344D2">
        <w:rPr>
          <w:rFonts w:eastAsia="Times New Roman" w:cs="Times New Roman"/>
          <w:szCs w:val="20"/>
          <w:vertAlign w:val="subscript"/>
        </w:rPr>
        <w:t>X</w:t>
      </w:r>
      <w:r w:rsidRPr="000344D2">
        <w:rPr>
          <w:rFonts w:eastAsia="Times New Roman" w:cs="Times New Roman"/>
          <w:szCs w:val="20"/>
        </w:rPr>
        <w:t xml:space="preserve"> Budget sources who is authorized to represent the owners and operators of such source or sources and of the NO</w:t>
      </w:r>
      <w:r w:rsidRPr="000344D2">
        <w:rPr>
          <w:rFonts w:eastAsia="Times New Roman" w:cs="Times New Roman"/>
          <w:szCs w:val="20"/>
          <w:vertAlign w:val="subscript"/>
        </w:rPr>
        <w:t>X</w:t>
      </w:r>
      <w:r w:rsidRPr="000344D2">
        <w:rPr>
          <w:rFonts w:eastAsia="Times New Roman" w:cs="Times New Roman"/>
          <w:szCs w:val="20"/>
        </w:rPr>
        <w:t xml:space="preserve"> Budget units at such source or sources with regard to matters under the NO</w:t>
      </w:r>
      <w:r w:rsidRPr="000344D2">
        <w:rPr>
          <w:rFonts w:eastAsia="Times New Roman" w:cs="Times New Roman"/>
          <w:szCs w:val="20"/>
          <w:vertAlign w:val="subscript"/>
        </w:rPr>
        <w:t>X</w:t>
      </w:r>
      <w:r w:rsidRPr="000344D2">
        <w:rPr>
          <w:rFonts w:eastAsia="Times New Roman" w:cs="Times New Roman"/>
          <w:szCs w:val="20"/>
        </w:rPr>
        <w:t xml:space="preserve">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(b)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(d)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(e) Automated data acquisition and handling system or DAHS means that component of the </w:t>
      </w:r>
      <w:proofErr w:type="spellStart"/>
      <w:r w:rsidRPr="000344D2">
        <w:rPr>
          <w:rFonts w:eastAsia="Times New Roman" w:cs="Times New Roman"/>
          <w:szCs w:val="20"/>
        </w:rPr>
        <w:t>CEMS</w:t>
      </w:r>
      <w:proofErr w:type="spellEnd"/>
      <w:r w:rsidRPr="000344D2">
        <w:rPr>
          <w:rFonts w:eastAsia="Times New Roman" w:cs="Times New Roman"/>
          <w:szCs w:val="20"/>
        </w:rPr>
        <w:t>, or other emissions monitoring system approved for use under Subpart H of this regulation, designed to interpret and convert individual output signals from pollutant concentration monitors, flow monitors, diluent gas monitors, and other component parts of the monitoring system to produce a continuous record of the measured parameters in the measurement units required by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(f) Boiler means an enclosed fossil or other fuel-fired combustion device used to produce heat and to transfer heat to recirculating water, steam, or other medium.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(g) </w:t>
      </w:r>
      <w:proofErr w:type="spellStart"/>
      <w:r w:rsidRPr="000344D2">
        <w:rPr>
          <w:rFonts w:eastAsia="Times New Roman" w:cs="Times New Roman"/>
          <w:szCs w:val="20"/>
        </w:rPr>
        <w:t>CAA</w:t>
      </w:r>
      <w:proofErr w:type="spellEnd"/>
      <w:r w:rsidRPr="000344D2">
        <w:rPr>
          <w:rFonts w:eastAsia="Times New Roman" w:cs="Times New Roman"/>
          <w:szCs w:val="20"/>
        </w:rPr>
        <w:t xml:space="preserve"> means the Clean Air Act, 42 </w:t>
      </w:r>
      <w:proofErr w:type="spellStart"/>
      <w:r w:rsidRPr="000344D2">
        <w:rPr>
          <w:rFonts w:eastAsia="Times New Roman" w:cs="Times New Roman"/>
          <w:szCs w:val="20"/>
        </w:rPr>
        <w:t>U.S.C</w:t>
      </w:r>
      <w:proofErr w:type="spellEnd"/>
      <w:r w:rsidRPr="000344D2">
        <w:rPr>
          <w:rFonts w:eastAsia="Times New Roman" w:cs="Times New Roman"/>
          <w:szCs w:val="20"/>
        </w:rPr>
        <w:t xml:space="preserve">. 7401, </w:t>
      </w:r>
      <w:r w:rsidRPr="000344D2">
        <w:rPr>
          <w:rFonts w:eastAsia="Times New Roman" w:cs="Times New Roman"/>
          <w:i/>
          <w:szCs w:val="20"/>
        </w:rPr>
        <w:t>et seq</w:t>
      </w:r>
      <w:r w:rsidRPr="000344D2">
        <w:rPr>
          <w:rFonts w:eastAsia="Times New Roman" w:cs="Times New Roman"/>
          <w:szCs w:val="20"/>
        </w:rPr>
        <w:t>., as amended by Pub. L. No. 101</w:t>
      </w:r>
      <w:r w:rsidRPr="000344D2">
        <w:rPr>
          <w:rFonts w:eastAsia="Times New Roman" w:cs="Times New Roman"/>
          <w:szCs w:val="20"/>
        </w:rPr>
        <w:noBreakHyphen/>
        <w:t>549 (November 15, 1990).</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(h) Combined cycle system means a system comprised of one or more combustion turbines, heat recovery steam generators, and steam turbines configured to improve overall efficiency of electricity generation or steam production.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i</w:t>
      </w:r>
      <w:proofErr w:type="spellEnd"/>
      <w:r w:rsidRPr="000344D2">
        <w:rPr>
          <w:rFonts w:eastAsia="Times New Roman" w:cs="Times New Roman"/>
          <w:szCs w:val="20"/>
        </w:rPr>
        <w:t>) Combustion turbine means an enclosed fossil or other fuel-fired device that is comprised of a compressor, a combustor, and a turbine, and in which the flue gas resulting from the combustion of fuel in the combustor passes through the turbine, rotating the turbine.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1080"/>
          <w:tab w:val="left" w:pos="-720"/>
          <w:tab w:val="left" w:pos="216"/>
          <w:tab w:val="left" w:pos="432"/>
          <w:tab w:val="left" w:pos="648"/>
          <w:tab w:val="left" w:pos="864"/>
          <w:tab w:val="left" w:pos="1080"/>
          <w:tab w:val="left" w:pos="1296"/>
        </w:tabs>
        <w:rPr>
          <w:rFonts w:eastAsia="Times New Roman" w:cs="Times New Roman"/>
          <w:szCs w:val="20"/>
        </w:rPr>
      </w:pPr>
      <w:r w:rsidRPr="000344D2">
        <w:rPr>
          <w:rFonts w:eastAsia="Times New Roman" w:cs="Times New Roman"/>
          <w:szCs w:val="20"/>
        </w:rPr>
        <w:t>(j) Commence commercial operation means, with regard to a unit that serves a generator, to have begun to produce steam, gas, or other heated medium used to generate electricity for sale or use, including test generation. Except as provided in Section 96.5, for a unit that is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on the date the unit commences commercial operation, such date shall remain the unit’s date of commencement of commercial operation even if the unit is subsequently modified, reconstructed, or repowered. Except as provided in Section 96.5, for a unit that is not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on the date the unit commences commercial operation, the date the unit becomes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shall be the unit’s date of commencement of commercial operation.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(k) Commence operation means to have begun any mechanical, chemical, or electronic process, including, with regard to a unit, start-up of a unit’s combustion chamber. Except as provided in Section 96.5, for a unit that is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on the date of commencement of operation, such date </w:t>
      </w:r>
      <w:r w:rsidRPr="000344D2">
        <w:rPr>
          <w:rFonts w:eastAsia="Times New Roman" w:cs="Times New Roman"/>
          <w:szCs w:val="20"/>
        </w:rPr>
        <w:lastRenderedPageBreak/>
        <w:t>shall remain the unit’s date of commencement of operation even if the unit is subsequently modified, reconstructed, or repowered. Except as provided in Section 96.5, for a unit that is not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on the date of commencement of operation, the date the unit becomes a NO</w:t>
      </w:r>
      <w:r w:rsidRPr="000344D2">
        <w:rPr>
          <w:rFonts w:eastAsia="Times New Roman" w:cs="Times New Roman"/>
          <w:szCs w:val="20"/>
          <w:vertAlign w:val="subscript"/>
        </w:rPr>
        <w:t>X</w:t>
      </w:r>
      <w:r w:rsidRPr="000344D2">
        <w:rPr>
          <w:rFonts w:eastAsia="Times New Roman" w:cs="Times New Roman"/>
          <w:szCs w:val="20"/>
        </w:rPr>
        <w:t xml:space="preserve"> Budget unit under Section 96.4 shall be the unit’s date of commencement of operation.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(l) Common stack means a single flue through which emissions from two or more units are exhausted.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(m)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(n)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(o) Continuous emission monitoring system or </w:t>
      </w:r>
      <w:proofErr w:type="spellStart"/>
      <w:r w:rsidRPr="000344D2">
        <w:rPr>
          <w:rFonts w:eastAsia="Times New Roman" w:cs="Times New Roman"/>
          <w:szCs w:val="20"/>
        </w:rPr>
        <w:t>CEMS</w:t>
      </w:r>
      <w:proofErr w:type="spellEnd"/>
      <w:r w:rsidRPr="000344D2">
        <w:rPr>
          <w:rFonts w:eastAsia="Times New Roman" w:cs="Times New Roman"/>
          <w:szCs w:val="20"/>
        </w:rPr>
        <w:t xml:space="preserve"> means the equipment required under Subpart H of 40 CFR Part 75 to sample, analyze, measure, and provide, by readings taken at least once every 15 minutes of the measured parameters, a permanent record of nitrogen oxides emissions, expressed in tons per hour for nitrogen oxides. The following systems are component parts included, consistent with 40 CFR Part 75, in a continuous emission monitoring system: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Flow monitor;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(2) Nitrogen oxides pollutant concentration monitors;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Diluent gas monitor (oxygen or carbon dioxide) when such monitoring is required by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(4) A continuous moisture monitor when such monitoring is required by Subpart H of this regulation; and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(5) An automated data acquisition and handling system.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(p) Control period means for the year 2004, the period beginning on May 31 and ending on September 30 of the same year, inclusive. Thereafter, control period shall mean the period beginning May 1 of a year and ending on September 30 of the same year, inclusive.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(q) Department means the South Carolina Department of Health and Environmental Control.</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(r) Emissions means air pollutants exhausted from a unit or source into the atmosphere, as measured, recorded, and reported to the EPA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as determined by the EPA in accordance with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(s)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(t) EPA means the United States Environmental Protection Agency.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(u)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(v)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(w) Fossil fuel means natural gas, petroleum, coal, or any form of solid, liquid, or gaseous fuel derived from such material.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(x) Fossil fuel</w:t>
      </w:r>
      <w:r w:rsidRPr="000344D2">
        <w:rPr>
          <w:rFonts w:eastAsia="Times New Roman" w:cs="Times New Roman"/>
          <w:szCs w:val="20"/>
        </w:rPr>
        <w:noBreakHyphen/>
        <w:t>fired means, with regard to a unit: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For units that commenced operation before January 1, 1996, the combination of fossil fuel, alone or in combination with any other fuel, where fossil fuel actually combusted comprises more than fifty (50) percent of the annual heat input on a Btu basis during 1995, or if a unit had not heat input in 1995, during the last year of operation of the unit prior to 1995;</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For units that commenced operation on or after January 1, 1996, the combination of fossil fuel, alone or in combination with any other fuel, where fossil fuel actually combusted comprises more than fifty (50) percent of the annual heat input on a Btu basis during any year.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(3) Notwithstanding the definition set forth in 96.2(x)(1) above, a unit shall be deemed fossil fuel-fired if on any year after January 1, 2001, the fossil fuel actually combusted comprises more than fifty (50) percent of the annual heat input on a Btu basis.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(y)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(z) Generator means a device that produces electricity.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(aa) Heat input means the product (in </w:t>
      </w:r>
      <w:proofErr w:type="spellStart"/>
      <w:r w:rsidRPr="000344D2">
        <w:rPr>
          <w:rFonts w:eastAsia="Times New Roman" w:cs="Times New Roman"/>
          <w:szCs w:val="20"/>
        </w:rPr>
        <w:t>mmBtu</w:t>
      </w:r>
      <w:proofErr w:type="spellEnd"/>
      <w:r w:rsidRPr="000344D2">
        <w:rPr>
          <w:rFonts w:eastAsia="Times New Roman" w:cs="Times New Roman"/>
          <w:szCs w:val="20"/>
        </w:rPr>
        <w:t>/time) of the gross calorific value of the fuel (in Btu/</w:t>
      </w:r>
      <w:proofErr w:type="spellStart"/>
      <w:r w:rsidRPr="000344D2">
        <w:rPr>
          <w:rFonts w:eastAsia="Times New Roman" w:cs="Times New Roman"/>
          <w:szCs w:val="20"/>
        </w:rPr>
        <w:t>lb</w:t>
      </w:r>
      <w:proofErr w:type="spellEnd"/>
      <w:r w:rsidRPr="000344D2">
        <w:rPr>
          <w:rFonts w:eastAsia="Times New Roman" w:cs="Times New Roman"/>
          <w:szCs w:val="20"/>
        </w:rPr>
        <w:t>) and the fuel feed rate into a combustion device (in mass of fuel/time), as measured, recorded, and reported to the EPA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as determined by the EPA in accordance with Subpart H of this regulation, and does not include the heat derived from preheated combustion air, recirculated flue gases, or exhaust from other sources.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(bb) Life</w:t>
      </w:r>
      <w:r w:rsidRPr="000344D2">
        <w:rPr>
          <w:rFonts w:eastAsia="Times New Roman" w:cs="Times New Roman"/>
          <w:szCs w:val="20"/>
        </w:rPr>
        <w:noBreakHyphen/>
        <w:t>of</w:t>
      </w:r>
      <w:r w:rsidRPr="000344D2">
        <w:rPr>
          <w:rFonts w:eastAsia="Times New Roman" w:cs="Times New Roman"/>
          <w:szCs w:val="20"/>
        </w:rPr>
        <w:noBreakHyphen/>
        <w:t>the</w:t>
      </w:r>
      <w:r w:rsidRPr="000344D2">
        <w:rPr>
          <w:rFonts w:eastAsia="Times New Roman" w:cs="Times New Roman"/>
          <w:szCs w:val="20"/>
        </w:rPr>
        <w:noBreakHyphen/>
        <w:t xml:space="preserve">unit, firm power contractual arrangement means a unit participation power sales agreement under which a utility or industrial customer reserves, or is entitled to receive, a specified amount or percentage of nameplate capacity and associated energy from any specified unit and pays its proportional amount of such unit's total costs, pursuant to a contract: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(1) For the life of the unit;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For a cumulative term of no less than thirty (30) years, including contracts that permit an election for early termination;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(3) For a period equal to or greater than twenty-five (25) years or seventy (70) percent of the economic useful life of the unit determined as of the time the unit is built, with option rights to purchase or release some portion of the nameplate capacity and associated energy generated by the unit at the end of the period.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(cc)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dd</w:t>
      </w:r>
      <w:proofErr w:type="spellEnd"/>
      <w:r w:rsidRPr="000344D2">
        <w:rPr>
          <w:rFonts w:eastAsia="Times New Roman" w:cs="Times New Roman"/>
          <w:szCs w:val="20"/>
        </w:rPr>
        <w:t xml:space="preserve">) Maximum design heat input means the ability of a unit to combust a stated maximum amount of fuel per hour on a steady state basis, as determined by the physical design and physical characteristics of the unit.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ee</w:t>
      </w:r>
      <w:proofErr w:type="spellEnd"/>
      <w:r w:rsidRPr="000344D2">
        <w:rPr>
          <w:rFonts w:eastAsia="Times New Roman" w:cs="Times New Roman"/>
          <w:szCs w:val="20"/>
        </w:rPr>
        <w:t>)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ff</w:t>
      </w:r>
      <w:proofErr w:type="spellEnd"/>
      <w:r w:rsidRPr="000344D2">
        <w:rPr>
          <w:rFonts w:eastAsia="Times New Roman" w:cs="Times New Roman"/>
          <w:szCs w:val="20"/>
        </w:rPr>
        <w:t>)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(gg) Maximum rated hourly heat input means a unit-specific maximum hourly heat input (</w:t>
      </w:r>
      <w:proofErr w:type="spellStart"/>
      <w:r w:rsidRPr="000344D2">
        <w:rPr>
          <w:rFonts w:eastAsia="Times New Roman" w:cs="Times New Roman"/>
          <w:szCs w:val="20"/>
        </w:rPr>
        <w:t>mmBtu</w:t>
      </w:r>
      <w:proofErr w:type="spellEnd"/>
      <w:r w:rsidRPr="000344D2">
        <w:rPr>
          <w:rFonts w:eastAsia="Times New Roman" w:cs="Times New Roman"/>
          <w:szCs w:val="20"/>
        </w:rPr>
        <w:t>) which is the higher of the manufacturer’s maximum rated hourly heat input or the highest observed hourly heat input.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hh</w:t>
      </w:r>
      <w:proofErr w:type="spellEnd"/>
      <w:r w:rsidRPr="000344D2">
        <w:rPr>
          <w:rFonts w:eastAsia="Times New Roman" w:cs="Times New Roman"/>
          <w:szCs w:val="20"/>
        </w:rPr>
        <w:t>) Monitoring system</w:t>
      </w:r>
      <w:r w:rsidRPr="000344D2">
        <w:rPr>
          <w:rFonts w:eastAsia="Times New Roman" w:cs="Times New Roman"/>
          <w:b/>
          <w:szCs w:val="20"/>
        </w:rPr>
        <w:t xml:space="preserve"> </w:t>
      </w:r>
      <w:r w:rsidRPr="000344D2">
        <w:rPr>
          <w:rFonts w:eastAsia="Times New Roman" w:cs="Times New Roman"/>
          <w:szCs w:val="20"/>
        </w:rPr>
        <w:t>means any monitoring system that meets the requirements of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(ii)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jj</w:t>
      </w:r>
      <w:proofErr w:type="spellEnd"/>
      <w:r w:rsidRPr="000344D2">
        <w:rPr>
          <w:rFonts w:eastAsia="Times New Roman" w:cs="Times New Roman"/>
          <w:szCs w:val="20"/>
        </w:rPr>
        <w:t xml:space="preserve">) Nameplate capacity means the maximum electrical generating output (in </w:t>
      </w:r>
      <w:proofErr w:type="spellStart"/>
      <w:r w:rsidRPr="000344D2">
        <w:rPr>
          <w:rFonts w:eastAsia="Times New Roman" w:cs="Times New Roman"/>
          <w:szCs w:val="20"/>
        </w:rPr>
        <w:t>MWe</w:t>
      </w:r>
      <w:proofErr w:type="spellEnd"/>
      <w:r w:rsidRPr="000344D2">
        <w:rPr>
          <w:rFonts w:eastAsia="Times New Roman" w:cs="Times New Roman"/>
          <w:szCs w:val="20"/>
        </w:rPr>
        <w:t xml:space="preserve">) that a generator can sustain over a specified period of time when not restricted by seasonal or other </w:t>
      </w:r>
      <w:proofErr w:type="spellStart"/>
      <w:r w:rsidRPr="000344D2">
        <w:rPr>
          <w:rFonts w:eastAsia="Times New Roman" w:cs="Times New Roman"/>
          <w:szCs w:val="20"/>
        </w:rPr>
        <w:t>deratings</w:t>
      </w:r>
      <w:proofErr w:type="spellEnd"/>
      <w:r w:rsidRPr="000344D2">
        <w:rPr>
          <w:rFonts w:eastAsia="Times New Roman" w:cs="Times New Roman"/>
          <w:szCs w:val="20"/>
        </w:rPr>
        <w:t xml:space="preserve"> as measured in accordance with the United States Department of Energy standards.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kk</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ll</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(mm)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nn</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oo</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(pp)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qq</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rr</w:t>
      </w:r>
      <w:proofErr w:type="spellEnd"/>
      <w:r w:rsidRPr="000344D2">
        <w:rPr>
          <w:rFonts w:eastAsia="Times New Roman" w:cs="Times New Roman"/>
          <w:szCs w:val="20"/>
        </w:rPr>
        <w:t>)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means, for a NO</w:t>
      </w:r>
      <w:r w:rsidRPr="000344D2">
        <w:rPr>
          <w:rFonts w:eastAsia="Times New Roman" w:cs="Times New Roman"/>
          <w:szCs w:val="20"/>
          <w:vertAlign w:val="subscript"/>
        </w:rPr>
        <w:t>X</w:t>
      </w:r>
      <w:r w:rsidRPr="000344D2">
        <w:rPr>
          <w:rFonts w:eastAsia="Times New Roman" w:cs="Times New Roman"/>
          <w:szCs w:val="20"/>
        </w:rPr>
        <w:t xml:space="preserve"> Budget source or NO</w:t>
      </w:r>
      <w:r w:rsidRPr="000344D2">
        <w:rPr>
          <w:rFonts w:eastAsia="Times New Roman" w:cs="Times New Roman"/>
          <w:szCs w:val="20"/>
          <w:vertAlign w:val="subscript"/>
        </w:rPr>
        <w:t>X</w:t>
      </w:r>
      <w:r w:rsidRPr="000344D2">
        <w:rPr>
          <w:rFonts w:eastAsia="Times New Roman" w:cs="Times New Roman"/>
          <w:szCs w:val="20"/>
        </w:rPr>
        <w:t xml:space="preserve"> Budget unit at the source, the natural person who is authorized by the owners and operators of the source and all NO</w:t>
      </w:r>
      <w:r w:rsidRPr="000344D2">
        <w:rPr>
          <w:rFonts w:eastAsia="Times New Roman" w:cs="Times New Roman"/>
          <w:szCs w:val="20"/>
          <w:vertAlign w:val="subscript"/>
        </w:rPr>
        <w:t>X</w:t>
      </w:r>
      <w:r w:rsidRPr="000344D2">
        <w:rPr>
          <w:rFonts w:eastAsia="Times New Roman" w:cs="Times New Roman"/>
          <w:szCs w:val="20"/>
        </w:rPr>
        <w:t xml:space="preserve"> Budget units at the source, in accordance with Subpart B of this regulation, to represent and legally bind each owner and operator in matters pertaining to the NO</w:t>
      </w:r>
      <w:r w:rsidRPr="000344D2">
        <w:rPr>
          <w:rFonts w:eastAsia="Times New Roman" w:cs="Times New Roman"/>
          <w:szCs w:val="20"/>
          <w:vertAlign w:val="subscript"/>
        </w:rPr>
        <w:t>X</w:t>
      </w:r>
      <w:r w:rsidRPr="000344D2">
        <w:rPr>
          <w:rFonts w:eastAsia="Times New Roman" w:cs="Times New Roman"/>
          <w:szCs w:val="20"/>
        </w:rPr>
        <w:t xml:space="preserve">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ss</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tt</w:t>
      </w:r>
      <w:proofErr w:type="spellEnd"/>
      <w:r w:rsidRPr="000344D2">
        <w:rPr>
          <w:rFonts w:eastAsia="Times New Roman" w:cs="Times New Roman"/>
          <w:szCs w:val="20"/>
        </w:rPr>
        <w:t>)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uu</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vv</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ww</w:t>
      </w:r>
      <w:proofErr w:type="spellEnd"/>
      <w:r w:rsidRPr="000344D2">
        <w:rPr>
          <w:rFonts w:eastAsia="Times New Roman" w:cs="Times New Roman"/>
          <w:szCs w:val="20"/>
        </w:rPr>
        <w:t>) NO</w:t>
      </w:r>
      <w:r w:rsidRPr="000344D2">
        <w:rPr>
          <w:rFonts w:eastAsia="Times New Roman" w:cs="Times New Roman"/>
          <w:szCs w:val="20"/>
          <w:vertAlign w:val="subscript"/>
        </w:rPr>
        <w:t>X</w:t>
      </w:r>
      <w:r w:rsidRPr="000344D2">
        <w:rPr>
          <w:rFonts w:eastAsia="Times New Roman" w:cs="Times New Roman"/>
          <w:szCs w:val="20"/>
        </w:rPr>
        <w:t xml:space="preserve"> Budget source means a source that includes one or more NO</w:t>
      </w:r>
      <w:r w:rsidRPr="000344D2">
        <w:rPr>
          <w:rFonts w:eastAsia="Times New Roman" w:cs="Times New Roman"/>
          <w:szCs w:val="20"/>
          <w:vertAlign w:val="subscript"/>
        </w:rPr>
        <w:t>X</w:t>
      </w:r>
      <w:r w:rsidRPr="000344D2">
        <w:rPr>
          <w:rFonts w:eastAsia="Times New Roman" w:cs="Times New Roman"/>
          <w:szCs w:val="20"/>
        </w:rPr>
        <w:t xml:space="preserve"> Budget units.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(xx) NO</w:t>
      </w:r>
      <w:r w:rsidRPr="000344D2">
        <w:rPr>
          <w:rFonts w:eastAsia="Times New Roman" w:cs="Times New Roman"/>
          <w:szCs w:val="20"/>
          <w:vertAlign w:val="subscript"/>
        </w:rPr>
        <w:t>X</w:t>
      </w:r>
      <w:r w:rsidRPr="000344D2">
        <w:rPr>
          <w:rFonts w:eastAsia="Times New Roman" w:cs="Times New Roman"/>
          <w:szCs w:val="20"/>
        </w:rPr>
        <w:t xml:space="preserve"> Budget Program means a multi-state nitrogen oxides air pollution control and emission reduction program established in accordance with this regulation and pursuant to 40 CFR Part 51 Section 51.121, as a means of mitigating the interstate transport of ozone and nitrogen oxides, an ozone precursor.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yy</w:t>
      </w:r>
      <w:proofErr w:type="spellEnd"/>
      <w:r w:rsidRPr="000344D2">
        <w:rPr>
          <w:rFonts w:eastAsia="Times New Roman" w:cs="Times New Roman"/>
          <w:szCs w:val="20"/>
        </w:rPr>
        <w:t>) NO</w:t>
      </w:r>
      <w:r w:rsidRPr="000344D2">
        <w:rPr>
          <w:rFonts w:eastAsia="Times New Roman" w:cs="Times New Roman"/>
          <w:szCs w:val="20"/>
          <w:vertAlign w:val="subscript"/>
        </w:rPr>
        <w:t>X</w:t>
      </w:r>
      <w:r w:rsidRPr="000344D2">
        <w:rPr>
          <w:rFonts w:eastAsia="Times New Roman" w:cs="Times New Roman"/>
          <w:szCs w:val="20"/>
        </w:rPr>
        <w:t xml:space="preserve"> Budget unit means a unit that is subject to the NO</w:t>
      </w:r>
      <w:r w:rsidRPr="000344D2">
        <w:rPr>
          <w:rFonts w:eastAsia="Times New Roman" w:cs="Times New Roman"/>
          <w:szCs w:val="20"/>
          <w:vertAlign w:val="subscript"/>
        </w:rPr>
        <w:t>X</w:t>
      </w:r>
      <w:r w:rsidRPr="000344D2">
        <w:rPr>
          <w:rFonts w:eastAsia="Times New Roman" w:cs="Times New Roman"/>
          <w:szCs w:val="20"/>
        </w:rPr>
        <w:t xml:space="preserve"> Budget Program emissions limitation under Section 96.4.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zz</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aaa</w:t>
      </w:r>
      <w:proofErr w:type="spellEnd"/>
      <w:r w:rsidRPr="000344D2">
        <w:rPr>
          <w:rFonts w:eastAsia="Times New Roman" w:cs="Times New Roman"/>
          <w:szCs w:val="20"/>
        </w:rPr>
        <w:t>) Operator means any person who operates, controls, or supervises a NO</w:t>
      </w:r>
      <w:r w:rsidRPr="000344D2">
        <w:rPr>
          <w:rFonts w:eastAsia="Times New Roman" w:cs="Times New Roman"/>
          <w:szCs w:val="20"/>
          <w:vertAlign w:val="subscript"/>
        </w:rPr>
        <w:t>X</w:t>
      </w:r>
      <w:r w:rsidRPr="000344D2">
        <w:rPr>
          <w:rFonts w:eastAsia="Times New Roman" w:cs="Times New Roman"/>
          <w:szCs w:val="20"/>
        </w:rPr>
        <w:t xml:space="preserve"> Budget unit or a NO</w:t>
      </w:r>
      <w:r w:rsidRPr="000344D2">
        <w:rPr>
          <w:rFonts w:eastAsia="Times New Roman" w:cs="Times New Roman"/>
          <w:szCs w:val="20"/>
          <w:vertAlign w:val="subscript"/>
        </w:rPr>
        <w:t>X</w:t>
      </w:r>
      <w:r w:rsidRPr="000344D2">
        <w:rPr>
          <w:rFonts w:eastAsia="Times New Roman" w:cs="Times New Roman"/>
          <w:szCs w:val="20"/>
        </w:rPr>
        <w:t xml:space="preserve"> Budget source and shall include, but not be limited to, any holding company, utility system, or plant manager of such a unit or source.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bbb</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(ccc)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ddd</w:t>
      </w:r>
      <w:proofErr w:type="spellEnd"/>
      <w:r w:rsidRPr="000344D2">
        <w:rPr>
          <w:rFonts w:eastAsia="Times New Roman" w:cs="Times New Roman"/>
          <w:szCs w:val="20"/>
        </w:rPr>
        <w:t>) Owner means any of the following persons: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Any holder of any portion of the legal or equitable Title in a NO</w:t>
      </w:r>
      <w:r w:rsidRPr="000344D2">
        <w:rPr>
          <w:rFonts w:eastAsia="Times New Roman" w:cs="Times New Roman"/>
          <w:szCs w:val="20"/>
          <w:vertAlign w:val="subscript"/>
        </w:rPr>
        <w:t>X</w:t>
      </w:r>
      <w:r w:rsidRPr="000344D2">
        <w:rPr>
          <w:rFonts w:eastAsia="Times New Roman" w:cs="Times New Roman"/>
          <w:szCs w:val="20"/>
        </w:rPr>
        <w:t xml:space="preserve"> Budget unit;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Any holder of a leasehold interest in a NO</w:t>
      </w:r>
      <w:r w:rsidRPr="000344D2">
        <w:rPr>
          <w:rFonts w:eastAsia="Times New Roman" w:cs="Times New Roman"/>
          <w:szCs w:val="20"/>
          <w:vertAlign w:val="subscript"/>
        </w:rPr>
        <w:t>X</w:t>
      </w:r>
      <w:r w:rsidRPr="000344D2">
        <w:rPr>
          <w:rFonts w:eastAsia="Times New Roman" w:cs="Times New Roman"/>
          <w:szCs w:val="20"/>
        </w:rPr>
        <w:t xml:space="preserve"> Budget unit;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Any purchaser of power from a NO</w:t>
      </w:r>
      <w:r w:rsidRPr="000344D2">
        <w:rPr>
          <w:rFonts w:eastAsia="Times New Roman" w:cs="Times New Roman"/>
          <w:szCs w:val="20"/>
          <w:vertAlign w:val="subscript"/>
        </w:rPr>
        <w:t>X</w:t>
      </w:r>
      <w:r w:rsidRPr="000344D2">
        <w:rPr>
          <w:rFonts w:eastAsia="Times New Roman" w:cs="Times New Roman"/>
          <w:szCs w:val="20"/>
        </w:rPr>
        <w:t xml:space="preserve"> Budget unit under a life</w:t>
      </w:r>
      <w:r w:rsidRPr="000344D2">
        <w:rPr>
          <w:rFonts w:eastAsia="Times New Roman" w:cs="Times New Roman"/>
          <w:szCs w:val="20"/>
        </w:rPr>
        <w:noBreakHyphen/>
        <w:t>of</w:t>
      </w:r>
      <w:r w:rsidRPr="000344D2">
        <w:rPr>
          <w:rFonts w:eastAsia="Times New Roman" w:cs="Times New Roman"/>
          <w:szCs w:val="20"/>
        </w:rPr>
        <w:noBreakHyphen/>
        <w:t>the</w:t>
      </w:r>
      <w:r w:rsidRPr="000344D2">
        <w:rPr>
          <w:rFonts w:eastAsia="Times New Roman" w:cs="Times New Roman"/>
          <w:szCs w:val="20"/>
        </w:rPr>
        <w:noBreakHyphen/>
        <w:t>unit, firm power contractual arrangement. However, unless expressly provided for in a leasehold agreement, owner shall not include a passive lessor, or a person who has an equitable interest through such lessor, whose rental payments are not based, either directly or indirectly, upon the revenues or income from the NO</w:t>
      </w:r>
      <w:r w:rsidRPr="000344D2">
        <w:rPr>
          <w:rFonts w:eastAsia="Times New Roman" w:cs="Times New Roman"/>
          <w:szCs w:val="20"/>
          <w:vertAlign w:val="subscript"/>
        </w:rPr>
        <w:t>X</w:t>
      </w:r>
      <w:r w:rsidRPr="000344D2">
        <w:rPr>
          <w:rFonts w:eastAsia="Times New Roman" w:cs="Times New Roman"/>
          <w:szCs w:val="20"/>
        </w:rPr>
        <w:t xml:space="preserve"> Budget unit;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(4)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eee</w:t>
      </w:r>
      <w:proofErr w:type="spellEnd"/>
      <w:r w:rsidRPr="000344D2">
        <w:rPr>
          <w:rFonts w:eastAsia="Times New Roman" w:cs="Times New Roman"/>
          <w:szCs w:val="20"/>
        </w:rPr>
        <w:t xml:space="preserve">) </w:t>
      </w:r>
      <w:r w:rsidRPr="000344D2">
        <w:rPr>
          <w:rFonts w:eastAsia="Calibri" w:cs="Times New Roman"/>
        </w:rPr>
        <w:t>Ozone season means the period of time beginning May 1 of a year and ending on September 30 of the same year, inclusive.</w:t>
      </w:r>
      <w:r w:rsidRPr="000344D2">
        <w:rPr>
          <w:rFonts w:eastAsia="Times New Roman" w:cs="Times New Roman"/>
          <w:szCs w:val="20"/>
        </w:rPr>
        <w:t xml:space="preserv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fff</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ggg</w:t>
      </w:r>
      <w:proofErr w:type="spellEnd"/>
      <w:r w:rsidRPr="000344D2">
        <w:rPr>
          <w:rFonts w:eastAsia="Times New Roman" w:cs="Times New Roman"/>
          <w:szCs w:val="20"/>
        </w:rPr>
        <w:t xml:space="preserve">) Receive or receipt of means, when referring to the Department or the EPA, to come into possession of a document, information, or correspondence (whether sent in writing or by authorized electronic transmission), as indicated in an official correspondence log, or by a notation made on the document, information, or correspondence, by the Department or the EPA in the regular course of business.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hhh</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(iii)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jjj</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kkk</w:t>
      </w:r>
      <w:proofErr w:type="spellEnd"/>
      <w:r w:rsidRPr="000344D2">
        <w:rPr>
          <w:rFonts w:eastAsia="Times New Roman" w:cs="Times New Roman"/>
          <w:szCs w:val="20"/>
        </w:rPr>
        <w:t xml:space="preserve">) Source means any governmental, institutional, commercial, or industrial structure, installation, plant, building, or facility that emits or has the potential to emit any regulated air pollutant under the </w:t>
      </w:r>
      <w:proofErr w:type="spellStart"/>
      <w:r w:rsidRPr="000344D2">
        <w:rPr>
          <w:rFonts w:eastAsia="Times New Roman" w:cs="Times New Roman"/>
          <w:szCs w:val="20"/>
        </w:rPr>
        <w:t>CAA</w:t>
      </w:r>
      <w:proofErr w:type="spellEnd"/>
      <w:r w:rsidRPr="000344D2">
        <w:rPr>
          <w:rFonts w:eastAsia="Times New Roman" w:cs="Times New Roman"/>
          <w:szCs w:val="20"/>
        </w:rPr>
        <w:t xml:space="preserve">. For purposes of Section 502(c) of the </w:t>
      </w:r>
      <w:proofErr w:type="spellStart"/>
      <w:r w:rsidRPr="000344D2">
        <w:rPr>
          <w:rFonts w:eastAsia="Times New Roman" w:cs="Times New Roman"/>
          <w:szCs w:val="20"/>
        </w:rPr>
        <w:t>CAA</w:t>
      </w:r>
      <w:proofErr w:type="spellEnd"/>
      <w:r w:rsidRPr="000344D2">
        <w:rPr>
          <w:rFonts w:eastAsia="Times New Roman" w:cs="Times New Roman"/>
          <w:szCs w:val="20"/>
        </w:rPr>
        <w:t>, a source, including a source with multiple units, shall be considered a single facility.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lll</w:t>
      </w:r>
      <w:proofErr w:type="spellEnd"/>
      <w:r w:rsidRPr="000344D2">
        <w:rPr>
          <w:rFonts w:eastAsia="Times New Roman" w:cs="Times New Roman"/>
          <w:szCs w:val="20"/>
        </w:rPr>
        <w:t xml:space="preserve">) State means the state of South Carolina.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(mmm)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nnn</w:t>
      </w:r>
      <w:proofErr w:type="spellEnd"/>
      <w:r w:rsidRPr="000344D2">
        <w:rPr>
          <w:rFonts w:eastAsia="Times New Roman" w:cs="Times New Roman"/>
          <w:szCs w:val="20"/>
        </w:rPr>
        <w:t>) Submit or serve means to send or transmit a document, information, or correspondence to the person specified in accordance with the applicable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In person;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By United States Postal Service;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lastRenderedPageBreak/>
        <w:tab/>
        <w:t xml:space="preserve">(3) By other means of dispatch or transmission and delivery. Compliance with any submission, service, or mailing deadline shall be determined by the date of dispatch, transmission, or mailing and not the date of receipt.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ooo</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ppp</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qqq</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rrr</w:t>
      </w:r>
      <w:proofErr w:type="spellEnd"/>
      <w:r w:rsidRPr="000344D2">
        <w:rPr>
          <w:rFonts w:eastAsia="Times New Roman" w:cs="Times New Roman"/>
          <w:szCs w:val="20"/>
        </w:rPr>
        <w:t xml:space="preserve">) Unit means a fossil fuel-fired stationary boiler, combustion turbine, or combined cycle system.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sss</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ttt</w:t>
      </w:r>
      <w:proofErr w:type="spellEnd"/>
      <w:r w:rsidRPr="000344D2">
        <w:rPr>
          <w:rFonts w:eastAsia="Times New Roman" w:cs="Times New Roman"/>
          <w:szCs w:val="20"/>
        </w:rPr>
        <w:t>) Unit operating day means a calendar day in which a unit combusts any fuel.</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uuu</w:t>
      </w:r>
      <w:proofErr w:type="spellEnd"/>
      <w:r w:rsidRPr="000344D2">
        <w:rPr>
          <w:rFonts w:eastAsia="Times New Roman" w:cs="Times New Roman"/>
          <w:szCs w:val="20"/>
        </w:rPr>
        <w:t>) Unit operating hour or hour of unit operation means any hour (or fraction of an hour) during which a unit combusts any fuel.</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w:t>
      </w:r>
      <w:proofErr w:type="spellStart"/>
      <w:r w:rsidRPr="000344D2">
        <w:rPr>
          <w:rFonts w:eastAsia="Times New Roman" w:cs="Times New Roman"/>
          <w:szCs w:val="20"/>
        </w:rPr>
        <w:t>vvv</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 xml:space="preserve">Section 96.3 Measurements, abbreviations, and acronyms.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Measurements, abbreviations, and acronyms used in this regulation are defined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Btu</w:t>
      </w:r>
      <w:r w:rsidRPr="000344D2">
        <w:rPr>
          <w:rFonts w:eastAsia="Times New Roman" w:cs="Times New Roman"/>
          <w:szCs w:val="20"/>
        </w:rPr>
        <w:noBreakHyphen/>
        <w:t xml:space="preserve">British thermal unit.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roofErr w:type="spellStart"/>
      <w:r w:rsidRPr="000344D2">
        <w:rPr>
          <w:rFonts w:eastAsia="Times New Roman" w:cs="Times New Roman"/>
          <w:szCs w:val="20"/>
        </w:rPr>
        <w:t>hr</w:t>
      </w:r>
      <w:proofErr w:type="spellEnd"/>
      <w:r w:rsidRPr="000344D2">
        <w:rPr>
          <w:rFonts w:eastAsia="Times New Roman" w:cs="Times New Roman"/>
          <w:szCs w:val="20"/>
        </w:rPr>
        <w:noBreakHyphen/>
        <w:t xml:space="preserve">hour.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roofErr w:type="spellStart"/>
      <w:r w:rsidRPr="000344D2">
        <w:rPr>
          <w:rFonts w:eastAsia="Times New Roman" w:cs="Times New Roman"/>
          <w:szCs w:val="20"/>
        </w:rPr>
        <w:t>lb</w:t>
      </w:r>
      <w:proofErr w:type="spellEnd"/>
      <w:r w:rsidRPr="000344D2">
        <w:rPr>
          <w:rFonts w:eastAsia="Times New Roman" w:cs="Times New Roman"/>
          <w:szCs w:val="20"/>
        </w:rPr>
        <w:noBreakHyphen/>
        <w:t xml:space="preserve">pounds.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roofErr w:type="spellStart"/>
      <w:r w:rsidRPr="000344D2">
        <w:rPr>
          <w:rFonts w:eastAsia="Times New Roman" w:cs="Times New Roman"/>
          <w:szCs w:val="20"/>
        </w:rPr>
        <w:t>mmBtu</w:t>
      </w:r>
      <w:proofErr w:type="spellEnd"/>
      <w:r w:rsidRPr="000344D2">
        <w:rPr>
          <w:rFonts w:eastAsia="Times New Roman" w:cs="Times New Roman"/>
          <w:szCs w:val="20"/>
        </w:rPr>
        <w:noBreakHyphen/>
        <w:t xml:space="preserve">million Btu.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roofErr w:type="spellStart"/>
      <w:r w:rsidRPr="000344D2">
        <w:rPr>
          <w:rFonts w:eastAsia="Times New Roman" w:cs="Times New Roman"/>
          <w:szCs w:val="20"/>
        </w:rPr>
        <w:t>MWe</w:t>
      </w:r>
      <w:proofErr w:type="spellEnd"/>
      <w:r w:rsidRPr="000344D2">
        <w:rPr>
          <w:rFonts w:eastAsia="Times New Roman" w:cs="Times New Roman"/>
          <w:szCs w:val="20"/>
        </w:rPr>
        <w:noBreakHyphen/>
        <w:t xml:space="preserve">megawatt electrical.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ton-2000 pounds.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CO</w:t>
      </w:r>
      <w:r w:rsidRPr="000344D2">
        <w:rPr>
          <w:rFonts w:eastAsia="Times New Roman" w:cs="Times New Roman"/>
          <w:szCs w:val="20"/>
          <w:vertAlign w:val="subscript"/>
        </w:rPr>
        <w:t>2</w:t>
      </w:r>
      <w:r w:rsidRPr="000344D2">
        <w:rPr>
          <w:rFonts w:eastAsia="Times New Roman" w:cs="Times New Roman"/>
          <w:szCs w:val="20"/>
        </w:rPr>
        <w:noBreakHyphen/>
        <w:t xml:space="preserve">carbon dioxide.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NO</w:t>
      </w:r>
      <w:r w:rsidRPr="000344D2">
        <w:rPr>
          <w:rFonts w:eastAsia="Times New Roman" w:cs="Times New Roman"/>
          <w:szCs w:val="20"/>
          <w:vertAlign w:val="subscript"/>
        </w:rPr>
        <w:t>X</w:t>
      </w:r>
      <w:r w:rsidRPr="000344D2">
        <w:rPr>
          <w:rFonts w:eastAsia="Times New Roman" w:cs="Times New Roman"/>
          <w:szCs w:val="20"/>
        </w:rPr>
        <w:t xml:space="preserve"> </w:t>
      </w:r>
      <w:r w:rsidRPr="000344D2">
        <w:rPr>
          <w:rFonts w:eastAsia="Times New Roman" w:cs="Times New Roman"/>
          <w:szCs w:val="20"/>
        </w:rPr>
        <w:noBreakHyphen/>
        <w:t xml:space="preserve">nitrogen oxides.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roofErr w:type="spellStart"/>
      <w:r w:rsidRPr="000344D2">
        <w:rPr>
          <w:rFonts w:eastAsia="Times New Roman" w:cs="Times New Roman"/>
          <w:szCs w:val="20"/>
        </w:rPr>
        <w:t>O</w:t>
      </w:r>
      <w:r w:rsidRPr="000344D2">
        <w:rPr>
          <w:rFonts w:eastAsia="Times New Roman" w:cs="Times New Roman"/>
          <w:szCs w:val="20"/>
          <w:vertAlign w:val="subscript"/>
        </w:rPr>
        <w:t>2</w:t>
      </w:r>
      <w:proofErr w:type="spellEnd"/>
      <w:r w:rsidRPr="000344D2">
        <w:rPr>
          <w:rFonts w:eastAsia="Times New Roman" w:cs="Times New Roman"/>
          <w:szCs w:val="20"/>
        </w:rPr>
        <w:noBreakHyphen/>
        <w:t xml:space="preserve">oxygen.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Section 96.4 Applicability.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The following units shall be NO</w:t>
      </w:r>
      <w:r w:rsidRPr="000344D2">
        <w:rPr>
          <w:rFonts w:eastAsia="Times New Roman" w:cs="Times New Roman"/>
          <w:szCs w:val="20"/>
          <w:vertAlign w:val="subscript"/>
        </w:rPr>
        <w:t>X</w:t>
      </w:r>
      <w:r w:rsidRPr="000344D2">
        <w:rPr>
          <w:rFonts w:eastAsia="Times New Roman" w:cs="Times New Roman"/>
          <w:szCs w:val="20"/>
        </w:rPr>
        <w:t xml:space="preserve"> Budget units, and any source that includes one or more such units shall be a NO</w:t>
      </w:r>
      <w:r w:rsidRPr="000344D2">
        <w:rPr>
          <w:rFonts w:eastAsia="Times New Roman" w:cs="Times New Roman"/>
          <w:szCs w:val="20"/>
          <w:vertAlign w:val="subscript"/>
        </w:rPr>
        <w:t>X</w:t>
      </w:r>
      <w:r w:rsidRPr="000344D2">
        <w:rPr>
          <w:rFonts w:eastAsia="Times New Roman" w:cs="Times New Roman"/>
          <w:szCs w:val="20"/>
        </w:rPr>
        <w:t xml:space="preserve"> Budget source, subject to the requirements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w:t>
      </w:r>
      <w:proofErr w:type="spellStart"/>
      <w:r w:rsidRPr="000344D2">
        <w:rPr>
          <w:rFonts w:eastAsia="Times New Roman" w:cs="Times New Roman"/>
          <w:szCs w:val="20"/>
        </w:rPr>
        <w:t>i</w:t>
      </w:r>
      <w:proofErr w:type="spellEnd"/>
      <w:r w:rsidRPr="000344D2">
        <w:rPr>
          <w:rFonts w:eastAsia="Times New Roman" w:cs="Times New Roman"/>
          <w:szCs w:val="20"/>
        </w:rPr>
        <w:t xml:space="preserve">) For units that commenced operation before January 1, 1999, a unit serving a generator that has a nameplate capacity greater than 25 </w:t>
      </w:r>
      <w:proofErr w:type="spellStart"/>
      <w:r w:rsidRPr="000344D2">
        <w:rPr>
          <w:rFonts w:eastAsia="Times New Roman" w:cs="Times New Roman"/>
          <w:szCs w:val="20"/>
        </w:rPr>
        <w:t>MWe</w:t>
      </w:r>
      <w:proofErr w:type="spellEnd"/>
      <w:r w:rsidRPr="000344D2">
        <w:rPr>
          <w:rFonts w:eastAsia="Times New Roman" w:cs="Times New Roman"/>
          <w:szCs w:val="20"/>
        </w:rPr>
        <w:t xml:space="preserve"> and, except for a unit that has a SIC code of 4911 or 4931, produces an annual average of more than one-third of its potential electrical output capacity for sale to the electric grid during any three calendar year period.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 xml:space="preserve">(ii) For units that commenced operation on or after January 1, 1999, a unit serving at any time a generator that has a nameplate capacity greater than 25 </w:t>
      </w:r>
      <w:proofErr w:type="spellStart"/>
      <w:r w:rsidRPr="000344D2">
        <w:rPr>
          <w:rFonts w:eastAsia="Times New Roman" w:cs="Times New Roman"/>
          <w:szCs w:val="20"/>
        </w:rPr>
        <w:t>MWe</w:t>
      </w:r>
      <w:proofErr w:type="spellEnd"/>
      <w:r w:rsidRPr="000344D2">
        <w:rPr>
          <w:rFonts w:eastAsia="Times New Roman" w:cs="Times New Roman"/>
          <w:szCs w:val="20"/>
        </w:rPr>
        <w:t xml:space="preserve"> and produces electricity for sale.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w:t>
      </w:r>
      <w:proofErr w:type="spellStart"/>
      <w:r w:rsidRPr="000344D2">
        <w:rPr>
          <w:rFonts w:eastAsia="Times New Roman" w:cs="Times New Roman"/>
          <w:szCs w:val="20"/>
        </w:rPr>
        <w:t>i</w:t>
      </w:r>
      <w:proofErr w:type="spellEnd"/>
      <w:r w:rsidRPr="000344D2">
        <w:rPr>
          <w:rFonts w:eastAsia="Times New Roman" w:cs="Times New Roman"/>
          <w:szCs w:val="20"/>
        </w:rPr>
        <w:t xml:space="preserve">) For units that commenced operation before January 1, 1999, a unit that has a maximum design heat input greater than 250 </w:t>
      </w:r>
      <w:proofErr w:type="spellStart"/>
      <w:r w:rsidRPr="000344D2">
        <w:rPr>
          <w:rFonts w:eastAsia="Times New Roman" w:cs="Times New Roman"/>
          <w:szCs w:val="20"/>
        </w:rPr>
        <w:t>mmBtu</w:t>
      </w:r>
      <w:proofErr w:type="spellEnd"/>
      <w:r w:rsidRPr="000344D2">
        <w:rPr>
          <w:rFonts w:eastAsia="Times New Roman" w:cs="Times New Roman"/>
          <w:szCs w:val="20"/>
        </w:rPr>
        <w:t>/</w:t>
      </w:r>
      <w:proofErr w:type="spellStart"/>
      <w:r w:rsidRPr="000344D2">
        <w:rPr>
          <w:rFonts w:eastAsia="Times New Roman" w:cs="Times New Roman"/>
          <w:szCs w:val="20"/>
        </w:rPr>
        <w:t>hr</w:t>
      </w:r>
      <w:proofErr w:type="spellEnd"/>
      <w:r w:rsidRPr="000344D2">
        <w:rPr>
          <w:rFonts w:eastAsia="Times New Roman" w:cs="Times New Roman"/>
          <w:szCs w:val="20"/>
        </w:rPr>
        <w:t xml:space="preserve"> and does not serve a generator that has a nameplate capacity greater than </w:t>
      </w:r>
      <w:r w:rsidRPr="000344D2">
        <w:rPr>
          <w:rFonts w:eastAsia="Times New Roman" w:cs="Times New Roman"/>
          <w:szCs w:val="20"/>
        </w:rPr>
        <w:lastRenderedPageBreak/>
        <w:t xml:space="preserve">25 </w:t>
      </w:r>
      <w:proofErr w:type="spellStart"/>
      <w:r w:rsidRPr="000344D2">
        <w:rPr>
          <w:rFonts w:eastAsia="Times New Roman" w:cs="Times New Roman"/>
          <w:szCs w:val="20"/>
        </w:rPr>
        <w:t>MWe</w:t>
      </w:r>
      <w:proofErr w:type="spellEnd"/>
      <w:r w:rsidRPr="000344D2">
        <w:rPr>
          <w:rFonts w:eastAsia="Times New Roman" w:cs="Times New Roman"/>
          <w:szCs w:val="20"/>
        </w:rPr>
        <w:t xml:space="preserve"> if any such generator produces an annual average of more than one-third of its potential electrical output capacity for sale to the electric grid during any three calendar year period.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(ii) For units that commenced operation on or after January 1, 1999, a unit that has a maximum</w:t>
      </w:r>
      <w:r w:rsidRPr="000344D2">
        <w:rPr>
          <w:rFonts w:eastAsia="Times New Roman" w:cs="Times New Roman"/>
          <w:b/>
          <w:szCs w:val="20"/>
        </w:rPr>
        <w:t xml:space="preserve"> </w:t>
      </w:r>
      <w:r w:rsidRPr="000344D2">
        <w:rPr>
          <w:rFonts w:eastAsia="Times New Roman" w:cs="Times New Roman"/>
          <w:szCs w:val="20"/>
        </w:rPr>
        <w:t xml:space="preserve">design heat input greater than 250 </w:t>
      </w:r>
      <w:proofErr w:type="spellStart"/>
      <w:r w:rsidRPr="000344D2">
        <w:rPr>
          <w:rFonts w:eastAsia="Times New Roman" w:cs="Times New Roman"/>
          <w:szCs w:val="20"/>
        </w:rPr>
        <w:t>mmBtu</w:t>
      </w:r>
      <w:proofErr w:type="spellEnd"/>
      <w:r w:rsidRPr="000344D2">
        <w:rPr>
          <w:rFonts w:eastAsia="Times New Roman" w:cs="Times New Roman"/>
          <w:szCs w:val="20"/>
        </w:rPr>
        <w:t>/</w:t>
      </w:r>
      <w:proofErr w:type="spellStart"/>
      <w:r w:rsidRPr="000344D2">
        <w:rPr>
          <w:rFonts w:eastAsia="Times New Roman" w:cs="Times New Roman"/>
          <w:szCs w:val="20"/>
        </w:rPr>
        <w:t>hr</w:t>
      </w:r>
      <w:proofErr w:type="spellEnd"/>
      <w:r w:rsidRPr="000344D2">
        <w:rPr>
          <w:rFonts w:eastAsia="Times New Roman" w:cs="Times New Roman"/>
          <w:szCs w:val="20"/>
        </w:rPr>
        <w:t xml:space="preserve"> that: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r>
      <w:r w:rsidRPr="000344D2">
        <w:rPr>
          <w:rFonts w:eastAsia="Times New Roman" w:cs="Times New Roman"/>
          <w:szCs w:val="20"/>
        </w:rPr>
        <w:tab/>
        <w:t>(A) At no time served a generator producing electricity for sale;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r>
      <w:r w:rsidRPr="000344D2">
        <w:rPr>
          <w:rFonts w:eastAsia="Times New Roman" w:cs="Times New Roman"/>
          <w:szCs w:val="20"/>
        </w:rPr>
        <w:tab/>
        <w:t xml:space="preserve">(B) At any time served a generator producing electricity for sale, if any such generator has a nameplate capacity of 25 </w:t>
      </w:r>
      <w:proofErr w:type="spellStart"/>
      <w:r w:rsidRPr="000344D2">
        <w:rPr>
          <w:rFonts w:eastAsia="Times New Roman" w:cs="Times New Roman"/>
          <w:szCs w:val="20"/>
        </w:rPr>
        <w:t>MWe</w:t>
      </w:r>
      <w:proofErr w:type="spellEnd"/>
      <w:r w:rsidRPr="000344D2">
        <w:rPr>
          <w:rFonts w:eastAsia="Times New Roman" w:cs="Times New Roman"/>
          <w:szCs w:val="20"/>
        </w:rPr>
        <w:t xml:space="preserve"> or less and has the potential to use no more than fifty (50) percent of the potential electrical output capacity of the unit.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(b)(1) Notwithstanding paragraph (a) of this section, a unit under paragraph (a)(1) or (a)(2) of this section that has a federally enforceable permit restricting the unit to the combustion of only natural gas or fuel oil and includes a NO</w:t>
      </w:r>
      <w:r w:rsidRPr="000344D2">
        <w:rPr>
          <w:rFonts w:eastAsia="Times New Roman" w:cs="Times New Roman"/>
          <w:szCs w:val="20"/>
          <w:vertAlign w:val="subscript"/>
        </w:rPr>
        <w:t>X</w:t>
      </w:r>
      <w:r w:rsidRPr="000344D2">
        <w:rPr>
          <w:rFonts w:eastAsia="Times New Roman" w:cs="Times New Roman"/>
          <w:szCs w:val="20"/>
        </w:rPr>
        <w:t xml:space="preserve"> emission limitation restricting NO</w:t>
      </w:r>
      <w:r w:rsidRPr="000344D2">
        <w:rPr>
          <w:rFonts w:eastAsia="Times New Roman" w:cs="Times New Roman"/>
          <w:szCs w:val="20"/>
          <w:vertAlign w:val="subscript"/>
        </w:rPr>
        <w:t>X</w:t>
      </w:r>
      <w:r w:rsidRPr="000344D2">
        <w:rPr>
          <w:rFonts w:eastAsia="Times New Roman" w:cs="Times New Roman"/>
          <w:szCs w:val="20"/>
        </w:rPr>
        <w:t xml:space="preserve"> emissions during a control period to 25 tons or less and that includes the special provisions in paragraph (b)(4) of this section shall be exempt from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 except for the provisions of this paragraph, Section 96.2, Section 96.3, Section 96.4(a), and Section 96.7. The NO</w:t>
      </w:r>
      <w:r w:rsidRPr="000344D2">
        <w:rPr>
          <w:rFonts w:eastAsia="Times New Roman" w:cs="Times New Roman"/>
          <w:szCs w:val="20"/>
          <w:vertAlign w:val="subscript"/>
        </w:rPr>
        <w:t>X</w:t>
      </w:r>
      <w:r w:rsidRPr="000344D2">
        <w:rPr>
          <w:rFonts w:eastAsia="Times New Roman" w:cs="Times New Roman"/>
          <w:szCs w:val="20"/>
        </w:rPr>
        <w:t xml:space="preserve"> emission limitation under this paragraph (b)(1) shall restrict NO</w:t>
      </w:r>
      <w:r w:rsidRPr="000344D2">
        <w:rPr>
          <w:rFonts w:eastAsia="Times New Roman" w:cs="Times New Roman"/>
          <w:szCs w:val="20"/>
          <w:vertAlign w:val="subscript"/>
        </w:rPr>
        <w:t>X</w:t>
      </w:r>
      <w:r w:rsidRPr="000344D2">
        <w:rPr>
          <w:rFonts w:eastAsia="Times New Roman" w:cs="Times New Roman"/>
          <w:szCs w:val="20"/>
        </w:rPr>
        <w:t xml:space="preserve"> emissions during the control period by limiting unit operating hours. The restriction on unit operating hours shall be calculated by dividing 25 tons by the unit’s maximum potential hourly NO</w:t>
      </w:r>
      <w:r w:rsidRPr="000344D2">
        <w:rPr>
          <w:rFonts w:eastAsia="Times New Roman" w:cs="Times New Roman"/>
          <w:szCs w:val="20"/>
          <w:vertAlign w:val="subscript"/>
        </w:rPr>
        <w:t>X</w:t>
      </w:r>
      <w:r w:rsidRPr="000344D2">
        <w:rPr>
          <w:rFonts w:eastAsia="Times New Roman" w:cs="Times New Roman"/>
          <w:szCs w:val="20"/>
        </w:rPr>
        <w:t xml:space="preserve"> mass emissions, which shall equal the unit’s maximum rated hourly heat input multiplied by the highest default NO</w:t>
      </w:r>
      <w:r w:rsidRPr="000344D2">
        <w:rPr>
          <w:rFonts w:eastAsia="Times New Roman" w:cs="Times New Roman"/>
          <w:szCs w:val="20"/>
          <w:vertAlign w:val="subscript"/>
        </w:rPr>
        <w:t>X</w:t>
      </w:r>
      <w:r w:rsidRPr="000344D2">
        <w:rPr>
          <w:rFonts w:eastAsia="Times New Roman" w:cs="Times New Roman"/>
          <w:szCs w:val="20"/>
        </w:rPr>
        <w:t xml:space="preserve"> emission rate otherwise applicable to the unit under 40 CFR Part 75 Section 75.19.</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The exemption under paragraph (b)(1) of this section shall become effective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w:t>
      </w:r>
      <w:proofErr w:type="spellStart"/>
      <w:r w:rsidRPr="000344D2">
        <w:rPr>
          <w:rFonts w:eastAsia="Times New Roman" w:cs="Times New Roman"/>
          <w:szCs w:val="20"/>
        </w:rPr>
        <w:t>i</w:t>
      </w:r>
      <w:proofErr w:type="spellEnd"/>
      <w:r w:rsidRPr="000344D2">
        <w:rPr>
          <w:rFonts w:eastAsia="Times New Roman" w:cs="Times New Roman"/>
          <w:szCs w:val="20"/>
        </w:rPr>
        <w:t>) The exemption shall become effective on the date on which the NO</w:t>
      </w:r>
      <w:r w:rsidRPr="000344D2">
        <w:rPr>
          <w:rFonts w:eastAsia="Times New Roman" w:cs="Times New Roman"/>
          <w:szCs w:val="20"/>
          <w:vertAlign w:val="subscript"/>
        </w:rPr>
        <w:t>X</w:t>
      </w:r>
      <w:r w:rsidRPr="000344D2">
        <w:rPr>
          <w:rFonts w:eastAsia="Times New Roman" w:cs="Times New Roman"/>
          <w:szCs w:val="20"/>
        </w:rPr>
        <w:t xml:space="preserve"> emission limitation and the special provisions in the permit under paragraph (b)(1) of this section become final;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b/>
          <w:szCs w:val="20"/>
        </w:rPr>
        <w:tab/>
      </w:r>
      <w:r w:rsidRPr="000344D2">
        <w:rPr>
          <w:rFonts w:eastAsia="Times New Roman" w:cs="Times New Roman"/>
          <w:szCs w:val="20"/>
        </w:rPr>
        <w:t>(ii) If the NO</w:t>
      </w:r>
      <w:r w:rsidRPr="000344D2">
        <w:rPr>
          <w:rFonts w:eastAsia="Times New Roman" w:cs="Times New Roman"/>
          <w:szCs w:val="20"/>
          <w:vertAlign w:val="subscript"/>
        </w:rPr>
        <w:t>X</w:t>
      </w:r>
      <w:r w:rsidRPr="000344D2">
        <w:rPr>
          <w:rFonts w:eastAsia="Times New Roman" w:cs="Times New Roman"/>
          <w:szCs w:val="20"/>
        </w:rPr>
        <w:t xml:space="preserve"> emission limitation and the special provisions in the permit under paragraph (b)(1) of this section become final during a control period and after the first date on which the unit operates during such control period, then the exemption shall become effective on May 1 of such control period, provided that such NO</w:t>
      </w:r>
      <w:r w:rsidRPr="000344D2">
        <w:rPr>
          <w:rFonts w:eastAsia="Times New Roman" w:cs="Times New Roman"/>
          <w:szCs w:val="20"/>
          <w:vertAlign w:val="subscript"/>
        </w:rPr>
        <w:t>X</w:t>
      </w:r>
      <w:r w:rsidRPr="000344D2">
        <w:rPr>
          <w:rFonts w:eastAsia="Times New Roman" w:cs="Times New Roman"/>
          <w:szCs w:val="20"/>
        </w:rPr>
        <w:t xml:space="preserve"> emission limitation and the special provisions apply to the unit as of such first date of operation. If such NO</w:t>
      </w:r>
      <w:r w:rsidRPr="000344D2">
        <w:rPr>
          <w:rFonts w:eastAsia="Times New Roman" w:cs="Times New Roman"/>
          <w:szCs w:val="20"/>
          <w:vertAlign w:val="subscript"/>
        </w:rPr>
        <w:t>X</w:t>
      </w:r>
      <w:r w:rsidRPr="000344D2">
        <w:rPr>
          <w:rFonts w:eastAsia="Times New Roman" w:cs="Times New Roman"/>
          <w:szCs w:val="20"/>
        </w:rPr>
        <w:t xml:space="preserve"> emission limitation and special provisions do not apply to the unit as of such first date of operation, then the exemption under paragraph (b)(1) of this section shall become effective on October 1 of the year during which such NO</w:t>
      </w:r>
      <w:r w:rsidRPr="000344D2">
        <w:rPr>
          <w:rFonts w:eastAsia="Times New Roman" w:cs="Times New Roman"/>
          <w:szCs w:val="20"/>
          <w:vertAlign w:val="subscript"/>
        </w:rPr>
        <w:t>X</w:t>
      </w:r>
      <w:r w:rsidRPr="000344D2">
        <w:rPr>
          <w:rFonts w:eastAsia="Times New Roman" w:cs="Times New Roman"/>
          <w:szCs w:val="20"/>
        </w:rPr>
        <w:t xml:space="preserve"> emission limitation and the special provisions become final.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The Department will provide the EPA written notice of the issuance of such permit under paragraph (b)(1) of this section for a unit under paragraph (a)(1) or (a)(2) of this section, and, upon request, a copy of the permit.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(4) Special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w:t>
      </w:r>
      <w:proofErr w:type="spellStart"/>
      <w:r w:rsidRPr="000344D2">
        <w:rPr>
          <w:rFonts w:eastAsia="Times New Roman" w:cs="Times New Roman"/>
          <w:szCs w:val="20"/>
        </w:rPr>
        <w:t>i</w:t>
      </w:r>
      <w:proofErr w:type="spellEnd"/>
      <w:r w:rsidRPr="000344D2">
        <w:rPr>
          <w:rFonts w:eastAsia="Times New Roman" w:cs="Times New Roman"/>
          <w:szCs w:val="20"/>
        </w:rPr>
        <w:t xml:space="preserve">) A unit exempt under paragraph (b)(1) of this section shall comply with the restriction on unit operating hours described in paragraph (b)(1) of this section during the control period in each year.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 xml:space="preserve">(ii)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(iii) A unit exempt under this paragraph (b) shall report hours of unit operation during the control period in each year to the Department by November 1 of that year.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B32E78">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lastRenderedPageBreak/>
        <w:tab/>
      </w:r>
      <w:r w:rsidRPr="000344D2">
        <w:rPr>
          <w:rFonts w:eastAsia="Times New Roman" w:cs="Times New Roman"/>
          <w:szCs w:val="20"/>
        </w:rPr>
        <w:tab/>
        <w:t>(iv) For a period of five (5) years from the date the records are created, the owners and operators of a unit exempt under paragraph (b)(1) of this section shall retain, at the source that includes the unit, records demonstrating that the conditions of the federally enforceable permit under paragraph (b)(1) of this section were met, including the restriction on fuel use and unit operating hours. The 5</w:t>
      </w:r>
      <w:r w:rsidRPr="000344D2">
        <w:rPr>
          <w:rFonts w:eastAsia="Times New Roman" w:cs="Times New Roman"/>
          <w:szCs w:val="20"/>
        </w:rPr>
        <w:noBreakHyphen/>
        <w:t>year period for keeping records may be extended for cause, at any time prior to the end of the period, in writing by the Department or the EPA. The owners and operators bear the burden of proof that the unit met the restriction on unit operating hours.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(v) The owners and operators and, to the extent applicable,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unit exempt under paragraph (b)(1) of this section shall comply with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 concerning all periods for which the exemption is not in effect, even if such requirements arise, or must be complied with, after the exemption takes effect.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(vi) On the earlier of the following dates, a unit exempt under paragraph (b)(1) of this section shall lose its exemption: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r>
      <w:r w:rsidRPr="000344D2">
        <w:rPr>
          <w:rFonts w:eastAsia="Times New Roman" w:cs="Times New Roman"/>
          <w:szCs w:val="20"/>
        </w:rPr>
        <w:tab/>
        <w:t>(A) The date on which the restriction on fuel use and unit operating hours described in paragraph (b)(1) of this section is removed from the unit’s federally enforceable permit or otherwise becomes no longer applicable to any control period starting in 2004; or</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r>
      <w:r w:rsidRPr="000344D2">
        <w:rPr>
          <w:rFonts w:eastAsia="Times New Roman" w:cs="Times New Roman"/>
          <w:szCs w:val="20"/>
        </w:rPr>
        <w:tab/>
        <w:t>(B) The first date on which the unit fails to comply, or with regard to which the owners and operators fail to meet their burden of proving that the unit is complying, with the restriction on fuel use and unit operating hours described in paragraph (b)(1) of this section during any control period starting in 2004.</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 xml:space="preserve">(vii) A unit that loses its exemption in accordance with paragraph (b)(4)(vi) of this section shall be subject to the requirements of this Part. For the purpose of applying monitoring requirements under Subpart H of this regulation, the unit shall be treated as commencing operation and, if the unit is covered by paragraph (a)(1) of this section, commencing commercial operation on the date the unit loses its exemption.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 xml:space="preserve">(viii)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96.5 Retired unit exemption.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This section applies to any NO</w:t>
      </w:r>
      <w:r w:rsidRPr="000344D2">
        <w:rPr>
          <w:rFonts w:eastAsia="Times New Roman" w:cs="Times New Roman"/>
          <w:szCs w:val="20"/>
          <w:vertAlign w:val="subscript"/>
        </w:rPr>
        <w:t>X</w:t>
      </w:r>
      <w:r w:rsidRPr="000344D2">
        <w:rPr>
          <w:rFonts w:eastAsia="Times New Roman" w:cs="Times New Roman"/>
          <w:szCs w:val="20"/>
        </w:rPr>
        <w:t xml:space="preserve"> Budget unit that is permanently retired.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(b)(1) Any NO</w:t>
      </w:r>
      <w:r w:rsidRPr="000344D2">
        <w:rPr>
          <w:rFonts w:eastAsia="Times New Roman" w:cs="Times New Roman"/>
          <w:szCs w:val="20"/>
          <w:vertAlign w:val="subscript"/>
        </w:rPr>
        <w:t>X</w:t>
      </w:r>
      <w:r w:rsidRPr="000344D2">
        <w:rPr>
          <w:rFonts w:eastAsia="Times New Roman" w:cs="Times New Roman"/>
          <w:szCs w:val="20"/>
        </w:rPr>
        <w:t xml:space="preserve"> Budget unit that is permanently retired shall be exempt from the NO</w:t>
      </w:r>
      <w:r w:rsidRPr="000344D2">
        <w:rPr>
          <w:rFonts w:eastAsia="Times New Roman" w:cs="Times New Roman"/>
          <w:szCs w:val="20"/>
          <w:vertAlign w:val="subscript"/>
        </w:rPr>
        <w:t>X</w:t>
      </w:r>
      <w:r w:rsidRPr="000344D2">
        <w:rPr>
          <w:rFonts w:eastAsia="Times New Roman" w:cs="Times New Roman"/>
          <w:szCs w:val="20"/>
        </w:rPr>
        <w:t xml:space="preserve"> Budget Program, except for the provisions of this section, and Sections 96.2, 96.3, 96.4, and 96.7.</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The exemption under paragraph (b)(1) of this section shall become effective the day on which the unit is permanently retired. Within thirty (30) days of permanent retirement,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(authorized in accordance with Subpart B of this regulation) shall submit a statement to the Department otherwise responsible for administering any permit for the unit. A copy of the statement shall be submitted to the EPA. The statement shall state (in a format prescribed by the Department) that the unit is permanently retired and will comply with the requirements of paragraph (c) of this section.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After receipt of the notice under paragraph (b)(2) of this section, the Department will amend any permit covering the source at which the unit is located to add the provisions and requirements of the exemption under paragraphs (b)(1) and (c) of this section.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Special provisions.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lastRenderedPageBreak/>
        <w:tab/>
        <w:t xml:space="preserve">(1) A unit exempt under this section shall not emit any nitrogen oxides, starting on the date that the exemption takes effect.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(2)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The owners and operators and, to the extent applicable,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unit exempt under this section shall comply with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 concerning all periods for which the exemption is not in effect, even if such requirements arise, or must be complied with, after the exemption takes effect.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(4)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(5) For a period of five (5) years from the date the records are created, the owners and operators of a unit exempt under this section shall retain at the source that includes the unit, records demonstrating that the unit is permanently retired. The 5</w:t>
      </w:r>
      <w:r w:rsidRPr="000344D2">
        <w:rPr>
          <w:rFonts w:eastAsia="Times New Roman" w:cs="Times New Roman"/>
          <w:szCs w:val="20"/>
        </w:rPr>
        <w:noBreakHyphen/>
        <w:t>year period for keeping records may be extended for cause, at any time prior to the end of the period, in writing by the Department or the EPA. The owners and operators bear the burden of proof that the unit is permanently retired.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(6) Loss of exemption.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w:t>
      </w:r>
      <w:proofErr w:type="spellStart"/>
      <w:r w:rsidRPr="000344D2">
        <w:rPr>
          <w:rFonts w:eastAsia="Times New Roman" w:cs="Times New Roman"/>
          <w:szCs w:val="20"/>
        </w:rPr>
        <w:t>i</w:t>
      </w:r>
      <w:proofErr w:type="spellEnd"/>
      <w:r w:rsidRPr="000344D2">
        <w:rPr>
          <w:rFonts w:eastAsia="Times New Roman" w:cs="Times New Roman"/>
          <w:szCs w:val="20"/>
        </w:rPr>
        <w:t xml:space="preserve">)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(ii) For the purpose of applying monitoring requirements under Subpart H of this regulation, a unit that loses its exemption under this section shall be treated as a unit that commences operation or commercial operation on the first date on which the unit resumes operation.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Section 96.6 Standard requirements.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(a)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Monitoring requirements.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The owners and operators and, to the extent applicable,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each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shall comply with the monitoring requirements of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 xml:space="preserve">(2)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(c)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(d)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(e) Recordkeeping and Reporting Requirements.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Unless otherwise provided,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shall keep on site at the source each of the following documents for a period of five (5) years from the date the document is created. This period may be extended for cause, at any time prior to the end of five (5) years, in writing by the Department or the EPA.</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w:t>
      </w:r>
      <w:proofErr w:type="spellStart"/>
      <w:r w:rsidRPr="000344D2">
        <w:rPr>
          <w:rFonts w:eastAsia="Times New Roman" w:cs="Times New Roman"/>
          <w:szCs w:val="20"/>
        </w:rPr>
        <w:t>i</w:t>
      </w:r>
      <w:proofErr w:type="spellEnd"/>
      <w:r w:rsidRPr="000344D2">
        <w:rPr>
          <w:rFonts w:eastAsia="Times New Roman" w:cs="Times New Roman"/>
          <w:szCs w:val="20"/>
        </w:rPr>
        <w:t>) The account certificate of representation for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for the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and all documents that demonstrate the truth of the </w:t>
      </w:r>
      <w:r w:rsidRPr="000344D2">
        <w:rPr>
          <w:rFonts w:eastAsia="Times New Roman" w:cs="Times New Roman"/>
          <w:szCs w:val="20"/>
        </w:rPr>
        <w:lastRenderedPageBreak/>
        <w:t>statements in the account certificate of representation, in accordance with Section 96.13; provided that the certificate and documents shall be retained on site at the source beyond such 5</w:t>
      </w:r>
      <w:r w:rsidRPr="000344D2">
        <w:rPr>
          <w:rFonts w:eastAsia="Times New Roman" w:cs="Times New Roman"/>
          <w:szCs w:val="20"/>
        </w:rPr>
        <w:noBreakHyphen/>
        <w:t>year period until such documents are superseded because of the submission of a new account certificate of representation changing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(ii) All emissions monitoring information, in accordance with Subpart H of this regulation; provided that to the extent that Subpart H of this regulation provides for a 3</w:t>
      </w:r>
      <w:r w:rsidRPr="000344D2">
        <w:rPr>
          <w:rFonts w:eastAsia="Times New Roman" w:cs="Times New Roman"/>
          <w:szCs w:val="20"/>
        </w:rPr>
        <w:noBreakHyphen/>
        <w:t>year period for recordkeeping, the 3</w:t>
      </w:r>
      <w:r w:rsidRPr="000344D2">
        <w:rPr>
          <w:rFonts w:eastAsia="Times New Roman" w:cs="Times New Roman"/>
          <w:szCs w:val="20"/>
        </w:rPr>
        <w:noBreakHyphen/>
        <w:t>year period shall apply.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(iii) Copies of all reports, compliance certifications, and other submissions and all records made or required under the NO</w:t>
      </w:r>
      <w:r w:rsidRPr="000344D2">
        <w:rPr>
          <w:rFonts w:eastAsia="Times New Roman" w:cs="Times New Roman"/>
          <w:szCs w:val="20"/>
          <w:vertAlign w:val="subscript"/>
        </w:rPr>
        <w:t>X</w:t>
      </w:r>
      <w:r w:rsidRPr="000344D2">
        <w:rPr>
          <w:rFonts w:eastAsia="Times New Roman" w:cs="Times New Roman"/>
          <w:szCs w:val="20"/>
        </w:rPr>
        <w:t xml:space="preserve">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r>
      <w:r w:rsidRPr="000344D2">
        <w:rPr>
          <w:rFonts w:eastAsia="Times New Roman" w:cs="Times New Roman"/>
          <w:szCs w:val="20"/>
        </w:rPr>
        <w:tab/>
        <w:t>(iv) Copies of all documents used to complete any submission under the NO</w:t>
      </w:r>
      <w:r w:rsidRPr="000344D2">
        <w:rPr>
          <w:rFonts w:eastAsia="Times New Roman" w:cs="Times New Roman"/>
          <w:szCs w:val="20"/>
          <w:vertAlign w:val="subscript"/>
        </w:rPr>
        <w:t>X</w:t>
      </w:r>
      <w:r w:rsidRPr="000344D2">
        <w:rPr>
          <w:rFonts w:eastAsia="Times New Roman" w:cs="Times New Roman"/>
          <w:szCs w:val="20"/>
        </w:rPr>
        <w:t xml:space="preserve"> Budget Program or to demonstrate compliance with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shall submit the reports and compliance certifications required under the NO</w:t>
      </w:r>
      <w:r w:rsidRPr="000344D2">
        <w:rPr>
          <w:rFonts w:eastAsia="Times New Roman" w:cs="Times New Roman"/>
          <w:szCs w:val="20"/>
          <w:vertAlign w:val="subscript"/>
        </w:rPr>
        <w:t>X</w:t>
      </w:r>
      <w:r w:rsidRPr="000344D2">
        <w:rPr>
          <w:rFonts w:eastAsia="Times New Roman" w:cs="Times New Roman"/>
          <w:szCs w:val="20"/>
        </w:rPr>
        <w:t xml:space="preserve"> Budget Program, including those under Subpart H of this regulation.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(f) Liability.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Any person who knowingly violates any requirement or prohibition of the NO</w:t>
      </w:r>
      <w:r w:rsidRPr="000344D2">
        <w:rPr>
          <w:rFonts w:eastAsia="Times New Roman" w:cs="Times New Roman"/>
          <w:szCs w:val="20"/>
          <w:vertAlign w:val="subscript"/>
        </w:rPr>
        <w:t>X</w:t>
      </w:r>
      <w:r w:rsidRPr="000344D2">
        <w:rPr>
          <w:rFonts w:eastAsia="Times New Roman" w:cs="Times New Roman"/>
          <w:szCs w:val="20"/>
        </w:rPr>
        <w:t xml:space="preserve"> Budget Program or an exemption under</w:t>
      </w:r>
      <w:r w:rsidRPr="000344D2">
        <w:rPr>
          <w:rFonts w:eastAsia="Times New Roman" w:cs="Times New Roman"/>
          <w:i/>
          <w:szCs w:val="20"/>
        </w:rPr>
        <w:t xml:space="preserve"> </w:t>
      </w:r>
      <w:r w:rsidRPr="000344D2">
        <w:rPr>
          <w:rFonts w:eastAsia="Times New Roman" w:cs="Times New Roman"/>
          <w:szCs w:val="20"/>
        </w:rPr>
        <w:t xml:space="preserve">Section 96.5 shall be subject to enforcement pursuant to applicable state or federal law.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Any person who knowingly makes a false material statement in any record, submission, or report under the NO</w:t>
      </w:r>
      <w:r w:rsidRPr="000344D2">
        <w:rPr>
          <w:rFonts w:eastAsia="Times New Roman" w:cs="Times New Roman"/>
          <w:szCs w:val="20"/>
          <w:vertAlign w:val="subscript"/>
        </w:rPr>
        <w:t>X</w:t>
      </w:r>
      <w:r w:rsidRPr="000344D2">
        <w:rPr>
          <w:rFonts w:eastAsia="Times New Roman" w:cs="Times New Roman"/>
          <w:szCs w:val="20"/>
        </w:rPr>
        <w:t xml:space="preserve"> Budget Program shall be subject to criminal enforcement pursuant to the applicable state or federal law.</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No permit revision shall excuse any violation of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 that occurs prior to the date that the revision takes effect.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(4) Each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shall meet the requirements of the NO</w:t>
      </w:r>
      <w:r w:rsidRPr="000344D2">
        <w:rPr>
          <w:rFonts w:eastAsia="Times New Roman" w:cs="Times New Roman"/>
          <w:szCs w:val="20"/>
          <w:vertAlign w:val="subscript"/>
        </w:rPr>
        <w:t>X</w:t>
      </w:r>
      <w:r w:rsidRPr="000344D2">
        <w:rPr>
          <w:rFonts w:eastAsia="Times New Roman" w:cs="Times New Roman"/>
          <w:szCs w:val="20"/>
        </w:rPr>
        <w:t xml:space="preserve"> Budget Program.</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(5) Any provision of the NO</w:t>
      </w:r>
      <w:r w:rsidRPr="000344D2">
        <w:rPr>
          <w:rFonts w:eastAsia="Times New Roman" w:cs="Times New Roman"/>
          <w:szCs w:val="20"/>
          <w:vertAlign w:val="subscript"/>
        </w:rPr>
        <w:t>X</w:t>
      </w:r>
      <w:r w:rsidRPr="000344D2">
        <w:rPr>
          <w:rFonts w:eastAsia="Times New Roman" w:cs="Times New Roman"/>
          <w:szCs w:val="20"/>
        </w:rPr>
        <w:t xml:space="preserve"> Budget Program that applies to a NO</w:t>
      </w:r>
      <w:r w:rsidRPr="000344D2">
        <w:rPr>
          <w:rFonts w:eastAsia="Times New Roman" w:cs="Times New Roman"/>
          <w:szCs w:val="20"/>
          <w:vertAlign w:val="subscript"/>
        </w:rPr>
        <w:t>X</w:t>
      </w:r>
      <w:r w:rsidRPr="000344D2">
        <w:rPr>
          <w:rFonts w:eastAsia="Times New Roman" w:cs="Times New Roman"/>
          <w:szCs w:val="20"/>
        </w:rPr>
        <w:t xml:space="preserve"> Budget source (including a provision applicable to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NO</w:t>
      </w:r>
      <w:r w:rsidRPr="000344D2">
        <w:rPr>
          <w:rFonts w:eastAsia="Times New Roman" w:cs="Times New Roman"/>
          <w:szCs w:val="20"/>
          <w:vertAlign w:val="subscript"/>
        </w:rPr>
        <w:t>X</w:t>
      </w:r>
      <w:r w:rsidRPr="000344D2">
        <w:rPr>
          <w:rFonts w:eastAsia="Times New Roman" w:cs="Times New Roman"/>
          <w:szCs w:val="20"/>
        </w:rPr>
        <w:t xml:space="preserve"> Budget source) shall also apply to the owners and operators of such source and of the NO</w:t>
      </w:r>
      <w:r w:rsidRPr="000344D2">
        <w:rPr>
          <w:rFonts w:eastAsia="Times New Roman" w:cs="Times New Roman"/>
          <w:szCs w:val="20"/>
          <w:vertAlign w:val="subscript"/>
        </w:rPr>
        <w:t>X</w:t>
      </w:r>
      <w:r w:rsidRPr="000344D2">
        <w:rPr>
          <w:rFonts w:eastAsia="Times New Roman" w:cs="Times New Roman"/>
          <w:szCs w:val="20"/>
        </w:rPr>
        <w:t xml:space="preserve"> Budget units at the source.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(6) Any provision of the NO</w:t>
      </w:r>
      <w:r w:rsidRPr="000344D2">
        <w:rPr>
          <w:rFonts w:eastAsia="Times New Roman" w:cs="Times New Roman"/>
          <w:szCs w:val="20"/>
          <w:vertAlign w:val="subscript"/>
        </w:rPr>
        <w:t>X</w:t>
      </w:r>
      <w:r w:rsidRPr="000344D2">
        <w:rPr>
          <w:rFonts w:eastAsia="Times New Roman" w:cs="Times New Roman"/>
          <w:szCs w:val="20"/>
        </w:rPr>
        <w:t xml:space="preserve"> Budget Program that applies to a NO</w:t>
      </w:r>
      <w:r w:rsidRPr="000344D2">
        <w:rPr>
          <w:rFonts w:eastAsia="Times New Roman" w:cs="Times New Roman"/>
          <w:szCs w:val="20"/>
          <w:vertAlign w:val="subscript"/>
        </w:rPr>
        <w:t>X</w:t>
      </w:r>
      <w:r w:rsidRPr="000344D2">
        <w:rPr>
          <w:rFonts w:eastAsia="Times New Roman" w:cs="Times New Roman"/>
          <w:szCs w:val="20"/>
        </w:rPr>
        <w:t xml:space="preserve"> Budget unit (including a provision applicable to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NO</w:t>
      </w:r>
      <w:r w:rsidRPr="000344D2">
        <w:rPr>
          <w:rFonts w:eastAsia="Times New Roman" w:cs="Times New Roman"/>
          <w:szCs w:val="20"/>
          <w:vertAlign w:val="subscript"/>
        </w:rPr>
        <w:t>X</w:t>
      </w:r>
      <w:r w:rsidRPr="000344D2">
        <w:rPr>
          <w:rFonts w:eastAsia="Times New Roman" w:cs="Times New Roman"/>
          <w:szCs w:val="20"/>
        </w:rPr>
        <w:t xml:space="preserve"> budget unit) shall also apply to the owners and operators of such unit. Except with regard to the requirements applicable to units with a common stack, the owners and operators and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one NO</w:t>
      </w:r>
      <w:r w:rsidRPr="000344D2">
        <w:rPr>
          <w:rFonts w:eastAsia="Times New Roman" w:cs="Times New Roman"/>
          <w:szCs w:val="20"/>
          <w:vertAlign w:val="subscript"/>
        </w:rPr>
        <w:t>X</w:t>
      </w:r>
      <w:r w:rsidRPr="000344D2">
        <w:rPr>
          <w:rFonts w:eastAsia="Times New Roman" w:cs="Times New Roman"/>
          <w:szCs w:val="20"/>
        </w:rPr>
        <w:t xml:space="preserve"> Budget unit shall not be liable for any violation by any other NO</w:t>
      </w:r>
      <w:r w:rsidRPr="000344D2">
        <w:rPr>
          <w:rFonts w:eastAsia="Times New Roman" w:cs="Times New Roman"/>
          <w:szCs w:val="20"/>
          <w:vertAlign w:val="subscript"/>
        </w:rPr>
        <w:t>X</w:t>
      </w:r>
      <w:r w:rsidRPr="000344D2">
        <w:rPr>
          <w:rFonts w:eastAsia="Times New Roman" w:cs="Times New Roman"/>
          <w:szCs w:val="20"/>
        </w:rPr>
        <w:t xml:space="preserve"> Budget unit of which they are not owners or operators or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that is located at a source of which they are not owners or operators or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(g) Effect on Other Authorities. No provision of the NO</w:t>
      </w:r>
      <w:r w:rsidRPr="000344D2">
        <w:rPr>
          <w:rFonts w:eastAsia="Times New Roman" w:cs="Times New Roman"/>
          <w:szCs w:val="20"/>
          <w:vertAlign w:val="subscript"/>
        </w:rPr>
        <w:t>X</w:t>
      </w:r>
      <w:r w:rsidRPr="000344D2">
        <w:rPr>
          <w:rFonts w:eastAsia="Times New Roman" w:cs="Times New Roman"/>
          <w:szCs w:val="20"/>
        </w:rPr>
        <w:t xml:space="preserve"> Budget Program or an exemption under Section 96.5 shall be construed as exempting or excluding the owners and operators and, to the extent applicable,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NO</w:t>
      </w:r>
      <w:r w:rsidRPr="000344D2">
        <w:rPr>
          <w:rFonts w:eastAsia="Times New Roman" w:cs="Times New Roman"/>
          <w:szCs w:val="20"/>
          <w:vertAlign w:val="subscript"/>
        </w:rPr>
        <w:t>X</w:t>
      </w:r>
      <w:r w:rsidRPr="000344D2">
        <w:rPr>
          <w:rFonts w:eastAsia="Times New Roman" w:cs="Times New Roman"/>
          <w:szCs w:val="20"/>
        </w:rPr>
        <w:t xml:space="preserve"> Budget source or NO</w:t>
      </w:r>
      <w:r w:rsidRPr="000344D2">
        <w:rPr>
          <w:rFonts w:eastAsia="Times New Roman" w:cs="Times New Roman"/>
          <w:szCs w:val="20"/>
          <w:vertAlign w:val="subscript"/>
        </w:rPr>
        <w:t>X</w:t>
      </w:r>
      <w:r w:rsidRPr="000344D2">
        <w:rPr>
          <w:rFonts w:eastAsia="Times New Roman" w:cs="Times New Roman"/>
          <w:szCs w:val="20"/>
        </w:rPr>
        <w:t xml:space="preserve"> Budget unit from compliance with any other provision of the applicable, approved state implementation plan, a federally enforceable permit, or the </w:t>
      </w:r>
      <w:proofErr w:type="spellStart"/>
      <w:r w:rsidRPr="000344D2">
        <w:rPr>
          <w:rFonts w:eastAsia="Times New Roman" w:cs="Times New Roman"/>
          <w:szCs w:val="20"/>
        </w:rPr>
        <w:t>CAA</w:t>
      </w:r>
      <w:proofErr w:type="spellEnd"/>
      <w:r w:rsidRPr="000344D2">
        <w:rPr>
          <w:rFonts w:eastAsia="Times New Roman" w:cs="Times New Roman"/>
          <w:szCs w:val="20"/>
        </w:rPr>
        <w: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96.7 Computation of time.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Unless otherwise stated, any time period scheduled, under the NO</w:t>
      </w:r>
      <w:r w:rsidRPr="000344D2">
        <w:rPr>
          <w:rFonts w:eastAsia="Times New Roman" w:cs="Times New Roman"/>
          <w:szCs w:val="20"/>
          <w:vertAlign w:val="subscript"/>
        </w:rPr>
        <w:t>X</w:t>
      </w:r>
      <w:r w:rsidRPr="000344D2">
        <w:rPr>
          <w:rFonts w:eastAsia="Times New Roman" w:cs="Times New Roman"/>
          <w:szCs w:val="20"/>
        </w:rPr>
        <w:t xml:space="preserve"> Budget Program, to begin on the occurrence of an act or event shall begin on the day the act or event occurs.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Unless otherwise stated, any time period scheduled, under the NO</w:t>
      </w:r>
      <w:r w:rsidRPr="000344D2">
        <w:rPr>
          <w:rFonts w:eastAsia="Times New Roman" w:cs="Times New Roman"/>
          <w:szCs w:val="20"/>
          <w:vertAlign w:val="subscript"/>
        </w:rPr>
        <w:t>X</w:t>
      </w:r>
      <w:r w:rsidRPr="000344D2">
        <w:rPr>
          <w:rFonts w:eastAsia="Times New Roman" w:cs="Times New Roman"/>
          <w:szCs w:val="20"/>
        </w:rPr>
        <w:t xml:space="preserve"> Budget Program, to begin before the occurrence of an act or event shall be computed so that the period ends the day before the act or event occurs.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Unless otherwise stated, if the final day of any time period, under the NO</w:t>
      </w:r>
      <w:r w:rsidRPr="000344D2">
        <w:rPr>
          <w:rFonts w:eastAsia="Times New Roman" w:cs="Times New Roman"/>
          <w:szCs w:val="20"/>
          <w:vertAlign w:val="subscript"/>
        </w:rPr>
        <w:t>X</w:t>
      </w:r>
      <w:r w:rsidRPr="000344D2">
        <w:rPr>
          <w:rFonts w:eastAsia="Times New Roman" w:cs="Times New Roman"/>
          <w:szCs w:val="20"/>
        </w:rPr>
        <w:t xml:space="preserve"> Budget Program, falls on a weekend or a state or federal holiday, the time period shall be extended to the next business day.</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 xml:space="preserve">Subpart B </w:t>
      </w:r>
      <w:r w:rsidRPr="000344D2">
        <w:rPr>
          <w:rFonts w:eastAsia="Times New Roman" w:cs="Times New Roman"/>
          <w:b/>
          <w:szCs w:val="20"/>
        </w:rPr>
        <w:noBreakHyphen/>
        <w:t xml:space="preserv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 for </w:t>
      </w:r>
      <w:bookmarkStart w:id="7" w:name="_Hlk523907567"/>
      <w:r w:rsidRPr="000344D2">
        <w:rPr>
          <w:rFonts w:eastAsia="Times New Roman" w:cs="Times New Roman"/>
          <w:b/>
          <w:szCs w:val="20"/>
        </w:rPr>
        <w:t>NO</w:t>
      </w:r>
      <w:bookmarkEnd w:id="7"/>
      <w:r w:rsidRPr="000344D2">
        <w:rPr>
          <w:rFonts w:eastAsia="Times New Roman" w:cs="Times New Roman"/>
          <w:b/>
          <w:szCs w:val="20"/>
          <w:vertAlign w:val="subscript"/>
        </w:rPr>
        <w:t>X</w:t>
      </w:r>
      <w:r w:rsidRPr="000344D2">
        <w:rPr>
          <w:rFonts w:eastAsia="Times New Roman" w:cs="Times New Roman"/>
          <w:b/>
          <w:szCs w:val="20"/>
        </w:rPr>
        <w:t xml:space="preserve"> Budget Sources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96.10 Authorization and responsibilities of the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Except as provided under Section 96.11, each NO</w:t>
      </w:r>
      <w:r w:rsidRPr="000344D2">
        <w:rPr>
          <w:rFonts w:eastAsia="Times New Roman" w:cs="Times New Roman"/>
          <w:szCs w:val="20"/>
          <w:vertAlign w:val="subscript"/>
        </w:rPr>
        <w:t>X</w:t>
      </w:r>
      <w:r w:rsidRPr="000344D2">
        <w:rPr>
          <w:rFonts w:eastAsia="Times New Roman" w:cs="Times New Roman"/>
          <w:szCs w:val="20"/>
        </w:rPr>
        <w:t xml:space="preserve"> Budget source, including all NO</w:t>
      </w:r>
      <w:r w:rsidRPr="000344D2">
        <w:rPr>
          <w:rFonts w:eastAsia="Times New Roman" w:cs="Times New Roman"/>
          <w:szCs w:val="20"/>
          <w:vertAlign w:val="subscript"/>
        </w:rPr>
        <w:t>X</w:t>
      </w:r>
      <w:r w:rsidRPr="000344D2">
        <w:rPr>
          <w:rFonts w:eastAsia="Times New Roman" w:cs="Times New Roman"/>
          <w:szCs w:val="20"/>
        </w:rPr>
        <w:t xml:space="preserve"> Budget units at the source, shall have one and only one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with regard to all matters under the NO</w:t>
      </w:r>
      <w:r w:rsidRPr="000344D2">
        <w:rPr>
          <w:rFonts w:eastAsia="Times New Roman" w:cs="Times New Roman"/>
          <w:szCs w:val="20"/>
          <w:vertAlign w:val="subscript"/>
        </w:rPr>
        <w:t>X</w:t>
      </w:r>
      <w:r w:rsidRPr="000344D2">
        <w:rPr>
          <w:rFonts w:eastAsia="Times New Roman" w:cs="Times New Roman"/>
          <w:szCs w:val="20"/>
        </w:rPr>
        <w:t xml:space="preserve"> Budget Program concerning the source or any NO</w:t>
      </w:r>
      <w:r w:rsidRPr="000344D2">
        <w:rPr>
          <w:rFonts w:eastAsia="Times New Roman" w:cs="Times New Roman"/>
          <w:szCs w:val="20"/>
          <w:vertAlign w:val="subscript"/>
        </w:rPr>
        <w:t>X</w:t>
      </w:r>
      <w:r w:rsidRPr="000344D2">
        <w:rPr>
          <w:rFonts w:eastAsia="Times New Roman" w:cs="Times New Roman"/>
          <w:szCs w:val="20"/>
        </w:rPr>
        <w:t xml:space="preserve"> Budget unit at the source.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the NO</w:t>
      </w:r>
      <w:r w:rsidRPr="000344D2">
        <w:rPr>
          <w:rFonts w:eastAsia="Times New Roman" w:cs="Times New Roman"/>
          <w:szCs w:val="20"/>
          <w:vertAlign w:val="subscript"/>
        </w:rPr>
        <w:t>X</w:t>
      </w:r>
      <w:r w:rsidRPr="000344D2">
        <w:rPr>
          <w:rFonts w:eastAsia="Times New Roman" w:cs="Times New Roman"/>
          <w:szCs w:val="20"/>
        </w:rPr>
        <w:t xml:space="preserve"> Budget source shall be selected by an agreement binding on the owners and operators of the source and all NO</w:t>
      </w:r>
      <w:r w:rsidRPr="000344D2">
        <w:rPr>
          <w:rFonts w:eastAsia="Times New Roman" w:cs="Times New Roman"/>
          <w:szCs w:val="20"/>
          <w:vertAlign w:val="subscript"/>
        </w:rPr>
        <w:t>X</w:t>
      </w:r>
      <w:r w:rsidRPr="000344D2">
        <w:rPr>
          <w:rFonts w:eastAsia="Times New Roman" w:cs="Times New Roman"/>
          <w:szCs w:val="20"/>
        </w:rPr>
        <w:t xml:space="preserve"> Budget units at the source.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Upon receipt by the EPA of a complete account certificate of representation under Section 96.13,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the source shall represent and, by his or her representations, actions, inactions, or submissions, legally bind each owner and operator of the NO</w:t>
      </w:r>
      <w:r w:rsidRPr="000344D2">
        <w:rPr>
          <w:rFonts w:eastAsia="Times New Roman" w:cs="Times New Roman"/>
          <w:szCs w:val="20"/>
          <w:vertAlign w:val="subscript"/>
        </w:rPr>
        <w:t>X</w:t>
      </w:r>
      <w:r w:rsidRPr="000344D2">
        <w:rPr>
          <w:rFonts w:eastAsia="Times New Roman" w:cs="Times New Roman"/>
          <w:szCs w:val="20"/>
        </w:rPr>
        <w:t xml:space="preserve"> Budget source represented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in all matters pertaining to the NO</w:t>
      </w:r>
      <w:r w:rsidRPr="000344D2">
        <w:rPr>
          <w:rFonts w:eastAsia="Times New Roman" w:cs="Times New Roman"/>
          <w:szCs w:val="20"/>
          <w:vertAlign w:val="subscript"/>
        </w:rPr>
        <w:t>X</w:t>
      </w:r>
      <w:r w:rsidRPr="000344D2">
        <w:rPr>
          <w:rFonts w:eastAsia="Times New Roman" w:cs="Times New Roman"/>
          <w:szCs w:val="20"/>
        </w:rPr>
        <w:t xml:space="preserve"> Budget Program, </w:t>
      </w:r>
      <w:proofErr w:type="spellStart"/>
      <w:r w:rsidRPr="000344D2">
        <w:rPr>
          <w:rFonts w:eastAsia="Times New Roman" w:cs="Times New Roman"/>
          <w:szCs w:val="20"/>
        </w:rPr>
        <w:t>not withstanding</w:t>
      </w:r>
      <w:proofErr w:type="spellEnd"/>
      <w:r w:rsidRPr="000344D2">
        <w:rPr>
          <w:rFonts w:eastAsia="Times New Roman" w:cs="Times New Roman"/>
          <w:szCs w:val="20"/>
        </w:rPr>
        <w:t xml:space="preserve"> any agreement between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such owners and operators. The owners and operators shall be bound by any decision or order issued to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by the Department, the EPA, or a court regarding the source or unit.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(d)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(e)(1) Each submission under the NO</w:t>
      </w:r>
      <w:r w:rsidRPr="000344D2">
        <w:rPr>
          <w:rFonts w:eastAsia="Times New Roman" w:cs="Times New Roman"/>
          <w:szCs w:val="20"/>
          <w:vertAlign w:val="subscript"/>
        </w:rPr>
        <w:t>X</w:t>
      </w:r>
      <w:r w:rsidRPr="000344D2">
        <w:rPr>
          <w:rFonts w:eastAsia="Times New Roman" w:cs="Times New Roman"/>
          <w:szCs w:val="20"/>
        </w:rPr>
        <w:t xml:space="preserve"> Budget Program shall be submitted, signed, and certified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for each NO</w:t>
      </w:r>
      <w:r w:rsidRPr="000344D2">
        <w:rPr>
          <w:rFonts w:eastAsia="Times New Roman" w:cs="Times New Roman"/>
          <w:szCs w:val="20"/>
          <w:vertAlign w:val="subscript"/>
        </w:rPr>
        <w:t>X</w:t>
      </w:r>
      <w:r w:rsidRPr="000344D2">
        <w:rPr>
          <w:rFonts w:eastAsia="Times New Roman" w:cs="Times New Roman"/>
          <w:szCs w:val="20"/>
        </w:rPr>
        <w:t xml:space="preserve"> Budget source on behalf of which the submission is made. Each such submission shall include the following certification statement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“I am authorized to make this submission on behalf of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sources or NO</w:t>
      </w:r>
      <w:r w:rsidRPr="000344D2">
        <w:rPr>
          <w:rFonts w:eastAsia="Times New Roman" w:cs="Times New Roman"/>
          <w:szCs w:val="20"/>
          <w:vertAlign w:val="subscript"/>
        </w:rPr>
        <w:t>X</w:t>
      </w:r>
      <w:r w:rsidRPr="000344D2">
        <w:rPr>
          <w:rFonts w:eastAsia="Times New Roman" w:cs="Times New Roman"/>
          <w:szCs w:val="20"/>
        </w:rPr>
        <w:t xml:space="preserve"> Budget units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The Department and the EPA will accept or act on a submission made on behalf of owner or operators of a NO</w:t>
      </w:r>
      <w:r w:rsidRPr="000344D2">
        <w:rPr>
          <w:rFonts w:eastAsia="Times New Roman" w:cs="Times New Roman"/>
          <w:szCs w:val="20"/>
          <w:vertAlign w:val="subscript"/>
        </w:rPr>
        <w:t>X</w:t>
      </w:r>
      <w:r w:rsidRPr="000344D2">
        <w:rPr>
          <w:rFonts w:eastAsia="Times New Roman" w:cs="Times New Roman"/>
          <w:szCs w:val="20"/>
        </w:rPr>
        <w:t xml:space="preserve"> Budget source or a NO</w:t>
      </w:r>
      <w:r w:rsidRPr="000344D2">
        <w:rPr>
          <w:rFonts w:eastAsia="Times New Roman" w:cs="Times New Roman"/>
          <w:szCs w:val="20"/>
          <w:vertAlign w:val="subscript"/>
        </w:rPr>
        <w:t>X</w:t>
      </w:r>
      <w:r w:rsidRPr="000344D2">
        <w:rPr>
          <w:rFonts w:eastAsia="Times New Roman" w:cs="Times New Roman"/>
          <w:szCs w:val="20"/>
        </w:rPr>
        <w:t xml:space="preserve"> Budget unit only if the submission has been made, signed, and certified in accordance with paragraph (e)(1) of this section.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96.11 Alternate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w:t>
      </w:r>
      <w:r w:rsidRPr="000344D2">
        <w:rPr>
          <w:rFonts w:eastAsia="Times New Roman" w:cs="Times New Roman"/>
          <w:szCs w:val="20"/>
        </w:rPr>
        <w: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An account certificate of representation may designate one and only one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who may act on behalf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The agreement by which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is selected shall include a procedure for authorizing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to act in lieu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Upon receipt by the EPA of a complete account certificate of representation under Section 96.13, any representation, action, inaction, or submission by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shall be deemed to be a representation, action, inaction, or submission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Except in this section and Sections 96.10(a), 96.12, and 96.13, whenever the term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is used in this regulation, the term shall be construed to include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96.12 Changing the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 and the alternate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 changes in the owners and operators.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Changing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may be changed at any time upon receipt by the EPA of a superseding complete account certificate of representation under Section 96.13. Notwithstanding any such change, all representations, actions, inactions, and submissions by the previous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prior to the time and date when the EPA receives the superseding account certificate of representation shall be binding on the new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the NO</w:t>
      </w:r>
      <w:r w:rsidRPr="000344D2">
        <w:rPr>
          <w:rFonts w:eastAsia="Times New Roman" w:cs="Times New Roman"/>
          <w:szCs w:val="20"/>
          <w:vertAlign w:val="subscript"/>
        </w:rPr>
        <w:t>X</w:t>
      </w:r>
      <w:r w:rsidRPr="000344D2">
        <w:rPr>
          <w:rFonts w:eastAsia="Times New Roman" w:cs="Times New Roman"/>
          <w:szCs w:val="20"/>
        </w:rPr>
        <w:t xml:space="preserve"> Budget units at the source.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Changing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The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may be changed at any time upon receipt by the EPA of a superseding complete account certificate of representation under Section 96.13. Notwithstanding any such change, all representations, actions, inactions, and submissions by the previous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prior to the time and date when the EPA receives the superseding account certificate of representation shall be binding on the new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the NO</w:t>
      </w:r>
      <w:r w:rsidRPr="000344D2">
        <w:rPr>
          <w:rFonts w:eastAsia="Times New Roman" w:cs="Times New Roman"/>
          <w:szCs w:val="20"/>
          <w:vertAlign w:val="subscript"/>
        </w:rPr>
        <w:t>X</w:t>
      </w:r>
      <w:r w:rsidRPr="000344D2">
        <w:rPr>
          <w:rFonts w:eastAsia="Times New Roman" w:cs="Times New Roman"/>
          <w:szCs w:val="20"/>
        </w:rPr>
        <w:t xml:space="preserve"> Budget units at the source.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Changes in the owners and operators.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In the event a new owner or operator of a NO</w:t>
      </w:r>
      <w:r w:rsidRPr="000344D2">
        <w:rPr>
          <w:rFonts w:eastAsia="Times New Roman" w:cs="Times New Roman"/>
          <w:szCs w:val="20"/>
          <w:vertAlign w:val="subscript"/>
        </w:rPr>
        <w:t>X</w:t>
      </w:r>
      <w:r w:rsidRPr="000344D2">
        <w:rPr>
          <w:rFonts w:eastAsia="Times New Roman" w:cs="Times New Roman"/>
          <w:szCs w:val="20"/>
        </w:rPr>
        <w:t xml:space="preserve"> Budget source or a NO</w:t>
      </w:r>
      <w:r w:rsidRPr="000344D2">
        <w:rPr>
          <w:rFonts w:eastAsia="Times New Roman" w:cs="Times New Roman"/>
          <w:szCs w:val="20"/>
          <w:vertAlign w:val="subscript"/>
        </w:rPr>
        <w:t>X</w:t>
      </w:r>
      <w:r w:rsidRPr="000344D2">
        <w:rPr>
          <w:rFonts w:eastAsia="Times New Roman" w:cs="Times New Roman"/>
          <w:szCs w:val="20"/>
        </w:rPr>
        <w:t xml:space="preserve"> Budget unit is not included in the list of owners and operators submitted in the account certificate of representation, such new owner or operator shall be deemed to be subject to and bound by the account certificate of representation, the representations, actions, inactions, and submissions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any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the source or unit, and the decisions, orders, actions, and inactions of the Department or the EPA, as if the new owner or operator were included in such list.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Within thirty (30) days following any change in the owners and operators of a NO</w:t>
      </w:r>
      <w:r w:rsidRPr="000344D2">
        <w:rPr>
          <w:rFonts w:eastAsia="Times New Roman" w:cs="Times New Roman"/>
          <w:szCs w:val="20"/>
          <w:vertAlign w:val="subscript"/>
        </w:rPr>
        <w:t>X</w:t>
      </w:r>
      <w:r w:rsidRPr="000344D2">
        <w:rPr>
          <w:rFonts w:eastAsia="Times New Roman" w:cs="Times New Roman"/>
          <w:szCs w:val="20"/>
        </w:rPr>
        <w:t xml:space="preserve"> Budget source or a NO</w:t>
      </w:r>
      <w:r w:rsidRPr="000344D2">
        <w:rPr>
          <w:rFonts w:eastAsia="Times New Roman" w:cs="Times New Roman"/>
          <w:szCs w:val="20"/>
          <w:vertAlign w:val="subscript"/>
        </w:rPr>
        <w:t>X</w:t>
      </w:r>
      <w:r w:rsidRPr="000344D2">
        <w:rPr>
          <w:rFonts w:eastAsia="Times New Roman" w:cs="Times New Roman"/>
          <w:szCs w:val="20"/>
        </w:rPr>
        <w:t xml:space="preserve"> Budget unit, including the addition of a new owner or operator,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or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shall submit a revision to the account certificate of representation amending the list of owners and operators to include the change.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highlight w:val="yellow"/>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96.13 Account certificate of representation.</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lastRenderedPageBreak/>
        <w:t>(a) A complete account certificate of representation for a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or an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shall include the following elements in a format prescribed by the EPA:</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(1) Identification of the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for which the account certificate of representation is submitted.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(2) The name, address, e-mail address (if any), telephone number, and facsimile transmission number (if any)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any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(3) A list of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of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(4) The following certification statement by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any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I certify that I was selected as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or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as applicable, by an agreement binding on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I certify that I have all the necessary authority to carry out my duties and responsibilities under the NO</w:t>
      </w:r>
      <w:r w:rsidRPr="000344D2">
        <w:rPr>
          <w:rFonts w:eastAsia="Times New Roman" w:cs="Times New Roman"/>
          <w:szCs w:val="20"/>
          <w:vertAlign w:val="subscript"/>
        </w:rPr>
        <w:t>X</w:t>
      </w:r>
      <w:r w:rsidRPr="000344D2">
        <w:rPr>
          <w:rFonts w:eastAsia="Times New Roman" w:cs="Times New Roman"/>
          <w:szCs w:val="20"/>
        </w:rPr>
        <w:t xml:space="preserve"> Budget Program on behalf of the owners and operators of the NO</w:t>
      </w:r>
      <w:r w:rsidRPr="000344D2">
        <w:rPr>
          <w:rFonts w:eastAsia="Times New Roman" w:cs="Times New Roman"/>
          <w:szCs w:val="20"/>
          <w:vertAlign w:val="subscript"/>
        </w:rPr>
        <w:t>X</w:t>
      </w:r>
      <w:r w:rsidRPr="000344D2">
        <w:rPr>
          <w:rFonts w:eastAsia="Times New Roman" w:cs="Times New Roman"/>
          <w:szCs w:val="20"/>
        </w:rPr>
        <w:t xml:space="preserve"> Budget source and of each NO</w:t>
      </w:r>
      <w:r w:rsidRPr="000344D2">
        <w:rPr>
          <w:rFonts w:eastAsia="Times New Roman" w:cs="Times New Roman"/>
          <w:szCs w:val="20"/>
          <w:vertAlign w:val="subscript"/>
        </w:rPr>
        <w:t>X</w:t>
      </w:r>
      <w:r w:rsidRPr="000344D2">
        <w:rPr>
          <w:rFonts w:eastAsia="Times New Roman" w:cs="Times New Roman"/>
          <w:szCs w:val="20"/>
        </w:rPr>
        <w:t xml:space="preserve"> Budget unit at the source and that each such owner and operator shall be fully bound by my representations, actions, inactions, or submissions and by any decision or order issued to me by the Department, the EPA, or a court regarding the source or unit.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b/>
        <w:t>(5) The signature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any alternate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the dates signed.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 xml:space="preserve">(b) Unless otherwise required by the Department or the EPA, documents of agreement referred to in the account certificate of representation shall not be submitted to the Department or the EPA. Neither the Department nor the EPA shall be under any obligation to review or evaluate the sufficiency of such documents, if submitted.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96.14 Objections concerning the NO</w:t>
      </w:r>
      <w:r w:rsidRPr="000344D2">
        <w:rPr>
          <w:rFonts w:eastAsia="Times New Roman" w:cs="Times New Roman"/>
          <w:b/>
          <w:szCs w:val="20"/>
          <w:vertAlign w:val="subscript"/>
        </w:rPr>
        <w:t>X</w:t>
      </w:r>
      <w:r w:rsidRPr="000344D2">
        <w:rPr>
          <w:rFonts w:eastAsia="Times New Roman" w:cs="Times New Roman"/>
          <w:b/>
          <w:szCs w:val="20"/>
        </w:rPr>
        <w:t xml:space="preserve"> authorized account representative</w:t>
      </w:r>
      <w:r w:rsidRPr="000344D2">
        <w:rPr>
          <w:rFonts w:eastAsia="Times New Roman" w:cs="Times New Roman"/>
          <w:szCs w:val="20"/>
        </w:rPr>
        <w: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(a) Once a complete account certificate of representation under Section 96.13 has been submitted and received, the Department and the EPA will rely on the account certificate of representation unless and until a superseding complete account certificate of representation under Section 96.13 is received by the EPA.</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(b) Except as provided in Section 96.12(a) or (b), no objection or other communication submitted to the Department or the EPA concerning the authorization, or any representation, action, inaction, or submission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shall affect any representation, action, inaction, or submission of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or the finality of any decision or order by the Department or the EPA under the NO</w:t>
      </w:r>
      <w:r w:rsidRPr="000344D2">
        <w:rPr>
          <w:rFonts w:eastAsia="Times New Roman" w:cs="Times New Roman"/>
          <w:szCs w:val="20"/>
          <w:vertAlign w:val="subscript"/>
        </w:rPr>
        <w:t>X</w:t>
      </w:r>
      <w:r w:rsidRPr="000344D2">
        <w:rPr>
          <w:rFonts w:eastAsia="Times New Roman" w:cs="Times New Roman"/>
          <w:szCs w:val="20"/>
        </w:rPr>
        <w:t xml:space="preserve"> Budget Program.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(c) Neither the Department nor the EPA will adjudicate any private legal dispute concerning the authorization or any representation, action, inaction, or submission of any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Subpart C -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Subpart D -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lastRenderedPageBreak/>
        <w:t>Subpart E - South Carolina NO</w:t>
      </w:r>
      <w:r w:rsidRPr="000344D2">
        <w:rPr>
          <w:rFonts w:eastAsia="Times New Roman" w:cs="Times New Roman"/>
          <w:b/>
          <w:szCs w:val="20"/>
          <w:vertAlign w:val="subscript"/>
        </w:rPr>
        <w:t>X</w:t>
      </w:r>
      <w:r w:rsidRPr="000344D2">
        <w:rPr>
          <w:rFonts w:eastAsia="Times New Roman" w:cs="Times New Roman"/>
          <w:b/>
          <w:szCs w:val="20"/>
        </w:rPr>
        <w:t xml:space="preserve"> Ozone Season Budget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Section 96.40 State NO</w:t>
      </w:r>
      <w:r w:rsidRPr="000344D2">
        <w:rPr>
          <w:rFonts w:eastAsia="Times New Roman" w:cs="Times New Roman"/>
          <w:b/>
          <w:szCs w:val="20"/>
          <w:vertAlign w:val="subscript"/>
        </w:rPr>
        <w:t>X</w:t>
      </w:r>
      <w:r w:rsidRPr="000344D2">
        <w:rPr>
          <w:rFonts w:eastAsia="Times New Roman" w:cs="Times New Roman"/>
          <w:b/>
          <w:szCs w:val="20"/>
        </w:rPr>
        <w:t xml:space="preserve"> Budget.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For purposes of this regulation, for any control period, the South Carolina NO</w:t>
      </w:r>
      <w:r w:rsidRPr="000344D2">
        <w:rPr>
          <w:rFonts w:eastAsia="Calibri" w:cs="Times New Roman"/>
          <w:vertAlign w:val="subscript"/>
        </w:rPr>
        <w:t>X</w:t>
      </w:r>
      <w:r w:rsidRPr="000344D2">
        <w:rPr>
          <w:rFonts w:eastAsia="Calibri" w:cs="Times New Roman"/>
        </w:rPr>
        <w:t xml:space="preserve"> budgets are as follows:</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(a) The NO</w:t>
      </w:r>
      <w:r w:rsidRPr="000344D2">
        <w:rPr>
          <w:rFonts w:eastAsia="Calibri" w:cs="Times New Roman"/>
          <w:vertAlign w:val="subscript"/>
        </w:rPr>
        <w:t>X</w:t>
      </w:r>
      <w:r w:rsidRPr="000344D2">
        <w:rPr>
          <w:rFonts w:eastAsia="Calibri" w:cs="Times New Roman"/>
        </w:rPr>
        <w:t xml:space="preserve"> budget for units specified in Section 96.4(a)(1) is 16,199 tons as approved at 67 FR 43546. The sum of the tons of NO</w:t>
      </w:r>
      <w:r w:rsidRPr="000344D2">
        <w:rPr>
          <w:rFonts w:eastAsia="Calibri" w:cs="Times New Roman"/>
          <w:vertAlign w:val="subscript"/>
        </w:rPr>
        <w:t>X</w:t>
      </w:r>
      <w:r w:rsidRPr="000344D2">
        <w:rPr>
          <w:rFonts w:eastAsia="Calibri" w:cs="Times New Roman"/>
        </w:rPr>
        <w:t xml:space="preserve"> emitted from all such units in each control period beginning after the effective date of this rule may not exceed this budget amount.</w:t>
      </w:r>
    </w:p>
    <w:p w:rsidR="005165B3" w:rsidRPr="000344D2" w:rsidRDefault="005165B3" w:rsidP="003B73C3">
      <w:pPr>
        <w:tabs>
          <w:tab w:val="left" w:pos="216"/>
          <w:tab w:val="left" w:pos="432"/>
          <w:tab w:val="left" w:pos="648"/>
          <w:tab w:val="left" w:pos="864"/>
          <w:tab w:val="left" w:pos="1080"/>
          <w:tab w:val="left" w:pos="1296"/>
          <w:tab w:val="left" w:pos="1512"/>
        </w:tabs>
        <w:rPr>
          <w:rFonts w:eastAsia="Calibri" w:cs="Times New Roman"/>
        </w:rPr>
      </w:pPr>
      <w:r w:rsidRPr="000344D2">
        <w:rPr>
          <w:rFonts w:eastAsia="Calibri" w:cs="Times New Roman"/>
        </w:rPr>
        <w:t xml:space="preserve">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Calibri" w:cs="Times New Roman"/>
        </w:rPr>
        <w:t>(b) The NO</w:t>
      </w:r>
      <w:r w:rsidRPr="000344D2">
        <w:rPr>
          <w:rFonts w:eastAsia="Calibri" w:cs="Times New Roman"/>
          <w:vertAlign w:val="subscript"/>
        </w:rPr>
        <w:t>X</w:t>
      </w:r>
      <w:r w:rsidRPr="000344D2">
        <w:rPr>
          <w:rFonts w:eastAsia="Calibri" w:cs="Times New Roman"/>
        </w:rPr>
        <w:t xml:space="preserve"> budget for units specified in Section 96.4(a)(2) is 3,479 tons as approved at 67 FR 43546. The sum of the tons of NO</w:t>
      </w:r>
      <w:r w:rsidRPr="000344D2">
        <w:rPr>
          <w:rFonts w:eastAsia="Calibri" w:cs="Times New Roman"/>
          <w:vertAlign w:val="subscript"/>
        </w:rPr>
        <w:t>X</w:t>
      </w:r>
      <w:r w:rsidRPr="000344D2">
        <w:rPr>
          <w:rFonts w:eastAsia="Calibri" w:cs="Times New Roman"/>
        </w:rPr>
        <w:t xml:space="preserve"> emitted from all such units in each control period beginning after the effective date of this rule may not exceed this budget amount.</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Subpart F </w:t>
      </w:r>
      <w:r w:rsidRPr="000344D2">
        <w:rPr>
          <w:rFonts w:eastAsia="Times New Roman" w:cs="Times New Roman"/>
          <w:b/>
          <w:szCs w:val="20"/>
        </w:rPr>
        <w:noBreakHyphen/>
        <w:t xml:space="preserve">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 xml:space="preserve">Subpart G </w:t>
      </w:r>
      <w:r w:rsidRPr="000344D2">
        <w:rPr>
          <w:rFonts w:eastAsia="Times New Roman" w:cs="Times New Roman"/>
          <w:b/>
          <w:szCs w:val="20"/>
        </w:rPr>
        <w:noBreakHyphen/>
        <w:t xml:space="preserve"> [Reserved]</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Subpart H - Monitoring and Reporting</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Section 96.70 General Requirements.</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szCs w:val="20"/>
        </w:rPr>
        <w:t>The owners and operators, and to the extent applicable, the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of a NO</w:t>
      </w:r>
      <w:r w:rsidRPr="000344D2">
        <w:rPr>
          <w:rFonts w:eastAsia="Times New Roman" w:cs="Times New Roman"/>
          <w:szCs w:val="20"/>
          <w:vertAlign w:val="subscript"/>
        </w:rPr>
        <w:t>X</w:t>
      </w:r>
      <w:r w:rsidRPr="000344D2">
        <w:rPr>
          <w:rFonts w:eastAsia="Times New Roman" w:cs="Times New Roman"/>
          <w:szCs w:val="20"/>
        </w:rPr>
        <w:t xml:space="preserve"> Budget unit, shall implement a monitoring and reporting system necessary to attribute ozone season NO</w:t>
      </w:r>
      <w:r w:rsidRPr="000344D2">
        <w:rPr>
          <w:rFonts w:eastAsia="Times New Roman" w:cs="Times New Roman"/>
          <w:szCs w:val="20"/>
          <w:vertAlign w:val="subscript"/>
        </w:rPr>
        <w:t>X</w:t>
      </w:r>
      <w:r w:rsidRPr="000344D2">
        <w:rPr>
          <w:rFonts w:eastAsia="Times New Roman" w:cs="Times New Roman"/>
          <w:szCs w:val="20"/>
        </w:rPr>
        <w:t xml:space="preserve"> mass emissions to each unit in accordance with 40 CFR part 75,</w:t>
      </w:r>
      <w:r w:rsidRPr="000344D2" w:rsidDel="00B02500">
        <w:rPr>
          <w:rFonts w:eastAsia="Times New Roman" w:cs="Times New Roman"/>
          <w:szCs w:val="20"/>
        </w:rPr>
        <w:t xml:space="preserve"> </w:t>
      </w:r>
      <w:r w:rsidRPr="000344D2">
        <w:rPr>
          <w:rFonts w:eastAsia="Times New Roman" w:cs="Times New Roman"/>
          <w:szCs w:val="20"/>
        </w:rPr>
        <w:t>Subpart H ("Part 75"), except that a NO</w:t>
      </w:r>
      <w:r w:rsidRPr="000344D2">
        <w:rPr>
          <w:rFonts w:eastAsia="Times New Roman" w:cs="Times New Roman"/>
          <w:szCs w:val="20"/>
          <w:vertAlign w:val="subscript"/>
        </w:rPr>
        <w:t>X</w:t>
      </w:r>
      <w:r w:rsidRPr="000344D2">
        <w:rPr>
          <w:rFonts w:eastAsia="Times New Roman" w:cs="Times New Roman"/>
          <w:szCs w:val="20"/>
        </w:rPr>
        <w:t xml:space="preserve"> budget unit that (</w:t>
      </w:r>
      <w:proofErr w:type="spellStart"/>
      <w:r w:rsidRPr="000344D2">
        <w:rPr>
          <w:rFonts w:eastAsia="Times New Roman" w:cs="Times New Roman"/>
          <w:szCs w:val="20"/>
        </w:rPr>
        <w:t>i</w:t>
      </w:r>
      <w:proofErr w:type="spellEnd"/>
      <w:r w:rsidRPr="000344D2">
        <w:rPr>
          <w:rFonts w:eastAsia="Times New Roman" w:cs="Times New Roman"/>
          <w:szCs w:val="20"/>
        </w:rPr>
        <w:t>)</w:t>
      </w:r>
      <w:r w:rsidRPr="000344D2" w:rsidDel="00CF03E3">
        <w:rPr>
          <w:rFonts w:eastAsia="Times New Roman" w:cs="Times New Roman"/>
          <w:szCs w:val="20"/>
        </w:rPr>
        <w:t xml:space="preserve"> </w:t>
      </w:r>
      <w:r w:rsidRPr="000344D2">
        <w:rPr>
          <w:rFonts w:eastAsia="Times New Roman" w:cs="Times New Roman"/>
          <w:szCs w:val="20"/>
        </w:rPr>
        <w:t>is not required by 40 CFR 51.121, Regulation 61-62.97, or other regulation to comply with Part 75 and (ii)</w:t>
      </w:r>
      <w:r w:rsidRPr="000344D2" w:rsidDel="00CF03E3">
        <w:rPr>
          <w:rFonts w:eastAsia="Times New Roman" w:cs="Times New Roman"/>
          <w:szCs w:val="20"/>
        </w:rPr>
        <w:t xml:space="preserve"> </w:t>
      </w:r>
      <w:r w:rsidRPr="000344D2">
        <w:rPr>
          <w:rFonts w:eastAsia="Times New Roman" w:cs="Times New Roman"/>
          <w:szCs w:val="20"/>
        </w:rPr>
        <w:t>is subject to Subpart D or Subpart Db of 40 CFR Part 60, may instead monitor and report NO</w:t>
      </w:r>
      <w:r w:rsidRPr="000344D2">
        <w:rPr>
          <w:rFonts w:eastAsia="Times New Roman" w:cs="Times New Roman"/>
          <w:szCs w:val="20"/>
          <w:vertAlign w:val="subscript"/>
        </w:rPr>
        <w:t>X</w:t>
      </w:r>
      <w:r w:rsidRPr="000344D2">
        <w:rPr>
          <w:rFonts w:eastAsia="Times New Roman" w:cs="Times New Roman"/>
          <w:szCs w:val="20"/>
        </w:rPr>
        <w:t xml:space="preserve"> mass emissions in accordance with 40 CFR Part 60,</w:t>
      </w:r>
      <w:r w:rsidRPr="000344D2" w:rsidDel="00CF03E3">
        <w:rPr>
          <w:rFonts w:eastAsia="Times New Roman" w:cs="Times New Roman"/>
          <w:szCs w:val="20"/>
        </w:rPr>
        <w:t xml:space="preserve"> </w:t>
      </w:r>
      <w:r w:rsidRPr="000344D2">
        <w:rPr>
          <w:rFonts w:eastAsia="Times New Roman" w:cs="Times New Roman"/>
          <w:szCs w:val="20"/>
        </w:rPr>
        <w:t>Subpart D or Subpart Db, as applicable. NO</w:t>
      </w:r>
      <w:r w:rsidRPr="000344D2">
        <w:rPr>
          <w:rFonts w:eastAsia="Times New Roman" w:cs="Times New Roman"/>
          <w:szCs w:val="20"/>
          <w:vertAlign w:val="subscript"/>
        </w:rPr>
        <w:t>X</w:t>
      </w:r>
      <w:r w:rsidRPr="000344D2">
        <w:rPr>
          <w:rFonts w:eastAsia="Times New Roman" w:cs="Times New Roman"/>
          <w:szCs w:val="20"/>
        </w:rPr>
        <w:t xml:space="preserve"> mass emissions measurements recorded and reported in accordance with the above shall be used to determine compliance with the NO</w:t>
      </w:r>
      <w:r w:rsidRPr="000344D2">
        <w:rPr>
          <w:rFonts w:eastAsia="Times New Roman" w:cs="Times New Roman"/>
          <w:szCs w:val="20"/>
          <w:vertAlign w:val="subscript"/>
        </w:rPr>
        <w:t>X</w:t>
      </w:r>
      <w:r w:rsidRPr="000344D2">
        <w:rPr>
          <w:rFonts w:eastAsia="Times New Roman" w:cs="Times New Roman"/>
          <w:szCs w:val="20"/>
        </w:rPr>
        <w:t xml:space="preserve"> budgets set forth in Section 96.40 of this regulation. For purposes of a source subject to the monitoring and reporting provisions of Part 75, the definitions in Section 96.2 and in 40 CFR Part 72 Section 72.2 shall apply, and the terms affected unit, designated representative, and continuous emission monitoring system (or </w:t>
      </w:r>
      <w:proofErr w:type="spellStart"/>
      <w:r w:rsidRPr="000344D2">
        <w:rPr>
          <w:rFonts w:eastAsia="Times New Roman" w:cs="Times New Roman"/>
          <w:szCs w:val="20"/>
        </w:rPr>
        <w:t>CEMS</w:t>
      </w:r>
      <w:proofErr w:type="spellEnd"/>
      <w:r w:rsidRPr="000344D2">
        <w:rPr>
          <w:rFonts w:eastAsia="Times New Roman" w:cs="Times New Roman"/>
          <w:szCs w:val="20"/>
        </w:rPr>
        <w:t>) in 40 CFR Part 75 shall be replaced by the terms NO</w:t>
      </w:r>
      <w:r w:rsidRPr="000344D2">
        <w:rPr>
          <w:rFonts w:eastAsia="Times New Roman" w:cs="Times New Roman"/>
          <w:szCs w:val="20"/>
          <w:vertAlign w:val="subscript"/>
        </w:rPr>
        <w:t>X</w:t>
      </w:r>
      <w:r w:rsidRPr="000344D2">
        <w:rPr>
          <w:rFonts w:eastAsia="Times New Roman" w:cs="Times New Roman"/>
          <w:szCs w:val="20"/>
        </w:rPr>
        <w:t xml:space="preserve"> Budget unit, NO</w:t>
      </w:r>
      <w:r w:rsidRPr="000344D2">
        <w:rPr>
          <w:rFonts w:eastAsia="Times New Roman" w:cs="Times New Roman"/>
          <w:szCs w:val="20"/>
          <w:vertAlign w:val="subscript"/>
        </w:rPr>
        <w:t>X</w:t>
      </w:r>
      <w:r w:rsidRPr="000344D2">
        <w:rPr>
          <w:rFonts w:eastAsia="Times New Roman" w:cs="Times New Roman"/>
          <w:szCs w:val="20"/>
        </w:rPr>
        <w:t xml:space="preserve"> authorized account representative, and continuous emission monitoring system (or </w:t>
      </w:r>
      <w:proofErr w:type="spellStart"/>
      <w:r w:rsidRPr="000344D2">
        <w:rPr>
          <w:rFonts w:eastAsia="Times New Roman" w:cs="Times New Roman"/>
          <w:szCs w:val="20"/>
        </w:rPr>
        <w:t>CEMS</w:t>
      </w:r>
      <w:proofErr w:type="spellEnd"/>
      <w:r w:rsidRPr="000344D2">
        <w:rPr>
          <w:rFonts w:eastAsia="Times New Roman" w:cs="Times New Roman"/>
          <w:szCs w:val="20"/>
        </w:rPr>
        <w:t>), respectively, as defined in Section 96.2.</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r w:rsidRPr="000344D2">
        <w:rPr>
          <w:rFonts w:eastAsia="Times New Roman" w:cs="Times New Roman"/>
          <w:b/>
          <w:szCs w:val="20"/>
        </w:rPr>
        <w:t xml:space="preserve">Section 96.76 [Reserved] </w:t>
      </w: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szCs w:val="20"/>
        </w:rPr>
      </w:pPr>
    </w:p>
    <w:p w:rsidR="005165B3" w:rsidRPr="000344D2" w:rsidRDefault="005165B3" w:rsidP="003B73C3">
      <w:pPr>
        <w:tabs>
          <w:tab w:val="left" w:pos="216"/>
          <w:tab w:val="left" w:pos="432"/>
          <w:tab w:val="left" w:pos="648"/>
          <w:tab w:val="left" w:pos="864"/>
          <w:tab w:val="left" w:pos="1080"/>
          <w:tab w:val="left" w:pos="1296"/>
          <w:tab w:val="left" w:pos="1512"/>
        </w:tabs>
        <w:rPr>
          <w:rFonts w:eastAsia="Times New Roman" w:cs="Times New Roman"/>
          <w:b/>
          <w:szCs w:val="20"/>
        </w:rPr>
      </w:pPr>
      <w:r w:rsidRPr="000344D2">
        <w:rPr>
          <w:rFonts w:eastAsia="Times New Roman" w:cs="Times New Roman"/>
          <w:b/>
          <w:szCs w:val="20"/>
        </w:rPr>
        <w:t>Subpart I - [Reserved]</w:t>
      </w:r>
    </w:p>
    <w:p w:rsidR="005165B3" w:rsidRPr="000344D2" w:rsidRDefault="005165B3" w:rsidP="003B5E25">
      <w:pPr>
        <w:widowControl w:val="0"/>
        <w:rPr>
          <w:rFonts w:eastAsia="Calibri" w:cs="Times New Roman"/>
          <w:b/>
        </w:rPr>
      </w:pPr>
      <w:r w:rsidRPr="000344D2">
        <w:rPr>
          <w:rFonts w:eastAsia="Calibri" w:cs="Times New Roman"/>
          <w:b/>
        </w:rPr>
        <w:t>Statement of Need and Reasonableness: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The following presents an analysis of the factors listed in 1976 Code Sections 1-23-115(C)(</w:t>
      </w:r>
      <w:proofErr w:type="gramStart"/>
      <w:r w:rsidRPr="000344D2">
        <w:rPr>
          <w:rFonts w:eastAsia="Calibri" w:cs="Times New Roman"/>
        </w:rPr>
        <w:t>1)-(</w:t>
      </w:r>
      <w:proofErr w:type="gramEnd"/>
      <w:r w:rsidRPr="000344D2">
        <w:rPr>
          <w:rFonts w:eastAsia="Calibri" w:cs="Times New Roman"/>
        </w:rPr>
        <w:t>3) and (9)-(11):</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DESCRIPTION OF REGULATION: Amendment of Regulation 61-62, Air Pollution Control Regulations and Standards, and the South Carolina Air Quality Implementation Plan (SIP).</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 xml:space="preserve">Purpose: The EPA promulgated amendments to national air quality standards in 2017. The recent federal amendments include clarification, guidance, and technical revisions to SIP requirements promulgated pursuant to 42 </w:t>
      </w:r>
      <w:proofErr w:type="spellStart"/>
      <w:r w:rsidRPr="000344D2">
        <w:rPr>
          <w:rFonts w:eastAsia="Calibri" w:cs="Times New Roman"/>
        </w:rPr>
        <w:t>U.S.C</w:t>
      </w:r>
      <w:proofErr w:type="spellEnd"/>
      <w:r w:rsidRPr="000344D2">
        <w:rPr>
          <w:rFonts w:eastAsia="Calibri" w:cs="Times New Roman"/>
        </w:rPr>
        <w:t>. Sections 7410 and 7413; New Source Performance Standards (</w:t>
      </w:r>
      <w:proofErr w:type="spellStart"/>
      <w:r w:rsidRPr="000344D2">
        <w:rPr>
          <w:rFonts w:eastAsia="Calibri" w:cs="Times New Roman"/>
        </w:rPr>
        <w:t>NSPS</w:t>
      </w:r>
      <w:proofErr w:type="spellEnd"/>
      <w:r w:rsidRPr="000344D2">
        <w:rPr>
          <w:rFonts w:eastAsia="Calibri" w:cs="Times New Roman"/>
        </w:rPr>
        <w:t xml:space="preserve">) mandated by 42 </w:t>
      </w:r>
      <w:proofErr w:type="spellStart"/>
      <w:r w:rsidRPr="000344D2">
        <w:rPr>
          <w:rFonts w:eastAsia="Calibri" w:cs="Times New Roman"/>
        </w:rPr>
        <w:t>U.S.C</w:t>
      </w:r>
      <w:proofErr w:type="spellEnd"/>
      <w:r w:rsidRPr="000344D2">
        <w:rPr>
          <w:rFonts w:eastAsia="Calibri" w:cs="Times New Roman"/>
        </w:rPr>
        <w:t>. Section 7411; federal National Emission Standards for Hazardous Air Pollutants (</w:t>
      </w:r>
      <w:proofErr w:type="spellStart"/>
      <w:r w:rsidRPr="000344D2">
        <w:rPr>
          <w:rFonts w:eastAsia="Calibri" w:cs="Times New Roman"/>
        </w:rPr>
        <w:t>NESHAP</w:t>
      </w:r>
      <w:proofErr w:type="spellEnd"/>
      <w:r w:rsidRPr="000344D2">
        <w:rPr>
          <w:rFonts w:eastAsia="Calibri" w:cs="Times New Roman"/>
        </w:rPr>
        <w:t xml:space="preserve">) </w:t>
      </w:r>
      <w:r w:rsidRPr="000344D2">
        <w:rPr>
          <w:rFonts w:eastAsia="Calibri" w:cs="Times New Roman"/>
        </w:rPr>
        <w:lastRenderedPageBreak/>
        <w:t xml:space="preserve">mandated by 42 </w:t>
      </w:r>
      <w:proofErr w:type="spellStart"/>
      <w:r w:rsidRPr="000344D2">
        <w:rPr>
          <w:rFonts w:eastAsia="Calibri" w:cs="Times New Roman"/>
        </w:rPr>
        <w:t>U.S.C</w:t>
      </w:r>
      <w:proofErr w:type="spellEnd"/>
      <w:r w:rsidRPr="000344D2">
        <w:rPr>
          <w:rFonts w:eastAsia="Calibri" w:cs="Times New Roman"/>
        </w:rPr>
        <w:t>. Section 7412; and federal National Emission Standards for Hazardous Air Pollutants (</w:t>
      </w:r>
      <w:proofErr w:type="spellStart"/>
      <w:r w:rsidRPr="000344D2">
        <w:rPr>
          <w:rFonts w:eastAsia="Calibri" w:cs="Times New Roman"/>
        </w:rPr>
        <w:t>NESHAP</w:t>
      </w:r>
      <w:proofErr w:type="spellEnd"/>
      <w:r w:rsidRPr="000344D2">
        <w:rPr>
          <w:rFonts w:eastAsia="Calibri" w:cs="Times New Roman"/>
        </w:rPr>
        <w:t xml:space="preserve">) for Source Categories mandated by 42 </w:t>
      </w:r>
      <w:proofErr w:type="spellStart"/>
      <w:r w:rsidRPr="000344D2">
        <w:rPr>
          <w:rFonts w:eastAsia="Calibri" w:cs="Times New Roman"/>
        </w:rPr>
        <w:t>U.S.C</w:t>
      </w:r>
      <w:proofErr w:type="spellEnd"/>
      <w:r w:rsidRPr="000344D2">
        <w:rPr>
          <w:rFonts w:eastAsia="Calibri" w:cs="Times New Roman"/>
        </w:rPr>
        <w:t xml:space="preserve">. Section 7412. The Department, therefore, amends the aforementioned regulations and SIP to codify federal amendments to these standards promulgated from January 1, 2017, through December 31, 2017. Additionally, the Department amends </w:t>
      </w:r>
      <w:proofErr w:type="spellStart"/>
      <w:r w:rsidRPr="000344D2">
        <w:rPr>
          <w:rFonts w:eastAsia="Calibri" w:cs="Times New Roman"/>
        </w:rPr>
        <w:t>R.61</w:t>
      </w:r>
      <w:proofErr w:type="spellEnd"/>
      <w:r w:rsidRPr="000344D2">
        <w:rPr>
          <w:rFonts w:eastAsia="Calibri" w:cs="Times New Roman"/>
        </w:rPr>
        <w:t>-62.96 to repeal the Clean Air Interstate Rule (</w:t>
      </w:r>
      <w:proofErr w:type="spellStart"/>
      <w:r w:rsidRPr="000344D2">
        <w:rPr>
          <w:rFonts w:eastAsia="Calibri" w:cs="Times New Roman"/>
        </w:rPr>
        <w:t>CAIR</w:t>
      </w:r>
      <w:proofErr w:type="spellEnd"/>
      <w:r w:rsidRPr="000344D2">
        <w:rPr>
          <w:rFonts w:eastAsia="Calibri" w:cs="Times New Roman"/>
        </w:rPr>
        <w:t xml:space="preserve">) trading program regulations (Subparts AA through II, AAA through III, and </w:t>
      </w:r>
      <w:proofErr w:type="spellStart"/>
      <w:r w:rsidRPr="000344D2">
        <w:rPr>
          <w:rFonts w:eastAsia="Calibri" w:cs="Times New Roman"/>
        </w:rPr>
        <w:t>AAAA</w:t>
      </w:r>
      <w:proofErr w:type="spellEnd"/>
      <w:r w:rsidRPr="000344D2">
        <w:rPr>
          <w:rFonts w:eastAsia="Calibri" w:cs="Times New Roman"/>
        </w:rPr>
        <w:t xml:space="preserve"> through </w:t>
      </w:r>
      <w:proofErr w:type="spellStart"/>
      <w:r w:rsidRPr="000344D2">
        <w:rPr>
          <w:rFonts w:eastAsia="Calibri" w:cs="Times New Roman"/>
        </w:rPr>
        <w:t>IIII</w:t>
      </w:r>
      <w:proofErr w:type="spellEnd"/>
      <w:r w:rsidRPr="000344D2">
        <w:rPr>
          <w:rFonts w:eastAsia="Calibri" w:cs="Times New Roman"/>
        </w:rPr>
        <w:t>) and reinstate applicable portions of the EPA’s “Finding of Significant Contribution and Rulemaking for Certain States in the Ozone Transport Assessment Group Region for Purposes of Reducing Regional Transport of Ozone” (NO</w:t>
      </w:r>
      <w:r w:rsidRPr="000344D2">
        <w:rPr>
          <w:rFonts w:eastAsia="Calibri" w:cs="Times New Roman"/>
          <w:vertAlign w:val="subscript"/>
        </w:rPr>
        <w:t>X</w:t>
      </w:r>
      <w:r w:rsidRPr="000344D2">
        <w:rPr>
          <w:rFonts w:eastAsia="Calibri" w:cs="Times New Roman"/>
        </w:rPr>
        <w:t xml:space="preserve"> SIP Call), with amendments as necessary, to maintain state compliance with federal regulations. The Department also corrects </w:t>
      </w:r>
      <w:proofErr w:type="spellStart"/>
      <w:r w:rsidRPr="000344D2">
        <w:rPr>
          <w:rFonts w:eastAsia="Calibri" w:cs="Times New Roman"/>
        </w:rPr>
        <w:t>R.61</w:t>
      </w:r>
      <w:proofErr w:type="spellEnd"/>
      <w:r w:rsidRPr="000344D2">
        <w:rPr>
          <w:rFonts w:eastAsia="Calibri" w:cs="Times New Roman"/>
        </w:rPr>
        <w:t>-62.68 for internal consistency, clarification, chemical nomenclature, codification, and spelling to improve the overall text as necessary.</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Legal Authority: 1976 Code Sections 48-1-10 et seq.</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Plan for Implementation: The amendments will take effect upon approval by the South Carolina Board of Health and Environmental Control and publication in the State Register. These requirements are in place at the federal level and are currently being implemented. The amendments will be implemented in South Carolina by providing the regulated community with copies of the regulation, publishing associated information on the Department’s website at http://www.scdhec.gov/Agency/RegulationsAndUpdates/, sending an email to stakeholders, and communicating with affected facilities during the permitting process.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DETERMINATION OF NEED AND REASONABLENESS OF THE REGULATION BASED ON ALL FACTORS HEREIN AND EXPECTED BENEFITS: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 xml:space="preserve">The EPA promulgates amendments to its air quality regulations throughout each calendar year. Federal amendments in 2017 included revised </w:t>
      </w:r>
      <w:proofErr w:type="spellStart"/>
      <w:r w:rsidRPr="000344D2">
        <w:rPr>
          <w:rFonts w:eastAsia="Calibri" w:cs="Times New Roman"/>
        </w:rPr>
        <w:t>NSPS</w:t>
      </w:r>
      <w:proofErr w:type="spellEnd"/>
      <w:r w:rsidRPr="000344D2">
        <w:rPr>
          <w:rFonts w:eastAsia="Calibri" w:cs="Times New Roman"/>
        </w:rPr>
        <w:t xml:space="preserve"> rules, </w:t>
      </w:r>
      <w:proofErr w:type="spellStart"/>
      <w:r w:rsidRPr="000344D2">
        <w:rPr>
          <w:rFonts w:eastAsia="Calibri" w:cs="Times New Roman"/>
        </w:rPr>
        <w:t>NESHAPs</w:t>
      </w:r>
      <w:proofErr w:type="spellEnd"/>
      <w:r w:rsidRPr="000344D2">
        <w:rPr>
          <w:rFonts w:eastAsia="Calibri" w:cs="Times New Roman"/>
        </w:rPr>
        <w:t xml:space="preserve">, and </w:t>
      </w:r>
      <w:proofErr w:type="spellStart"/>
      <w:r w:rsidRPr="000344D2">
        <w:rPr>
          <w:rFonts w:eastAsia="Calibri" w:cs="Times New Roman"/>
        </w:rPr>
        <w:t>NESHAPs</w:t>
      </w:r>
      <w:proofErr w:type="spellEnd"/>
      <w:r w:rsidRPr="000344D2">
        <w:rPr>
          <w:rFonts w:eastAsia="Calibri" w:cs="Times New Roman"/>
        </w:rPr>
        <w:t xml:space="preserve"> for Source Categories. States are mandated by law to adopt these federal amendments. These amendments are reasonable as they promote consistency and ensure compliance with both state and federal regulations. The amendments also serve to repeal a regulation that is no longer in force, based on the </w:t>
      </w:r>
      <w:proofErr w:type="spellStart"/>
      <w:r w:rsidRPr="000344D2">
        <w:rPr>
          <w:rFonts w:eastAsia="Calibri" w:cs="Times New Roman"/>
        </w:rPr>
        <w:t>sunsetting</w:t>
      </w:r>
      <w:proofErr w:type="spellEnd"/>
      <w:r w:rsidRPr="000344D2">
        <w:rPr>
          <w:rFonts w:eastAsia="Calibri" w:cs="Times New Roman"/>
        </w:rPr>
        <w:t xml:space="preserve"> of federal </w:t>
      </w:r>
      <w:proofErr w:type="spellStart"/>
      <w:r w:rsidRPr="000344D2">
        <w:rPr>
          <w:rFonts w:eastAsia="Calibri" w:cs="Times New Roman"/>
        </w:rPr>
        <w:t>CAIR</w:t>
      </w:r>
      <w:proofErr w:type="spellEnd"/>
      <w:r w:rsidRPr="000344D2">
        <w:rPr>
          <w:rFonts w:eastAsia="Calibri" w:cs="Times New Roman"/>
        </w:rPr>
        <w:t xml:space="preserve"> requirements, and reinstate a regulation required by federal law. The amendments also include corrections for internal consistency, clarification, chemical nomenclature, codification, and spelling to improve the overall text as necessary to ensure compliance with federal law.</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DETERMINATION OF COSTS AND BENEFITS: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There is no anticipated increase in costs to the state or its political subdivisions resulting from these revisions. The standards to be adopted are already in effect and applicable to the regulated community as a matter of federal law, thus the amendments do not present a new cost to the regulated community. The amendments incorporate the revisions to the EPA regulations, which the Department implements pursuant to the authority granted by Section 48-1-50 of the Pollution Control Act. The amendments will benefit the regulated community by clarifying and updating the regulations and increasing their ease of use.</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UNCERTAINTIES OF ESTIMATES: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There are no uncertainties of estimates relative to the costs to the state or its political subdivisions.</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EFFECT ON THE ENVIRONMENT AND PUBLIC HEALTH:</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 xml:space="preserve">Adoption of the recent changes in federal regulations through the amendments to </w:t>
      </w:r>
      <w:proofErr w:type="spellStart"/>
      <w:r w:rsidRPr="000344D2">
        <w:rPr>
          <w:rFonts w:eastAsia="Calibri" w:cs="Times New Roman"/>
        </w:rPr>
        <w:t>R.61</w:t>
      </w:r>
      <w:proofErr w:type="spellEnd"/>
      <w:r w:rsidRPr="000344D2">
        <w:rPr>
          <w:rFonts w:eastAsia="Calibri" w:cs="Times New Roman"/>
        </w:rPr>
        <w:t xml:space="preserve">-62 will provide continued protection of the environment and public health. Changes to </w:t>
      </w:r>
      <w:proofErr w:type="spellStart"/>
      <w:r w:rsidRPr="000344D2">
        <w:rPr>
          <w:rFonts w:eastAsia="Calibri" w:cs="Times New Roman"/>
        </w:rPr>
        <w:t>R.61</w:t>
      </w:r>
      <w:proofErr w:type="spellEnd"/>
      <w:r w:rsidRPr="000344D2">
        <w:rPr>
          <w:rFonts w:eastAsia="Calibri" w:cs="Times New Roman"/>
        </w:rPr>
        <w:t xml:space="preserve">-62.96 have no detrimental effect on the environment and public health because the federal rule, the Clean Air Interstate Rule, has </w:t>
      </w:r>
      <w:proofErr w:type="spellStart"/>
      <w:r w:rsidRPr="000344D2">
        <w:rPr>
          <w:rFonts w:eastAsia="Calibri" w:cs="Times New Roman"/>
        </w:rPr>
        <w:lastRenderedPageBreak/>
        <w:t>sunsetted</w:t>
      </w:r>
      <w:proofErr w:type="spellEnd"/>
      <w:r w:rsidRPr="000344D2">
        <w:rPr>
          <w:rFonts w:eastAsia="Calibri" w:cs="Times New Roman"/>
        </w:rPr>
        <w:t xml:space="preserve"> and is superseded by the Cross-State Air Pollution Rule and the reinstated NO</w:t>
      </w:r>
      <w:r w:rsidRPr="000344D2">
        <w:rPr>
          <w:rFonts w:eastAsia="Calibri" w:cs="Times New Roman"/>
          <w:vertAlign w:val="subscript"/>
        </w:rPr>
        <w:t>X</w:t>
      </w:r>
      <w:r w:rsidRPr="000344D2">
        <w:rPr>
          <w:rFonts w:eastAsia="Calibri" w:cs="Times New Roman"/>
        </w:rPr>
        <w:t xml:space="preserve"> SIP Call. South Carolina’s </w:t>
      </w:r>
      <w:proofErr w:type="spellStart"/>
      <w:r w:rsidRPr="000344D2">
        <w:rPr>
          <w:rFonts w:eastAsia="Calibri" w:cs="Times New Roman"/>
        </w:rPr>
        <w:t>R.61</w:t>
      </w:r>
      <w:proofErr w:type="spellEnd"/>
      <w:r w:rsidRPr="000344D2">
        <w:rPr>
          <w:rFonts w:eastAsia="Calibri" w:cs="Times New Roman"/>
        </w:rPr>
        <w:t>-62.97, Cross-State Air Pollution Rule (</w:t>
      </w:r>
      <w:proofErr w:type="spellStart"/>
      <w:r w:rsidRPr="000344D2">
        <w:rPr>
          <w:rFonts w:eastAsia="Calibri" w:cs="Times New Roman"/>
        </w:rPr>
        <w:t>CSAPR</w:t>
      </w:r>
      <w:proofErr w:type="spellEnd"/>
      <w:r w:rsidRPr="000344D2">
        <w:rPr>
          <w:rFonts w:eastAsia="Calibri" w:cs="Times New Roman"/>
        </w:rPr>
        <w:t>) Trading Program, is already state-effective.</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DETRIMENTAL EFFECT ON THE ENVIRONMENT AND PUBLIC HEALTH IF THE REGULATION IS NOT IMPLEMENTED:</w:t>
      </w:r>
    </w:p>
    <w:p w:rsidR="005165B3" w:rsidRPr="000344D2" w:rsidRDefault="005165B3" w:rsidP="003B5E25">
      <w:pPr>
        <w:widowControl w:val="0"/>
        <w:rPr>
          <w:rFonts w:eastAsia="Calibri" w:cs="Times New Roman"/>
        </w:rPr>
      </w:pPr>
    </w:p>
    <w:p w:rsidR="005165B3" w:rsidRPr="000344D2" w:rsidRDefault="005165B3" w:rsidP="003B5E25">
      <w:pPr>
        <w:widowControl w:val="0"/>
        <w:rPr>
          <w:rFonts w:eastAsia="Calibri" w:cs="Times New Roman"/>
        </w:rPr>
      </w:pPr>
      <w:r w:rsidRPr="000344D2">
        <w:rPr>
          <w:rFonts w:eastAsia="Calibri" w:cs="Times New Roman"/>
        </w:rPr>
        <w:t>The state’s authority to implement federal requirements, which are beneficial to the public health and environment, would be compromised if these amendments were not adopted in South Carolina.</w:t>
      </w:r>
    </w:p>
    <w:sectPr w:rsidR="005165B3" w:rsidRPr="000344D2" w:rsidSect="000D5F4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44" w:rsidRDefault="000D5F44" w:rsidP="000D5F44">
      <w:r>
        <w:separator/>
      </w:r>
    </w:p>
  </w:endnote>
  <w:endnote w:type="continuationSeparator" w:id="0">
    <w:p w:rsidR="000D5F44" w:rsidRDefault="000D5F44" w:rsidP="000D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092155"/>
      <w:docPartObj>
        <w:docPartGallery w:val="Page Numbers (Bottom of Page)"/>
        <w:docPartUnique/>
      </w:docPartObj>
    </w:sdtPr>
    <w:sdtEndPr>
      <w:rPr>
        <w:noProof/>
      </w:rPr>
    </w:sdtEndPr>
    <w:sdtContent>
      <w:p w:rsidR="000D5F44" w:rsidRDefault="000D5F44">
        <w:pPr>
          <w:pStyle w:val="Footer"/>
          <w:jc w:val="center"/>
        </w:pPr>
        <w:r>
          <w:fldChar w:fldCharType="begin"/>
        </w:r>
        <w:r>
          <w:instrText xml:space="preserve"> PAGE   \* MERGEFORMAT </w:instrText>
        </w:r>
        <w:r>
          <w:fldChar w:fldCharType="separate"/>
        </w:r>
        <w:r w:rsidR="000344D2">
          <w:rPr>
            <w:noProof/>
          </w:rPr>
          <w:t>1</w:t>
        </w:r>
        <w:r>
          <w:rPr>
            <w:noProof/>
          </w:rPr>
          <w:fldChar w:fldCharType="end"/>
        </w:r>
      </w:p>
    </w:sdtContent>
  </w:sdt>
  <w:p w:rsidR="000D5F44" w:rsidRDefault="000D5F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44" w:rsidRDefault="000D5F44" w:rsidP="000D5F44">
      <w:r>
        <w:separator/>
      </w:r>
    </w:p>
  </w:footnote>
  <w:footnote w:type="continuationSeparator" w:id="0">
    <w:p w:rsidR="000D5F44" w:rsidRDefault="000D5F44" w:rsidP="000D5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662E894"/>
    <w:lvl w:ilvl="0">
      <w:start w:val="1"/>
      <w:numFmt w:val="bullet"/>
      <w:pStyle w:val="ListNumber"/>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725C50"/>
    <w:lvl w:ilvl="0">
      <w:start w:val="1"/>
      <w:numFmt w:val="bullet"/>
      <w:pStyle w:val="ListBullet5"/>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5DE8118"/>
    <w:lvl w:ilvl="0">
      <w:start w:val="1"/>
      <w:numFmt w:val="bullet"/>
      <w:pStyle w:val="BodyTex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8B0BD68"/>
    <w:lvl w:ilvl="0">
      <w:start w:val="1"/>
      <w:numFmt w:val="bullet"/>
      <w:pStyle w:val="BodyTextIn"/>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948877A"/>
    <w:lvl w:ilvl="0">
      <w:start w:val="1"/>
      <w:numFmt w:val="bullet"/>
      <w:pStyle w:val="ListBullet2"/>
      <w:lvlText w:val=""/>
      <w:lvlJc w:val="left"/>
      <w:pPr>
        <w:tabs>
          <w:tab w:val="num" w:pos="360"/>
        </w:tabs>
        <w:ind w:left="360" w:hanging="360"/>
      </w:pPr>
      <w:rPr>
        <w:rFonts w:ascii="Symbol" w:hAnsi="Symbol" w:hint="default"/>
      </w:rPr>
    </w:lvl>
  </w:abstractNum>
  <w:abstractNum w:abstractNumId="5" w15:restartNumberingAfterBreak="0">
    <w:nsid w:val="02B34788"/>
    <w:multiLevelType w:val="hybridMultilevel"/>
    <w:tmpl w:val="994A22C4"/>
    <w:lvl w:ilvl="0" w:tplc="CCC6484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14B75392"/>
    <w:multiLevelType w:val="hybridMultilevel"/>
    <w:tmpl w:val="6E4CCE0C"/>
    <w:lvl w:ilvl="0" w:tplc="300C992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159B0EDD"/>
    <w:multiLevelType w:val="hybridMultilevel"/>
    <w:tmpl w:val="8C9A9528"/>
    <w:lvl w:ilvl="0" w:tplc="30E2A048">
      <w:start w:val="4"/>
      <w:numFmt w:val="lowerLetter"/>
      <w:pStyle w:val="ListNumber2"/>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4718EF"/>
    <w:multiLevelType w:val="hybridMultilevel"/>
    <w:tmpl w:val="0644B53A"/>
    <w:lvl w:ilvl="0" w:tplc="322E9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A0E05"/>
    <w:multiLevelType w:val="multilevel"/>
    <w:tmpl w:val="0F0E123E"/>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C27CD0"/>
    <w:multiLevelType w:val="hybridMultilevel"/>
    <w:tmpl w:val="2E747E5E"/>
    <w:lvl w:ilvl="0" w:tplc="BCC8D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50FA5"/>
    <w:multiLevelType w:val="hybridMultilevel"/>
    <w:tmpl w:val="DEBA1754"/>
    <w:lvl w:ilvl="0" w:tplc="0409000F">
      <w:start w:val="1"/>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101A49"/>
    <w:multiLevelType w:val="hybridMultilevel"/>
    <w:tmpl w:val="B6AA0E36"/>
    <w:lvl w:ilvl="0" w:tplc="F2A65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B58D0"/>
    <w:multiLevelType w:val="hybridMultilevel"/>
    <w:tmpl w:val="E102CBD4"/>
    <w:lvl w:ilvl="0" w:tplc="8DD6BF14">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2"/>
  </w:num>
  <w:num w:numId="5">
    <w:abstractNumId w:val="1"/>
  </w:num>
  <w:num w:numId="6">
    <w:abstractNumId w:val="0"/>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0"/>
  </w:num>
  <w:num w:numId="14">
    <w:abstractNumId w:val="5"/>
  </w:num>
  <w:num w:numId="15">
    <w:abstractNumId w:val="6"/>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ED"/>
    <w:rsid w:val="000344D2"/>
    <w:rsid w:val="000D5F44"/>
    <w:rsid w:val="00141DED"/>
    <w:rsid w:val="001849AB"/>
    <w:rsid w:val="00337472"/>
    <w:rsid w:val="00381DF2"/>
    <w:rsid w:val="003E4FB5"/>
    <w:rsid w:val="00402788"/>
    <w:rsid w:val="005165B3"/>
    <w:rsid w:val="005A3311"/>
    <w:rsid w:val="0060475B"/>
    <w:rsid w:val="0068175D"/>
    <w:rsid w:val="006A296F"/>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E5D0"/>
  <w15:chartTrackingRefBased/>
  <w15:docId w15:val="{BD408D3C-4F83-47F3-8619-F133BE24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44"/>
    <w:pPr>
      <w:jc w:val="both"/>
    </w:pPr>
  </w:style>
  <w:style w:type="paragraph" w:styleId="Heading1">
    <w:name w:val="heading 1"/>
    <w:basedOn w:val="Normal"/>
    <w:next w:val="Normal"/>
    <w:link w:val="Heading1Char"/>
    <w:qFormat/>
    <w:rsid w:val="00141DED"/>
    <w:pPr>
      <w:keepNext/>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eastAsia="Times New Roman" w:cs="Times New Roman"/>
      <w:b/>
      <w:szCs w:val="20"/>
    </w:rPr>
  </w:style>
  <w:style w:type="paragraph" w:styleId="Heading2">
    <w:name w:val="heading 2"/>
    <w:basedOn w:val="Normal"/>
    <w:next w:val="Normal"/>
    <w:link w:val="Heading2Char"/>
    <w:qFormat/>
    <w:rsid w:val="00141DED"/>
    <w:pPr>
      <w:keepNext/>
      <w:jc w:val="center"/>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DED"/>
    <w:rPr>
      <w:rFonts w:eastAsia="Times New Roman" w:cs="Times New Roman"/>
      <w:b/>
      <w:szCs w:val="20"/>
    </w:rPr>
  </w:style>
  <w:style w:type="character" w:customStyle="1" w:styleId="Heading2Char">
    <w:name w:val="Heading 2 Char"/>
    <w:basedOn w:val="DefaultParagraphFont"/>
    <w:link w:val="Heading2"/>
    <w:rsid w:val="00141DED"/>
    <w:rPr>
      <w:rFonts w:eastAsia="Times New Roman" w:cs="Times New Roman"/>
      <w:b/>
      <w:szCs w:val="20"/>
    </w:rPr>
  </w:style>
  <w:style w:type="table" w:styleId="TableGrid">
    <w:name w:val="Table Grid"/>
    <w:basedOn w:val="TableNormal"/>
    <w:uiPriority w:val="39"/>
    <w:rsid w:val="00141DED"/>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DED"/>
    <w:pPr>
      <w:ind w:left="720"/>
      <w:contextualSpacing/>
    </w:pPr>
  </w:style>
  <w:style w:type="character" w:customStyle="1" w:styleId="FooterChar">
    <w:name w:val="Footer Char"/>
    <w:basedOn w:val="DefaultParagraphFont"/>
    <w:link w:val="Footer"/>
    <w:uiPriority w:val="99"/>
    <w:rsid w:val="00141DED"/>
    <w:rPr>
      <w:rFonts w:eastAsia="Times New Roman" w:cs="Times New Roman"/>
      <w:szCs w:val="24"/>
    </w:rPr>
  </w:style>
  <w:style w:type="paragraph" w:styleId="Footer">
    <w:name w:val="footer"/>
    <w:basedOn w:val="Normal"/>
    <w:link w:val="FooterChar"/>
    <w:uiPriority w:val="99"/>
    <w:rsid w:val="00141DED"/>
    <w:pPr>
      <w:widowControl w:val="0"/>
      <w:tabs>
        <w:tab w:val="center" w:pos="4320"/>
        <w:tab w:val="right" w:pos="8640"/>
      </w:tabs>
    </w:pPr>
    <w:rPr>
      <w:rFonts w:eastAsia="Times New Roman" w:cs="Times New Roman"/>
      <w:szCs w:val="24"/>
    </w:rPr>
  </w:style>
  <w:style w:type="character" w:customStyle="1" w:styleId="FooterChar1">
    <w:name w:val="Footer Char1"/>
    <w:basedOn w:val="DefaultParagraphFont"/>
    <w:uiPriority w:val="99"/>
    <w:semiHidden/>
    <w:rsid w:val="00141DED"/>
  </w:style>
  <w:style w:type="character" w:customStyle="1" w:styleId="BodyTextIndentChar">
    <w:name w:val="Body Text Indent Char"/>
    <w:basedOn w:val="DefaultParagraphFont"/>
    <w:link w:val="BodyTextIndent"/>
    <w:rsid w:val="00141DED"/>
    <w:rPr>
      <w:rFonts w:eastAsia="Times New Roman" w:cs="Times New Roman"/>
      <w:szCs w:val="24"/>
    </w:rPr>
  </w:style>
  <w:style w:type="paragraph" w:styleId="BodyTextIndent">
    <w:name w:val="Body Text Indent"/>
    <w:basedOn w:val="Normal"/>
    <w:link w:val="BodyTextIndentChar"/>
    <w:rsid w:val="00141DED"/>
    <w:pPr>
      <w:tabs>
        <w:tab w:val="left" w:pos="4680"/>
      </w:tabs>
      <w:ind w:left="4680" w:hanging="4680"/>
    </w:pPr>
    <w:rPr>
      <w:rFonts w:eastAsia="Times New Roman" w:cs="Times New Roman"/>
      <w:szCs w:val="24"/>
    </w:rPr>
  </w:style>
  <w:style w:type="character" w:customStyle="1" w:styleId="BodyTextIndentChar1">
    <w:name w:val="Body Text Indent Char1"/>
    <w:basedOn w:val="DefaultParagraphFont"/>
    <w:uiPriority w:val="99"/>
    <w:semiHidden/>
    <w:rsid w:val="00141DED"/>
  </w:style>
  <w:style w:type="character" w:customStyle="1" w:styleId="HeaderChar">
    <w:name w:val="Header Char"/>
    <w:basedOn w:val="DefaultParagraphFont"/>
    <w:link w:val="Header"/>
    <w:rsid w:val="00141DED"/>
    <w:rPr>
      <w:rFonts w:eastAsia="Times New Roman" w:cs="Times New Roman"/>
      <w:szCs w:val="20"/>
    </w:rPr>
  </w:style>
  <w:style w:type="paragraph" w:styleId="Header">
    <w:name w:val="header"/>
    <w:basedOn w:val="Normal"/>
    <w:link w:val="HeaderChar"/>
    <w:unhideWhenUsed/>
    <w:rsid w:val="00141DED"/>
    <w:pPr>
      <w:tabs>
        <w:tab w:val="center" w:pos="4680"/>
        <w:tab w:val="right" w:pos="9360"/>
      </w:tabs>
    </w:pPr>
    <w:rPr>
      <w:rFonts w:eastAsia="Times New Roman" w:cs="Times New Roman"/>
      <w:szCs w:val="20"/>
    </w:rPr>
  </w:style>
  <w:style w:type="character" w:customStyle="1" w:styleId="HeaderChar1">
    <w:name w:val="Header Char1"/>
    <w:basedOn w:val="DefaultParagraphFont"/>
    <w:uiPriority w:val="99"/>
    <w:semiHidden/>
    <w:rsid w:val="00141DED"/>
  </w:style>
  <w:style w:type="character" w:customStyle="1" w:styleId="CommentTextChar">
    <w:name w:val="Comment Text Char"/>
    <w:basedOn w:val="DefaultParagraphFont"/>
    <w:link w:val="CommentText"/>
    <w:semiHidden/>
    <w:rsid w:val="00141DED"/>
    <w:rPr>
      <w:rFonts w:eastAsia="Times New Roman" w:cs="Times New Roman"/>
      <w:snapToGrid w:val="0"/>
      <w:sz w:val="20"/>
      <w:szCs w:val="20"/>
    </w:rPr>
  </w:style>
  <w:style w:type="paragraph" w:styleId="CommentText">
    <w:name w:val="annotation text"/>
    <w:basedOn w:val="Normal"/>
    <w:link w:val="CommentTextChar"/>
    <w:semiHidden/>
    <w:unhideWhenUsed/>
    <w:rsid w:val="00141DED"/>
    <w:pPr>
      <w:widowControl w:val="0"/>
    </w:pPr>
    <w:rPr>
      <w:rFonts w:eastAsia="Times New Roman" w:cs="Times New Roman"/>
      <w:snapToGrid w:val="0"/>
      <w:sz w:val="20"/>
      <w:szCs w:val="20"/>
    </w:rPr>
  </w:style>
  <w:style w:type="character" w:customStyle="1" w:styleId="CommentTextChar1">
    <w:name w:val="Comment Text Char1"/>
    <w:basedOn w:val="DefaultParagraphFont"/>
    <w:uiPriority w:val="99"/>
    <w:semiHidden/>
    <w:rsid w:val="00141DED"/>
    <w:rPr>
      <w:sz w:val="20"/>
      <w:szCs w:val="20"/>
    </w:rPr>
  </w:style>
  <w:style w:type="character" w:customStyle="1" w:styleId="BalloonTextChar">
    <w:name w:val="Balloon Text Char"/>
    <w:basedOn w:val="DefaultParagraphFont"/>
    <w:link w:val="BalloonText"/>
    <w:semiHidden/>
    <w:rsid w:val="00141DED"/>
    <w:rPr>
      <w:rFonts w:ascii="Tahoma" w:eastAsia="Times New Roman" w:hAnsi="Tahoma" w:cs="Tahoma"/>
      <w:sz w:val="16"/>
      <w:szCs w:val="16"/>
    </w:rPr>
  </w:style>
  <w:style w:type="paragraph" w:styleId="BalloonText">
    <w:name w:val="Balloon Text"/>
    <w:basedOn w:val="Normal"/>
    <w:link w:val="BalloonTextChar"/>
    <w:semiHidden/>
    <w:unhideWhenUsed/>
    <w:rsid w:val="00141DED"/>
    <w:rPr>
      <w:rFonts w:ascii="Tahoma" w:eastAsia="Times New Roman" w:hAnsi="Tahoma" w:cs="Tahoma"/>
      <w:sz w:val="16"/>
      <w:szCs w:val="16"/>
    </w:rPr>
  </w:style>
  <w:style w:type="character" w:customStyle="1" w:styleId="BalloonTextChar1">
    <w:name w:val="Balloon Text Char1"/>
    <w:basedOn w:val="DefaultParagraphFont"/>
    <w:uiPriority w:val="99"/>
    <w:semiHidden/>
    <w:rsid w:val="00141DED"/>
    <w:rPr>
      <w:rFonts w:ascii="Segoe UI" w:hAnsi="Segoe UI" w:cs="Segoe UI"/>
      <w:sz w:val="18"/>
      <w:szCs w:val="18"/>
    </w:rPr>
  </w:style>
  <w:style w:type="character" w:styleId="CommentReference">
    <w:name w:val="annotation reference"/>
    <w:basedOn w:val="DefaultParagraphFont"/>
    <w:uiPriority w:val="99"/>
    <w:semiHidden/>
    <w:unhideWhenUsed/>
    <w:rsid w:val="00141DED"/>
    <w:rPr>
      <w:sz w:val="16"/>
      <w:szCs w:val="16"/>
    </w:rPr>
  </w:style>
  <w:style w:type="paragraph" w:styleId="CommentSubject">
    <w:name w:val="annotation subject"/>
    <w:basedOn w:val="CommentText"/>
    <w:next w:val="CommentText"/>
    <w:link w:val="CommentSubjectChar"/>
    <w:semiHidden/>
    <w:unhideWhenUsed/>
    <w:rsid w:val="00141DED"/>
    <w:pPr>
      <w:widowControl/>
      <w:spacing w:after="160"/>
      <w:jc w:val="left"/>
    </w:pPr>
    <w:rPr>
      <w:rFonts w:ascii="Open Sans" w:eastAsiaTheme="minorHAnsi" w:hAnsi="Open Sans" w:cstheme="minorBidi"/>
      <w:b/>
      <w:bCs/>
      <w:snapToGrid/>
    </w:rPr>
  </w:style>
  <w:style w:type="character" w:customStyle="1" w:styleId="CommentSubjectChar">
    <w:name w:val="Comment Subject Char"/>
    <w:basedOn w:val="CommentTextChar1"/>
    <w:link w:val="CommentSubject"/>
    <w:semiHidden/>
    <w:rsid w:val="00141DED"/>
    <w:rPr>
      <w:rFonts w:ascii="Open Sans" w:hAnsi="Open Sans"/>
      <w:b/>
      <w:bCs/>
      <w:sz w:val="20"/>
      <w:szCs w:val="20"/>
    </w:rPr>
  </w:style>
  <w:style w:type="paragraph" w:styleId="Revision">
    <w:name w:val="Revision"/>
    <w:hidden/>
    <w:uiPriority w:val="99"/>
    <w:semiHidden/>
    <w:rsid w:val="00141DED"/>
    <w:rPr>
      <w:rFonts w:ascii="Open Sans" w:hAnsi="Open Sans"/>
    </w:rPr>
  </w:style>
  <w:style w:type="numbering" w:customStyle="1" w:styleId="NoList1">
    <w:name w:val="No List1"/>
    <w:next w:val="NoList"/>
    <w:semiHidden/>
    <w:unhideWhenUsed/>
    <w:rsid w:val="00141DED"/>
  </w:style>
  <w:style w:type="paragraph" w:styleId="ListBullet">
    <w:name w:val="List Bullet"/>
    <w:basedOn w:val="Normal"/>
    <w:autoRedefine/>
    <w:rsid w:val="00141DED"/>
    <w:pPr>
      <w:widowControl w:val="0"/>
      <w:numPr>
        <w:numId w:val="1"/>
      </w:numPr>
      <w:autoSpaceDE w:val="0"/>
      <w:autoSpaceDN w:val="0"/>
      <w:adjustRightInd w:val="0"/>
    </w:pPr>
    <w:rPr>
      <w:rFonts w:eastAsia="Times New Roman" w:cs="Times New Roman"/>
      <w:sz w:val="20"/>
      <w:szCs w:val="20"/>
    </w:rPr>
  </w:style>
  <w:style w:type="paragraph" w:styleId="ListBullet2">
    <w:name w:val="List Bullet 2"/>
    <w:basedOn w:val="Normal"/>
    <w:autoRedefine/>
    <w:rsid w:val="00141DED"/>
    <w:pPr>
      <w:widowControl w:val="0"/>
      <w:numPr>
        <w:numId w:val="2"/>
      </w:numPr>
      <w:autoSpaceDE w:val="0"/>
      <w:autoSpaceDN w:val="0"/>
      <w:adjustRightInd w:val="0"/>
    </w:pPr>
    <w:rPr>
      <w:rFonts w:eastAsia="Times New Roman" w:cs="Times New Roman"/>
      <w:sz w:val="20"/>
      <w:szCs w:val="20"/>
    </w:rPr>
  </w:style>
  <w:style w:type="paragraph" w:styleId="ListBullet3">
    <w:name w:val="List Bullet 3"/>
    <w:basedOn w:val="Normal"/>
    <w:autoRedefine/>
    <w:rsid w:val="00141DED"/>
    <w:pPr>
      <w:widowControl w:val="0"/>
      <w:tabs>
        <w:tab w:val="num" w:pos="720"/>
      </w:tabs>
      <w:autoSpaceDE w:val="0"/>
      <w:autoSpaceDN w:val="0"/>
      <w:adjustRightInd w:val="0"/>
      <w:ind w:left="720" w:hanging="360"/>
    </w:pPr>
    <w:rPr>
      <w:rFonts w:eastAsia="Times New Roman" w:cs="Times New Roman"/>
      <w:sz w:val="20"/>
      <w:szCs w:val="20"/>
    </w:rPr>
  </w:style>
  <w:style w:type="paragraph" w:styleId="ListBullet4">
    <w:name w:val="List Bullet 4"/>
    <w:basedOn w:val="Normal"/>
    <w:autoRedefine/>
    <w:rsid w:val="00141DED"/>
    <w:pPr>
      <w:widowControl w:val="0"/>
      <w:tabs>
        <w:tab w:val="num" w:pos="1080"/>
      </w:tabs>
      <w:autoSpaceDE w:val="0"/>
      <w:autoSpaceDN w:val="0"/>
      <w:adjustRightInd w:val="0"/>
      <w:ind w:left="1080" w:hanging="360"/>
    </w:pPr>
    <w:rPr>
      <w:rFonts w:eastAsia="Times New Roman" w:cs="Times New Roman"/>
      <w:sz w:val="20"/>
      <w:szCs w:val="20"/>
    </w:rPr>
  </w:style>
  <w:style w:type="paragraph" w:styleId="ListBullet5">
    <w:name w:val="List Bullet 5"/>
    <w:basedOn w:val="Normal"/>
    <w:autoRedefine/>
    <w:rsid w:val="00141DED"/>
    <w:pPr>
      <w:widowControl w:val="0"/>
      <w:numPr>
        <w:numId w:val="5"/>
      </w:numPr>
      <w:autoSpaceDE w:val="0"/>
      <w:autoSpaceDN w:val="0"/>
      <w:adjustRightInd w:val="0"/>
    </w:pPr>
    <w:rPr>
      <w:rFonts w:eastAsia="Times New Roman" w:cs="Times New Roman"/>
      <w:sz w:val="20"/>
      <w:szCs w:val="20"/>
    </w:rPr>
  </w:style>
  <w:style w:type="paragraph" w:styleId="ListNumber">
    <w:name w:val="List Number"/>
    <w:basedOn w:val="Normal"/>
    <w:rsid w:val="00141DED"/>
    <w:pPr>
      <w:widowControl w:val="0"/>
      <w:numPr>
        <w:numId w:val="6"/>
      </w:numPr>
      <w:tabs>
        <w:tab w:val="clear" w:pos="1800"/>
        <w:tab w:val="num" w:pos="360"/>
      </w:tabs>
      <w:autoSpaceDE w:val="0"/>
      <w:autoSpaceDN w:val="0"/>
      <w:adjustRightInd w:val="0"/>
      <w:ind w:left="0" w:firstLine="0"/>
    </w:pPr>
    <w:rPr>
      <w:rFonts w:eastAsia="Times New Roman" w:cs="Times New Roman"/>
      <w:sz w:val="20"/>
      <w:szCs w:val="20"/>
    </w:rPr>
  </w:style>
  <w:style w:type="paragraph" w:styleId="ListNumber2">
    <w:name w:val="List Number 2"/>
    <w:basedOn w:val="Normal"/>
    <w:rsid w:val="00141DED"/>
    <w:pPr>
      <w:widowControl w:val="0"/>
      <w:numPr>
        <w:numId w:val="7"/>
      </w:numPr>
      <w:autoSpaceDE w:val="0"/>
      <w:autoSpaceDN w:val="0"/>
      <w:adjustRightInd w:val="0"/>
    </w:pPr>
    <w:rPr>
      <w:rFonts w:eastAsia="Times New Roman" w:cs="Times New Roman"/>
      <w:sz w:val="20"/>
      <w:szCs w:val="20"/>
    </w:rPr>
  </w:style>
  <w:style w:type="paragraph" w:styleId="ListNumber3">
    <w:name w:val="List Number 3"/>
    <w:basedOn w:val="Normal"/>
    <w:rsid w:val="00141DED"/>
    <w:pPr>
      <w:widowControl w:val="0"/>
      <w:numPr>
        <w:numId w:val="8"/>
      </w:numPr>
      <w:autoSpaceDE w:val="0"/>
      <w:autoSpaceDN w:val="0"/>
      <w:adjustRightInd w:val="0"/>
    </w:pPr>
    <w:rPr>
      <w:rFonts w:eastAsia="Times New Roman" w:cs="Times New Roman"/>
      <w:sz w:val="20"/>
      <w:szCs w:val="20"/>
    </w:rPr>
  </w:style>
  <w:style w:type="paragraph" w:styleId="ListNumber4">
    <w:name w:val="List Number 4"/>
    <w:basedOn w:val="Normal"/>
    <w:rsid w:val="00141DED"/>
    <w:pPr>
      <w:widowControl w:val="0"/>
      <w:tabs>
        <w:tab w:val="num" w:pos="720"/>
      </w:tabs>
      <w:autoSpaceDE w:val="0"/>
      <w:autoSpaceDN w:val="0"/>
      <w:adjustRightInd w:val="0"/>
      <w:ind w:left="720" w:hanging="720"/>
    </w:pPr>
    <w:rPr>
      <w:rFonts w:eastAsia="Times New Roman" w:cs="Times New Roman"/>
      <w:sz w:val="20"/>
      <w:szCs w:val="20"/>
    </w:rPr>
  </w:style>
  <w:style w:type="paragraph" w:styleId="ListNumber5">
    <w:name w:val="List Number 5"/>
    <w:basedOn w:val="Normal"/>
    <w:rsid w:val="00141DED"/>
    <w:pPr>
      <w:widowControl w:val="0"/>
      <w:tabs>
        <w:tab w:val="num" w:pos="720"/>
      </w:tabs>
      <w:autoSpaceDE w:val="0"/>
      <w:autoSpaceDN w:val="0"/>
      <w:adjustRightInd w:val="0"/>
      <w:ind w:left="720" w:hanging="720"/>
    </w:pPr>
    <w:rPr>
      <w:rFonts w:eastAsia="Times New Roman" w:cs="Times New Roman"/>
      <w:sz w:val="20"/>
      <w:szCs w:val="20"/>
    </w:rPr>
  </w:style>
  <w:style w:type="paragraph" w:customStyle="1" w:styleId="BodyTextIn">
    <w:name w:val="Body Text In"/>
    <w:rsid w:val="00141DED"/>
    <w:pPr>
      <w:widowControl w:val="0"/>
      <w:numPr>
        <w:numId w:val="3"/>
      </w:numPr>
      <w:tabs>
        <w:tab w:val="clear" w:pos="720"/>
      </w:tabs>
      <w:autoSpaceDE w:val="0"/>
      <w:autoSpaceDN w:val="0"/>
      <w:adjustRightInd w:val="0"/>
      <w:ind w:left="0" w:firstLine="720"/>
      <w:jc w:val="both"/>
    </w:pPr>
    <w:rPr>
      <w:rFonts w:ascii="Courier New" w:eastAsia="Times New Roman" w:hAnsi="Courier New" w:cs="Courier New"/>
      <w:sz w:val="20"/>
      <w:szCs w:val="24"/>
    </w:rPr>
  </w:style>
  <w:style w:type="paragraph" w:styleId="BodyText">
    <w:name w:val="Body Text"/>
    <w:basedOn w:val="Normal"/>
    <w:link w:val="BodyTextChar"/>
    <w:rsid w:val="00141DED"/>
    <w:pPr>
      <w:widowControl w:val="0"/>
      <w:numPr>
        <w:numId w:val="4"/>
      </w:numPr>
      <w:tabs>
        <w:tab w:val="clear" w:pos="1080"/>
      </w:tabs>
      <w:autoSpaceDE w:val="0"/>
      <w:autoSpaceDN w:val="0"/>
      <w:adjustRightInd w:val="0"/>
      <w:spacing w:after="120"/>
      <w:ind w:left="0" w:firstLine="0"/>
    </w:pPr>
    <w:rPr>
      <w:rFonts w:eastAsia="Times New Roman" w:cs="Times New Roman"/>
      <w:sz w:val="20"/>
      <w:szCs w:val="20"/>
    </w:rPr>
  </w:style>
  <w:style w:type="character" w:customStyle="1" w:styleId="BodyTextChar">
    <w:name w:val="Body Text Char"/>
    <w:basedOn w:val="DefaultParagraphFont"/>
    <w:link w:val="BodyText"/>
    <w:rsid w:val="00141DED"/>
    <w:rPr>
      <w:rFonts w:eastAsia="Times New Roman" w:cs="Times New Roman"/>
      <w:sz w:val="20"/>
      <w:szCs w:val="20"/>
    </w:rPr>
  </w:style>
  <w:style w:type="character" w:styleId="PageNumber">
    <w:name w:val="page number"/>
    <w:basedOn w:val="DefaultParagraphFont"/>
    <w:rsid w:val="00141DED"/>
  </w:style>
  <w:style w:type="paragraph" w:styleId="BodyTextIndent3">
    <w:name w:val="Body Text Indent 3"/>
    <w:basedOn w:val="Normal"/>
    <w:link w:val="BodyTextIndent3Char"/>
    <w:rsid w:val="00141DED"/>
    <w:pPr>
      <w:widowControl w:val="0"/>
      <w:ind w:firstLine="360"/>
    </w:pPr>
    <w:rPr>
      <w:rFonts w:eastAsia="Times New Roman" w:cs="Times New Roman"/>
      <w:i/>
      <w:iCs/>
      <w:snapToGrid w:val="0"/>
      <w:szCs w:val="20"/>
    </w:rPr>
  </w:style>
  <w:style w:type="character" w:customStyle="1" w:styleId="BodyTextIndent3Char">
    <w:name w:val="Body Text Indent 3 Char"/>
    <w:basedOn w:val="DefaultParagraphFont"/>
    <w:link w:val="BodyTextIndent3"/>
    <w:rsid w:val="00141DED"/>
    <w:rPr>
      <w:rFonts w:eastAsia="Times New Roman" w:cs="Times New Roman"/>
      <w:i/>
      <w:iCs/>
      <w:snapToGrid w:val="0"/>
      <w:szCs w:val="20"/>
    </w:rPr>
  </w:style>
  <w:style w:type="paragraph" w:customStyle="1" w:styleId="Default">
    <w:name w:val="Default"/>
    <w:rsid w:val="00141DED"/>
    <w:pPr>
      <w:autoSpaceDE w:val="0"/>
      <w:autoSpaceDN w:val="0"/>
      <w:adjustRightInd w:val="0"/>
    </w:pPr>
    <w:rPr>
      <w:rFonts w:eastAsia="Times New Roman" w:cs="Times New Roman"/>
      <w:color w:val="000000"/>
      <w:sz w:val="24"/>
      <w:szCs w:val="24"/>
    </w:rPr>
  </w:style>
  <w:style w:type="character" w:styleId="FollowedHyperlink">
    <w:name w:val="FollowedHyperlink"/>
    <w:rsid w:val="00141DED"/>
    <w:rPr>
      <w:color w:val="800080"/>
      <w:u w:val="single"/>
    </w:rPr>
  </w:style>
  <w:style w:type="paragraph" w:styleId="BodyText2">
    <w:name w:val="Body Text 2"/>
    <w:basedOn w:val="Normal"/>
    <w:link w:val="BodyText2Char"/>
    <w:uiPriority w:val="99"/>
    <w:semiHidden/>
    <w:unhideWhenUsed/>
    <w:rsid w:val="00141DED"/>
    <w:pPr>
      <w:spacing w:after="120" w:line="480" w:lineRule="auto"/>
    </w:pPr>
  </w:style>
  <w:style w:type="character" w:customStyle="1" w:styleId="BodyText2Char">
    <w:name w:val="Body Text 2 Char"/>
    <w:basedOn w:val="DefaultParagraphFont"/>
    <w:link w:val="BodyText2"/>
    <w:uiPriority w:val="99"/>
    <w:semiHidden/>
    <w:rsid w:val="00141DED"/>
  </w:style>
  <w:style w:type="paragraph" w:styleId="BodyTextIndent2">
    <w:name w:val="Body Text Indent 2"/>
    <w:basedOn w:val="Normal"/>
    <w:link w:val="BodyTextIndent2Char"/>
    <w:uiPriority w:val="99"/>
    <w:semiHidden/>
    <w:unhideWhenUsed/>
    <w:rsid w:val="00141DED"/>
    <w:pPr>
      <w:spacing w:after="120" w:line="480" w:lineRule="auto"/>
      <w:ind w:left="360"/>
    </w:pPr>
  </w:style>
  <w:style w:type="character" w:customStyle="1" w:styleId="BodyTextIndent2Char">
    <w:name w:val="Body Text Indent 2 Char"/>
    <w:basedOn w:val="DefaultParagraphFont"/>
    <w:link w:val="BodyTextIndent2"/>
    <w:uiPriority w:val="99"/>
    <w:semiHidden/>
    <w:rsid w:val="00141DED"/>
  </w:style>
  <w:style w:type="numbering" w:customStyle="1" w:styleId="NoList2">
    <w:name w:val="No List2"/>
    <w:next w:val="NoList"/>
    <w:uiPriority w:val="99"/>
    <w:semiHidden/>
    <w:unhideWhenUsed/>
    <w:rsid w:val="005165B3"/>
  </w:style>
  <w:style w:type="character" w:styleId="Hyperlink">
    <w:name w:val="Hyperlink"/>
    <w:basedOn w:val="DefaultParagraphFont"/>
    <w:uiPriority w:val="99"/>
    <w:semiHidden/>
    <w:unhideWhenUsed/>
    <w:rsid w:val="005165B3"/>
    <w:rPr>
      <w:color w:val="0000FF"/>
      <w:u w:val="single"/>
    </w:rPr>
  </w:style>
  <w:style w:type="paragraph" w:customStyle="1" w:styleId="msonormal0">
    <w:name w:val="msonormal"/>
    <w:basedOn w:val="Normal"/>
    <w:rsid w:val="005165B3"/>
    <w:pPr>
      <w:spacing w:before="100" w:beforeAutospacing="1" w:after="100" w:afterAutospacing="1"/>
      <w:jc w:val="left"/>
    </w:pPr>
    <w:rPr>
      <w:rFonts w:eastAsia="Times New Roman" w:cs="Times New Roman"/>
      <w:sz w:val="24"/>
      <w:szCs w:val="24"/>
    </w:rPr>
  </w:style>
  <w:style w:type="table" w:customStyle="1" w:styleId="TableGrid1">
    <w:name w:val="Table Grid1"/>
    <w:basedOn w:val="TableNormal"/>
    <w:next w:val="TableGrid"/>
    <w:uiPriority w:val="39"/>
    <w:rsid w:val="005165B3"/>
    <w:rPr>
      <w:rFonts w:ascii="Open Sans" w:eastAsia="Calibri" w:hAnsi="Open San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17E34139.dotm</Template>
  <TotalTime>0</TotalTime>
  <Pages>50</Pages>
  <Words>15541</Words>
  <Characters>88588</Characters>
  <Application>Microsoft Office Word</Application>
  <DocSecurity>0</DocSecurity>
  <Lines>738</Lines>
  <Paragraphs>207</Paragraphs>
  <ScaleCrop>false</ScaleCrop>
  <Company>Legislative Services Agency</Company>
  <LinksUpToDate>false</LinksUpToDate>
  <CharactersWithSpaces>103922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2019-01-17T13:58:00Z</dcterms:created>
  <dcterms:modified xsi:type="dcterms:W3CDTF">2019-01-17T13:58:00Z</dcterms:modified>
</cp:coreProperties>
</file>