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Pr="003D490A" w:rsidRDefault="003D490A" w:rsidP="003D490A">
      <w:pPr>
        <w:pStyle w:val="OldWord"/>
        <w:keepNext/>
        <w:rPr>
          <w:b/>
          <w:bCs/>
          <w:sz w:val="28"/>
        </w:rPr>
      </w:pPr>
      <w:r w:rsidRPr="003D490A">
        <w:rPr>
          <w:b/>
          <w:bCs/>
          <w:sz w:val="28"/>
        </w:rPr>
        <w:t xml:space="preserve">Vol. 28 </w:t>
      </w:r>
      <w:r w:rsidRPr="003D490A">
        <w:rPr>
          <w:b/>
          <w:bCs/>
          <w:sz w:val="28"/>
        </w:rPr>
        <w:tab/>
      </w:r>
      <w:r w:rsidRPr="003D490A">
        <w:rPr>
          <w:b/>
          <w:bCs/>
          <w:sz w:val="28"/>
        </w:rPr>
        <w:tab/>
      </w:r>
      <w:r w:rsidRPr="003D490A">
        <w:rPr>
          <w:b/>
          <w:bCs/>
          <w:sz w:val="28"/>
        </w:rPr>
        <w:tab/>
        <w:t>March 8, 2011</w:t>
      </w:r>
      <w:r w:rsidRPr="003D490A">
        <w:rPr>
          <w:b/>
          <w:bCs/>
          <w:sz w:val="28"/>
        </w:rPr>
        <w:tab/>
      </w:r>
      <w:r w:rsidRPr="003D490A">
        <w:rPr>
          <w:b/>
          <w:bCs/>
          <w:sz w:val="28"/>
        </w:rPr>
        <w:tab/>
      </w:r>
      <w:r w:rsidRPr="003D490A">
        <w:rPr>
          <w:b/>
          <w:bCs/>
          <w:sz w:val="28"/>
        </w:rPr>
        <w:tab/>
        <w:t xml:space="preserve">    </w:t>
      </w:r>
      <w:r w:rsidRPr="003D490A">
        <w:rPr>
          <w:b/>
          <w:bCs/>
          <w:sz w:val="28"/>
        </w:rPr>
        <w:tab/>
        <w:t xml:space="preserve">     No. 09</w:t>
      </w:r>
    </w:p>
    <w:p w:rsidR="00B17E8D" w:rsidRDefault="00B17E8D" w:rsidP="003D490A">
      <w:bookmarkStart w:id="0" w:name="_GoBack"/>
      <w:bookmarkEnd w:id="0"/>
    </w:p>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Pr="003D490A" w:rsidRDefault="003D490A" w:rsidP="003D490A">
      <w:pPr>
        <w:pStyle w:val="OldWord"/>
        <w:keepNext/>
        <w:jc w:val="center"/>
        <w:rPr>
          <w:b/>
          <w:bCs/>
          <w:sz w:val="52"/>
        </w:rPr>
      </w:pPr>
      <w:r w:rsidRPr="003D490A">
        <w:rPr>
          <w:b/>
          <w:bCs/>
          <w:sz w:val="52"/>
        </w:rPr>
        <w:t>CONTENTS</w:t>
      </w:r>
    </w:p>
    <w:p w:rsidR="003D490A" w:rsidRDefault="003D490A" w:rsidP="003D490A"/>
    <w:p w:rsidR="003D490A" w:rsidRDefault="003D490A" w:rsidP="003D490A"/>
    <w:p w:rsidR="003D490A" w:rsidRDefault="003D490A" w:rsidP="003D490A"/>
    <w:p w:rsidR="003D490A" w:rsidRPr="003D490A" w:rsidRDefault="003D490A" w:rsidP="003D490A">
      <w:pPr>
        <w:pStyle w:val="OldWord"/>
        <w:keepNext/>
        <w:rPr>
          <w:b/>
          <w:bCs/>
          <w:sz w:val="28"/>
        </w:rPr>
      </w:pPr>
      <w:r w:rsidRPr="003D490A">
        <w:rPr>
          <w:b/>
          <w:bCs/>
          <w:sz w:val="28"/>
        </w:rPr>
        <w:t>HOUSE WEEK IN REVIEW</w:t>
      </w:r>
      <w:r w:rsidRPr="003D490A">
        <w:rPr>
          <w:b/>
          <w:bCs/>
          <w:sz w:val="28"/>
        </w:rPr>
        <w:tab/>
        <w:t>……………………………….</w:t>
      </w:r>
      <w:r w:rsidRPr="003D490A">
        <w:rPr>
          <w:b/>
          <w:bCs/>
          <w:sz w:val="28"/>
        </w:rPr>
        <w:tab/>
      </w:r>
      <w:r w:rsidRPr="003D490A">
        <w:rPr>
          <w:b/>
          <w:bCs/>
          <w:sz w:val="28"/>
        </w:rPr>
        <w:tab/>
        <w:t>02</w:t>
      </w:r>
    </w:p>
    <w:p w:rsidR="003D490A" w:rsidRDefault="003D490A" w:rsidP="003D490A"/>
    <w:p w:rsidR="003D490A" w:rsidRPr="003D490A" w:rsidRDefault="003D490A" w:rsidP="003D490A">
      <w:pPr>
        <w:pStyle w:val="OldWord"/>
        <w:keepNext/>
        <w:rPr>
          <w:b/>
          <w:bCs/>
          <w:sz w:val="28"/>
        </w:rPr>
      </w:pPr>
      <w:r w:rsidRPr="003D490A">
        <w:rPr>
          <w:b/>
          <w:bCs/>
          <w:sz w:val="28"/>
        </w:rPr>
        <w:t>HOUSE COMMITTEE ACTION</w:t>
      </w:r>
      <w:r w:rsidRPr="003D490A">
        <w:rPr>
          <w:b/>
          <w:bCs/>
          <w:sz w:val="28"/>
        </w:rPr>
        <w:tab/>
        <w:t>…………………………</w:t>
      </w:r>
      <w:r w:rsidRPr="003D490A">
        <w:rPr>
          <w:b/>
          <w:bCs/>
          <w:sz w:val="28"/>
        </w:rPr>
        <w:tab/>
      </w:r>
      <w:r w:rsidRPr="003D490A">
        <w:rPr>
          <w:b/>
          <w:bCs/>
          <w:sz w:val="28"/>
        </w:rPr>
        <w:tab/>
        <w:t>05</w:t>
      </w:r>
    </w:p>
    <w:p w:rsidR="003D490A" w:rsidRDefault="003D490A" w:rsidP="003D490A"/>
    <w:p w:rsidR="003D490A" w:rsidRPr="003D490A" w:rsidRDefault="003D490A" w:rsidP="003D490A">
      <w:pPr>
        <w:pStyle w:val="OldWord"/>
        <w:keepNext/>
        <w:rPr>
          <w:b/>
          <w:bCs/>
          <w:sz w:val="28"/>
        </w:rPr>
      </w:pPr>
      <w:r w:rsidRPr="003D490A">
        <w:rPr>
          <w:b/>
          <w:bCs/>
          <w:sz w:val="28"/>
        </w:rPr>
        <w:t>BILLS INTRODUCED IN THE HOUSE THIS WEEK</w:t>
      </w:r>
      <w:r w:rsidRPr="003D490A">
        <w:rPr>
          <w:b/>
          <w:bCs/>
          <w:sz w:val="28"/>
        </w:rPr>
        <w:tab/>
        <w:t>…….</w:t>
      </w:r>
      <w:r w:rsidRPr="003D490A">
        <w:rPr>
          <w:b/>
          <w:bCs/>
          <w:sz w:val="28"/>
        </w:rPr>
        <w:tab/>
      </w:r>
      <w:r w:rsidRPr="003D490A">
        <w:rPr>
          <w:b/>
          <w:bCs/>
          <w:sz w:val="28"/>
        </w:rPr>
        <w:tab/>
        <w:t>09</w:t>
      </w:r>
    </w:p>
    <w:p w:rsidR="003D490A" w:rsidRDefault="003D490A" w:rsidP="003D490A"/>
    <w:p w:rsidR="003D490A" w:rsidRDefault="003D490A" w:rsidP="003D490A"/>
    <w:p w:rsidR="003D490A" w:rsidRDefault="003D490A" w:rsidP="003D490A"/>
    <w:p w:rsidR="003D490A" w:rsidRDefault="003D490A" w:rsidP="003D490A"/>
    <w:p w:rsidR="003D490A" w:rsidRDefault="003D490A" w:rsidP="003D490A">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D490A" w:rsidRDefault="003D490A" w:rsidP="003D490A">
      <w:pPr>
        <w:jc w:val="center"/>
        <w:rPr>
          <w:b/>
          <w:bCs/>
          <w:sz w:val="52"/>
        </w:rPr>
      </w:pPr>
      <w:r>
        <w:br w:type="page"/>
      </w:r>
      <w:r>
        <w:rPr>
          <w:b/>
          <w:bCs/>
          <w:sz w:val="52"/>
        </w:rPr>
        <w:lastRenderedPageBreak/>
        <w:t>HOUSE WEEK IN REVIEW</w:t>
      </w:r>
    </w:p>
    <w:p w:rsidR="003D490A" w:rsidRDefault="003D490A" w:rsidP="003D490A"/>
    <w:p w:rsidR="003D490A" w:rsidRDefault="003D490A" w:rsidP="003D490A">
      <w:pPr>
        <w:spacing w:before="100" w:beforeAutospacing="1" w:after="100" w:afterAutospacing="1"/>
        <w:contextualSpacing/>
      </w:pPr>
      <w:r>
        <w:t xml:space="preserve">The House of Representatives amended, approved, and sent to the Senate </w:t>
      </w:r>
      <w:r>
        <w:rPr>
          <w:b/>
          <w:u w:val="single"/>
        </w:rPr>
        <w:t>H.3066</w:t>
      </w:r>
      <w:r>
        <w:t>, the “</w:t>
      </w:r>
      <w:r w:rsidRPr="00C645BB">
        <w:rPr>
          <w:b/>
          <w:bCs/>
        </w:rPr>
        <w:t>S</w:t>
      </w:r>
      <w:r>
        <w:rPr>
          <w:b/>
          <w:bCs/>
        </w:rPr>
        <w:t>OUTH CAROLINA RESTRUCTURING ACT OF 2011”</w:t>
      </w:r>
      <w:r>
        <w:rPr>
          <w:bCs/>
        </w:rPr>
        <w:t xml:space="preserve">. </w:t>
      </w:r>
      <w:r w:rsidRPr="00C645BB">
        <w:t xml:space="preserve"> This legislation establishes the </w:t>
      </w:r>
      <w:r w:rsidRPr="002651CA">
        <w:rPr>
          <w:b/>
        </w:rPr>
        <w:t>DEPARTMENT OF ADMINISTRATION</w:t>
      </w:r>
      <w:r w:rsidRPr="00C645BB">
        <w:t xml:space="preserve"> under the executive branch of state government. </w:t>
      </w:r>
      <w:r>
        <w:t xml:space="preserve"> </w:t>
      </w:r>
      <w:r w:rsidRPr="00C645BB">
        <w:t xml:space="preserve">The Department of Administration is headed by a director appointed by the Governor with the advice and consent of the General Assembly. </w:t>
      </w:r>
      <w:r>
        <w:t xml:space="preserve"> </w:t>
      </w:r>
      <w:r w:rsidRPr="00C645BB">
        <w:t xml:space="preserve">The following offices, divisions or components of the State Budget and Control Board, Office of Governor, or other agencies are transferred to and incorporated into the Department of Administration: </w:t>
      </w:r>
    </w:p>
    <w:p w:rsidR="003D490A" w:rsidRPr="00C645BB" w:rsidRDefault="003D490A" w:rsidP="003D490A">
      <w:pPr>
        <w:spacing w:before="100" w:beforeAutospacing="1" w:after="100" w:afterAutospacing="1"/>
        <w:contextualSpacing/>
      </w:pP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Division of General Services including Facilities Management, Business Services together with Fleet Management, and Property Services;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Human Resources;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Executive Policy and Programs, except for the State Ombudsman and Children's Services programs which are contained within this office;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Economic Opportunity;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Devel</w:t>
      </w:r>
      <w:r>
        <w:t xml:space="preserve">opmental Disabilities Council;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Children's Foster Care;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Veterans Affairs;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Commission on Women;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Victims Assistance;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Procurement Services Division of the State Budget and Control Board; </w:t>
      </w:r>
    </w:p>
    <w:p w:rsidR="003D490A" w:rsidRPr="00C645BB" w:rsidRDefault="003D490A" w:rsidP="003D490A">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State Energy Offic</w:t>
      </w:r>
      <w:r>
        <w:t xml:space="preserve">e; </w:t>
      </w:r>
      <w:r w:rsidRPr="00C645BB">
        <w:t xml:space="preserve"> </w:t>
      </w:r>
    </w:p>
    <w:p w:rsidR="003D490A" w:rsidRDefault="003D490A" w:rsidP="003D490A">
      <w:pPr>
        <w:tabs>
          <w:tab w:val="left" w:pos="720"/>
        </w:tabs>
        <w:spacing w:before="100" w:beforeAutospacing="1" w:after="100" w:afterAutospacing="1"/>
        <w:ind w:left="720" w:hanging="360"/>
      </w:pPr>
      <w:r>
        <w:rPr>
          <w:rFonts w:ascii="Symbol" w:hAnsi="Symbol"/>
          <w:sz w:val="20"/>
        </w:rPr>
        <w:t></w:t>
      </w:r>
      <w:r>
        <w:rPr>
          <w:rFonts w:ascii="Symbol" w:hAnsi="Symbol"/>
          <w:sz w:val="20"/>
        </w:rPr>
        <w:tab/>
      </w:r>
      <w:r w:rsidRPr="00C645BB">
        <w:t>Division of State Chief Information Officer of the</w:t>
      </w:r>
      <w:r>
        <w:t xml:space="preserve"> State Budget and Control Board; </w:t>
      </w:r>
    </w:p>
    <w:p w:rsidR="003D490A" w:rsidRDefault="003D490A" w:rsidP="003D490A">
      <w:pPr>
        <w:tabs>
          <w:tab w:val="left" w:pos="720"/>
        </w:tabs>
        <w:spacing w:before="100" w:beforeAutospacing="1" w:after="100" w:afterAutospacing="1"/>
        <w:ind w:left="720" w:hanging="360"/>
        <w:contextualSpacing/>
      </w:pPr>
      <w:r>
        <w:rPr>
          <w:rFonts w:ascii="Symbol" w:hAnsi="Symbol"/>
          <w:sz w:val="20"/>
        </w:rPr>
        <w:t></w:t>
      </w:r>
      <w:r>
        <w:rPr>
          <w:rFonts w:ascii="Symbol" w:hAnsi="Symbol"/>
          <w:sz w:val="20"/>
        </w:rPr>
        <w:tab/>
      </w:r>
      <w:r>
        <w:t>Employee Insurance Program; and</w:t>
      </w:r>
    </w:p>
    <w:p w:rsidR="003D490A" w:rsidRDefault="003D490A" w:rsidP="003D490A">
      <w:pPr>
        <w:tabs>
          <w:tab w:val="left" w:pos="720"/>
        </w:tabs>
        <w:spacing w:before="100" w:beforeAutospacing="1" w:after="100" w:afterAutospacing="1"/>
        <w:ind w:left="720" w:hanging="360"/>
        <w:contextualSpacing/>
      </w:pPr>
      <w:r>
        <w:rPr>
          <w:rFonts w:ascii="Symbol" w:hAnsi="Symbol"/>
          <w:sz w:val="20"/>
        </w:rPr>
        <w:t></w:t>
      </w:r>
      <w:r>
        <w:rPr>
          <w:rFonts w:ascii="Symbol" w:hAnsi="Symbol"/>
          <w:sz w:val="20"/>
        </w:rPr>
        <w:tab/>
      </w:r>
      <w:r>
        <w:t>Guardian Ad Litem program.</w:t>
      </w:r>
      <w:r w:rsidRPr="00C645BB">
        <w:t xml:space="preserve"> </w:t>
      </w:r>
    </w:p>
    <w:p w:rsidR="003D490A" w:rsidRDefault="003D490A" w:rsidP="003D490A">
      <w:pPr>
        <w:spacing w:before="100" w:beforeAutospacing="1" w:after="100" w:afterAutospacing="1"/>
        <w:contextualSpacing/>
      </w:pPr>
    </w:p>
    <w:p w:rsidR="003D490A" w:rsidRPr="00F92375" w:rsidRDefault="003D490A" w:rsidP="003D490A">
      <w:pPr>
        <w:spacing w:before="100" w:beforeAutospacing="1" w:after="100" w:afterAutospacing="1"/>
        <w:contextualSpacing/>
      </w:pPr>
      <w:r>
        <w:t xml:space="preserve">However,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regarding certain matters.  </w:t>
      </w:r>
      <w:r w:rsidRPr="000D3339">
        <w:t xml:space="preserve">The Department of Administration also includes an Executive Budget Office charged </w:t>
      </w:r>
      <w:r w:rsidRPr="000D3339">
        <w:lastRenderedPageBreak/>
        <w:t xml:space="preserve">with conducting analysis, coordinating executive agency requests for funding and evaluating program performance. </w:t>
      </w:r>
      <w:r>
        <w:t xml:space="preserve"> All transactions involving real property, made for or by any governmental bodies, excluding political subdivisions of the State, must be approved by and recorded with the Department of Administration, except that a transfer of real property exceeding one million dollars in value shall instead be approved by the Budget and Control Board.  </w:t>
      </w:r>
      <w:r>
        <w:rPr>
          <w:color w:val="000000" w:themeColor="text1"/>
        </w:rPr>
        <w:t>W</w:t>
      </w:r>
      <w:r w:rsidRPr="00C645BB">
        <w:rPr>
          <w:color w:val="000000" w:themeColor="text1"/>
        </w:rPr>
        <w:t>henever the Budget and Control Board maintains any responsibility related to a program administered by the Department of Administration, the board is authorized to receive and expend revenues generated by the programs to support the board's responsibilities related to the programs.</w:t>
      </w:r>
      <w:r>
        <w:t xml:space="preserve">  </w:t>
      </w:r>
      <w:r>
        <w:rPr>
          <w:color w:val="000000" w:themeColor="text1"/>
        </w:rPr>
        <w:t xml:space="preserve">The Department of Administration shall use the existing resources of each division transferred to the department.  The legislation allows the Department of Administration to receive an equitable allocation of funding, personnel, equipment and supplies from the Budget and Control Board. </w:t>
      </w:r>
      <w:r>
        <w:t xml:space="preserve"> </w:t>
      </w:r>
      <w:r w:rsidRPr="00C645BB">
        <w:rPr>
          <w:color w:val="000000" w:themeColor="text1"/>
        </w:rPr>
        <w:t>During the year 2015, the Legislative Audit Council shall conduct a performance review of the provisions of this legislation to determine its effectiveness and achievements.</w:t>
      </w:r>
      <w:r w:rsidRPr="0001719E">
        <w:rPr>
          <w:color w:val="000000" w:themeColor="text1"/>
        </w:rPr>
        <w:t xml:space="preserve">  The General Assembly shall undertake a joint oversight review investigation of the Department of Administration during the department’s fifth year of operation.</w:t>
      </w:r>
      <w:r>
        <w:rPr>
          <w:color w:val="000000" w:themeColor="text1"/>
        </w:rPr>
        <w:t xml:space="preserve">  Additionally, the </w:t>
      </w:r>
      <w:r w:rsidRPr="00C645BB">
        <w:t>Small and Minority Business</w:t>
      </w:r>
      <w:r>
        <w:t xml:space="preserve"> Assistance Office, currently </w:t>
      </w:r>
      <w:r w:rsidRPr="00270F25">
        <w:t>located within the Governor’s Office of Executive Policy and Pro</w:t>
      </w:r>
      <w:r>
        <w:t xml:space="preserve">grams, is transferred </w:t>
      </w:r>
      <w:r w:rsidRPr="00270F25">
        <w:t>to the Office of the Secretary of State.</w:t>
      </w:r>
      <w:r>
        <w:t xml:space="preserve">  The </w:t>
      </w:r>
      <w:r w:rsidRPr="000D60A1">
        <w:t>Continuum of Care for Emotionally Disturbed Children Division</w:t>
      </w:r>
      <w:r>
        <w:t xml:space="preserve"> is transferred from the Governor’s Office to the Department of Mental Health.  </w:t>
      </w:r>
    </w:p>
    <w:p w:rsidR="003D490A" w:rsidRDefault="003D490A" w:rsidP="003D490A">
      <w:pPr>
        <w:spacing w:before="100" w:beforeAutospacing="1" w:after="100" w:afterAutospacing="1"/>
        <w:contextualSpacing/>
        <w:rPr>
          <w:b/>
          <w:bCs/>
          <w:u w:val="single"/>
        </w:rPr>
      </w:pPr>
    </w:p>
    <w:p w:rsidR="003D490A" w:rsidRDefault="003D490A" w:rsidP="003D490A">
      <w:r>
        <w:rPr>
          <w:b/>
          <w:bCs/>
          <w:u w:val="single"/>
        </w:rPr>
        <w:t>H.3066</w:t>
      </w:r>
      <w:r w:rsidRPr="00C645BB">
        <w:t xml:space="preserve"> include</w:t>
      </w:r>
      <w:r>
        <w:t>s</w:t>
      </w:r>
      <w:r w:rsidRPr="00C645BB">
        <w:t xml:space="preserve"> provisions for </w:t>
      </w:r>
      <w:r w:rsidRPr="00C645BB">
        <w:rPr>
          <w:b/>
          <w:bCs/>
        </w:rPr>
        <w:t>LEGISLATIVE OVERSIGHT OF EXECUTIVE DEPARTMENTS</w:t>
      </w:r>
      <w:r w:rsidRPr="00DC7B1F">
        <w:rPr>
          <w:bCs/>
        </w:rPr>
        <w:t>.</w:t>
      </w:r>
      <w:r w:rsidRPr="00DC7B1F">
        <w:t xml:space="preserve"> </w:t>
      </w:r>
      <w:r>
        <w:t xml:space="preserve"> </w:t>
      </w:r>
      <w:r w:rsidRPr="00C645BB">
        <w:t xml:space="preserve">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w:t>
      </w:r>
      <w:r>
        <w:t xml:space="preserve"> </w:t>
      </w:r>
      <w:r w:rsidRPr="00C645BB">
        <w:t>The legislation includes provisions for the assignment of agencies to standing committees; there are also provisions for joint investigating committees.</w:t>
      </w:r>
      <w:r>
        <w:t xml:space="preserve"> </w:t>
      </w:r>
      <w:r w:rsidRPr="00C645BB">
        <w:t xml:space="preserve"> Each standing committee must conduct oversight studies and investigations at l</w:t>
      </w:r>
      <w:r>
        <w:t>east once every seven</w:t>
      </w:r>
      <w:r w:rsidRPr="00C645BB">
        <w:t xml:space="preserve"> years on all agencies within its jurisdiction. </w:t>
      </w:r>
      <w:r>
        <w:t xml:space="preserve"> </w:t>
      </w:r>
      <w:r w:rsidRPr="00C645BB">
        <w:t>Also a standi</w:t>
      </w:r>
      <w:r>
        <w:t xml:space="preserve">ng committee may by a majority </w:t>
      </w:r>
      <w:r w:rsidRPr="00C645BB">
        <w:t xml:space="preserve">vote initiate a study or an investigation of an agency within its jurisdiction. </w:t>
      </w:r>
      <w:r>
        <w:t xml:space="preserve"> </w:t>
      </w:r>
      <w:r w:rsidRPr="00C645BB">
        <w:t>An investigating committee may vest its investigative authority in a subcommittee.</w:t>
      </w:r>
      <w:r>
        <w:t xml:space="preserve"> </w:t>
      </w:r>
      <w:r w:rsidRPr="00C645BB">
        <w:t xml:space="preserve"> The legislation includes provisions detailing how an investigating committee may acquire evidence or information, including requiring an agency to prepare and submit a program evaluation report. </w:t>
      </w:r>
      <w:r>
        <w:t xml:space="preserve"> </w:t>
      </w:r>
      <w:r w:rsidRPr="00C645BB">
        <w:t>The chairman of the investigating committee may direct the Legislative Audit Council to perform a study of the program evaluation report or to perform its own audit of the program or operations being studied or investigated by the investigating committee.</w:t>
      </w:r>
      <w:r>
        <w:t xml:space="preserve"> </w:t>
      </w:r>
      <w:r w:rsidRPr="00C645BB">
        <w:t xml:space="preserve"> All testimony given to the investigating committee must be under oath. </w:t>
      </w:r>
      <w:r>
        <w:t xml:space="preserve"> </w:t>
      </w:r>
      <w:r w:rsidRPr="00C645BB">
        <w:t>All witnesses are entitled to counsel, and a witness shall be given the benefit of any privilege which he may have claimed in court as a party in a civil action.</w:t>
      </w:r>
      <w:r>
        <w:t xml:space="preserve">  Anyone who </w:t>
      </w:r>
      <w:r w:rsidRPr="002651CA">
        <w:t xml:space="preserve">wilfully gives false, materially misleading, or materially incomplete testimony under oath is guilty of </w:t>
      </w:r>
      <w:r>
        <w:t xml:space="preserve">the felony offense of </w:t>
      </w:r>
      <w:r w:rsidRPr="002651CA">
        <w:t>contempt of the General Assembly</w:t>
      </w:r>
      <w:r>
        <w:t xml:space="preserve"> subject to a fine </w:t>
      </w:r>
      <w:r w:rsidRPr="002651CA">
        <w:t xml:space="preserve">within the discretion of the court </w:t>
      </w:r>
      <w:r>
        <w:t xml:space="preserve">and/or imprisonment </w:t>
      </w:r>
      <w:r w:rsidRPr="002651CA">
        <w:t>for n</w:t>
      </w:r>
      <w:r>
        <w:t>ot more than five years.  The legislation also establishes the felony offense of criminal contempt for persons subpoenaed to attend as a witness before either house of the legislature or a legislative committee.</w:t>
      </w:r>
    </w:p>
    <w:p w:rsidR="003D490A" w:rsidRDefault="003D490A" w:rsidP="003D490A"/>
    <w:p w:rsidR="003D490A" w:rsidRPr="00C6456A" w:rsidRDefault="003D490A" w:rsidP="003D490A">
      <w:pPr>
        <w:spacing w:before="100" w:beforeAutospacing="1" w:after="100" w:afterAutospacing="1"/>
        <w:contextualSpacing/>
      </w:pPr>
      <w:r>
        <w:t xml:space="preserve">The House approved and sent to the Senate </w:t>
      </w:r>
      <w:r>
        <w:rPr>
          <w:b/>
          <w:bCs/>
          <w:iCs/>
          <w:u w:val="single"/>
        </w:rPr>
        <w:t>H.3152</w:t>
      </w:r>
      <w:r>
        <w:rPr>
          <w:bCs/>
          <w:iCs/>
        </w:rPr>
        <w:t xml:space="preserve">, a </w:t>
      </w:r>
      <w:r w:rsidRPr="000E3AA1">
        <w:rPr>
          <w:b/>
          <w:bCs/>
          <w:iCs/>
        </w:rPr>
        <w:t>PROPO</w:t>
      </w:r>
      <w:r>
        <w:rPr>
          <w:b/>
          <w:bCs/>
          <w:iCs/>
        </w:rPr>
        <w:t>SED CONSTITUTIONAL AMENDMENT ALLOWING</w:t>
      </w:r>
      <w:r w:rsidRPr="00232587">
        <w:rPr>
          <w:b/>
        </w:rPr>
        <w:t xml:space="preserve"> THE JOINT ELECTION OF THE GOVERNOR</w:t>
      </w:r>
      <w:r>
        <w:rPr>
          <w:b/>
        </w:rPr>
        <w:t xml:space="preserve"> AND THE </w:t>
      </w:r>
      <w:r w:rsidRPr="00232587">
        <w:rPr>
          <w:b/>
        </w:rPr>
        <w:t>LIEUTENANT GOVERNOR</w:t>
      </w:r>
      <w:r w:rsidRPr="000E3AA1">
        <w:t xml:space="preserve">. </w:t>
      </w:r>
      <w:r>
        <w:t xml:space="preserve"> Under the proposal, a gubernatorial candidate would, b</w:t>
      </w:r>
      <w:r w:rsidRPr="00232587">
        <w:t>eginning with the general election of 2014,</w:t>
      </w:r>
      <w:r>
        <w:t xml:space="preserve"> select a running mate to fill the position of Lieutenant Governor in a manner similar to the election of the President and Vice President at the national level.  </w:t>
      </w:r>
      <w:r w:rsidRPr="000E3AA1">
        <w:t xml:space="preserve">The joint resolution further provides that the General Assembly shall provide by law the manner in which a candidate for Lieutenant Governor is selected. </w:t>
      </w:r>
      <w:r>
        <w:t xml:space="preserve"> If approved by the General Assembly, t</w:t>
      </w:r>
      <w:r w:rsidRPr="000E3AA1">
        <w:t xml:space="preserve">he proposed amendment </w:t>
      </w:r>
      <w:r>
        <w:t xml:space="preserve">to the South Carolina Constitution </w:t>
      </w:r>
      <w:r w:rsidRPr="000E3AA1">
        <w:t xml:space="preserve">must be submitted to the </w:t>
      </w:r>
      <w:r>
        <w:t>state’s voters</w:t>
      </w:r>
      <w:r w:rsidRPr="000E3AA1">
        <w:t xml:space="preserve"> at the next gene</w:t>
      </w:r>
      <w:r>
        <w:t>ral election</w:t>
      </w:r>
      <w:r w:rsidRPr="000E3AA1">
        <w:t xml:space="preserve">. </w:t>
      </w:r>
    </w:p>
    <w:p w:rsidR="003D490A" w:rsidRDefault="003D490A" w:rsidP="003D490A"/>
    <w:p w:rsidR="003D490A" w:rsidRDefault="003D490A" w:rsidP="003D490A">
      <w:r>
        <w:t xml:space="preserve">The House approved and sent to the Senate </w:t>
      </w:r>
      <w:r w:rsidRPr="00060030">
        <w:rPr>
          <w:b/>
          <w:u w:val="single"/>
        </w:rPr>
        <w:t>H.3070</w:t>
      </w:r>
      <w:r>
        <w:t xml:space="preserve">, </w:t>
      </w:r>
      <w:r w:rsidRPr="00060030">
        <w:rPr>
          <w:bCs/>
        </w:rPr>
        <w:t>a</w:t>
      </w:r>
      <w:r w:rsidRPr="00060030">
        <w:rPr>
          <w:b/>
          <w:bCs/>
        </w:rPr>
        <w:t xml:space="preserve"> </w:t>
      </w:r>
      <w:r w:rsidRPr="00060030">
        <w:rPr>
          <w:b/>
          <w:bCs/>
          <w:iCs/>
        </w:rPr>
        <w:t xml:space="preserve">PROPOSED CONSTITUTIONAL AMENDMENT </w:t>
      </w:r>
      <w:r>
        <w:rPr>
          <w:b/>
          <w:bCs/>
          <w:iCs/>
        </w:rPr>
        <w:t>ALLOWING</w:t>
      </w:r>
      <w:r w:rsidRPr="00060030">
        <w:rPr>
          <w:b/>
          <w:bCs/>
          <w:iCs/>
        </w:rPr>
        <w:t xml:space="preserve"> </w:t>
      </w:r>
      <w:r>
        <w:rPr>
          <w:b/>
          <w:bCs/>
          <w:iCs/>
        </w:rPr>
        <w:t xml:space="preserve">FOR </w:t>
      </w:r>
      <w:r w:rsidRPr="00060030">
        <w:rPr>
          <w:b/>
          <w:bCs/>
          <w:iCs/>
        </w:rPr>
        <w:t xml:space="preserve">THE </w:t>
      </w:r>
      <w:r>
        <w:rPr>
          <w:b/>
          <w:bCs/>
          <w:iCs/>
        </w:rPr>
        <w:t xml:space="preserve">APPOINTMENT OF THE </w:t>
      </w:r>
      <w:r w:rsidRPr="00060030">
        <w:rPr>
          <w:b/>
          <w:bCs/>
          <w:iCs/>
        </w:rPr>
        <w:t>SUPERINTENDENT OF EDUCATION</w:t>
      </w:r>
      <w:r>
        <w:rPr>
          <w:b/>
          <w:bCs/>
          <w:iCs/>
        </w:rPr>
        <w:t xml:space="preserve"> BY THE GOVERNOR</w:t>
      </w:r>
      <w:r w:rsidRPr="007C1AF0">
        <w:rPr>
          <w:bCs/>
          <w:iCs/>
        </w:rPr>
        <w:t xml:space="preserve">.  </w:t>
      </w:r>
      <w:r w:rsidRPr="00060030">
        <w:t>This joint resolution proposes to amend the</w:t>
      </w:r>
      <w:r>
        <w:t xml:space="preserve"> South Carolina Constitution </w:t>
      </w:r>
      <w:r w:rsidRPr="00060030">
        <w:t xml:space="preserve">so as to </w:t>
      </w:r>
      <w:r>
        <w:t>remove</w:t>
      </w:r>
      <w:r w:rsidRPr="00060030">
        <w:t xml:space="preserve"> the Superintendent of Education from the list of</w:t>
      </w:r>
      <w:r>
        <w:t xml:space="preserve"> officers who are required</w:t>
      </w:r>
      <w:r w:rsidRPr="00060030">
        <w:t xml:space="preserve"> to be elected</w:t>
      </w:r>
      <w:r>
        <w:t xml:space="preserve"> statewide.  The legislation </w:t>
      </w:r>
      <w:r w:rsidRPr="00060030">
        <w:t>provides</w:t>
      </w:r>
      <w:r>
        <w:t>, instead,</w:t>
      </w:r>
      <w:r w:rsidRPr="00060030">
        <w:t xml:space="preserve"> that the Superintendent of Education mu</w:t>
      </w:r>
      <w:r>
        <w:t xml:space="preserve">st be appointed by the Governor, </w:t>
      </w:r>
      <w:r w:rsidRPr="00060030">
        <w:t>upon the advice and consent of the General Assembly.  The joint resolution further provides that the General Assembly shall provide by law for the duties, compensation, and qualifications for the office and the procedures for removal from office.</w:t>
      </w:r>
      <w:r>
        <w:t xml:space="preserve">  If approved by the General Assembly, t</w:t>
      </w:r>
      <w:r w:rsidRPr="000E3AA1">
        <w:t xml:space="preserve">he proposed amendment </w:t>
      </w:r>
      <w:r>
        <w:t xml:space="preserve">to the South Carolina Constitution </w:t>
      </w:r>
      <w:r w:rsidRPr="000E3AA1">
        <w:t xml:space="preserve">must be submitted to the </w:t>
      </w:r>
      <w:r>
        <w:t>state’s voters</w:t>
      </w:r>
      <w:r w:rsidRPr="000E3AA1">
        <w:t xml:space="preserve"> at the next gene</w:t>
      </w:r>
      <w:r>
        <w:t>ral election</w:t>
      </w:r>
      <w:r w:rsidRPr="000E3AA1">
        <w:t>.</w:t>
      </w:r>
    </w:p>
    <w:p w:rsidR="003D490A" w:rsidRDefault="003D490A" w:rsidP="003D490A"/>
    <w:p w:rsidR="003D490A" w:rsidRDefault="003D490A" w:rsidP="003D490A">
      <w:r>
        <w:t xml:space="preserve">The House approved and sent to the Senate </w:t>
      </w:r>
      <w:r w:rsidRPr="0022321F">
        <w:rPr>
          <w:b/>
          <w:bCs/>
          <w:u w:val="single"/>
        </w:rPr>
        <w:t>H.3668</w:t>
      </w:r>
      <w:r>
        <w:rPr>
          <w:bCs/>
        </w:rPr>
        <w:t>, a bill that</w:t>
      </w:r>
      <w:r w:rsidRPr="0022321F">
        <w:t xml:space="preserve"> </w:t>
      </w:r>
      <w:r w:rsidRPr="0022321F">
        <w:rPr>
          <w:b/>
        </w:rPr>
        <w:t xml:space="preserve">REPEALS </w:t>
      </w:r>
      <w:r>
        <w:rPr>
          <w:b/>
        </w:rPr>
        <w:t xml:space="preserve">A PROVISION </w:t>
      </w:r>
      <w:r w:rsidRPr="0022321F">
        <w:rPr>
          <w:b/>
        </w:rPr>
        <w:t>RELATING TO THE DRIVER'S LICENSE SUSPENSION OF A PERSON CONVICTED OF A CONTROLLED SUBSTANCE VIOLATION</w:t>
      </w:r>
      <w:r>
        <w:t xml:space="preserve"> as recommended by the South Carolina Sentencing Reform Commission.</w:t>
      </w:r>
    </w:p>
    <w:p w:rsidR="003D490A" w:rsidRDefault="003D490A" w:rsidP="003D490A"/>
    <w:p w:rsidR="003D490A" w:rsidRDefault="003D490A" w:rsidP="003D490A">
      <w:r>
        <w:t xml:space="preserve">The House amended, approved, and sent to the Senate </w:t>
      </w:r>
      <w:r w:rsidRPr="00420FED">
        <w:rPr>
          <w:b/>
          <w:u w:val="single"/>
        </w:rPr>
        <w:t>H.3621</w:t>
      </w:r>
      <w:r>
        <w:t xml:space="preserve">, a bill relating to </w:t>
      </w:r>
      <w:r w:rsidRPr="00AE5BE1">
        <w:rPr>
          <w:b/>
        </w:rPr>
        <w:t xml:space="preserve">TASTINGS CONDUCTED AT </w:t>
      </w:r>
      <w:r>
        <w:rPr>
          <w:b/>
        </w:rPr>
        <w:t xml:space="preserve">RETAIL </w:t>
      </w:r>
      <w:r w:rsidRPr="00420FED">
        <w:rPr>
          <w:b/>
        </w:rPr>
        <w:t>LIQUOR</w:t>
      </w:r>
      <w:r>
        <w:rPr>
          <w:b/>
        </w:rPr>
        <w:t xml:space="preserve"> STORES</w:t>
      </w:r>
      <w:r>
        <w:t xml:space="preserve">.  </w:t>
      </w:r>
      <w:r w:rsidRPr="00420FED">
        <w:t>Th</w:t>
      </w:r>
      <w:r>
        <w:t xml:space="preserve">e legislation revises provisions governing </w:t>
      </w:r>
      <w:r w:rsidRPr="00420FED">
        <w:t>the sampling of wines containing over sixteen percent by volume of alcohol, cordials, and other distilled spirits</w:t>
      </w:r>
      <w:r>
        <w:t xml:space="preserve"> so as to permit</w:t>
      </w:r>
      <w:r w:rsidRPr="00420FED">
        <w:t xml:space="preserve"> retailers to conduct tastings.  The legislation also provides that the sample is limited to products from no more than one wholesaler at one time.  All product samples used for tastings must be purchased by the retailer from a South Carolina Licensed Wholesaler.  All associated costs for the tasting must be paid for by the manufacturer, the retailer, or its agent, conducting the tasting.  Current law provides that at least ten days before the sampling, a letter detailing the specific date and hours of the sampling must be mailed first class to the South Carolina Law Enforcement Division.  This legislation further provides that the letter must include a copy of a certificate of liability insurance for the manufacturer, the retail establishment, or its agent, conducting the tastings.</w:t>
      </w:r>
    </w:p>
    <w:p w:rsidR="003D490A" w:rsidRDefault="003D490A" w:rsidP="003D490A"/>
    <w:p w:rsidR="003D490A" w:rsidRDefault="003D490A" w:rsidP="003D490A">
      <w:r>
        <w:t xml:space="preserve">The House amended, approved, and sent to the Senate </w:t>
      </w:r>
      <w:r w:rsidRPr="004018E4">
        <w:rPr>
          <w:b/>
          <w:u w:val="single"/>
        </w:rPr>
        <w:t>H.3478</w:t>
      </w:r>
      <w:r w:rsidRPr="004018E4">
        <w:t xml:space="preserve">, dealing with </w:t>
      </w:r>
      <w:r w:rsidRPr="004018E4">
        <w:rPr>
          <w:b/>
        </w:rPr>
        <w:t>MOTOR FUEL BLENDING</w:t>
      </w:r>
      <w:r w:rsidRPr="004018E4">
        <w:t>.  This bill provides that the requirements relating to petroleum products and diesel fuel suitable for blending for sale of unblended products without necessary additives, recordkeeping and registration, enforcement, wholesaler responsibility, liability and notice, applies to every terminal operator, every supplier, permissive supplier and refiner or any entity that is involved in the bulk transfer of motor fuel in the state.  In addition, the bill adds that the Department of Revenue has the authority to investigate and prosecute any violations.</w:t>
      </w:r>
    </w:p>
    <w:p w:rsidR="003D490A" w:rsidRDefault="003D490A" w:rsidP="003D490A"/>
    <w:p w:rsidR="003D490A" w:rsidRDefault="003D490A" w:rsidP="003D490A">
      <w:r>
        <w:t xml:space="preserve">The House amended, approved, and sent to the Senate </w:t>
      </w:r>
      <w:r w:rsidRPr="00054614">
        <w:rPr>
          <w:b/>
          <w:u w:val="single"/>
        </w:rPr>
        <w:t>H.3586</w:t>
      </w:r>
      <w:r w:rsidRPr="00054614">
        <w:t xml:space="preserve">, regarding the enhancement of </w:t>
      </w:r>
      <w:r w:rsidRPr="00054614">
        <w:rPr>
          <w:b/>
        </w:rPr>
        <w:t>FISHING PIERS</w:t>
      </w:r>
      <w:r w:rsidRPr="00054614">
        <w:t>.  The legislation requires no permits for associated amenity structures constructed on fishing piers if local government has the responsibility for the planning and zoning to authorize construction of those amenity structures.  In addition, associated amenity structures do not include those used as overnight accommodations or those consisting of more than two stories above the pier decking.</w:t>
      </w:r>
    </w:p>
    <w:p w:rsidR="003D490A" w:rsidRDefault="003D490A" w:rsidP="003D490A"/>
    <w:p w:rsidR="003D490A" w:rsidRDefault="003D490A" w:rsidP="003D490A">
      <w:r>
        <w:t xml:space="preserve">The House amended, approved, and sent to the Senate </w:t>
      </w:r>
      <w:r w:rsidRPr="00CA07A8">
        <w:rPr>
          <w:b/>
          <w:u w:val="single"/>
        </w:rPr>
        <w:t>H.3587</w:t>
      </w:r>
      <w:r w:rsidRPr="00CA07A8">
        <w:t xml:space="preserve">, regarding </w:t>
      </w:r>
      <w:r w:rsidRPr="00CA07A8">
        <w:rPr>
          <w:b/>
        </w:rPr>
        <w:t>DREDGING CANALS</w:t>
      </w:r>
      <w:r>
        <w:t>.  T</w:t>
      </w:r>
      <w:r w:rsidRPr="00CA07A8">
        <w:t>his legislation adds an exemption for maintenance dredging in existing navigational canals in the Cherry Grove community.</w:t>
      </w:r>
    </w:p>
    <w:p w:rsidR="003D490A" w:rsidRDefault="003D490A" w:rsidP="003D490A"/>
    <w:p w:rsidR="003D490A" w:rsidRDefault="003D490A" w:rsidP="003D490A"/>
    <w:p w:rsidR="003D490A" w:rsidRPr="003D490A" w:rsidRDefault="003D490A" w:rsidP="003D490A">
      <w:pPr>
        <w:pStyle w:val="OldWord"/>
        <w:keepNext/>
        <w:jc w:val="center"/>
        <w:rPr>
          <w:sz w:val="52"/>
        </w:rPr>
      </w:pPr>
      <w:r w:rsidRPr="003D490A">
        <w:rPr>
          <w:b/>
          <w:bCs/>
          <w:sz w:val="52"/>
        </w:rPr>
        <w:t>HOUSE COMMITTEE ACTION</w:t>
      </w:r>
    </w:p>
    <w:p w:rsidR="003D490A" w:rsidRDefault="003D490A" w:rsidP="003D490A">
      <w:pPr>
        <w:pStyle w:val="Footer"/>
        <w:tabs>
          <w:tab w:val="clear" w:pos="4320"/>
          <w:tab w:val="clear" w:pos="8640"/>
        </w:tabs>
      </w:pPr>
    </w:p>
    <w:p w:rsidR="003D490A" w:rsidRDefault="003D490A" w:rsidP="003D490A"/>
    <w:p w:rsidR="003D490A" w:rsidRDefault="003D490A" w:rsidP="003D490A">
      <w:pPr>
        <w:pStyle w:val="BodyText"/>
      </w:pPr>
      <w:r>
        <w:t xml:space="preserve">AGRICULTURE, NATURAL RESOURCES, AND </w:t>
      </w:r>
    </w:p>
    <w:p w:rsidR="003D490A" w:rsidRDefault="003D490A" w:rsidP="003D490A">
      <w:pPr>
        <w:pStyle w:val="BodyText"/>
        <w:rPr>
          <w:sz w:val="28"/>
        </w:rPr>
      </w:pPr>
      <w:r>
        <w:t>ENVIRONMENTAL AFFAIRS</w:t>
      </w:r>
    </w:p>
    <w:p w:rsidR="003D490A" w:rsidRDefault="003D490A" w:rsidP="003D490A"/>
    <w:p w:rsidR="003D490A"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93DBD">
        <w:t xml:space="preserve">The full committee met on Tuesday, March 1, 2011, and reported out </w:t>
      </w:r>
      <w:r>
        <w:t>four</w:t>
      </w:r>
      <w:r w:rsidRPr="00C93DBD">
        <w:t xml:space="preserve"> bills.</w:t>
      </w:r>
    </w:p>
    <w:p w:rsidR="003D490A"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669C1">
        <w:rPr>
          <w:b/>
          <w:u w:val="single"/>
        </w:rPr>
        <w:t>H.3113</w:t>
      </w:r>
      <w:r>
        <w:t xml:space="preserve">, regarding </w:t>
      </w:r>
      <w:r w:rsidRPr="000669C1">
        <w:rPr>
          <w:b/>
        </w:rPr>
        <w:t xml:space="preserve">OPEN SEASON FOR ANTLERED DEER </w:t>
      </w:r>
      <w:r>
        <w:t>received a favorable with amendment report from the committee.  The legislation moves Horry County to Game Zone 5 (Georgetown County).</w:t>
      </w: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93DBD">
        <w:t xml:space="preserve">The committee gave a favorable with amendment recommendation to </w:t>
      </w:r>
      <w:r w:rsidRPr="00C93DBD">
        <w:rPr>
          <w:b/>
          <w:u w:val="single"/>
        </w:rPr>
        <w:t>H.3478</w:t>
      </w:r>
      <w:r w:rsidRPr="00C93DBD">
        <w:t xml:space="preserve">, dealing with </w:t>
      </w:r>
      <w:r w:rsidRPr="00C93DBD">
        <w:rPr>
          <w:b/>
        </w:rPr>
        <w:t>MOTOR FUEL BLENDING</w:t>
      </w:r>
      <w:r w:rsidRPr="00C93DBD">
        <w:t xml:space="preserve">.  This bill provides that the requirements relating to petroleum products and diesel fuel suitable for blending for sale of unblended products without necessary additives, recordkeeping and registration, enforcement, wholesaler responsibility, liability and notice, applies to every terminal operator, every supplier, permissive supplier and refiner or any entity that is involved in the bulk transfer of motor fuel in the state.  In addition, the bill adds that the Department of Revenue has the authority to investigate and prosecute any violations.  </w:t>
      </w: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C93DBD" w:rsidRDefault="003D490A"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DBD">
        <w:rPr>
          <w:b/>
          <w:u w:val="single"/>
        </w:rPr>
        <w:t>H.3586</w:t>
      </w:r>
      <w:r w:rsidRPr="00C93DBD">
        <w:t xml:space="preserve">, regarding the enhancement of </w:t>
      </w:r>
      <w:r w:rsidRPr="00C93DBD">
        <w:rPr>
          <w:b/>
        </w:rPr>
        <w:t>FISHING PIERS</w:t>
      </w:r>
      <w:r w:rsidRPr="00C93DBD">
        <w:t xml:space="preserve">, was given a favorable with amendment recommendation by the committee.  The legislation requires no permits for associated amenity structures constructed on fishing piers if local government has the responsibility for the planning and zoning to authorize construction of those amenity structures.  In addition, associated amenity structures do not include those used as overnight accommodations or those consisting of more than two stories above the pier decking.   </w:t>
      </w: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C93DBD"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93DBD">
        <w:t xml:space="preserve">The committee gave a favorable with amendment report to </w:t>
      </w:r>
      <w:r w:rsidRPr="00C93DBD">
        <w:rPr>
          <w:b/>
          <w:u w:val="single"/>
        </w:rPr>
        <w:t>H.3587</w:t>
      </w:r>
      <w:r w:rsidRPr="00C93DBD">
        <w:t xml:space="preserve">, regarding </w:t>
      </w:r>
      <w:r w:rsidRPr="00C93DBD">
        <w:rPr>
          <w:b/>
        </w:rPr>
        <w:t>DREDGING CANALS</w:t>
      </w:r>
      <w:r w:rsidRPr="00C93DBD">
        <w:t xml:space="preserve">. </w:t>
      </w:r>
      <w:r>
        <w:t xml:space="preserve"> This</w:t>
      </w:r>
      <w:r w:rsidRPr="00C93DBD">
        <w:t xml:space="preserve"> legislation adds an exemption for maintenance dredging in existing navigational canals in the Cherry Grove community.   </w:t>
      </w:r>
    </w:p>
    <w:p w:rsidR="003D490A"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Default="003D490A" w:rsidP="003D490A"/>
    <w:p w:rsidR="003D490A" w:rsidRPr="003D490A" w:rsidRDefault="003D490A" w:rsidP="003D490A">
      <w:pPr>
        <w:pStyle w:val="OldWord"/>
        <w:keepNext/>
        <w:jc w:val="center"/>
        <w:rPr>
          <w:b/>
          <w:bCs/>
          <w:sz w:val="32"/>
        </w:rPr>
      </w:pPr>
      <w:r w:rsidRPr="003D490A">
        <w:rPr>
          <w:b/>
          <w:bCs/>
          <w:sz w:val="32"/>
        </w:rPr>
        <w:t>EDUCATION AND PUBLIC WORKS</w:t>
      </w:r>
    </w:p>
    <w:p w:rsidR="003D490A" w:rsidRDefault="003D490A" w:rsidP="003D490A"/>
    <w:p w:rsidR="003D490A" w:rsidRDefault="003D490A" w:rsidP="003D490A">
      <w:r>
        <w:t>The full Education and Public Works Committee did not meet this week.</w:t>
      </w:r>
    </w:p>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JUDICIARY</w:t>
      </w:r>
    </w:p>
    <w:p w:rsidR="003D490A" w:rsidRDefault="003D490A" w:rsidP="003D490A"/>
    <w:p w:rsidR="003D490A" w:rsidRPr="004B04E0" w:rsidRDefault="003D490A" w:rsidP="003D490A">
      <w:pPr>
        <w:contextualSpacing/>
      </w:pPr>
      <w:r w:rsidRPr="004B04E0">
        <w:t xml:space="preserve">The Judiciary Committee met on </w:t>
      </w:r>
      <w:r>
        <w:t>Tuesday, March 1,</w:t>
      </w:r>
      <w:r w:rsidRPr="004B04E0">
        <w:t xml:space="preserve"> and reported out several items.</w:t>
      </w:r>
    </w:p>
    <w:p w:rsidR="003D490A" w:rsidRPr="004B04E0" w:rsidRDefault="003D490A" w:rsidP="003D490A">
      <w:pPr>
        <w:contextualSpacing/>
      </w:pPr>
    </w:p>
    <w:p w:rsidR="003D490A" w:rsidRPr="004B04E0" w:rsidRDefault="003D490A" w:rsidP="003D490A">
      <w:pPr>
        <w:contextualSpacing/>
      </w:pPr>
      <w:r w:rsidRPr="004B04E0">
        <w:rPr>
          <w:b/>
          <w:u w:val="single"/>
        </w:rPr>
        <w:t>H.3658</w:t>
      </w:r>
      <w:r w:rsidRPr="004B04E0">
        <w:t xml:space="preserve">, which enacts the </w:t>
      </w:r>
      <w:r w:rsidRPr="004B04E0">
        <w:rPr>
          <w:b/>
        </w:rPr>
        <w:t>“SOUTH CAROLINA EMPLOYER FREE SPEECH ACT,”</w:t>
      </w:r>
      <w:r w:rsidRPr="004B04E0">
        <w:t xml:space="preserve"> received a favorable report from the full committee.  This l</w:t>
      </w:r>
      <w:r>
        <w:t xml:space="preserve">egislation provides that </w:t>
      </w:r>
      <w:r w:rsidRPr="004B04E0">
        <w:t xml:space="preserve">an employer in this State is not required to post, physically, electronically, or otherwise, notices informing employees of their rights under the National Labor Relations Act, court decisions implementing those rights, or information pertaining to the enforcement of those rights. </w:t>
      </w:r>
    </w:p>
    <w:p w:rsidR="003D490A" w:rsidRPr="004B04E0" w:rsidRDefault="003D490A" w:rsidP="003D490A">
      <w:pPr>
        <w:contextualSpacing/>
      </w:pPr>
    </w:p>
    <w:p w:rsidR="003D490A" w:rsidRPr="004B04E0" w:rsidRDefault="003D490A" w:rsidP="003D490A">
      <w:pPr>
        <w:contextualSpacing/>
      </w:pPr>
      <w:r w:rsidRPr="004B04E0">
        <w:t xml:space="preserve">The Judiciary Committee gave a favorable recommendation to </w:t>
      </w:r>
      <w:r w:rsidRPr="004B04E0">
        <w:rPr>
          <w:b/>
          <w:u w:val="single"/>
        </w:rPr>
        <w:t>H.3438</w:t>
      </w:r>
      <w:r>
        <w:t xml:space="preserve"> which allows </w:t>
      </w:r>
      <w:r>
        <w:rPr>
          <w:b/>
        </w:rPr>
        <w:t>EXCLUSION OF CERTAIN ITEMS FROM</w:t>
      </w:r>
      <w:r w:rsidRPr="00F24AA0">
        <w:rPr>
          <w:b/>
        </w:rPr>
        <w:t xml:space="preserve"> LIENS FOR REPAIR OR STORAGE</w:t>
      </w:r>
      <w:r w:rsidRPr="004B04E0">
        <w:t xml:space="preserve">.  Relating to </w:t>
      </w:r>
      <w:r w:rsidRPr="00F24AA0">
        <w:t>liens for repair or storage</w:t>
      </w:r>
      <w:r w:rsidRPr="004B04E0">
        <w:t xml:space="preserve">, this legislation excludes from these liens the contents of a towed, stored, or repaired motor vehicle, trailer, mobile home, watercraft, or other item or object subject to towing, storage, or repair.  </w:t>
      </w:r>
    </w:p>
    <w:p w:rsidR="003D490A" w:rsidRPr="004B04E0" w:rsidRDefault="003D490A" w:rsidP="003D490A">
      <w:pPr>
        <w:contextualSpacing/>
      </w:pPr>
    </w:p>
    <w:p w:rsidR="003D490A" w:rsidRPr="004B04E0" w:rsidRDefault="003D490A" w:rsidP="003D490A">
      <w:pPr>
        <w:contextualSpacing/>
      </w:pPr>
      <w:r w:rsidRPr="004B04E0">
        <w:rPr>
          <w:b/>
          <w:u w:val="single"/>
        </w:rPr>
        <w:t>S.277</w:t>
      </w:r>
      <w:r w:rsidRPr="004B04E0">
        <w:t xml:space="preserve"> received a favorable report.</w:t>
      </w:r>
      <w:r w:rsidRPr="004B04E0">
        <w:rPr>
          <w:bCs/>
          <w:i/>
          <w:iCs/>
        </w:rPr>
        <w:t xml:space="preserve"> </w:t>
      </w:r>
      <w:r w:rsidRPr="004B04E0">
        <w:t xml:space="preserve"> This legislation</w:t>
      </w:r>
      <w:r w:rsidRPr="004B04E0">
        <w:rPr>
          <w:b/>
        </w:rPr>
        <w:t xml:space="preserve"> RATIFIES AN AMENDMENT TO THE STATE CONSTITUTION TO GUARANTEE THE RIGHT OF AN INDIVIDUAL TO VOTE BY SECRET BALLOT FOR A DESIGNATION, A SELECTION, OR AN AUTHORIZATION FOR EMPLOYEE REPRESENTATION BY A LABOR ORGANIZATION.</w:t>
      </w:r>
      <w:r w:rsidRPr="004B04E0">
        <w:t xml:space="preserve">  This amend</w:t>
      </w:r>
      <w:r>
        <w:t xml:space="preserve">ment was approved by voters </w:t>
      </w:r>
      <w:r w:rsidRPr="004B04E0">
        <w:t>at the last general election.</w:t>
      </w:r>
    </w:p>
    <w:p w:rsidR="003D490A" w:rsidRDefault="003D490A" w:rsidP="003D490A">
      <w:pPr>
        <w:contextualSpacing/>
      </w:pPr>
    </w:p>
    <w:p w:rsidR="003D490A" w:rsidRPr="009F61C0" w:rsidRDefault="003D490A" w:rsidP="003D490A">
      <w:pPr>
        <w:contextualSpacing/>
      </w:pPr>
      <w:r w:rsidRPr="009F61C0">
        <w:t xml:space="preserve">The full committee gave a favorable with amendment report to </w:t>
      </w:r>
      <w:r w:rsidRPr="009F61C0">
        <w:rPr>
          <w:b/>
          <w:u w:val="single"/>
        </w:rPr>
        <w:t>H.3267</w:t>
      </w:r>
      <w:r w:rsidRPr="009F61C0">
        <w:t xml:space="preserve">, legislation providing for the </w:t>
      </w:r>
      <w:r w:rsidRPr="009F61C0">
        <w:rPr>
          <w:b/>
          <w:bCs/>
          <w:iCs/>
        </w:rPr>
        <w:t>CONSOLIDATION OF THE DEPARTMENT OF PROBATION, PAROLE AND PARDON SERVICES WITH THE DEPARTMENT OF CORRECTIONS</w:t>
      </w:r>
      <w:r w:rsidRPr="009F61C0">
        <w:rPr>
          <w:bCs/>
          <w:iCs/>
        </w:rPr>
        <w:t xml:space="preserve">.  </w:t>
      </w:r>
      <w:r w:rsidRPr="009F61C0">
        <w:t xml:space="preserve">This legislation transfers all functions, powers, duties, responsibilities and authority statutorily exercised by the Department of Probation, Parole and Pardon Services to the Department of Corrections, Division of Probation, Parole and Pardon Services. </w:t>
      </w:r>
    </w:p>
    <w:p w:rsidR="003D490A" w:rsidRPr="004B04E0" w:rsidRDefault="003D490A" w:rsidP="003D490A">
      <w:pPr>
        <w:contextualSpacing/>
      </w:pPr>
    </w:p>
    <w:p w:rsidR="003D490A" w:rsidRPr="004B04E0" w:rsidRDefault="003D490A" w:rsidP="003D490A">
      <w:pPr>
        <w:contextualSpacing/>
      </w:pPr>
      <w:r w:rsidRPr="004B04E0">
        <w:rPr>
          <w:b/>
          <w:u w:val="single"/>
        </w:rPr>
        <w:t>H.3667</w:t>
      </w:r>
      <w:r w:rsidRPr="004B04E0">
        <w:t xml:space="preserve"> received a favorable recommendation.  This legislation </w:t>
      </w:r>
      <w:r w:rsidRPr="004B04E0">
        <w:rPr>
          <w:b/>
        </w:rPr>
        <w:t>ESTABLISHES THE FELONY OFFENSE OF CRIMINAL SEXUAL CONDUCT IN THE THIRD DEGREE</w:t>
      </w:r>
      <w:r w:rsidRPr="004B04E0">
        <w:t xml:space="preserve"> when the actor is over the age of fourteen and commits certain acts with a child under the age of sixteen; the legislation includes an exception for certain consensual conduct when the actor is eighteen years of age or less</w:t>
      </w:r>
      <w:r>
        <w:t xml:space="preserve"> and the other person is at least fourteen years of age</w:t>
      </w:r>
      <w:r w:rsidRPr="004B04E0">
        <w:t>.</w:t>
      </w:r>
      <w:r>
        <w:t xml:space="preserve"> </w:t>
      </w:r>
      <w:r w:rsidRPr="004B04E0">
        <w:t xml:space="preserve"> The legislation also repeals section 16-15-140, relating to committing or attempting to commit a lewd act upon a child under the age of sixteen.</w:t>
      </w:r>
    </w:p>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LABOR, COMMERCE AND INDUSTRY</w:t>
      </w:r>
    </w:p>
    <w:p w:rsidR="003D490A" w:rsidRDefault="003D490A" w:rsidP="003D490A"/>
    <w:p w:rsidR="003D490A" w:rsidRDefault="003D490A" w:rsidP="003D490A">
      <w:r>
        <w:t>The full committee did not meet this week.</w:t>
      </w:r>
    </w:p>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MEDICAL, MILITARY, PUBLIC AND MUNICIPAL AFFAIRS</w:t>
      </w:r>
    </w:p>
    <w:p w:rsidR="003D490A" w:rsidRDefault="003D490A" w:rsidP="003D490A"/>
    <w:p w:rsidR="003D490A" w:rsidRPr="001C56BB" w:rsidRDefault="003D490A" w:rsidP="003D490A">
      <w:r w:rsidRPr="001C56BB">
        <w:t>The Medical, Military, Public and Municipal Affairs Committ</w:t>
      </w:r>
      <w:r>
        <w:t>ee met on Tuesday, March 1, 2011,</w:t>
      </w:r>
      <w:r w:rsidRPr="001C56BB">
        <w:t xml:space="preserve"> and reported </w:t>
      </w:r>
      <w:r>
        <w:t>out several bills.</w:t>
      </w:r>
    </w:p>
    <w:p w:rsidR="003D490A" w:rsidRPr="001C56BB" w:rsidRDefault="003D490A" w:rsidP="003D490A"/>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56BB">
        <w:rPr>
          <w:b/>
          <w:bCs/>
          <w:u w:val="single"/>
        </w:rPr>
        <w:t>H.3012</w:t>
      </w:r>
      <w:r w:rsidRPr="001C56BB">
        <w:rPr>
          <w:b/>
          <w:bCs/>
        </w:rPr>
        <w:t xml:space="preserve">, </w:t>
      </w:r>
      <w:r w:rsidRPr="001C56BB">
        <w:t xml:space="preserve">regarding the </w:t>
      </w:r>
      <w:r w:rsidRPr="001C56BB">
        <w:rPr>
          <w:b/>
        </w:rPr>
        <w:t xml:space="preserve">“LICENSURE OF IN-HOME CARE PROVIDER ACT” </w:t>
      </w:r>
      <w:r w:rsidRPr="001C56BB">
        <w:t xml:space="preserve">was given a favorable </w:t>
      </w:r>
      <w:r>
        <w:t>with amendment recommendation from</w:t>
      </w:r>
      <w:r w:rsidRPr="001C56BB">
        <w:t xml:space="preserve"> the full committee.  The legislation </w:t>
      </w:r>
      <w:r w:rsidRPr="001C56BB">
        <w:rPr>
          <w:rFonts w:eastAsia="Calibri"/>
        </w:rPr>
        <w:t xml:space="preserve">requires </w:t>
      </w:r>
      <w:r w:rsidRPr="001C56BB">
        <w:t>the Department of Health and Environmental Control (</w:t>
      </w:r>
      <w:r w:rsidRPr="001C56BB">
        <w:rPr>
          <w:rFonts w:eastAsia="Calibri"/>
        </w:rPr>
        <w:t>DHEC</w:t>
      </w:r>
      <w:r w:rsidRPr="001C56BB">
        <w:t>)</w:t>
      </w:r>
      <w:r w:rsidRPr="001C56BB">
        <w:rPr>
          <w:rFonts w:eastAsia="Calibri"/>
        </w:rPr>
        <w:t xml:space="preserve"> to establish a licensure program for in-home care providers. </w:t>
      </w:r>
      <w:r w:rsidRPr="001C56BB">
        <w:t xml:space="preserve"> </w:t>
      </w:r>
      <w:r w:rsidRPr="001C56BB">
        <w:rPr>
          <w:rFonts w:eastAsia="Calibri"/>
        </w:rPr>
        <w:t>“In-home care” means assistance with activities of daily living and personal care</w:t>
      </w:r>
      <w:r w:rsidRPr="001C56BB">
        <w:t>.  An in-home care provider is defined as a person or business that directly provides in-home care services through its own employees or through contractual arrangements.   DHEC must include standards for liability insurance in in-home care regulations.  The legislation re</w:t>
      </w:r>
      <w:r w:rsidRPr="001C56BB">
        <w:rPr>
          <w:rFonts w:eastAsia="Calibri"/>
        </w:rPr>
        <w:t xml:space="preserve">quires drug testing for licensed in-home care providers and for their employees and makes them subject to random drug testing.  </w:t>
      </w:r>
    </w:p>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56BB">
        <w:t>In-home care provider does not include</w:t>
      </w:r>
      <w:r w:rsidRPr="001C56BB">
        <w:rPr>
          <w:rFonts w:eastAsia="Calibri"/>
        </w:rPr>
        <w:t xml:space="preserve"> a licensed</w:t>
      </w:r>
      <w:r w:rsidRPr="001C56BB">
        <w:t xml:space="preserve"> home health agency or hospice; </w:t>
      </w:r>
      <w:r w:rsidRPr="001C56BB">
        <w:rPr>
          <w:rFonts w:eastAsia="Calibri"/>
        </w:rPr>
        <w:t>an individual w</w:t>
      </w:r>
      <w:r w:rsidRPr="001C56BB">
        <w:t xml:space="preserve">ho cleans houses; </w:t>
      </w:r>
      <w:r w:rsidRPr="001C56BB">
        <w:rPr>
          <w:rFonts w:eastAsia="Calibri"/>
        </w:rPr>
        <w:t>a residential program and its employees which is operated or contracted for operation by the Department of Mental Health (DMH) or the Department of Disabilities and Special Needs</w:t>
      </w:r>
      <w:r w:rsidRPr="001C56BB">
        <w:t xml:space="preserve"> (DDSN); </w:t>
      </w:r>
      <w:r w:rsidRPr="001C56BB">
        <w:rPr>
          <w:rFonts w:eastAsia="Calibri"/>
        </w:rPr>
        <w:t>DDSN Family Support Program services including, but not limited to, family support services coordination, information, referral, advocacy, educational materials, emergency and outreach services, and other individual and family centered assistance services</w:t>
      </w:r>
      <w:r w:rsidRPr="001C56BB">
        <w:t xml:space="preserve"> ; an</w:t>
      </w:r>
      <w:r w:rsidRPr="001C56BB">
        <w:rPr>
          <w:rFonts w:eastAsia="Calibri"/>
        </w:rPr>
        <w:t xml:space="preserve"> in-home care services obtained through churches and other religious institutions as long as the care is provided without compensation or for a nominal fee to cover inci</w:t>
      </w:r>
      <w:r w:rsidRPr="001C56BB">
        <w:t xml:space="preserve">dental expenses; or </w:t>
      </w:r>
      <w:r w:rsidRPr="001C56BB">
        <w:rPr>
          <w:rFonts w:eastAsia="Calibri"/>
        </w:rPr>
        <w:t>individuals hired directly by the person receiving care or by his family.</w:t>
      </w:r>
      <w:r w:rsidRPr="001C56BB">
        <w:t xml:space="preserve">  </w:t>
      </w:r>
    </w:p>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1C56BB" w:rsidRDefault="003D490A" w:rsidP="003D490A">
      <w:r w:rsidRPr="001C56BB">
        <w:rPr>
          <w:b/>
          <w:u w:val="single"/>
        </w:rPr>
        <w:t>H.3038</w:t>
      </w:r>
      <w:r w:rsidRPr="001C56BB">
        <w:rPr>
          <w:b/>
        </w:rPr>
        <w:t xml:space="preserve">, </w:t>
      </w:r>
      <w:r w:rsidRPr="001C56BB">
        <w:t xml:space="preserve">relating to </w:t>
      </w:r>
      <w:r w:rsidRPr="001C56BB">
        <w:rPr>
          <w:b/>
        </w:rPr>
        <w:t xml:space="preserve">TATOO FACILITY ENGAGING IN ANOTHER RETAIL BUSINESS </w:t>
      </w:r>
      <w:r w:rsidRPr="001C56BB">
        <w:t xml:space="preserve">was given a favorable recommendation </w:t>
      </w:r>
      <w:r>
        <w:t>from</w:t>
      </w:r>
      <w:r w:rsidRPr="001C56BB">
        <w:t xml:space="preserve"> the committee.  This bill allows a tattoo facility to include the sale of merchandise with images and language promoting the art and culture of tattooing.</w:t>
      </w:r>
    </w:p>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D490A" w:rsidRPr="001C56BB" w:rsidRDefault="003D490A"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6BB">
        <w:rPr>
          <w:b/>
          <w:u w:val="single"/>
        </w:rPr>
        <w:t>H.3170</w:t>
      </w:r>
      <w:r w:rsidRPr="001C56BB">
        <w:rPr>
          <w:b/>
          <w:bCs/>
        </w:rPr>
        <w:t xml:space="preserve">, </w:t>
      </w:r>
      <w:r w:rsidRPr="001C56BB">
        <w:rPr>
          <w:bCs/>
        </w:rPr>
        <w:t>relating to the</w:t>
      </w:r>
      <w:r w:rsidRPr="001C56BB">
        <w:rPr>
          <w:b/>
          <w:bCs/>
        </w:rPr>
        <w:t xml:space="preserve"> </w:t>
      </w:r>
      <w:r w:rsidRPr="001C56BB">
        <w:rPr>
          <w:b/>
          <w:bCs/>
          <w:iCs/>
        </w:rPr>
        <w:t>STUDY COMMITTEE ON VETERAN HOMELESSNESS</w:t>
      </w:r>
      <w:r w:rsidRPr="001C56BB">
        <w:rPr>
          <w:b/>
          <w:bCs/>
        </w:rPr>
        <w:t xml:space="preserve"> </w:t>
      </w:r>
      <w:r w:rsidRPr="001C56BB">
        <w:rPr>
          <w:bCs/>
        </w:rPr>
        <w:t xml:space="preserve">was given a favorable </w:t>
      </w:r>
      <w:r>
        <w:rPr>
          <w:bCs/>
        </w:rPr>
        <w:t>with amendment recommendation from</w:t>
      </w:r>
      <w:r w:rsidRPr="001C56BB">
        <w:rPr>
          <w:bCs/>
        </w:rPr>
        <w:t xml:space="preserve"> the committee.</w:t>
      </w:r>
      <w:r w:rsidRPr="001C56BB">
        <w:t xml:space="preserve">  This joint resolution establishes a committee to study issues affecting veteran homelessness. The committee shall study the approximate number of homeless veterans residing in this state; the approximate number of South Carolina veterans who have been diagnosed with post traumatic stress disorder; the root causes of veteran homelessness and reasons why traditional veterans affairs services are not alleviating the situation, particularly with regard to job placement services; and the availability of basic human services to most economically disadvantaged veterans.  The committee shall consider information and recommendations from the State Office of Veterans Affairs, the veteran community, as well as organizations and healthcare facilities that provide services for homeless veterans.</w:t>
      </w:r>
    </w:p>
    <w:p w:rsidR="003D490A" w:rsidRPr="001C56BB" w:rsidRDefault="003D490A" w:rsidP="003D490A"/>
    <w:p w:rsidR="003D490A" w:rsidRPr="001C56BB" w:rsidRDefault="003D490A" w:rsidP="003D490A">
      <w:r w:rsidRPr="001C56BB">
        <w:t>The committee is comprised of three members of the Senate and three members of the House of Representatives. The committee shall render a written report of its findings and recommendations to the General Assembly and to the Governor not later than January 31, 2012, at which time the committee shall be dissolved and this joint resolution shall expire.</w:t>
      </w:r>
    </w:p>
    <w:p w:rsidR="003D490A" w:rsidRPr="001C56BB" w:rsidRDefault="003D490A" w:rsidP="003D490A"/>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56BB">
        <w:rPr>
          <w:b/>
          <w:u w:val="single"/>
        </w:rPr>
        <w:t>H.3378</w:t>
      </w:r>
      <w:r w:rsidRPr="001C56BB">
        <w:t xml:space="preserve">, dealing with the </w:t>
      </w:r>
      <w:r w:rsidRPr="001C56BB">
        <w:rPr>
          <w:b/>
          <w:color w:val="000000" w:themeColor="text1"/>
        </w:rPr>
        <w:t xml:space="preserve">EMERGENCY DETENTION OF TUBERCULOSIS PATIENTS </w:t>
      </w:r>
      <w:r w:rsidRPr="001C56BB">
        <w:t>was giv</w:t>
      </w:r>
      <w:r>
        <w:t>en a favorable recommendation from</w:t>
      </w:r>
      <w:r w:rsidRPr="001C56BB">
        <w:t xml:space="preserve"> the full committee.  This bill updates and revises the existing TB treatment and commitment statute.  The bill establishes procedures for DHEC to use when issuing an emergency order for TB treatment, observed therapy compliance, and emergency detention and isolation when the department determines it is necessary to protect the public health or the health of the individual.  The person would be detained in a health care facility designated by DHEC.  An emergency order must include notice to the patient that the patient has the right to request release from isolation.  Without a court order, detention under an emergency order may not continue more than 30 days.  If a detained person leaves the facility without medical permission, a probate judge will request the county sheriff return the patient to the facility or</w:t>
      </w:r>
      <w:r>
        <w:t xml:space="preserve"> prison facility if necessary.  </w:t>
      </w:r>
      <w:r w:rsidRPr="001C56BB">
        <w:rPr>
          <w:bCs/>
        </w:rPr>
        <w:t>T</w:t>
      </w:r>
      <w:r w:rsidRPr="001C56BB">
        <w:rPr>
          <w:szCs w:val="22"/>
        </w:rPr>
        <w:t xml:space="preserve">uberculosis (TB) is a bacterial disease found primarily in the lungs. It is spread from person to person through the air by coughing.  According to DHEC, approximately 150,000 South Carolinians are infected with TB.  </w:t>
      </w:r>
      <w:r w:rsidRPr="001C56BB">
        <w:rPr>
          <w:rFonts w:cs="Arial"/>
          <w:szCs w:val="22"/>
        </w:rPr>
        <w:t xml:space="preserve">South Carolina has consistently ranked among the top 10 states nationally in the number of new cases. </w:t>
      </w:r>
      <w:r>
        <w:rPr>
          <w:rFonts w:cs="Arial"/>
        </w:rPr>
        <w:t xml:space="preserve"> </w:t>
      </w:r>
    </w:p>
    <w:p w:rsidR="003D490A" w:rsidRPr="001C56BB" w:rsidRDefault="003D490A" w:rsidP="003D490A"/>
    <w:p w:rsidR="003D490A" w:rsidRPr="001C56BB" w:rsidRDefault="003D490A" w:rsidP="003D490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56BB">
        <w:rPr>
          <w:b/>
          <w:u w:val="single"/>
        </w:rPr>
        <w:t>H.</w:t>
      </w:r>
      <w:r w:rsidRPr="001C56BB">
        <w:rPr>
          <w:b/>
          <w:szCs w:val="22"/>
          <w:u w:val="single"/>
        </w:rPr>
        <w:t>3496</w:t>
      </w:r>
      <w:r w:rsidRPr="001C56BB">
        <w:t>, relating to the</w:t>
      </w:r>
      <w:r w:rsidRPr="001C56BB">
        <w:rPr>
          <w:b/>
          <w:szCs w:val="22"/>
        </w:rPr>
        <w:t xml:space="preserve"> </w:t>
      </w:r>
      <w:r w:rsidRPr="001C56BB">
        <w:rPr>
          <w:b/>
        </w:rPr>
        <w:t>BLOOD BORNE DISEASE CONFIDENTIALITY</w:t>
      </w:r>
      <w:r w:rsidRPr="003D490A">
        <w:rPr>
          <w:b/>
          <w:bCs/>
        </w:rPr>
        <w:t xml:space="preserve"> REQUIREMENT </w:t>
      </w:r>
      <w:r w:rsidRPr="003D490A">
        <w:rPr>
          <w:bCs/>
        </w:rPr>
        <w:t xml:space="preserve">was given a favorable recommendation from the committee.  The South Carolina Department of Health and Environmental Control </w:t>
      </w:r>
      <w:r>
        <w:t xml:space="preserve">is required </w:t>
      </w:r>
      <w:r w:rsidRPr="001C56BB">
        <w:t xml:space="preserve">to keep records regarding sexually transmitted diseases, including HIV/AIDS, strictly confidential except in specific circumstances.  In cases involving a minor, DHEC is required to report the child’s name and medical information to appropriate agents if a report is required by the Child Protection Act.  In addition, if a public school student has AIDS or HIV, DHEC is required to notify the school district superintendent and the school nurse.  This bill will delete the public school notification requirement.  </w:t>
      </w:r>
      <w:r>
        <w:t>The bill also requires</w:t>
      </w:r>
      <w:r w:rsidRPr="001C56BB">
        <w:t xml:space="preserve"> each school district to adopt the Centers for Disease Control and Prevention (CDC) recommendations on universal precautions for blood borne disease exposure and communicate the appropriate procedures with each school within the district.</w:t>
      </w:r>
    </w:p>
    <w:p w:rsidR="003D490A" w:rsidRDefault="003D490A" w:rsidP="003D490A"/>
    <w:p w:rsidR="003D490A" w:rsidRDefault="003D490A" w:rsidP="003D490A"/>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WAYS AND MEANS</w:t>
      </w:r>
    </w:p>
    <w:p w:rsidR="003D490A" w:rsidRDefault="003D490A" w:rsidP="003D490A"/>
    <w:p w:rsidR="003D490A" w:rsidRDefault="003D490A" w:rsidP="003D490A">
      <w:r>
        <w:t>The full committee did not meet this week.</w:t>
      </w:r>
    </w:p>
    <w:p w:rsidR="003D490A" w:rsidRDefault="003D490A" w:rsidP="003D490A">
      <w:pPr>
        <w:pStyle w:val="Footer"/>
        <w:tabs>
          <w:tab w:val="clear" w:pos="4320"/>
          <w:tab w:val="clear" w:pos="8640"/>
        </w:tabs>
      </w:pPr>
    </w:p>
    <w:p w:rsidR="003D490A" w:rsidRDefault="003D490A" w:rsidP="003D490A">
      <w:pPr>
        <w:pStyle w:val="Footer"/>
        <w:tabs>
          <w:tab w:val="clear" w:pos="4320"/>
          <w:tab w:val="clear" w:pos="8640"/>
        </w:tabs>
      </w:pPr>
    </w:p>
    <w:p w:rsidR="003D490A" w:rsidRDefault="003D490A" w:rsidP="003D490A">
      <w:pPr>
        <w:pStyle w:val="Footer"/>
        <w:tabs>
          <w:tab w:val="clear" w:pos="4320"/>
          <w:tab w:val="clear" w:pos="8640"/>
        </w:tabs>
        <w:jc w:val="center"/>
        <w:rPr>
          <w:b/>
          <w:bCs/>
          <w:sz w:val="52"/>
        </w:rPr>
      </w:pPr>
      <w:r>
        <w:rPr>
          <w:b/>
          <w:bCs/>
          <w:sz w:val="52"/>
        </w:rPr>
        <w:t>BILLS INTRODUCED IN THE</w:t>
      </w:r>
    </w:p>
    <w:p w:rsidR="003D490A" w:rsidRDefault="003D490A" w:rsidP="003D490A">
      <w:pPr>
        <w:pStyle w:val="Footer"/>
        <w:tabs>
          <w:tab w:val="clear" w:pos="4320"/>
          <w:tab w:val="clear" w:pos="8640"/>
        </w:tabs>
        <w:jc w:val="center"/>
        <w:rPr>
          <w:b/>
          <w:bCs/>
          <w:sz w:val="40"/>
        </w:rPr>
      </w:pPr>
      <w:r>
        <w:rPr>
          <w:b/>
          <w:bCs/>
          <w:sz w:val="52"/>
        </w:rPr>
        <w:t>HOUSE THIS WEEK</w:t>
      </w:r>
    </w:p>
    <w:p w:rsidR="003D490A" w:rsidRDefault="003D490A" w:rsidP="003D490A">
      <w:pPr>
        <w:pStyle w:val="Footer"/>
        <w:tabs>
          <w:tab w:val="clear" w:pos="4320"/>
          <w:tab w:val="clear" w:pos="8640"/>
        </w:tabs>
      </w:pPr>
    </w:p>
    <w:p w:rsidR="003D490A" w:rsidRDefault="003D490A" w:rsidP="003D490A">
      <w:pPr>
        <w:pStyle w:val="BodyText"/>
      </w:pPr>
      <w:r>
        <w:t xml:space="preserve">AGRICULTURE, NATURAL RESOURCES, AND </w:t>
      </w:r>
    </w:p>
    <w:p w:rsidR="003D490A" w:rsidRDefault="003D490A" w:rsidP="003D490A">
      <w:pPr>
        <w:pStyle w:val="BodyText"/>
        <w:rPr>
          <w:sz w:val="28"/>
        </w:rPr>
      </w:pPr>
      <w:r>
        <w:t>ENVIRONMENTAL AFFAIRS</w:t>
      </w:r>
    </w:p>
    <w:p w:rsidR="003D490A" w:rsidRDefault="003D490A" w:rsidP="003D490A">
      <w:r w:rsidRPr="00961C0A">
        <w:tab/>
      </w:r>
    </w:p>
    <w:p w:rsidR="003D490A" w:rsidRPr="00961C0A" w:rsidRDefault="003D490A" w:rsidP="003D490A">
      <w:pPr>
        <w:rPr>
          <w:b/>
        </w:rPr>
      </w:pPr>
      <w:r>
        <w:tab/>
      </w:r>
      <w:r w:rsidRPr="00961C0A">
        <w:rPr>
          <w:b/>
          <w:u w:val="single"/>
        </w:rPr>
        <w:t>H.3772</w:t>
      </w:r>
      <w:r w:rsidRPr="00961C0A">
        <w:rPr>
          <w:b/>
        </w:rPr>
        <w:t xml:space="preserve"> </w:t>
      </w:r>
      <w:r w:rsidRPr="00961C0A">
        <w:rPr>
          <w:b/>
          <w:i/>
        </w:rPr>
        <w:t xml:space="preserve">LANDPLASTER REGULATIONS </w:t>
      </w:r>
      <w:r w:rsidRPr="00961C0A">
        <w:rPr>
          <w:b/>
        </w:rPr>
        <w:t>Rep. Hardwick</w:t>
      </w:r>
    </w:p>
    <w:p w:rsidR="003D490A" w:rsidRPr="00961C0A" w:rsidRDefault="003D490A" w:rsidP="003D490A">
      <w:r w:rsidRPr="00961C0A">
        <w:t xml:space="preserve">The legislation adds landplaster to the </w:t>
      </w:r>
      <w:r>
        <w:t>“</w:t>
      </w:r>
      <w:r w:rsidRPr="00961C0A">
        <w:t>South Carolina Agricultural Liming Materials</w:t>
      </w:r>
      <w:r>
        <w:t xml:space="preserve"> Act”.  </w:t>
      </w:r>
      <w:r w:rsidRPr="00961C0A">
        <w:t xml:space="preserve"> Landplaster is defined as a product consisting chiefly of calcium sulfate with two combined water molecules and is incapable of neutralizing soil acidity.  The legislation outlines certain reporting requirements </w:t>
      </w:r>
      <w:r>
        <w:t xml:space="preserve">for landplaster </w:t>
      </w:r>
      <w:r w:rsidRPr="00961C0A">
        <w:t>and revises the provisions relating to the payment of assessments levied by the State Crop Pest Commission.</w:t>
      </w:r>
    </w:p>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EDUCATION AND PUBLIC WORKS</w:t>
      </w:r>
    </w:p>
    <w:p w:rsidR="003D490A" w:rsidRPr="003D490A" w:rsidRDefault="003D490A" w:rsidP="003D490A">
      <w:pPr>
        <w:pStyle w:val="OldWord"/>
        <w:keepNext/>
        <w:rPr>
          <w:b/>
          <w:bCs/>
          <w:szCs w:val="22"/>
        </w:rPr>
      </w:pPr>
    </w:p>
    <w:p w:rsidR="003D490A" w:rsidRPr="003D490A" w:rsidRDefault="003D490A" w:rsidP="003D490A">
      <w:pPr>
        <w:pStyle w:val="OldWord"/>
        <w:keepNext/>
        <w:rPr>
          <w:b/>
          <w:bCs/>
          <w:szCs w:val="22"/>
        </w:rPr>
      </w:pPr>
      <w:r w:rsidRPr="003D490A">
        <w:rPr>
          <w:bCs/>
          <w:szCs w:val="22"/>
        </w:rPr>
        <w:tab/>
      </w:r>
      <w:r w:rsidRPr="003D490A">
        <w:rPr>
          <w:b/>
          <w:bCs/>
          <w:szCs w:val="22"/>
          <w:u w:val="single"/>
        </w:rPr>
        <w:t>H.3768</w:t>
      </w:r>
      <w:r w:rsidRPr="003D490A">
        <w:rPr>
          <w:b/>
          <w:bCs/>
          <w:szCs w:val="22"/>
        </w:rPr>
        <w:t xml:space="preserve"> </w:t>
      </w:r>
      <w:r w:rsidRPr="003D490A">
        <w:rPr>
          <w:b/>
          <w:bCs/>
          <w:i/>
          <w:szCs w:val="22"/>
        </w:rPr>
        <w:t>STUDENT ATHLETES</w:t>
      </w:r>
      <w:r w:rsidRPr="003D490A">
        <w:rPr>
          <w:b/>
          <w:bCs/>
          <w:szCs w:val="22"/>
        </w:rPr>
        <w:t xml:space="preserve"> </w:t>
      </w:r>
      <w:r w:rsidRPr="003D490A">
        <w:rPr>
          <w:b/>
          <w:bCs/>
          <w:i/>
          <w:szCs w:val="22"/>
        </w:rPr>
        <w:t>AND CONCUSSIONS</w:t>
      </w:r>
      <w:r w:rsidRPr="003D490A">
        <w:rPr>
          <w:b/>
          <w:bCs/>
          <w:szCs w:val="22"/>
        </w:rPr>
        <w:t xml:space="preserve"> Rep. McCoy</w:t>
      </w:r>
    </w:p>
    <w:p w:rsidR="003D490A" w:rsidRPr="003D490A" w:rsidRDefault="003D490A" w:rsidP="003D490A">
      <w:pPr>
        <w:pStyle w:val="OldWord"/>
        <w:keepNext/>
        <w:rPr>
          <w:bCs/>
          <w:szCs w:val="22"/>
        </w:rPr>
      </w:pPr>
      <w:r w:rsidRPr="003D490A">
        <w:rPr>
          <w:bCs/>
          <w:szCs w:val="22"/>
        </w:rPr>
        <w:t>This legislation requires the Department of Education to develop and distribute model policies concerning the nature and risk of concussions sustained by student athletes.  The legislation requires each local school district to develop its own policy, and it requires the review of the policy by student athletes and their parents or guardians.  The legislation requires the removal from play and medical evaluation of a student athlete believed to have sustained a concussion during play.  The legislation allows for the evaluation to be undertaken by a volunteer health care provider.  In addition, local school districts may provide the guidelines established by the department to organizations sponsoring athletic activity for student athletes on school property; local school districts are not required to enforce compliance with these policies.</w:t>
      </w:r>
    </w:p>
    <w:p w:rsidR="003D490A" w:rsidRDefault="003D490A" w:rsidP="003D490A"/>
    <w:p w:rsidR="003D490A" w:rsidRPr="00A15F96" w:rsidRDefault="003D490A" w:rsidP="003D490A"/>
    <w:p w:rsidR="003D490A" w:rsidRPr="003D490A" w:rsidRDefault="003D490A" w:rsidP="003D490A">
      <w:pPr>
        <w:pStyle w:val="OldWord"/>
        <w:keepNext/>
        <w:jc w:val="center"/>
        <w:rPr>
          <w:b/>
          <w:bCs/>
          <w:sz w:val="32"/>
        </w:rPr>
      </w:pPr>
      <w:r w:rsidRPr="003D490A">
        <w:rPr>
          <w:b/>
          <w:bCs/>
          <w:sz w:val="32"/>
        </w:rPr>
        <w:t>JUDICIARY</w:t>
      </w:r>
    </w:p>
    <w:p w:rsidR="003D490A" w:rsidRDefault="003D490A" w:rsidP="003D490A"/>
    <w:p w:rsidR="003D490A" w:rsidRDefault="003D490A" w:rsidP="003D490A">
      <w:pPr>
        <w:contextualSpacing/>
        <w:rPr>
          <w:b/>
        </w:rPr>
      </w:pPr>
      <w:r>
        <w:tab/>
      </w:r>
      <w:r>
        <w:rPr>
          <w:b/>
          <w:u w:val="single"/>
        </w:rPr>
        <w:t>H.3765</w:t>
      </w:r>
      <w:r>
        <w:rPr>
          <w:b/>
          <w:i/>
        </w:rPr>
        <w:t xml:space="preserve"> </w:t>
      </w:r>
      <w:r w:rsidRPr="00250A56">
        <w:rPr>
          <w:b/>
          <w:i/>
        </w:rPr>
        <w:t>MAILING OR SERVICE</w:t>
      </w:r>
      <w:r>
        <w:rPr>
          <w:b/>
          <w:i/>
        </w:rPr>
        <w:t xml:space="preserve"> OF AN ORDER OF PROTECTION FROM </w:t>
      </w:r>
      <w:r>
        <w:rPr>
          <w:b/>
          <w:i/>
        </w:rPr>
        <w:tab/>
      </w:r>
      <w:r>
        <w:rPr>
          <w:b/>
          <w:i/>
        </w:rPr>
        <w:tab/>
      </w:r>
      <w:r>
        <w:rPr>
          <w:b/>
          <w:i/>
        </w:rPr>
        <w:tab/>
        <w:t xml:space="preserve"> DOMESTIC </w:t>
      </w:r>
      <w:r w:rsidRPr="00250A56">
        <w:rPr>
          <w:b/>
          <w:i/>
        </w:rPr>
        <w:t>ABUSE</w:t>
      </w:r>
      <w:r>
        <w:rPr>
          <w:b/>
          <w:i/>
        </w:rPr>
        <w:t xml:space="preserve"> </w:t>
      </w:r>
      <w:r>
        <w:rPr>
          <w:b/>
        </w:rPr>
        <w:t>Rep. Sandifer</w:t>
      </w:r>
    </w:p>
    <w:p w:rsidR="003D490A" w:rsidRDefault="003D490A" w:rsidP="003D490A">
      <w:pPr>
        <w:contextualSpacing/>
        <w:rPr>
          <w:b/>
        </w:rPr>
      </w:pPr>
      <w:r w:rsidRPr="00250A56">
        <w:t>Relating to mailing or service of an order of protectio</w:t>
      </w:r>
      <w:r>
        <w:t xml:space="preserve">n from domestic abuse, this legislation </w:t>
      </w:r>
      <w:r w:rsidRPr="00250A56">
        <w:t>require</w:t>
      </w:r>
      <w:r>
        <w:t>s</w:t>
      </w:r>
      <w:r w:rsidRPr="00250A56">
        <w:t xml:space="preserve"> service of an order of protection on a respondent within </w:t>
      </w:r>
      <w:r>
        <w:t>48</w:t>
      </w:r>
      <w:r w:rsidRPr="00250A56">
        <w:t xml:space="preserve"> hours of its issuance. </w:t>
      </w:r>
    </w:p>
    <w:p w:rsidR="003D490A" w:rsidRDefault="003D490A" w:rsidP="003D490A">
      <w:pPr>
        <w:contextualSpacing/>
        <w:rPr>
          <w:b/>
          <w:i/>
        </w:rPr>
      </w:pPr>
      <w:r>
        <w:rPr>
          <w:b/>
        </w:rPr>
        <w:tab/>
      </w:r>
      <w:r>
        <w:rPr>
          <w:b/>
          <w:u w:val="single"/>
        </w:rPr>
        <w:t>H.3766</w:t>
      </w:r>
      <w:r>
        <w:rPr>
          <w:b/>
          <w:i/>
        </w:rPr>
        <w:t xml:space="preserve"> </w:t>
      </w:r>
      <w:r w:rsidRPr="00DF103C">
        <w:rPr>
          <w:b/>
          <w:i/>
          <w:color w:val="000000" w:themeColor="text1"/>
        </w:rPr>
        <w:t>SECTION 16-23-440(A) ADDED TO THE LIST OF VIOLENT CRIME</w:t>
      </w:r>
      <w:r>
        <w:rPr>
          <w:b/>
          <w:i/>
        </w:rPr>
        <w:t xml:space="preserve">S </w:t>
      </w:r>
    </w:p>
    <w:p w:rsidR="003D490A" w:rsidRDefault="003D490A" w:rsidP="003D490A">
      <w:pPr>
        <w:contextualSpacing/>
        <w:rPr>
          <w:b/>
        </w:rPr>
      </w:pPr>
      <w:r>
        <w:rPr>
          <w:b/>
          <w:i/>
        </w:rPr>
        <w:tab/>
      </w:r>
      <w:r>
        <w:rPr>
          <w:b/>
          <w:i/>
        </w:rPr>
        <w:tab/>
        <w:t xml:space="preserve">  </w:t>
      </w:r>
      <w:r>
        <w:rPr>
          <w:b/>
        </w:rPr>
        <w:t>Rep. J. M. Neal</w:t>
      </w:r>
    </w:p>
    <w:p w:rsidR="003D490A" w:rsidRDefault="003D490A" w:rsidP="003D490A">
      <w:pPr>
        <w:contextualSpacing/>
      </w:pPr>
      <w:r>
        <w:t xml:space="preserve">This bill </w:t>
      </w:r>
      <w:r w:rsidRPr="00250A56">
        <w:t>add</w:t>
      </w:r>
      <w:r>
        <w:t>s</w:t>
      </w:r>
      <w:r w:rsidRPr="00250A56">
        <w:t xml:space="preserve"> </w:t>
      </w:r>
      <w:r>
        <w:t xml:space="preserve">Section 16-23-440(A), </w:t>
      </w:r>
      <w:r w:rsidRPr="00250A56">
        <w:t>the crime of discharging a firearm into a dwelling house, other building, structure, or enclosure regularly occupied by persons</w:t>
      </w:r>
      <w:r>
        <w:t>,</w:t>
      </w:r>
      <w:r w:rsidRPr="00250A56">
        <w:t xml:space="preserve"> to the delineated list of violent crimes. </w:t>
      </w:r>
    </w:p>
    <w:p w:rsidR="003D490A" w:rsidRDefault="003D490A" w:rsidP="003D490A">
      <w:pPr>
        <w:contextualSpacing/>
      </w:pPr>
    </w:p>
    <w:p w:rsidR="003D490A" w:rsidRDefault="003D490A" w:rsidP="003D490A">
      <w:pPr>
        <w:contextualSpacing/>
        <w:rPr>
          <w:b/>
        </w:rPr>
      </w:pPr>
      <w:r>
        <w:tab/>
      </w:r>
      <w:r>
        <w:rPr>
          <w:b/>
          <w:u w:val="single"/>
        </w:rPr>
        <w:t>H.3767</w:t>
      </w:r>
      <w:r w:rsidRPr="00250A56">
        <w:rPr>
          <w:b/>
          <w:i/>
        </w:rPr>
        <w:t xml:space="preserve"> "SPECIAL INVESTIGATIVE GRAND JURIES ACT"</w:t>
      </w:r>
      <w:r>
        <w:rPr>
          <w:b/>
        </w:rPr>
        <w:t xml:space="preserve"> Rep. Herbkersman</w:t>
      </w:r>
    </w:p>
    <w:p w:rsidR="003D490A" w:rsidRDefault="003D490A" w:rsidP="003D490A">
      <w:pPr>
        <w:contextualSpacing/>
      </w:pPr>
      <w:r>
        <w:t xml:space="preserve">This legislation </w:t>
      </w:r>
      <w:r w:rsidRPr="00250A56">
        <w:t>enact</w:t>
      </w:r>
      <w:r>
        <w:t>s</w:t>
      </w:r>
      <w:r w:rsidRPr="00250A56">
        <w:t xml:space="preserve"> the "Special Investigative Grand Juries Act" to authorize circuit solicitors to apply for an order convening a circuit-wide special investigative grand j</w:t>
      </w:r>
      <w:r>
        <w:t xml:space="preserve">ury under certain circumstances.  The legislation </w:t>
      </w:r>
      <w:r w:rsidRPr="00250A56">
        <w:t>provide</w:t>
      </w:r>
      <w:r>
        <w:t>s</w:t>
      </w:r>
      <w:r w:rsidRPr="00250A56">
        <w:t xml:space="preserve"> for the empanelment of the sp</w:t>
      </w:r>
      <w:r>
        <w:t xml:space="preserve">ecial investigative grand jury and </w:t>
      </w:r>
      <w:r w:rsidRPr="00250A56">
        <w:t>provide</w:t>
      </w:r>
      <w:r>
        <w:t>s</w:t>
      </w:r>
      <w:r w:rsidRPr="00250A56">
        <w:t xml:space="preserve"> the powers of the circuit solicitor when the special investigative grand jury is convened. </w:t>
      </w:r>
    </w:p>
    <w:p w:rsidR="003D490A" w:rsidRDefault="003D490A" w:rsidP="003D490A">
      <w:pPr>
        <w:contextualSpacing/>
      </w:pPr>
    </w:p>
    <w:p w:rsidR="003D490A" w:rsidRDefault="003D490A" w:rsidP="003D490A">
      <w:pPr>
        <w:contextualSpacing/>
        <w:rPr>
          <w:b/>
        </w:rPr>
      </w:pPr>
      <w:r>
        <w:tab/>
      </w:r>
      <w:r>
        <w:rPr>
          <w:b/>
          <w:u w:val="single"/>
        </w:rPr>
        <w:t>H.3769</w:t>
      </w:r>
      <w:r>
        <w:rPr>
          <w:b/>
          <w:i/>
        </w:rPr>
        <w:t xml:space="preserve"> “JAYDEN’S LAW” </w:t>
      </w:r>
      <w:r>
        <w:rPr>
          <w:b/>
        </w:rPr>
        <w:t>Rep. J. M. Neal</w:t>
      </w:r>
    </w:p>
    <w:p w:rsidR="003D490A" w:rsidRDefault="003D490A" w:rsidP="003D490A">
      <w:pPr>
        <w:contextualSpacing/>
      </w:pPr>
      <w:r>
        <w:t xml:space="preserve">This legislation </w:t>
      </w:r>
      <w:r w:rsidRPr="005267CA">
        <w:t>enact</w:t>
      </w:r>
      <w:r>
        <w:t>s</w:t>
      </w:r>
      <w:r w:rsidRPr="005267CA">
        <w:t xml:space="preserve"> "Jayden's Law</w:t>
      </w:r>
      <w:r>
        <w:t xml:space="preserve">" </w:t>
      </w:r>
      <w:r w:rsidRPr="005267CA">
        <w:t>so as to create the felony offense of illegal possession of firearm during the commission of certain other offenses causing b</w:t>
      </w:r>
      <w:r>
        <w:t xml:space="preserve">odily injury to another person.  The legislation </w:t>
      </w:r>
      <w:r w:rsidRPr="005267CA">
        <w:t>provide</w:t>
      </w:r>
      <w:r>
        <w:t>s</w:t>
      </w:r>
      <w:r w:rsidRPr="005267CA">
        <w:t xml:space="preserve"> a </w:t>
      </w:r>
      <w:r>
        <w:t xml:space="preserve">criminal penalty and </w:t>
      </w:r>
      <w:r w:rsidRPr="005267CA">
        <w:t>provide</w:t>
      </w:r>
      <w:r>
        <w:t>s</w:t>
      </w:r>
      <w:r w:rsidRPr="005267CA">
        <w:t xml:space="preserve"> for confiscation of the illegally possessed firearm. </w:t>
      </w:r>
    </w:p>
    <w:p w:rsidR="003D490A" w:rsidRDefault="003D490A" w:rsidP="003D490A">
      <w:pPr>
        <w:contextualSpacing/>
      </w:pPr>
    </w:p>
    <w:p w:rsidR="003D490A" w:rsidRDefault="003D490A" w:rsidP="003D490A">
      <w:pPr>
        <w:contextualSpacing/>
        <w:rPr>
          <w:b/>
        </w:rPr>
      </w:pPr>
      <w:r>
        <w:tab/>
      </w:r>
      <w:r>
        <w:rPr>
          <w:b/>
          <w:u w:val="single"/>
        </w:rPr>
        <w:t>H.3773</w:t>
      </w:r>
      <w:r>
        <w:rPr>
          <w:b/>
          <w:i/>
        </w:rPr>
        <w:t xml:space="preserve"> SOUTH CAROLINA STATE POLICE </w:t>
      </w:r>
      <w:r>
        <w:rPr>
          <w:b/>
        </w:rPr>
        <w:t>Rep. Crosby</w:t>
      </w:r>
    </w:p>
    <w:p w:rsidR="003D490A" w:rsidRDefault="003D490A" w:rsidP="003D490A">
      <w:pPr>
        <w:contextualSpacing/>
      </w:pPr>
      <w:r>
        <w:t>This legislation establishes the South Carolina State Police as an administrative agency of state government which is comprised of a Division of Public Safety and a State Law Enforcement Division.  The Governor, with the advice and consent of the Senate, shall appoint the director of the department who shall serve a term of four years.</w:t>
      </w:r>
    </w:p>
    <w:p w:rsidR="003D490A" w:rsidRDefault="003D490A" w:rsidP="003D490A">
      <w:pPr>
        <w:contextualSpacing/>
      </w:pPr>
    </w:p>
    <w:p w:rsidR="003D490A" w:rsidRDefault="003D490A" w:rsidP="003D490A">
      <w:pPr>
        <w:contextualSpacing/>
        <w:rPr>
          <w:b/>
        </w:rPr>
      </w:pPr>
      <w:r>
        <w:tab/>
      </w:r>
      <w:r>
        <w:rPr>
          <w:b/>
          <w:u w:val="single"/>
        </w:rPr>
        <w:t>H.3789</w:t>
      </w:r>
      <w:r w:rsidRPr="00BF3B3E">
        <w:rPr>
          <w:b/>
          <w:i/>
        </w:rPr>
        <w:t xml:space="preserve"> JURISDICTION OF A LAW ENFORCEMENT OFFICER IN PURSUIT OF </w:t>
      </w:r>
      <w:r>
        <w:rPr>
          <w:b/>
          <w:i/>
        </w:rPr>
        <w:tab/>
      </w:r>
      <w:r>
        <w:rPr>
          <w:b/>
          <w:i/>
        </w:rPr>
        <w:tab/>
        <w:t xml:space="preserve"> </w:t>
      </w:r>
      <w:r w:rsidRPr="00BF3B3E">
        <w:rPr>
          <w:b/>
          <w:i/>
        </w:rPr>
        <w:t>AN OFFENDER</w:t>
      </w:r>
      <w:r>
        <w:rPr>
          <w:b/>
          <w:i/>
        </w:rPr>
        <w:t xml:space="preserve"> </w:t>
      </w:r>
      <w:r>
        <w:rPr>
          <w:b/>
        </w:rPr>
        <w:t>Rep. McLeod</w:t>
      </w:r>
    </w:p>
    <w:p w:rsidR="003D490A" w:rsidRDefault="003D490A" w:rsidP="003D490A">
      <w:pPr>
        <w:contextualSpacing/>
      </w:pPr>
      <w:r w:rsidRPr="00BF3B3E">
        <w:t xml:space="preserve">Relating to the jurisdiction of a law enforcement officer in </w:t>
      </w:r>
      <w:r>
        <w:t>pursuit of an offender, this legislation</w:t>
      </w:r>
      <w:r w:rsidRPr="00BF3B3E">
        <w:t xml:space="preserve"> increase</w:t>
      </w:r>
      <w:r>
        <w:t>s</w:t>
      </w:r>
      <w:r w:rsidRPr="00BF3B3E">
        <w:t xml:space="preserve"> the limit where the town or city's jurisdiction ceases from three miles to five miles of the corporate limits. </w:t>
      </w:r>
    </w:p>
    <w:p w:rsidR="003D490A" w:rsidRDefault="003D490A" w:rsidP="003D490A">
      <w:pPr>
        <w:contextualSpacing/>
      </w:pPr>
    </w:p>
    <w:p w:rsidR="003D490A" w:rsidRPr="000F689A" w:rsidRDefault="003D490A" w:rsidP="003D490A">
      <w:pPr>
        <w:contextualSpacing/>
        <w:rPr>
          <w:b/>
        </w:rPr>
      </w:pPr>
      <w:r>
        <w:tab/>
      </w:r>
      <w:r>
        <w:rPr>
          <w:b/>
          <w:u w:val="single"/>
        </w:rPr>
        <w:t>H.3791</w:t>
      </w:r>
      <w:r>
        <w:rPr>
          <w:b/>
          <w:i/>
        </w:rPr>
        <w:t xml:space="preserve"> ELIGIBILITY TO BE ELECTED OR APPOINTED TO SERVE ON A </w:t>
      </w:r>
      <w:r>
        <w:rPr>
          <w:b/>
          <w:i/>
        </w:rPr>
        <w:tab/>
      </w:r>
      <w:r>
        <w:rPr>
          <w:b/>
          <w:i/>
        </w:rPr>
        <w:tab/>
      </w:r>
      <w:r>
        <w:rPr>
          <w:b/>
          <w:i/>
        </w:rPr>
        <w:tab/>
        <w:t xml:space="preserve"> SCHOOL DISTRICT BOARD OF TRUSTEES </w:t>
      </w:r>
      <w:r>
        <w:rPr>
          <w:b/>
        </w:rPr>
        <w:t>Rep. Pitts</w:t>
      </w:r>
    </w:p>
    <w:p w:rsidR="003D490A" w:rsidRDefault="003D490A" w:rsidP="003D490A">
      <w:pPr>
        <w:contextualSpacing/>
      </w:pPr>
      <w:r>
        <w:t>This legislation provides that a</w:t>
      </w:r>
      <w:r w:rsidRPr="000F689A">
        <w:t xml:space="preserve"> person who has been convicted of a felony pursuant to state or federal law concerning illicit traffic in narcotics or dangerous substances or who has been convicted of an offense that requires the person to register for the sex offender registry may not be popularly elected or appointed to serve on a school district bo</w:t>
      </w:r>
      <w:r>
        <w:t>ard of trustees in this State.</w:t>
      </w:r>
    </w:p>
    <w:p w:rsidR="003D490A" w:rsidRDefault="003D490A" w:rsidP="003D490A">
      <w:pPr>
        <w:contextualSpacing/>
      </w:pPr>
    </w:p>
    <w:p w:rsidR="003D490A" w:rsidRDefault="003D490A" w:rsidP="003D490A">
      <w:pPr>
        <w:contextualSpacing/>
        <w:rPr>
          <w:b/>
          <w:i/>
        </w:rPr>
      </w:pPr>
      <w:r>
        <w:tab/>
      </w:r>
      <w:r>
        <w:rPr>
          <w:b/>
          <w:u w:val="single"/>
        </w:rPr>
        <w:t>H.3792</w:t>
      </w:r>
      <w:r>
        <w:rPr>
          <w:b/>
          <w:i/>
        </w:rPr>
        <w:t xml:space="preserve"> </w:t>
      </w:r>
      <w:r w:rsidRPr="00054567">
        <w:rPr>
          <w:b/>
          <w:i/>
        </w:rPr>
        <w:t xml:space="preserve">CONDITIONS UPON WHICH A PERSON MAY OPERATE A VESSEL </w:t>
      </w:r>
      <w:r>
        <w:rPr>
          <w:b/>
          <w:i/>
        </w:rPr>
        <w:tab/>
      </w:r>
      <w:r>
        <w:rPr>
          <w:b/>
          <w:i/>
        </w:rPr>
        <w:tab/>
      </w:r>
      <w:r>
        <w:rPr>
          <w:b/>
          <w:i/>
        </w:rPr>
        <w:tab/>
        <w:t xml:space="preserve"> </w:t>
      </w:r>
      <w:r w:rsidRPr="00054567">
        <w:rPr>
          <w:b/>
          <w:i/>
        </w:rPr>
        <w:t>DISPLAYING, REFLECTING, OR FLASHING A BLUE LIGHT</w:t>
      </w:r>
      <w:r>
        <w:rPr>
          <w:b/>
          <w:i/>
        </w:rPr>
        <w:t xml:space="preserve"> </w:t>
      </w:r>
    </w:p>
    <w:p w:rsidR="003D490A" w:rsidRDefault="003D490A" w:rsidP="003D490A">
      <w:pPr>
        <w:contextualSpacing/>
        <w:rPr>
          <w:b/>
        </w:rPr>
      </w:pPr>
      <w:r>
        <w:rPr>
          <w:b/>
          <w:i/>
        </w:rPr>
        <w:tab/>
      </w:r>
      <w:r>
        <w:rPr>
          <w:b/>
          <w:i/>
        </w:rPr>
        <w:tab/>
        <w:t xml:space="preserve"> </w:t>
      </w:r>
      <w:r>
        <w:rPr>
          <w:b/>
        </w:rPr>
        <w:t>Rep. Rutherford</w:t>
      </w:r>
    </w:p>
    <w:p w:rsidR="003D490A" w:rsidRDefault="003D490A" w:rsidP="003D490A">
      <w:pPr>
        <w:contextualSpacing/>
      </w:pPr>
      <w:r w:rsidRPr="00054567">
        <w:rPr>
          <w:szCs w:val="22"/>
        </w:rPr>
        <w:t>This legislation provides that a person shall not operate a vessel displaying, or using</w:t>
      </w:r>
      <w:r>
        <w:t xml:space="preserve"> a rotating, strobing, flashing</w:t>
      </w:r>
      <w:r w:rsidRPr="00054567">
        <w:rPr>
          <w:szCs w:val="22"/>
        </w:rPr>
        <w:t>, or intermittently reflecting blue light consistent with those used by a law enforcement agency unless a duly commissioned law enforcement officer is on board.  The operator of a vessel being approached by a vessel flashing a blue light with a law enforcement officer on board shall stop or maneuver in a way as to permit boarding, so far as possible without endangering his vessel, and not begin normal movement again until directed by the law enforcement officer or until the vessel flashing a blue light has cleared the immediate area.  The operator of a vessel approaching an area where a vessel flashing a blue light with a law enforcement officer on board is located or patrolling shall slow his vessel to a no wake speed and shall maintain the speed until clear of the area.  A person violating the</w:t>
      </w:r>
      <w:r>
        <w:t xml:space="preserve">se provisions </w:t>
      </w:r>
      <w:r w:rsidRPr="00054567">
        <w:rPr>
          <w:szCs w:val="22"/>
        </w:rPr>
        <w:t xml:space="preserve">is guilty of a misdemeanor and, upon conviction, must be fined not less than </w:t>
      </w:r>
      <w:r>
        <w:rPr>
          <w:szCs w:val="22"/>
        </w:rPr>
        <w:t>$25</w:t>
      </w:r>
      <w:r w:rsidRPr="00054567">
        <w:rPr>
          <w:szCs w:val="22"/>
        </w:rPr>
        <w:t xml:space="preserve"> nor more than </w:t>
      </w:r>
      <w:r>
        <w:rPr>
          <w:szCs w:val="22"/>
        </w:rPr>
        <w:t>$500</w:t>
      </w:r>
      <w:r w:rsidRPr="00054567">
        <w:rPr>
          <w:szCs w:val="22"/>
        </w:rPr>
        <w:t xml:space="preserve">, or imprisoned not more than </w:t>
      </w:r>
      <w:r>
        <w:rPr>
          <w:szCs w:val="22"/>
        </w:rPr>
        <w:t>30</w:t>
      </w:r>
      <w:r w:rsidRPr="00054567">
        <w:rPr>
          <w:szCs w:val="22"/>
        </w:rPr>
        <w:t xml:space="preserve"> days for each violation. </w:t>
      </w:r>
    </w:p>
    <w:p w:rsidR="003D490A" w:rsidRDefault="003D490A" w:rsidP="003D490A">
      <w:pPr>
        <w:contextualSpacing/>
      </w:pPr>
    </w:p>
    <w:p w:rsidR="003D490A" w:rsidRDefault="003D490A" w:rsidP="003D490A">
      <w:pPr>
        <w:contextualSpacing/>
        <w:rPr>
          <w:b/>
          <w:i/>
          <w:szCs w:val="22"/>
        </w:rPr>
      </w:pPr>
      <w:r>
        <w:rPr>
          <w:szCs w:val="22"/>
        </w:rPr>
        <w:tab/>
      </w:r>
      <w:r>
        <w:rPr>
          <w:b/>
          <w:szCs w:val="22"/>
          <w:u w:val="single"/>
        </w:rPr>
        <w:t>H.3793</w:t>
      </w:r>
      <w:r>
        <w:rPr>
          <w:b/>
          <w:i/>
          <w:szCs w:val="22"/>
        </w:rPr>
        <w:t xml:space="preserve"> ‘BATH SALTS’ ADDED TO THE LIST OF SCHEDULE I DRUGS </w:t>
      </w:r>
    </w:p>
    <w:p w:rsidR="003D490A" w:rsidRDefault="003D490A" w:rsidP="003D490A">
      <w:pPr>
        <w:contextualSpacing/>
        <w:rPr>
          <w:b/>
        </w:rPr>
      </w:pPr>
      <w:r>
        <w:rPr>
          <w:b/>
          <w:i/>
          <w:szCs w:val="22"/>
        </w:rPr>
        <w:tab/>
      </w:r>
      <w:r>
        <w:rPr>
          <w:b/>
          <w:i/>
          <w:szCs w:val="22"/>
        </w:rPr>
        <w:tab/>
        <w:t xml:space="preserve">  </w:t>
      </w:r>
      <w:r>
        <w:rPr>
          <w:b/>
          <w:szCs w:val="22"/>
        </w:rPr>
        <w:t>Rep. Thayer</w:t>
      </w:r>
    </w:p>
    <w:p w:rsidR="003D490A" w:rsidRDefault="003D490A" w:rsidP="003D490A">
      <w:pPr>
        <w:contextualSpacing/>
      </w:pPr>
      <w:r>
        <w:rPr>
          <w:szCs w:val="22"/>
        </w:rPr>
        <w:t xml:space="preserve">This legislation </w:t>
      </w:r>
      <w:r w:rsidRPr="00054567">
        <w:rPr>
          <w:szCs w:val="22"/>
        </w:rPr>
        <w:t>add</w:t>
      </w:r>
      <w:r>
        <w:rPr>
          <w:szCs w:val="22"/>
        </w:rPr>
        <w:t>s</w:t>
      </w:r>
      <w:r w:rsidRPr="00054567">
        <w:rPr>
          <w:szCs w:val="22"/>
        </w:rPr>
        <w:t xml:space="preserve"> Methylone, MDPV, Mep</w:t>
      </w:r>
      <w:r>
        <w:rPr>
          <w:szCs w:val="22"/>
        </w:rPr>
        <w:t>hedrone, Methoxymethcathinone, a</w:t>
      </w:r>
      <w:r w:rsidRPr="00054567">
        <w:rPr>
          <w:szCs w:val="22"/>
        </w:rPr>
        <w:t>nd Fluroromethcath</w:t>
      </w:r>
      <w:r>
        <w:rPr>
          <w:szCs w:val="22"/>
        </w:rPr>
        <w:t>inone, commonly referred to as ‘bath salts</w:t>
      </w:r>
      <w:r w:rsidRPr="00054567">
        <w:rPr>
          <w:szCs w:val="22"/>
        </w:rPr>
        <w:t>,</w:t>
      </w:r>
      <w:r>
        <w:rPr>
          <w:szCs w:val="22"/>
        </w:rPr>
        <w:t>’</w:t>
      </w:r>
      <w:r w:rsidRPr="00054567">
        <w:rPr>
          <w:szCs w:val="22"/>
        </w:rPr>
        <w:t xml:space="preserve"> to the list</w:t>
      </w:r>
      <w:r>
        <w:rPr>
          <w:szCs w:val="22"/>
        </w:rPr>
        <w:t xml:space="preserve"> of Schedule I</w:t>
      </w:r>
      <w:r w:rsidRPr="00054567">
        <w:rPr>
          <w:szCs w:val="22"/>
        </w:rPr>
        <w:t xml:space="preserve"> drugs. </w:t>
      </w:r>
    </w:p>
    <w:p w:rsidR="003D490A" w:rsidRDefault="003D490A" w:rsidP="003D490A">
      <w:pPr>
        <w:contextualSpacing/>
      </w:pPr>
    </w:p>
    <w:p w:rsidR="003D490A" w:rsidRDefault="003D490A" w:rsidP="003D490A">
      <w:pPr>
        <w:contextualSpacing/>
        <w:rPr>
          <w:b/>
          <w:i/>
          <w:szCs w:val="22"/>
        </w:rPr>
      </w:pPr>
      <w:r>
        <w:rPr>
          <w:szCs w:val="22"/>
        </w:rPr>
        <w:tab/>
      </w:r>
      <w:r>
        <w:rPr>
          <w:b/>
          <w:szCs w:val="22"/>
          <w:u w:val="single"/>
        </w:rPr>
        <w:t>H.3796</w:t>
      </w:r>
      <w:r w:rsidRPr="00656189">
        <w:rPr>
          <w:b/>
          <w:i/>
          <w:szCs w:val="22"/>
        </w:rPr>
        <w:t xml:space="preserve"> SOUTH CAROLINA COMMISSION FOR THE REVIEW OF THE </w:t>
      </w:r>
    </w:p>
    <w:p w:rsidR="003D490A" w:rsidRDefault="003D490A" w:rsidP="003D490A">
      <w:pPr>
        <w:contextualSpacing/>
        <w:rPr>
          <w:b/>
        </w:rPr>
      </w:pPr>
      <w:r>
        <w:rPr>
          <w:b/>
          <w:i/>
          <w:szCs w:val="22"/>
        </w:rPr>
        <w:tab/>
      </w:r>
      <w:r>
        <w:rPr>
          <w:b/>
          <w:i/>
          <w:szCs w:val="22"/>
        </w:rPr>
        <w:tab/>
        <w:t xml:space="preserve"> JUDICIAL </w:t>
      </w:r>
      <w:r w:rsidRPr="00656189">
        <w:rPr>
          <w:b/>
          <w:i/>
          <w:szCs w:val="22"/>
        </w:rPr>
        <w:t>AND CRIMINAL JUSTICE SYSTEMS</w:t>
      </w:r>
      <w:r>
        <w:rPr>
          <w:szCs w:val="22"/>
        </w:rPr>
        <w:t xml:space="preserve"> </w:t>
      </w:r>
      <w:r>
        <w:rPr>
          <w:b/>
        </w:rPr>
        <w:t>Rep. Bowers</w:t>
      </w:r>
    </w:p>
    <w:p w:rsidR="003D490A" w:rsidRDefault="003D490A" w:rsidP="003D490A">
      <w:pPr>
        <w:contextualSpacing/>
      </w:pPr>
      <w:r>
        <w:rPr>
          <w:szCs w:val="22"/>
        </w:rPr>
        <w:t xml:space="preserve">This is a joint resolution </w:t>
      </w:r>
      <w:r w:rsidRPr="00656189">
        <w:rPr>
          <w:szCs w:val="22"/>
        </w:rPr>
        <w:t xml:space="preserve">to establish the </w:t>
      </w:r>
      <w:r>
        <w:rPr>
          <w:szCs w:val="22"/>
        </w:rPr>
        <w:t>South Carolina Commission for the Review of the Judicial a</w:t>
      </w:r>
      <w:r w:rsidRPr="00656189">
        <w:rPr>
          <w:szCs w:val="22"/>
        </w:rPr>
        <w:t>nd Criminal Justice Systems</w:t>
      </w:r>
      <w:r>
        <w:rPr>
          <w:szCs w:val="22"/>
        </w:rPr>
        <w:t xml:space="preserve"> and relevant laws.  This legislation</w:t>
      </w:r>
      <w:r w:rsidRPr="00656189">
        <w:rPr>
          <w:szCs w:val="22"/>
        </w:rPr>
        <w:t xml:space="preserve"> provide</w:t>
      </w:r>
      <w:r>
        <w:rPr>
          <w:szCs w:val="22"/>
        </w:rPr>
        <w:t>s</w:t>
      </w:r>
      <w:r w:rsidRPr="00656189">
        <w:rPr>
          <w:szCs w:val="22"/>
        </w:rPr>
        <w:t xml:space="preserve"> for the membership, powers, and duties of the commis</w:t>
      </w:r>
      <w:r>
        <w:rPr>
          <w:szCs w:val="22"/>
        </w:rPr>
        <w:t>sion,</w:t>
      </w:r>
      <w:r w:rsidRPr="00656189">
        <w:rPr>
          <w:szCs w:val="22"/>
        </w:rPr>
        <w:t xml:space="preserve"> provide</w:t>
      </w:r>
      <w:r>
        <w:rPr>
          <w:szCs w:val="22"/>
        </w:rPr>
        <w:t>s</w:t>
      </w:r>
      <w:r w:rsidRPr="00656189">
        <w:rPr>
          <w:szCs w:val="22"/>
        </w:rPr>
        <w:t xml:space="preserve"> for the staffing of the commission, and provide</w:t>
      </w:r>
      <w:r>
        <w:rPr>
          <w:szCs w:val="22"/>
        </w:rPr>
        <w:t>s</w:t>
      </w:r>
      <w:r w:rsidRPr="00656189">
        <w:rPr>
          <w:szCs w:val="22"/>
        </w:rPr>
        <w:t xml:space="preserve"> for the termination of the commission by February</w:t>
      </w:r>
      <w:r>
        <w:rPr>
          <w:szCs w:val="22"/>
        </w:rPr>
        <w:t xml:space="preserve"> 1, 2012.</w:t>
      </w:r>
    </w:p>
    <w:p w:rsidR="003D490A" w:rsidRDefault="003D490A" w:rsidP="003D490A">
      <w:pPr>
        <w:contextualSpacing/>
      </w:pPr>
    </w:p>
    <w:p w:rsidR="003D490A" w:rsidRDefault="003D490A" w:rsidP="003D490A">
      <w:pPr>
        <w:contextualSpacing/>
        <w:rPr>
          <w:b/>
        </w:rPr>
      </w:pPr>
      <w:r>
        <w:rPr>
          <w:szCs w:val="22"/>
        </w:rPr>
        <w:tab/>
      </w:r>
      <w:r>
        <w:rPr>
          <w:b/>
          <w:szCs w:val="22"/>
          <w:u w:val="single"/>
        </w:rPr>
        <w:t>H.3797</w:t>
      </w:r>
      <w:r w:rsidRPr="00095F8A">
        <w:rPr>
          <w:b/>
          <w:i/>
          <w:szCs w:val="22"/>
        </w:rPr>
        <w:t xml:space="preserve"> ESTABLISHMENT OF THE OFFENSE OF COMMITTING A DRIVE-BY </w:t>
      </w:r>
      <w:r>
        <w:rPr>
          <w:b/>
          <w:i/>
          <w:szCs w:val="22"/>
        </w:rPr>
        <w:tab/>
      </w:r>
      <w:r>
        <w:rPr>
          <w:b/>
          <w:i/>
          <w:szCs w:val="22"/>
        </w:rPr>
        <w:tab/>
      </w:r>
      <w:r>
        <w:rPr>
          <w:b/>
          <w:i/>
          <w:szCs w:val="22"/>
        </w:rPr>
        <w:tab/>
        <w:t xml:space="preserve"> </w:t>
      </w:r>
      <w:r w:rsidRPr="00095F8A">
        <w:rPr>
          <w:b/>
          <w:i/>
          <w:szCs w:val="22"/>
        </w:rPr>
        <w:t>SHOOTING</w:t>
      </w:r>
      <w:r w:rsidRPr="00095F8A">
        <w:rPr>
          <w:b/>
          <w:szCs w:val="22"/>
        </w:rPr>
        <w:t xml:space="preserve"> Rep. Bowers</w:t>
      </w:r>
    </w:p>
    <w:p w:rsidR="003D490A" w:rsidRDefault="003D490A" w:rsidP="003D490A">
      <w:pPr>
        <w:contextualSpacing/>
      </w:pPr>
      <w:r>
        <w:rPr>
          <w:szCs w:val="22"/>
        </w:rPr>
        <w:t>This legislation provides that a</w:t>
      </w:r>
      <w:r w:rsidRPr="000466A2">
        <w:rPr>
          <w:szCs w:val="22"/>
        </w:rPr>
        <w:t xml:space="preserve"> person who recklessly discharges a firearm in a manner which creates a substantial risk of death or great bodily injury to another person and the discharge of the firearm is from a motor vehicle, as defined in Section</w:t>
      </w:r>
      <w:r w:rsidRPr="00FC6015">
        <w:rPr>
          <w:color w:val="000000" w:themeColor="text1"/>
          <w:szCs w:val="22"/>
        </w:rPr>
        <w:t xml:space="preserve"> </w:t>
      </w:r>
      <w:hyperlink r:id="rId7" w:anchor="38-77-30" w:history="1">
        <w:r w:rsidRPr="004B5017">
          <w:rPr>
            <w:rStyle w:val="Hyperlink"/>
            <w:color w:val="000000" w:themeColor="text1"/>
            <w:szCs w:val="22"/>
            <w:u w:val="none"/>
          </w:rPr>
          <w:t>38-77-30</w:t>
        </w:r>
      </w:hyperlink>
      <w:r w:rsidRPr="004B5017">
        <w:rPr>
          <w:szCs w:val="22"/>
        </w:rPr>
        <w:t xml:space="preserve">, </w:t>
      </w:r>
      <w:r w:rsidRPr="000466A2">
        <w:rPr>
          <w:szCs w:val="22"/>
        </w:rPr>
        <w:t xml:space="preserve">or from the immediate area of a motor vehicle that was used to transport the shooter or the firearm, or both, to the scene of the discharge of the firearm is guilty of a felony and, upon conviction, must be fined not more than </w:t>
      </w:r>
      <w:r>
        <w:rPr>
          <w:szCs w:val="22"/>
        </w:rPr>
        <w:t>$10,000</w:t>
      </w:r>
      <w:r w:rsidRPr="000466A2">
        <w:rPr>
          <w:szCs w:val="22"/>
        </w:rPr>
        <w:t xml:space="preserve"> or imprisoned no</w:t>
      </w:r>
      <w:r>
        <w:rPr>
          <w:szCs w:val="22"/>
        </w:rPr>
        <w:t>t more than ten years, or both.</w:t>
      </w:r>
    </w:p>
    <w:p w:rsidR="003D490A" w:rsidRDefault="003D490A" w:rsidP="003D490A">
      <w:pPr>
        <w:contextualSpacing/>
      </w:pPr>
    </w:p>
    <w:p w:rsidR="003D490A" w:rsidRDefault="003D490A" w:rsidP="003D490A">
      <w:pPr>
        <w:contextualSpacing/>
        <w:rPr>
          <w:b/>
        </w:rPr>
      </w:pPr>
      <w:r>
        <w:rPr>
          <w:szCs w:val="22"/>
        </w:rPr>
        <w:tab/>
      </w:r>
      <w:r>
        <w:rPr>
          <w:b/>
          <w:szCs w:val="22"/>
          <w:u w:val="single"/>
        </w:rPr>
        <w:t>H.3799</w:t>
      </w:r>
      <w:r>
        <w:rPr>
          <w:b/>
          <w:i/>
          <w:szCs w:val="22"/>
        </w:rPr>
        <w:t xml:space="preserve"> </w:t>
      </w:r>
      <w:r w:rsidRPr="00B568BB">
        <w:rPr>
          <w:b/>
          <w:i/>
          <w:szCs w:val="22"/>
        </w:rPr>
        <w:t xml:space="preserve">REAPPORTIONMENT OF THE HOUSE OF REPRESENTATIVES AFTER </w:t>
      </w:r>
      <w:r>
        <w:rPr>
          <w:b/>
          <w:i/>
          <w:szCs w:val="22"/>
        </w:rPr>
        <w:tab/>
      </w:r>
      <w:r>
        <w:rPr>
          <w:b/>
          <w:i/>
          <w:szCs w:val="22"/>
        </w:rPr>
        <w:tab/>
        <w:t xml:space="preserve"> THE </w:t>
      </w:r>
      <w:r w:rsidRPr="00B568BB">
        <w:rPr>
          <w:b/>
          <w:i/>
          <w:szCs w:val="22"/>
        </w:rPr>
        <w:t>DECENNIAL CENSUS OF 2010</w:t>
      </w:r>
      <w:r>
        <w:rPr>
          <w:b/>
          <w:i/>
          <w:szCs w:val="22"/>
        </w:rPr>
        <w:t xml:space="preserve"> </w:t>
      </w:r>
      <w:r>
        <w:rPr>
          <w:b/>
          <w:szCs w:val="22"/>
        </w:rPr>
        <w:t>Rep. Bowers</w:t>
      </w:r>
    </w:p>
    <w:p w:rsidR="003D490A" w:rsidRDefault="003D490A" w:rsidP="003D490A">
      <w:pPr>
        <w:contextualSpacing/>
      </w:pPr>
      <w:r>
        <w:rPr>
          <w:szCs w:val="22"/>
        </w:rPr>
        <w:t xml:space="preserve">This legislation </w:t>
      </w:r>
      <w:r w:rsidRPr="000E1F8A">
        <w:rPr>
          <w:szCs w:val="22"/>
        </w:rPr>
        <w:t>require</w:t>
      </w:r>
      <w:r>
        <w:rPr>
          <w:szCs w:val="22"/>
        </w:rPr>
        <w:t>s</w:t>
      </w:r>
      <w:r w:rsidRPr="000E1F8A">
        <w:rPr>
          <w:szCs w:val="22"/>
        </w:rPr>
        <w:t>, beginning w</w:t>
      </w:r>
      <w:r>
        <w:rPr>
          <w:szCs w:val="22"/>
        </w:rPr>
        <w:t xml:space="preserve">ith the reapportionment of the </w:t>
      </w:r>
      <w:r>
        <w:t xml:space="preserve">House of </w:t>
      </w:r>
      <w:r>
        <w:rPr>
          <w:szCs w:val="22"/>
        </w:rPr>
        <w:t>R</w:t>
      </w:r>
      <w:r w:rsidRPr="000E1F8A">
        <w:rPr>
          <w:szCs w:val="22"/>
        </w:rPr>
        <w:t>epresentatives after the</w:t>
      </w:r>
      <w:r>
        <w:rPr>
          <w:szCs w:val="22"/>
        </w:rPr>
        <w:t xml:space="preserve"> decennial census of 2010, the House of R</w:t>
      </w:r>
      <w:r w:rsidRPr="000E1F8A">
        <w:rPr>
          <w:szCs w:val="22"/>
        </w:rPr>
        <w:t>epresentatives to reapportion itself so that a house district must be wholly contained within a county if the c</w:t>
      </w:r>
      <w:r>
        <w:rPr>
          <w:szCs w:val="22"/>
        </w:rPr>
        <w:t xml:space="preserve">ounty has sufficient population.  The legislation also </w:t>
      </w:r>
      <w:r w:rsidRPr="000E1F8A">
        <w:rPr>
          <w:szCs w:val="22"/>
        </w:rPr>
        <w:t>require</w:t>
      </w:r>
      <w:r>
        <w:rPr>
          <w:szCs w:val="22"/>
        </w:rPr>
        <w:t>s</w:t>
      </w:r>
      <w:r w:rsidRPr="000E1F8A">
        <w:rPr>
          <w:szCs w:val="22"/>
        </w:rPr>
        <w:t xml:space="preserve"> all districts to be wholly contained within each regional council of government. </w:t>
      </w:r>
    </w:p>
    <w:p w:rsidR="003D490A" w:rsidRDefault="003D490A" w:rsidP="003D490A">
      <w:pPr>
        <w:contextualSpacing/>
      </w:pPr>
    </w:p>
    <w:p w:rsidR="003D490A" w:rsidRDefault="003D490A" w:rsidP="003D490A">
      <w:pPr>
        <w:contextualSpacing/>
        <w:rPr>
          <w:b/>
          <w:i/>
          <w:szCs w:val="22"/>
        </w:rPr>
      </w:pPr>
      <w:r>
        <w:rPr>
          <w:szCs w:val="22"/>
        </w:rPr>
        <w:tab/>
      </w:r>
      <w:r>
        <w:rPr>
          <w:b/>
          <w:szCs w:val="22"/>
          <w:u w:val="single"/>
        </w:rPr>
        <w:t>H.3805</w:t>
      </w:r>
      <w:r>
        <w:rPr>
          <w:b/>
          <w:i/>
          <w:szCs w:val="22"/>
        </w:rPr>
        <w:t xml:space="preserve"> </w:t>
      </w:r>
      <w:r w:rsidRPr="00EA29E6">
        <w:rPr>
          <w:b/>
          <w:i/>
          <w:szCs w:val="22"/>
        </w:rPr>
        <w:t xml:space="preserve">ESTABLISHMENT OF THE OFFENSE OF ASSAULT WHILE ON </w:t>
      </w:r>
    </w:p>
    <w:p w:rsidR="003D490A" w:rsidRDefault="003D490A" w:rsidP="003D490A">
      <w:pPr>
        <w:contextualSpacing/>
        <w:rPr>
          <w:b/>
        </w:rPr>
      </w:pPr>
      <w:r>
        <w:rPr>
          <w:b/>
          <w:i/>
          <w:szCs w:val="22"/>
        </w:rPr>
        <w:tab/>
      </w:r>
      <w:r>
        <w:rPr>
          <w:b/>
          <w:i/>
          <w:szCs w:val="22"/>
        </w:rPr>
        <w:tab/>
        <w:t xml:space="preserve"> PROBATION, </w:t>
      </w:r>
      <w:r w:rsidRPr="00EA29E6">
        <w:rPr>
          <w:b/>
          <w:i/>
          <w:szCs w:val="22"/>
        </w:rPr>
        <w:t xml:space="preserve">PAROLE OR UNDER BOND FOR ANOTHER OFFENSE </w:t>
      </w:r>
      <w:r>
        <w:rPr>
          <w:b/>
          <w:i/>
          <w:szCs w:val="22"/>
        </w:rPr>
        <w:tab/>
      </w:r>
      <w:r>
        <w:rPr>
          <w:b/>
          <w:i/>
          <w:szCs w:val="22"/>
        </w:rPr>
        <w:tab/>
      </w:r>
      <w:r>
        <w:rPr>
          <w:b/>
          <w:i/>
          <w:szCs w:val="22"/>
        </w:rPr>
        <w:tab/>
        <w:t xml:space="preserve"> </w:t>
      </w:r>
      <w:r>
        <w:rPr>
          <w:b/>
          <w:szCs w:val="22"/>
        </w:rPr>
        <w:t>Rep. Bowers</w:t>
      </w:r>
    </w:p>
    <w:p w:rsidR="003D490A" w:rsidRDefault="003D490A" w:rsidP="003D490A">
      <w:pPr>
        <w:contextualSpacing/>
        <w:rPr>
          <w:szCs w:val="22"/>
        </w:rPr>
      </w:pPr>
      <w:r>
        <w:rPr>
          <w:szCs w:val="22"/>
        </w:rPr>
        <w:t>This legislation provides that a</w:t>
      </w:r>
      <w:r w:rsidRPr="00EA29E6">
        <w:rPr>
          <w:szCs w:val="22"/>
        </w:rPr>
        <w:t xml:space="preserve"> person who commits an assault of another person while he is currently on probation, parole, or under bond for another offense, is guilty of the felony offense of assault while on probation, parole, or under bond and, upon conviction, must be fined not more than </w:t>
      </w:r>
      <w:r>
        <w:rPr>
          <w:szCs w:val="22"/>
        </w:rPr>
        <w:t>$10,000</w:t>
      </w:r>
      <w:r w:rsidRPr="00EA29E6">
        <w:rPr>
          <w:szCs w:val="22"/>
        </w:rPr>
        <w:t xml:space="preserve"> or imprisoned for not more than </w:t>
      </w:r>
      <w:r>
        <w:rPr>
          <w:szCs w:val="22"/>
        </w:rPr>
        <w:t>30</w:t>
      </w:r>
      <w:r w:rsidRPr="00EA29E6">
        <w:rPr>
          <w:szCs w:val="22"/>
        </w:rPr>
        <w:t xml:space="preserve"> years, or both</w:t>
      </w:r>
      <w:r>
        <w:rPr>
          <w:szCs w:val="22"/>
        </w:rPr>
        <w:t>.</w:t>
      </w:r>
    </w:p>
    <w:p w:rsidR="003D490A" w:rsidRDefault="003D490A" w:rsidP="003D490A">
      <w:pPr>
        <w:contextualSpacing/>
        <w:rPr>
          <w:szCs w:val="22"/>
        </w:rPr>
      </w:pPr>
    </w:p>
    <w:p w:rsidR="003D490A" w:rsidRDefault="003D490A" w:rsidP="003D490A">
      <w:pPr>
        <w:contextualSpacing/>
        <w:rPr>
          <w:b/>
          <w:szCs w:val="22"/>
        </w:rPr>
      </w:pPr>
      <w:r>
        <w:rPr>
          <w:szCs w:val="22"/>
        </w:rPr>
        <w:tab/>
      </w:r>
      <w:r>
        <w:rPr>
          <w:b/>
          <w:szCs w:val="22"/>
          <w:u w:val="single"/>
        </w:rPr>
        <w:t>H.3808</w:t>
      </w:r>
      <w:r>
        <w:rPr>
          <w:b/>
          <w:i/>
          <w:szCs w:val="22"/>
        </w:rPr>
        <w:t xml:space="preserve"> </w:t>
      </w:r>
      <w:r w:rsidRPr="0073170C">
        <w:rPr>
          <w:b/>
          <w:i/>
          <w:szCs w:val="22"/>
        </w:rPr>
        <w:t xml:space="preserve">CONSUMER LOAN TRANSACTIONS </w:t>
      </w:r>
      <w:r>
        <w:rPr>
          <w:b/>
          <w:szCs w:val="22"/>
        </w:rPr>
        <w:t>Rep. J. E. Smith</w:t>
      </w:r>
    </w:p>
    <w:p w:rsidR="003D490A" w:rsidRPr="00536F2A" w:rsidRDefault="003D490A" w:rsidP="003D490A">
      <w:pPr>
        <w:contextualSpacing/>
        <w:rPr>
          <w:b/>
          <w:szCs w:val="22"/>
        </w:rPr>
      </w:pPr>
      <w:r>
        <w:rPr>
          <w:szCs w:val="22"/>
        </w:rPr>
        <w:t>This legislation</w:t>
      </w:r>
      <w:r w:rsidRPr="0073170C">
        <w:rPr>
          <w:szCs w:val="22"/>
        </w:rPr>
        <w:t xml:space="preserve"> provide</w:t>
      </w:r>
      <w:r>
        <w:rPr>
          <w:szCs w:val="22"/>
        </w:rPr>
        <w:t>s</w:t>
      </w:r>
      <w:r w:rsidRPr="0073170C">
        <w:rPr>
          <w:szCs w:val="22"/>
        </w:rPr>
        <w:t xml:space="preserve"> that a violation of federal law as to certain consumer loan transactions is a violation of state law. </w:t>
      </w:r>
    </w:p>
    <w:p w:rsidR="003D490A" w:rsidRDefault="003D490A" w:rsidP="003D490A"/>
    <w:p w:rsidR="003D490A" w:rsidRDefault="003D490A" w:rsidP="003D490A"/>
    <w:p w:rsidR="003D490A" w:rsidRPr="003D490A" w:rsidRDefault="003D490A" w:rsidP="003D490A">
      <w:pPr>
        <w:pStyle w:val="OldWord"/>
        <w:keepNext/>
        <w:jc w:val="center"/>
        <w:rPr>
          <w:b/>
          <w:bCs/>
          <w:sz w:val="32"/>
        </w:rPr>
      </w:pPr>
      <w:r w:rsidRPr="003D490A">
        <w:rPr>
          <w:b/>
          <w:bCs/>
          <w:sz w:val="32"/>
        </w:rPr>
        <w:t>LABOR, COMMERCE AND INDUSTRY</w:t>
      </w:r>
    </w:p>
    <w:p w:rsidR="003D490A" w:rsidRDefault="003D490A" w:rsidP="003D490A"/>
    <w:p w:rsidR="003D490A" w:rsidRPr="007F007B" w:rsidRDefault="003D490A" w:rsidP="003D490A">
      <w:pPr>
        <w:rPr>
          <w:b/>
          <w:i/>
        </w:rPr>
      </w:pPr>
      <w:r>
        <w:rPr>
          <w:b/>
        </w:rPr>
        <w:tab/>
      </w:r>
      <w:r w:rsidRPr="007F007B">
        <w:rPr>
          <w:b/>
          <w:u w:val="single"/>
        </w:rPr>
        <w:t>H.3778</w:t>
      </w:r>
      <w:r w:rsidRPr="007F007B">
        <w:rPr>
          <w:b/>
        </w:rPr>
        <w:t xml:space="preserve"> </w:t>
      </w:r>
      <w:r w:rsidRPr="007F007B">
        <w:rPr>
          <w:b/>
          <w:i/>
        </w:rPr>
        <w:t>AUTOMOBILE INSURER NOTIFICATION REQUIREMENTS FOR</w:t>
      </w:r>
    </w:p>
    <w:p w:rsidR="003D490A" w:rsidRPr="007F007B" w:rsidRDefault="003D490A" w:rsidP="003D490A">
      <w:pPr>
        <w:rPr>
          <w:b/>
        </w:rPr>
      </w:pPr>
      <w:r w:rsidRPr="007F007B">
        <w:rPr>
          <w:b/>
          <w:i/>
        </w:rPr>
        <w:tab/>
      </w:r>
      <w:r w:rsidRPr="007F007B">
        <w:rPr>
          <w:b/>
          <w:i/>
        </w:rPr>
        <w:tab/>
      </w:r>
      <w:r>
        <w:rPr>
          <w:b/>
          <w:i/>
        </w:rPr>
        <w:t xml:space="preserve"> </w:t>
      </w:r>
      <w:r w:rsidRPr="007F007B">
        <w:rPr>
          <w:b/>
          <w:i/>
        </w:rPr>
        <w:t>PREMIUM INCREASES BASED ON CREDIT REPORTS</w:t>
      </w:r>
      <w:r w:rsidRPr="007F007B">
        <w:rPr>
          <w:b/>
        </w:rPr>
        <w:t xml:space="preserve"> Rep. Frye</w:t>
      </w:r>
    </w:p>
    <w:p w:rsidR="003D490A" w:rsidRDefault="003D490A" w:rsidP="003D490A">
      <w:r>
        <w:t>This bill provides that i</w:t>
      </w:r>
      <w:r w:rsidRPr="0005013F">
        <w:t xml:space="preserve">f the premiums of an insured are increased by an automobile insurer because of a credit report, the insurer shall notify the insured of this fact and include a copy of the </w:t>
      </w:r>
      <w:r>
        <w:t xml:space="preserve">pertinent credit report </w:t>
      </w:r>
      <w:r w:rsidRPr="0005013F">
        <w:t>at no cost to the insured.</w:t>
      </w:r>
    </w:p>
    <w:p w:rsidR="003D490A" w:rsidRDefault="003D490A" w:rsidP="003D490A"/>
    <w:p w:rsidR="003D490A" w:rsidRDefault="003D490A" w:rsidP="003D490A"/>
    <w:p w:rsidR="003D490A" w:rsidRDefault="003D490A" w:rsidP="003D490A">
      <w:pPr>
        <w:pStyle w:val="Footer"/>
        <w:tabs>
          <w:tab w:val="clear" w:pos="4320"/>
          <w:tab w:val="clear" w:pos="8640"/>
        </w:tabs>
        <w:jc w:val="center"/>
        <w:rPr>
          <w:b/>
          <w:bCs/>
          <w:sz w:val="32"/>
        </w:rPr>
      </w:pPr>
      <w:r>
        <w:rPr>
          <w:b/>
          <w:bCs/>
          <w:sz w:val="32"/>
        </w:rPr>
        <w:t>WAYS AND MEANS</w:t>
      </w:r>
    </w:p>
    <w:p w:rsidR="003D490A" w:rsidRDefault="003D490A" w:rsidP="003D490A">
      <w:pPr>
        <w:pStyle w:val="Footer"/>
        <w:tabs>
          <w:tab w:val="clear" w:pos="4320"/>
          <w:tab w:val="clear" w:pos="8640"/>
        </w:tabs>
      </w:pPr>
    </w:p>
    <w:p w:rsidR="003D490A" w:rsidRPr="00D91647" w:rsidRDefault="003D490A" w:rsidP="003D490A">
      <w:pPr>
        <w:rPr>
          <w:b/>
          <w:i/>
        </w:rPr>
      </w:pPr>
      <w:r>
        <w:rPr>
          <w:b/>
        </w:rPr>
        <w:tab/>
      </w:r>
      <w:r w:rsidRPr="00D91647">
        <w:rPr>
          <w:b/>
          <w:u w:val="single"/>
        </w:rPr>
        <w:t>S.434</w:t>
      </w:r>
      <w:r w:rsidRPr="00D91647">
        <w:rPr>
          <w:b/>
        </w:rPr>
        <w:t xml:space="preserve"> </w:t>
      </w:r>
      <w:r w:rsidRPr="00D91647">
        <w:rPr>
          <w:b/>
          <w:i/>
        </w:rPr>
        <w:t>SUSPENSION OF THE PROVISION PROHIBITING THE DEPARTMENT</w:t>
      </w:r>
    </w:p>
    <w:p w:rsidR="003D490A" w:rsidRPr="00D91647" w:rsidRDefault="003D490A" w:rsidP="003D490A">
      <w:pPr>
        <w:rPr>
          <w:b/>
          <w:i/>
        </w:rPr>
      </w:pPr>
      <w:r w:rsidRPr="00D91647">
        <w:rPr>
          <w:b/>
          <w:i/>
        </w:rPr>
        <w:tab/>
      </w:r>
      <w:r w:rsidRPr="00D91647">
        <w:rPr>
          <w:b/>
          <w:i/>
        </w:rPr>
        <w:tab/>
        <w:t>OF HEALTH AND HUMAN SERVICES FROM REDUCING MEDICAID</w:t>
      </w:r>
    </w:p>
    <w:p w:rsidR="003D490A" w:rsidRPr="00D91647" w:rsidRDefault="003D490A" w:rsidP="003D490A">
      <w:pPr>
        <w:rPr>
          <w:b/>
        </w:rPr>
      </w:pPr>
      <w:r w:rsidRPr="00D91647">
        <w:rPr>
          <w:b/>
          <w:i/>
        </w:rPr>
        <w:tab/>
      </w:r>
      <w:r w:rsidRPr="00D91647">
        <w:rPr>
          <w:b/>
          <w:i/>
        </w:rPr>
        <w:tab/>
        <w:t>PROVIDER RATES</w:t>
      </w:r>
      <w:r w:rsidRPr="00D91647">
        <w:rPr>
          <w:b/>
        </w:rPr>
        <w:t xml:space="preserve"> Sen. Peeler</w:t>
      </w:r>
    </w:p>
    <w:p w:rsidR="003D490A" w:rsidRDefault="003D490A" w:rsidP="003D490A">
      <w:r>
        <w:t>This joint resolution suspends a F</w:t>
      </w:r>
      <w:r w:rsidRPr="008D7814">
        <w:t xml:space="preserve">iscal </w:t>
      </w:r>
      <w:r>
        <w:t xml:space="preserve">Year 2010-2011 </w:t>
      </w:r>
      <w:r w:rsidRPr="008D7814">
        <w:t>General Appropriations</w:t>
      </w:r>
      <w:r>
        <w:t xml:space="preserve"> Act provision </w:t>
      </w:r>
      <w:r w:rsidRPr="008D7814">
        <w:t xml:space="preserve">prohibiting the </w:t>
      </w:r>
      <w:r>
        <w:t>Department of Health a</w:t>
      </w:r>
      <w:r w:rsidRPr="008D7814">
        <w:t xml:space="preserve">nd Human Services from reducing </w:t>
      </w:r>
      <w:r>
        <w:t xml:space="preserve">Medicaid Program </w:t>
      </w:r>
      <w:r w:rsidRPr="008D7814">
        <w:t>provider rates.</w:t>
      </w:r>
      <w:r>
        <w:t xml:space="preserve">  </w:t>
      </w:r>
      <w:r w:rsidRPr="008D7814">
        <w:t>All proposed changes must include estimates of the projected dollar savings by source of funds and the number of providers and clients impacted.  Six months after receiving approval from the Centers for Medicare and Medicaid Services to implement rate changes, the Department of Health and Human Services must submit to the Senate Finance Committee and House Ways and Means Committee a report reconciling actual savings by source of funds and actual providers and clients impacted in comparison to the estimate.</w:t>
      </w:r>
    </w:p>
    <w:p w:rsidR="003D490A" w:rsidRDefault="003D490A" w:rsidP="003D490A"/>
    <w:p w:rsidR="003D490A" w:rsidRPr="00D91647" w:rsidRDefault="003D490A" w:rsidP="003D490A">
      <w:pPr>
        <w:rPr>
          <w:b/>
          <w:i/>
        </w:rPr>
      </w:pPr>
      <w:r>
        <w:rPr>
          <w:b/>
        </w:rPr>
        <w:tab/>
      </w:r>
      <w:r w:rsidRPr="00D91647">
        <w:rPr>
          <w:b/>
          <w:u w:val="single"/>
        </w:rPr>
        <w:t>H.3761</w:t>
      </w:r>
      <w:r w:rsidRPr="00D91647">
        <w:rPr>
          <w:b/>
        </w:rPr>
        <w:t xml:space="preserve"> </w:t>
      </w:r>
      <w:r w:rsidRPr="00D91647">
        <w:rPr>
          <w:b/>
          <w:i/>
        </w:rPr>
        <w:t>SCHOOL DISTRICT SUPERINTENDENT COMPENSATION PACKAGE</w:t>
      </w:r>
    </w:p>
    <w:p w:rsidR="003D490A" w:rsidRPr="00D91647" w:rsidRDefault="003D490A" w:rsidP="003D490A">
      <w:pPr>
        <w:rPr>
          <w:b/>
        </w:rPr>
      </w:pPr>
      <w:r w:rsidRPr="00D91647">
        <w:rPr>
          <w:b/>
          <w:i/>
        </w:rPr>
        <w:tab/>
      </w:r>
      <w:r w:rsidRPr="00D91647">
        <w:rPr>
          <w:b/>
          <w:i/>
        </w:rPr>
        <w:tab/>
      </w:r>
      <w:r>
        <w:rPr>
          <w:b/>
          <w:i/>
        </w:rPr>
        <w:t xml:space="preserve">  </w:t>
      </w:r>
      <w:r w:rsidRPr="00D91647">
        <w:rPr>
          <w:b/>
          <w:i/>
        </w:rPr>
        <w:t>LIMITATION</w:t>
      </w:r>
      <w:r w:rsidRPr="00D91647">
        <w:rPr>
          <w:b/>
        </w:rPr>
        <w:t xml:space="preserve"> Rep. Jefferson</w:t>
      </w:r>
    </w:p>
    <w:p w:rsidR="003D490A" w:rsidRDefault="003D490A"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that a </w:t>
      </w:r>
      <w:r w:rsidRPr="004F4D79">
        <w:t>compensation package offered to a superintendent of a school district of this State must total at least one hundred fifty thousand dollars, but may not exceed one hundred seventy thousand dollars.</w:t>
      </w:r>
      <w:r>
        <w:t xml:space="preserve">  The legislation specifies that a compensation package </w:t>
      </w:r>
      <w:r w:rsidRPr="004F4D79">
        <w:t>means all forms of payment extended to the superintendent includi</w:t>
      </w:r>
      <w:r>
        <w:t xml:space="preserve">ng fringe benefits </w:t>
      </w:r>
      <w:r w:rsidRPr="004F4D79">
        <w:t>and professional and personal membership fees.</w:t>
      </w:r>
    </w:p>
    <w:p w:rsidR="003D490A" w:rsidRDefault="003D490A" w:rsidP="003D490A"/>
    <w:p w:rsidR="003D490A" w:rsidRPr="00A64BFE" w:rsidRDefault="003D490A" w:rsidP="003D490A">
      <w:pPr>
        <w:rPr>
          <w:b/>
          <w:i/>
        </w:rPr>
      </w:pPr>
      <w:r>
        <w:rPr>
          <w:b/>
        </w:rPr>
        <w:tab/>
      </w:r>
      <w:r w:rsidRPr="00A64BFE">
        <w:rPr>
          <w:b/>
          <w:u w:val="single"/>
        </w:rPr>
        <w:t>H.3762</w:t>
      </w:r>
      <w:r w:rsidRPr="00A64BFE">
        <w:rPr>
          <w:b/>
        </w:rPr>
        <w:t xml:space="preserve"> </w:t>
      </w:r>
      <w:r w:rsidRPr="00A64BFE">
        <w:rPr>
          <w:b/>
          <w:i/>
        </w:rPr>
        <w:t>UNEMPLOYMENT INSURANCE TRUST FUND FEDERAL LOAN</w:t>
      </w:r>
    </w:p>
    <w:p w:rsidR="003D490A" w:rsidRPr="00A64BFE" w:rsidRDefault="003D490A" w:rsidP="003D490A">
      <w:pPr>
        <w:rPr>
          <w:b/>
        </w:rPr>
      </w:pPr>
      <w:r w:rsidRPr="00A64BFE">
        <w:rPr>
          <w:b/>
          <w:i/>
        </w:rPr>
        <w:tab/>
      </w:r>
      <w:r w:rsidRPr="00A64BFE">
        <w:rPr>
          <w:b/>
          <w:i/>
        </w:rPr>
        <w:tab/>
      </w:r>
      <w:r>
        <w:rPr>
          <w:b/>
          <w:i/>
        </w:rPr>
        <w:t xml:space="preserve">  </w:t>
      </w:r>
      <w:r w:rsidRPr="00A64BFE">
        <w:rPr>
          <w:b/>
          <w:i/>
        </w:rPr>
        <w:t>REPAYMENT</w:t>
      </w:r>
      <w:r w:rsidRPr="00A64BFE">
        <w:rPr>
          <w:b/>
        </w:rPr>
        <w:t xml:space="preserve"> Rep. Cooper</w:t>
      </w:r>
    </w:p>
    <w:p w:rsidR="003D490A" w:rsidRDefault="003D490A" w:rsidP="003D490A">
      <w:r>
        <w:t xml:space="preserve">This bill revises provisions governing </w:t>
      </w:r>
      <w:r w:rsidRPr="002363F8">
        <w:t>the Unemployment Insurance Trust Fund</w:t>
      </w:r>
      <w:r>
        <w:t xml:space="preserve">, so as to provide that, </w:t>
      </w:r>
      <w:r w:rsidRPr="002363F8">
        <w:t xml:space="preserve">in a year in which the fund is in debt status, the </w:t>
      </w:r>
      <w:r>
        <w:t>Department of Employment a</w:t>
      </w:r>
      <w:r w:rsidRPr="002363F8">
        <w:t>nd Workforce, amongst other estimates, must estimate the amount of income necessary to repay all outstanding federal loans within eight years</w:t>
      </w:r>
      <w:r>
        <w:t>, rather than five years</w:t>
      </w:r>
      <w:r w:rsidRPr="002363F8">
        <w:t>.</w:t>
      </w:r>
    </w:p>
    <w:p w:rsidR="003D490A" w:rsidRDefault="003D490A" w:rsidP="003D490A"/>
    <w:p w:rsidR="003D490A" w:rsidRDefault="003D490A" w:rsidP="003D490A">
      <w:pPr>
        <w:rPr>
          <w:b/>
        </w:rPr>
      </w:pPr>
      <w:r>
        <w:rPr>
          <w:b/>
        </w:rPr>
        <w:tab/>
      </w:r>
      <w:r w:rsidRPr="00A64BFE">
        <w:rPr>
          <w:b/>
          <w:u w:val="single"/>
        </w:rPr>
        <w:t>H.3777</w:t>
      </w:r>
      <w:r w:rsidRPr="00A64BFE">
        <w:rPr>
          <w:b/>
        </w:rPr>
        <w:t xml:space="preserve"> </w:t>
      </w:r>
      <w:r w:rsidRPr="00A64BFE">
        <w:rPr>
          <w:b/>
          <w:i/>
        </w:rPr>
        <w:t>GEOTHERMAL HEAT PUMP SYSTEM INCOME TAX CREDIT</w:t>
      </w:r>
    </w:p>
    <w:p w:rsidR="003D490A" w:rsidRPr="00A64BFE" w:rsidRDefault="003D490A" w:rsidP="003D490A">
      <w:pPr>
        <w:rPr>
          <w:b/>
        </w:rPr>
      </w:pPr>
      <w:r>
        <w:rPr>
          <w:b/>
        </w:rPr>
        <w:tab/>
      </w:r>
      <w:r>
        <w:rPr>
          <w:b/>
        </w:rPr>
        <w:tab/>
        <w:t xml:space="preserve">   </w:t>
      </w:r>
      <w:r w:rsidRPr="00A64BFE">
        <w:rPr>
          <w:b/>
        </w:rPr>
        <w:t>Rep. Pinson</w:t>
      </w:r>
    </w:p>
    <w:p w:rsidR="003D490A" w:rsidRDefault="003D490A" w:rsidP="003D490A">
      <w:r>
        <w:t xml:space="preserve">This bill provides for </w:t>
      </w:r>
      <w:r w:rsidRPr="007E4FBA">
        <w:t>an income tax credit in an amount equal to twenty</w:t>
      </w:r>
      <w:r w:rsidRPr="007E4FBA">
        <w:noBreakHyphen/>
        <w:t>five percent of the costs incurred by a taxpayer in the purchase and installation of a geothermal heat pump system.</w:t>
      </w:r>
    </w:p>
    <w:p w:rsidR="003D490A" w:rsidRDefault="003D490A" w:rsidP="003D490A"/>
    <w:p w:rsidR="003D490A" w:rsidRPr="00A64BFE" w:rsidRDefault="003D490A" w:rsidP="003D490A">
      <w:pPr>
        <w:rPr>
          <w:b/>
        </w:rPr>
      </w:pPr>
      <w:r>
        <w:rPr>
          <w:b/>
        </w:rPr>
        <w:tab/>
      </w:r>
      <w:r w:rsidRPr="00A64BFE">
        <w:rPr>
          <w:b/>
          <w:u w:val="single"/>
        </w:rPr>
        <w:t>H.3779</w:t>
      </w:r>
      <w:r w:rsidRPr="00A64BFE">
        <w:rPr>
          <w:b/>
        </w:rPr>
        <w:t xml:space="preserve"> </w:t>
      </w:r>
      <w:r w:rsidRPr="00A64BFE">
        <w:rPr>
          <w:b/>
          <w:i/>
        </w:rPr>
        <w:t>“BILL WYLIE ENTREPRENEURSHIP ACT OF 2011”</w:t>
      </w:r>
      <w:r w:rsidRPr="00A64BFE">
        <w:rPr>
          <w:b/>
        </w:rPr>
        <w:t xml:space="preserve"> Rep. Brady</w:t>
      </w:r>
    </w:p>
    <w:p w:rsidR="003D490A" w:rsidRDefault="003D490A" w:rsidP="003D490A">
      <w:r>
        <w:t xml:space="preserve">This bill </w:t>
      </w:r>
      <w:r w:rsidRPr="0042642C">
        <w:t>enact</w:t>
      </w:r>
      <w:r>
        <w:t>s</w:t>
      </w:r>
      <w:r w:rsidRPr="0042642C">
        <w:t xml:space="preserve"> the “Bill Wylie Entrepreneurship Act of 2011”</w:t>
      </w:r>
      <w:r>
        <w:t xml:space="preserve"> </w:t>
      </w:r>
      <w:r w:rsidRPr="003B5A67">
        <w:t>to encourage greater availability of early stage capital for emerging high</w:t>
      </w:r>
      <w:r w:rsidRPr="003B5A67">
        <w:noBreakHyphen/>
        <w:t>growth enterprises in South Carolina by providing for state nonrefundable</w:t>
      </w:r>
      <w:r>
        <w:t xml:space="preserve"> “</w:t>
      </w:r>
      <w:r w:rsidRPr="004F0750">
        <w:t>angel investor</w:t>
      </w:r>
      <w:r>
        <w:t xml:space="preserve">” </w:t>
      </w:r>
      <w:r w:rsidRPr="003B5A67">
        <w:t>income tax credits allocated by the Department of Commerce for qualified investments in businesses primarily engaged in such endeavors as manufacturing, processing, warehousing, wholesaling, software development, information technology services, and research and development.</w:t>
      </w:r>
      <w:r w:rsidRPr="0042642C">
        <w:t xml:space="preserve"> </w:t>
      </w:r>
    </w:p>
    <w:p w:rsidR="003D490A" w:rsidRDefault="003D490A" w:rsidP="003D490A"/>
    <w:p w:rsidR="003D490A" w:rsidRPr="00A64BFE" w:rsidRDefault="003D490A" w:rsidP="003D490A">
      <w:pPr>
        <w:rPr>
          <w:b/>
          <w:i/>
        </w:rPr>
      </w:pPr>
      <w:r>
        <w:rPr>
          <w:b/>
        </w:rPr>
        <w:tab/>
      </w:r>
      <w:r w:rsidRPr="00A64BFE">
        <w:rPr>
          <w:b/>
          <w:u w:val="single"/>
        </w:rPr>
        <w:t>H.3787</w:t>
      </w:r>
      <w:r w:rsidRPr="00A64BFE">
        <w:rPr>
          <w:b/>
        </w:rPr>
        <w:t xml:space="preserve"> </w:t>
      </w:r>
      <w:r w:rsidRPr="00A64BFE">
        <w:rPr>
          <w:b/>
          <w:i/>
        </w:rPr>
        <w:t>LOCAL GOVERNMENT EXPENDITURE OF ACCOMMODATIONS TAX</w:t>
      </w:r>
    </w:p>
    <w:p w:rsidR="003D490A" w:rsidRPr="00A64BFE" w:rsidRDefault="003D490A" w:rsidP="003D490A">
      <w:pPr>
        <w:rPr>
          <w:b/>
        </w:rPr>
      </w:pPr>
      <w:r w:rsidRPr="00A64BFE">
        <w:rPr>
          <w:b/>
          <w:i/>
        </w:rPr>
        <w:tab/>
      </w:r>
      <w:r w:rsidRPr="00A64BFE">
        <w:rPr>
          <w:b/>
          <w:i/>
        </w:rPr>
        <w:tab/>
      </w:r>
      <w:r>
        <w:rPr>
          <w:b/>
          <w:i/>
        </w:rPr>
        <w:t xml:space="preserve">  </w:t>
      </w:r>
      <w:r w:rsidRPr="00A64BFE">
        <w:rPr>
          <w:b/>
          <w:i/>
        </w:rPr>
        <w:t xml:space="preserve">REVENUE </w:t>
      </w:r>
      <w:r w:rsidRPr="00A64BFE">
        <w:rPr>
          <w:b/>
        </w:rPr>
        <w:t>Rep. Owens</w:t>
      </w:r>
    </w:p>
    <w:p w:rsidR="003D490A" w:rsidRDefault="003D490A" w:rsidP="003D490A">
      <w:r>
        <w:t xml:space="preserve">This bill </w:t>
      </w:r>
      <w:r w:rsidRPr="00CF63AD">
        <w:t>require</w:t>
      </w:r>
      <w:r>
        <w:t>s</w:t>
      </w:r>
      <w:r w:rsidRPr="00CF63AD">
        <w:t xml:space="preserve"> counties and municipalities </w:t>
      </w:r>
      <w:r>
        <w:t xml:space="preserve">to make expenditures in compliance with the provisions governing the allocation of accommodations tax revenue.  </w:t>
      </w:r>
      <w:r w:rsidRPr="00BB16D9">
        <w:t>Legal challenges asserting noncompliance by a municipality or county are under the jurisdiction of the Administrative Law Court.</w:t>
      </w:r>
      <w:r>
        <w:t xml:space="preserve">  The legislation revises provisions</w:t>
      </w:r>
      <w:r w:rsidRPr="00CF63AD">
        <w:t xml:space="preserve"> relating to the allocation, management, and use of the special fund for tourism, so as to </w:t>
      </w:r>
      <w:r>
        <w:t>eliminate</w:t>
      </w:r>
      <w:r w:rsidRPr="00CF63AD">
        <w:t xml:space="preserve"> the South Carolina Accommodations Tax Oversight Committee approval requirement for granting certain time extensions</w:t>
      </w:r>
      <w:r>
        <w:t>.  The legislation revises annual reporting requirements of</w:t>
      </w:r>
      <w:r w:rsidRPr="00CF63AD">
        <w:t xml:space="preserve"> the South Carolina Accommodations Tax Oversight Committee, so as to </w:t>
      </w:r>
      <w:r>
        <w:t>eliminate</w:t>
      </w:r>
      <w:r w:rsidRPr="00CF63AD">
        <w:t xml:space="preserve"> the requirement that municipalities and counties submit annual r</w:t>
      </w:r>
      <w:r>
        <w:t xml:space="preserve">eports to the oversight committee.  The legislation eliminates </w:t>
      </w:r>
      <w:r w:rsidRPr="00CF63AD">
        <w:t>the Tourism Expenditure Review Committee.</w:t>
      </w:r>
    </w:p>
    <w:p w:rsidR="003D490A" w:rsidRDefault="003D490A" w:rsidP="003D490A"/>
    <w:p w:rsidR="003D490A" w:rsidRDefault="003D490A" w:rsidP="003D490A">
      <w:pPr>
        <w:rPr>
          <w:b/>
        </w:rPr>
      </w:pPr>
      <w:r>
        <w:rPr>
          <w:b/>
        </w:rPr>
        <w:tab/>
      </w:r>
      <w:r w:rsidRPr="00A64BFE">
        <w:rPr>
          <w:b/>
          <w:u w:val="single"/>
        </w:rPr>
        <w:t>H.3788</w:t>
      </w:r>
      <w:r w:rsidRPr="00A64BFE">
        <w:rPr>
          <w:b/>
        </w:rPr>
        <w:t xml:space="preserve"> </w:t>
      </w:r>
      <w:r w:rsidRPr="00A64BFE">
        <w:rPr>
          <w:b/>
          <w:i/>
        </w:rPr>
        <w:t>“HERITAGE GOLF FINANCIAL PRESERVATION ACT”</w:t>
      </w:r>
    </w:p>
    <w:p w:rsidR="003D490A" w:rsidRPr="00A64BFE" w:rsidRDefault="003D490A" w:rsidP="003D490A">
      <w:pPr>
        <w:rPr>
          <w:b/>
        </w:rPr>
      </w:pPr>
      <w:r>
        <w:rPr>
          <w:b/>
        </w:rPr>
        <w:tab/>
      </w:r>
      <w:r>
        <w:rPr>
          <w:b/>
        </w:rPr>
        <w:tab/>
        <w:t xml:space="preserve">  </w:t>
      </w:r>
      <w:r w:rsidRPr="00A64BFE">
        <w:rPr>
          <w:b/>
        </w:rPr>
        <w:t xml:space="preserve"> Rep. Herbkersman</w:t>
      </w:r>
    </w:p>
    <w:p w:rsidR="003D490A" w:rsidRDefault="003D490A" w:rsidP="003D490A">
      <w:r>
        <w:t>This bill enacts the “</w:t>
      </w:r>
      <w:r w:rsidRPr="00117B9F">
        <w:t>Heritage Golf Financial Preservation Act</w:t>
      </w:r>
      <w:r>
        <w:t>.”</w:t>
      </w:r>
    </w:p>
    <w:p w:rsidR="003D490A" w:rsidRDefault="003D490A" w:rsidP="003D490A"/>
    <w:p w:rsidR="003D490A" w:rsidRPr="00A64BFE" w:rsidRDefault="003D490A" w:rsidP="003D490A">
      <w:pPr>
        <w:rPr>
          <w:b/>
          <w:i/>
        </w:rPr>
      </w:pPr>
      <w:r>
        <w:rPr>
          <w:b/>
        </w:rPr>
        <w:tab/>
      </w:r>
      <w:r w:rsidRPr="00A64BFE">
        <w:rPr>
          <w:b/>
          <w:u w:val="single"/>
        </w:rPr>
        <w:t>H.3794</w:t>
      </w:r>
      <w:r w:rsidRPr="00A64BFE">
        <w:rPr>
          <w:b/>
        </w:rPr>
        <w:t xml:space="preserve"> </w:t>
      </w:r>
      <w:r w:rsidRPr="00A64BFE">
        <w:rPr>
          <w:b/>
          <w:i/>
        </w:rPr>
        <w:t>PROPERTY TAX ASSESSMENT OF A RESIDENCE MAINTAINED FOR</w:t>
      </w:r>
    </w:p>
    <w:p w:rsidR="003D490A" w:rsidRPr="00A64BFE" w:rsidRDefault="003D490A" w:rsidP="003D490A">
      <w:pPr>
        <w:rPr>
          <w:b/>
        </w:rPr>
      </w:pPr>
      <w:r w:rsidRPr="00A64BFE">
        <w:rPr>
          <w:b/>
          <w:i/>
        </w:rPr>
        <w:tab/>
      </w:r>
      <w:r w:rsidRPr="00A64BFE">
        <w:rPr>
          <w:b/>
          <w:i/>
        </w:rPr>
        <w:tab/>
      </w:r>
      <w:r>
        <w:rPr>
          <w:b/>
          <w:i/>
        </w:rPr>
        <w:t xml:space="preserve"> </w:t>
      </w:r>
      <w:r w:rsidRPr="00A64BFE">
        <w:rPr>
          <w:b/>
          <w:i/>
        </w:rPr>
        <w:t xml:space="preserve">A PARENT </w:t>
      </w:r>
      <w:r w:rsidRPr="00A64BFE">
        <w:rPr>
          <w:b/>
        </w:rPr>
        <w:t>Rep. Bowers</w:t>
      </w:r>
    </w:p>
    <w:p w:rsidR="003D490A" w:rsidRDefault="003D490A" w:rsidP="003D490A">
      <w:r>
        <w:t xml:space="preserve">This bill establishes </w:t>
      </w:r>
      <w:r w:rsidRPr="00A9605B">
        <w:t>conditions</w:t>
      </w:r>
      <w:r>
        <w:t xml:space="preserve"> under which </w:t>
      </w:r>
      <w:r w:rsidRPr="00A9605B">
        <w:t xml:space="preserve">the </w:t>
      </w:r>
      <w:r>
        <w:t xml:space="preserve">property tax </w:t>
      </w:r>
      <w:r w:rsidRPr="00A9605B">
        <w:t>assessment ratio on a residence which an owner maintains for a parent who occupies it as their principal residence shal</w:t>
      </w:r>
      <w:r>
        <w:t>l be four percent</w:t>
      </w:r>
      <w:r w:rsidRPr="00A9605B">
        <w:t>.</w:t>
      </w:r>
    </w:p>
    <w:p w:rsidR="003D490A" w:rsidRDefault="003D490A" w:rsidP="003D490A"/>
    <w:p w:rsidR="003D490A" w:rsidRPr="00A64BFE" w:rsidRDefault="003D490A" w:rsidP="003D490A">
      <w:pPr>
        <w:rPr>
          <w:b/>
        </w:rPr>
      </w:pPr>
      <w:r>
        <w:rPr>
          <w:b/>
        </w:rPr>
        <w:tab/>
      </w:r>
      <w:r w:rsidRPr="00A64BFE">
        <w:rPr>
          <w:b/>
          <w:u w:val="single"/>
        </w:rPr>
        <w:t>H.3795</w:t>
      </w:r>
      <w:r w:rsidRPr="00A64BFE">
        <w:rPr>
          <w:b/>
        </w:rPr>
        <w:t xml:space="preserve"> </w:t>
      </w:r>
      <w:r w:rsidRPr="00A64BFE">
        <w:rPr>
          <w:b/>
          <w:i/>
        </w:rPr>
        <w:t>LOCAL GOVERNMENT SERVICE AND USER FEES</w:t>
      </w:r>
      <w:r w:rsidRPr="00A64BFE">
        <w:rPr>
          <w:b/>
        </w:rPr>
        <w:t xml:space="preserve"> Rep. Bowers</w:t>
      </w:r>
    </w:p>
    <w:p w:rsidR="003D490A" w:rsidRDefault="003D490A" w:rsidP="003D490A">
      <w:r>
        <w:t xml:space="preserve">This bill provides that </w:t>
      </w:r>
      <w:r w:rsidRPr="006C5069">
        <w:t xml:space="preserve">any </w:t>
      </w:r>
      <w:r>
        <w:t xml:space="preserve">local government service or </w:t>
      </w:r>
      <w:r w:rsidRPr="006C5069">
        <w:t>user fee</w:t>
      </w:r>
      <w:r>
        <w:t xml:space="preserve"> imposed after J</w:t>
      </w:r>
      <w:r w:rsidRPr="006C5069">
        <w:t>uly 1, 2011, or any</w:t>
      </w:r>
      <w:r>
        <w:t xml:space="preserve"> fee</w:t>
      </w:r>
      <w:r w:rsidRPr="006C5069">
        <w:t xml:space="preserve"> increase, shall apply to the </w:t>
      </w:r>
      <w:r>
        <w:t xml:space="preserve">property tax </w:t>
      </w:r>
      <w:r w:rsidRPr="006C5069">
        <w:t>millage rate increase limitation</w:t>
      </w:r>
      <w:r>
        <w:t xml:space="preserve">.  The legislation </w:t>
      </w:r>
      <w:r w:rsidRPr="006C5069">
        <w:t>provide</w:t>
      </w:r>
      <w:r>
        <w:t>s</w:t>
      </w:r>
      <w:r w:rsidRPr="006C5069">
        <w:t xml:space="preserve"> that any </w:t>
      </w:r>
      <w:r>
        <w:t xml:space="preserve">local government service or </w:t>
      </w:r>
      <w:r w:rsidRPr="006C5069">
        <w:t>user</w:t>
      </w:r>
      <w:r>
        <w:t xml:space="preserve"> </w:t>
      </w:r>
      <w:r w:rsidRPr="006C5069">
        <w:t xml:space="preserve">fee </w:t>
      </w:r>
      <w:r>
        <w:t>authorized by ordinance after J</w:t>
      </w:r>
      <w:r w:rsidRPr="006C5069">
        <w:t>uly 1, 2011, also must be approved by referendum.</w:t>
      </w:r>
    </w:p>
    <w:p w:rsidR="003D490A" w:rsidRDefault="003D490A" w:rsidP="003D490A"/>
    <w:p w:rsidR="003D490A" w:rsidRPr="00A64BFE" w:rsidRDefault="003D490A" w:rsidP="003D490A">
      <w:pPr>
        <w:rPr>
          <w:b/>
          <w:i/>
        </w:rPr>
      </w:pPr>
      <w:r>
        <w:rPr>
          <w:b/>
        </w:rPr>
        <w:tab/>
      </w:r>
      <w:r w:rsidRPr="00A64BFE">
        <w:rPr>
          <w:b/>
          <w:u w:val="single"/>
        </w:rPr>
        <w:t>H.3798</w:t>
      </w:r>
      <w:r w:rsidRPr="00A64BFE">
        <w:rPr>
          <w:b/>
        </w:rPr>
        <w:t xml:space="preserve"> </w:t>
      </w:r>
      <w:r w:rsidRPr="00A64BFE">
        <w:rPr>
          <w:b/>
          <w:i/>
        </w:rPr>
        <w:t>PROPOSED CONSTITUTIONAL AMENDMENT FOR A TEMPORARY</w:t>
      </w:r>
    </w:p>
    <w:p w:rsidR="003D490A" w:rsidRPr="00B3457D" w:rsidRDefault="003D490A" w:rsidP="003D490A">
      <w:pPr>
        <w:rPr>
          <w:b/>
          <w:i/>
        </w:rPr>
      </w:pPr>
      <w:r w:rsidRPr="00A64BFE">
        <w:rPr>
          <w:b/>
          <w:i/>
        </w:rPr>
        <w:tab/>
      </w:r>
      <w:r w:rsidRPr="00A64BFE">
        <w:rPr>
          <w:b/>
          <w:i/>
        </w:rPr>
        <w:tab/>
      </w:r>
      <w:r>
        <w:rPr>
          <w:b/>
          <w:i/>
        </w:rPr>
        <w:t xml:space="preserve"> </w:t>
      </w:r>
      <w:r w:rsidRPr="00A64BFE">
        <w:rPr>
          <w:b/>
          <w:i/>
        </w:rPr>
        <w:t xml:space="preserve">PROPERTY TAX EXEMPTION FOR COMMERCIAL IMPROVEMENTS </w:t>
      </w:r>
      <w:r>
        <w:rPr>
          <w:b/>
          <w:i/>
        </w:rPr>
        <w:tab/>
      </w:r>
      <w:r>
        <w:rPr>
          <w:b/>
          <w:i/>
        </w:rPr>
        <w:tab/>
      </w:r>
      <w:r>
        <w:rPr>
          <w:b/>
          <w:i/>
        </w:rPr>
        <w:tab/>
        <w:t xml:space="preserve"> </w:t>
      </w:r>
      <w:r w:rsidRPr="00A64BFE">
        <w:rPr>
          <w:b/>
          <w:i/>
        </w:rPr>
        <w:t>IN</w:t>
      </w:r>
      <w:r>
        <w:rPr>
          <w:b/>
          <w:i/>
        </w:rPr>
        <w:t xml:space="preserve"> </w:t>
      </w:r>
      <w:r w:rsidRPr="00A64BFE">
        <w:rPr>
          <w:b/>
          <w:i/>
        </w:rPr>
        <w:t>SMALL MUNICIPALITIES</w:t>
      </w:r>
      <w:r w:rsidRPr="00A64BFE">
        <w:rPr>
          <w:b/>
        </w:rPr>
        <w:t xml:space="preserve"> Rep. Bowers</w:t>
      </w:r>
    </w:p>
    <w:p w:rsidR="003D490A" w:rsidRDefault="003D490A" w:rsidP="003D490A">
      <w:r>
        <w:t xml:space="preserve">This joint resolution </w:t>
      </w:r>
      <w:r w:rsidRPr="00AA2C4B">
        <w:t>propos</w:t>
      </w:r>
      <w:r>
        <w:t>es to amend provisions</w:t>
      </w:r>
      <w:r w:rsidRPr="00AA2C4B">
        <w:t xml:space="preserve"> of the South </w:t>
      </w:r>
      <w:r>
        <w:t xml:space="preserve">Carolina </w:t>
      </w:r>
      <w:r w:rsidRPr="00AA2C4B">
        <w:t>Constitution</w:t>
      </w:r>
      <w:r>
        <w:t xml:space="preserve"> governing the taxation of real property, </w:t>
      </w:r>
      <w:r w:rsidRPr="00AA2C4B">
        <w:t>so as to authorize a municipality with a population of less than five thousand to exempt from municipal ad valorem taxation, for not more than five years, improvements to commercial property.</w:t>
      </w:r>
    </w:p>
    <w:p w:rsidR="003D490A" w:rsidRDefault="003D490A" w:rsidP="003D490A"/>
    <w:p w:rsidR="003D490A" w:rsidRDefault="003D490A" w:rsidP="003D490A">
      <w:pPr>
        <w:rPr>
          <w:b/>
        </w:rPr>
      </w:pPr>
      <w:r>
        <w:rPr>
          <w:b/>
        </w:rPr>
        <w:tab/>
      </w:r>
      <w:r w:rsidRPr="00A64BFE">
        <w:rPr>
          <w:b/>
          <w:u w:val="single"/>
        </w:rPr>
        <w:t>H.3800</w:t>
      </w:r>
      <w:r w:rsidRPr="00A64BFE">
        <w:rPr>
          <w:b/>
        </w:rPr>
        <w:t xml:space="preserve"> </w:t>
      </w:r>
      <w:r w:rsidRPr="00A64BFE">
        <w:rPr>
          <w:b/>
          <w:i/>
        </w:rPr>
        <w:t>TAXATION OF PROPERTY CONTIGUOUS TO A LEGAL RESIDENCE</w:t>
      </w:r>
    </w:p>
    <w:p w:rsidR="003D490A" w:rsidRPr="00A64BFE" w:rsidRDefault="003D490A" w:rsidP="003D490A">
      <w:pPr>
        <w:rPr>
          <w:b/>
        </w:rPr>
      </w:pPr>
      <w:r>
        <w:rPr>
          <w:b/>
        </w:rPr>
        <w:tab/>
      </w:r>
      <w:r>
        <w:rPr>
          <w:b/>
        </w:rPr>
        <w:tab/>
        <w:t xml:space="preserve">   </w:t>
      </w:r>
      <w:r w:rsidRPr="00A64BFE">
        <w:rPr>
          <w:b/>
        </w:rPr>
        <w:t>Rep. Bowers</w:t>
      </w:r>
    </w:p>
    <w:p w:rsidR="003D490A" w:rsidRDefault="003D490A" w:rsidP="003D490A">
      <w:r>
        <w:t xml:space="preserve">This bill provides that </w:t>
      </w:r>
      <w:r w:rsidRPr="00BC4F20">
        <w:t>any real property and improvements thereon, owned by a taxpayer, within a one mile radius of the taxpayer’s legal residence, that qualifies for the special four percent assessment ratio, shall be considered contiguous to the legal residence.  However, a taxpayer may not claim the special four percent assessment ratio on more than five acres.</w:t>
      </w:r>
    </w:p>
    <w:p w:rsidR="003D490A" w:rsidRDefault="003D490A" w:rsidP="003D490A"/>
    <w:p w:rsidR="003D490A" w:rsidRPr="00A64BFE" w:rsidRDefault="003D490A" w:rsidP="003D490A">
      <w:pPr>
        <w:rPr>
          <w:b/>
          <w:i/>
        </w:rPr>
      </w:pPr>
      <w:r>
        <w:rPr>
          <w:b/>
        </w:rPr>
        <w:tab/>
      </w:r>
      <w:r w:rsidRPr="00A64BFE">
        <w:rPr>
          <w:b/>
          <w:u w:val="single"/>
        </w:rPr>
        <w:t>H.3801</w:t>
      </w:r>
      <w:r w:rsidRPr="00A64BFE">
        <w:rPr>
          <w:b/>
        </w:rPr>
        <w:t xml:space="preserve"> </w:t>
      </w:r>
      <w:r w:rsidRPr="00A64BFE">
        <w:rPr>
          <w:b/>
          <w:i/>
        </w:rPr>
        <w:t>VACATION TIME SHARING SUBJECTED TO THE</w:t>
      </w:r>
    </w:p>
    <w:p w:rsidR="003D490A" w:rsidRPr="00A64BFE" w:rsidRDefault="003D490A" w:rsidP="003D490A">
      <w:pPr>
        <w:rPr>
          <w:b/>
        </w:rPr>
      </w:pPr>
      <w:r w:rsidRPr="00A64BFE">
        <w:rPr>
          <w:b/>
          <w:i/>
        </w:rPr>
        <w:tab/>
      </w:r>
      <w:r w:rsidRPr="00A64BFE">
        <w:rPr>
          <w:b/>
          <w:i/>
        </w:rPr>
        <w:tab/>
      </w:r>
      <w:r>
        <w:rPr>
          <w:b/>
          <w:i/>
        </w:rPr>
        <w:t xml:space="preserve">  </w:t>
      </w:r>
      <w:r w:rsidRPr="00A64BFE">
        <w:rPr>
          <w:b/>
          <w:i/>
        </w:rPr>
        <w:t>ACCOMMODATIONS TAX</w:t>
      </w:r>
      <w:r w:rsidRPr="00A64BFE">
        <w:rPr>
          <w:b/>
        </w:rPr>
        <w:t xml:space="preserve"> Rep. Bowers</w:t>
      </w:r>
    </w:p>
    <w:p w:rsidR="003D490A" w:rsidRDefault="003D490A" w:rsidP="003D490A">
      <w:r>
        <w:t xml:space="preserve">This bill revises the </w:t>
      </w:r>
      <w:r w:rsidRPr="0063195C">
        <w:t>tax on accommodations for transients, so as to include</w:t>
      </w:r>
      <w:r>
        <w:t xml:space="preserve"> accommodations pursuant to </w:t>
      </w:r>
      <w:r w:rsidRPr="0063195C">
        <w:t>a vacation time sharing plan unless the dwelling unit is occupied by the actual purchaser of record.</w:t>
      </w:r>
    </w:p>
    <w:p w:rsidR="003D490A" w:rsidRDefault="003D490A" w:rsidP="003D490A"/>
    <w:p w:rsidR="003D490A" w:rsidRPr="00A64BFE" w:rsidRDefault="003D490A" w:rsidP="003D490A">
      <w:pPr>
        <w:rPr>
          <w:b/>
          <w:i/>
        </w:rPr>
      </w:pPr>
      <w:r>
        <w:rPr>
          <w:b/>
        </w:rPr>
        <w:tab/>
      </w:r>
      <w:r w:rsidRPr="00A64BFE">
        <w:rPr>
          <w:b/>
          <w:u w:val="single"/>
        </w:rPr>
        <w:t>H.3802</w:t>
      </w:r>
      <w:r w:rsidRPr="00A64BFE">
        <w:rPr>
          <w:b/>
        </w:rPr>
        <w:t xml:space="preserve"> </w:t>
      </w:r>
      <w:r w:rsidRPr="00A64BFE">
        <w:rPr>
          <w:b/>
          <w:i/>
        </w:rPr>
        <w:t>TEMPORARY ABATEMENT OF PROPERTY TAXES ON</w:t>
      </w:r>
    </w:p>
    <w:p w:rsidR="003D490A" w:rsidRDefault="003D490A" w:rsidP="003D490A">
      <w:pPr>
        <w:rPr>
          <w:b/>
        </w:rPr>
      </w:pPr>
      <w:r w:rsidRPr="00A64BFE">
        <w:rPr>
          <w:b/>
          <w:i/>
        </w:rPr>
        <w:tab/>
      </w:r>
      <w:r w:rsidRPr="00A64BFE">
        <w:rPr>
          <w:b/>
          <w:i/>
        </w:rPr>
        <w:tab/>
      </w:r>
      <w:r>
        <w:rPr>
          <w:b/>
          <w:i/>
        </w:rPr>
        <w:t xml:space="preserve">  </w:t>
      </w:r>
      <w:r w:rsidRPr="00A64BFE">
        <w:rPr>
          <w:b/>
          <w:i/>
        </w:rPr>
        <w:t>IMPROVEMENTS WITHIN A MUNICIPAL PRESERVATION DISTRICT</w:t>
      </w:r>
    </w:p>
    <w:p w:rsidR="003D490A" w:rsidRPr="00A64BFE" w:rsidRDefault="003D490A" w:rsidP="003D490A">
      <w:pPr>
        <w:rPr>
          <w:b/>
        </w:rPr>
      </w:pPr>
      <w:r>
        <w:rPr>
          <w:b/>
        </w:rPr>
        <w:tab/>
      </w:r>
      <w:r>
        <w:rPr>
          <w:b/>
        </w:rPr>
        <w:tab/>
        <w:t xml:space="preserve">  </w:t>
      </w:r>
      <w:r w:rsidRPr="00A64BFE">
        <w:rPr>
          <w:b/>
        </w:rPr>
        <w:t>Rep. Bowers</w:t>
      </w:r>
    </w:p>
    <w:p w:rsidR="003D490A" w:rsidRDefault="003D490A" w:rsidP="003D490A">
      <w:r>
        <w:t xml:space="preserve">This bill </w:t>
      </w:r>
      <w:r w:rsidRPr="007F4DBD">
        <w:t>provide that all municipal ad valorem property taxes which would otherwise be imposed on new improvements to real property located in a preservation district established by a municipality of this State within its corporate limits are abated for a period of five calendar years beginning with the first day of January after the establishment of the district</w:t>
      </w:r>
      <w:r>
        <w:t xml:space="preserve">.  The legislation </w:t>
      </w:r>
      <w:r w:rsidRPr="007F4DBD">
        <w:t>provide</w:t>
      </w:r>
      <w:r>
        <w:t>s</w:t>
      </w:r>
      <w:r w:rsidRPr="007F4DBD">
        <w:t xml:space="preserve"> that a </w:t>
      </w:r>
      <w:r>
        <w:t xml:space="preserve">municipality, </w:t>
      </w:r>
      <w:r w:rsidRPr="007F4DBD">
        <w:t>within its general authority</w:t>
      </w:r>
      <w:r>
        <w:t>,</w:t>
      </w:r>
      <w:r w:rsidRPr="007F4DBD">
        <w:t xml:space="preserve"> is permitted by ordinance to establish such</w:t>
      </w:r>
      <w:r>
        <w:t xml:space="preserve"> </w:t>
      </w:r>
      <w:r w:rsidRPr="007F4DBD">
        <w:t>preservation districts in the manner and under the terms and conditions it considers appropriate.</w:t>
      </w:r>
    </w:p>
    <w:p w:rsidR="003D490A" w:rsidRDefault="003D490A" w:rsidP="003D490A"/>
    <w:p w:rsidR="003D490A" w:rsidRPr="00A64BFE" w:rsidRDefault="003D490A" w:rsidP="003D490A">
      <w:pPr>
        <w:rPr>
          <w:b/>
          <w:i/>
        </w:rPr>
      </w:pPr>
      <w:r>
        <w:rPr>
          <w:b/>
        </w:rPr>
        <w:tab/>
      </w:r>
      <w:r w:rsidRPr="00A64BFE">
        <w:rPr>
          <w:b/>
          <w:u w:val="single"/>
        </w:rPr>
        <w:t>H.3803</w:t>
      </w:r>
      <w:r w:rsidRPr="00A64BFE">
        <w:rPr>
          <w:b/>
        </w:rPr>
        <w:t xml:space="preserve"> </w:t>
      </w:r>
      <w:r w:rsidRPr="00A64BFE">
        <w:rPr>
          <w:b/>
          <w:i/>
        </w:rPr>
        <w:t>TAXATION OF MULTIUNIT RESIDENTIAL REAL PROPERTY</w:t>
      </w:r>
    </w:p>
    <w:p w:rsidR="003D490A" w:rsidRPr="00A64BFE" w:rsidRDefault="003D490A" w:rsidP="003D490A">
      <w:pPr>
        <w:rPr>
          <w:b/>
        </w:rPr>
      </w:pPr>
      <w:r>
        <w:rPr>
          <w:b/>
        </w:rPr>
        <w:tab/>
      </w:r>
      <w:r>
        <w:rPr>
          <w:b/>
        </w:rPr>
        <w:tab/>
        <w:t xml:space="preserve">   </w:t>
      </w:r>
      <w:r w:rsidRPr="00A64BFE">
        <w:rPr>
          <w:b/>
        </w:rPr>
        <w:t>Rep. Bowers</w:t>
      </w:r>
    </w:p>
    <w:p w:rsidR="003D490A" w:rsidRDefault="003D490A" w:rsidP="003D490A">
      <w:r>
        <w:t xml:space="preserve">This bill </w:t>
      </w:r>
      <w:r w:rsidRPr="003359B4">
        <w:t>provide</w:t>
      </w:r>
      <w:r>
        <w:t>s</w:t>
      </w:r>
      <w:r w:rsidRPr="003359B4">
        <w:t xml:space="preserve"> that multiunit residential real property containing four units or less which each unit occupant occupies as his principal residence on a rental or ownership basis must be taxed on an assessment equal to four percent of the fair mark</w:t>
      </w:r>
      <w:r>
        <w:t xml:space="preserve">et value of the property.  The legislation </w:t>
      </w:r>
      <w:r w:rsidRPr="003359B4">
        <w:t>provide</w:t>
      </w:r>
      <w:r>
        <w:t>s</w:t>
      </w:r>
      <w:r w:rsidRPr="003359B4">
        <w:t xml:space="preserve"> for this reduced ratio by means of a property tax exemption.</w:t>
      </w:r>
    </w:p>
    <w:p w:rsidR="003D490A" w:rsidRDefault="003D490A" w:rsidP="003D490A"/>
    <w:p w:rsidR="003D490A" w:rsidRDefault="003D490A" w:rsidP="003D490A">
      <w:pPr>
        <w:rPr>
          <w:b/>
        </w:rPr>
      </w:pPr>
      <w:r>
        <w:rPr>
          <w:b/>
        </w:rPr>
        <w:br w:type="page"/>
      </w:r>
    </w:p>
    <w:p w:rsidR="003D490A" w:rsidRPr="00A64BFE" w:rsidRDefault="003D490A" w:rsidP="003D490A">
      <w:pPr>
        <w:rPr>
          <w:b/>
          <w:i/>
        </w:rPr>
      </w:pPr>
      <w:r>
        <w:rPr>
          <w:b/>
        </w:rPr>
        <w:tab/>
      </w:r>
      <w:r w:rsidRPr="00A64BFE">
        <w:rPr>
          <w:b/>
          <w:u w:val="single"/>
        </w:rPr>
        <w:t>H.3804</w:t>
      </w:r>
      <w:r w:rsidRPr="00A64BFE">
        <w:rPr>
          <w:b/>
        </w:rPr>
        <w:t xml:space="preserve"> </w:t>
      </w:r>
      <w:r w:rsidRPr="00A64BFE">
        <w:rPr>
          <w:b/>
          <w:i/>
        </w:rPr>
        <w:t>ASSESSABLE TRANSFERS OF INTEREST FOR PROPERTY TAX</w:t>
      </w:r>
    </w:p>
    <w:p w:rsidR="003D490A" w:rsidRPr="00A64BFE" w:rsidRDefault="003D490A" w:rsidP="003D490A">
      <w:pPr>
        <w:rPr>
          <w:b/>
        </w:rPr>
      </w:pPr>
      <w:r w:rsidRPr="00A64BFE">
        <w:rPr>
          <w:b/>
          <w:i/>
        </w:rPr>
        <w:tab/>
      </w:r>
      <w:r w:rsidRPr="00A64BFE">
        <w:rPr>
          <w:b/>
          <w:i/>
        </w:rPr>
        <w:tab/>
      </w:r>
      <w:r>
        <w:rPr>
          <w:b/>
          <w:i/>
        </w:rPr>
        <w:t xml:space="preserve">  </w:t>
      </w:r>
      <w:r w:rsidRPr="00A64BFE">
        <w:rPr>
          <w:b/>
          <w:i/>
        </w:rPr>
        <w:t xml:space="preserve">PURPOSES </w:t>
      </w:r>
      <w:r w:rsidRPr="00A64BFE">
        <w:rPr>
          <w:b/>
        </w:rPr>
        <w:t>Rep. Bowers</w:t>
      </w:r>
    </w:p>
    <w:p w:rsidR="003D490A" w:rsidRDefault="003D490A" w:rsidP="003D490A">
      <w:r>
        <w:t>This bill revises provisions governing when assessable transfers of interest occur for purposes of appraising real property for imposition of the property tax, so as to provide that an assessable transfer of interest does not include any transfer when the beneficial ownership of the property has not changed.</w:t>
      </w:r>
    </w:p>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 w:rsidR="003D490A" w:rsidRDefault="003D490A" w:rsidP="003D490A">
      <w:pPr>
        <w:pStyle w:val="Footer"/>
        <w:tabs>
          <w:tab w:val="clear" w:pos="4320"/>
          <w:tab w:val="clear" w:pos="8640"/>
        </w:tabs>
      </w:pPr>
    </w:p>
    <w:p w:rsidR="003D490A" w:rsidRDefault="00B17E8D"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D490A" w:rsidRDefault="003D490A" w:rsidP="003D490A">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3D490A" w:rsidRDefault="003D490A"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3D490A" w:rsidRDefault="003D490A" w:rsidP="003D4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3D490A"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B7" w:rsidRDefault="001759B7">
      <w:r>
        <w:separator/>
      </w:r>
    </w:p>
  </w:endnote>
  <w:endnote w:type="continuationSeparator" w:id="0">
    <w:p w:rsidR="001759B7" w:rsidRDefault="0017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B7" w:rsidRDefault="009942FD">
    <w:pPr>
      <w:pStyle w:val="Footer"/>
      <w:framePr w:wrap="around" w:vAnchor="text" w:hAnchor="margin" w:xAlign="center" w:y="1"/>
      <w:rPr>
        <w:rStyle w:val="PageNumber"/>
      </w:rPr>
    </w:pPr>
    <w:r>
      <w:rPr>
        <w:rStyle w:val="PageNumber"/>
      </w:rPr>
      <w:fldChar w:fldCharType="begin"/>
    </w:r>
    <w:r w:rsidR="001759B7">
      <w:rPr>
        <w:rStyle w:val="PageNumber"/>
      </w:rPr>
      <w:instrText xml:space="preserve">PAGE  </w:instrText>
    </w:r>
    <w:r>
      <w:rPr>
        <w:rStyle w:val="PageNumber"/>
      </w:rPr>
      <w:fldChar w:fldCharType="end"/>
    </w:r>
  </w:p>
  <w:p w:rsidR="001759B7" w:rsidRDefault="00175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B7" w:rsidRDefault="009942FD">
    <w:pPr>
      <w:pStyle w:val="Footer"/>
      <w:framePr w:wrap="around" w:vAnchor="text" w:hAnchor="margin" w:xAlign="center" w:y="1"/>
      <w:rPr>
        <w:rStyle w:val="PageNumber"/>
      </w:rPr>
    </w:pPr>
    <w:r>
      <w:rPr>
        <w:rStyle w:val="PageNumber"/>
      </w:rPr>
      <w:fldChar w:fldCharType="begin"/>
    </w:r>
    <w:r w:rsidR="001759B7">
      <w:rPr>
        <w:rStyle w:val="PageNumber"/>
      </w:rPr>
      <w:instrText xml:space="preserve">PAGE  </w:instrText>
    </w:r>
    <w:r>
      <w:rPr>
        <w:rStyle w:val="PageNumber"/>
      </w:rPr>
      <w:fldChar w:fldCharType="separate"/>
    </w:r>
    <w:r w:rsidR="00B17E8D">
      <w:rPr>
        <w:rStyle w:val="PageNumber"/>
        <w:noProof/>
      </w:rPr>
      <w:t>2</w:t>
    </w:r>
    <w:r>
      <w:rPr>
        <w:rStyle w:val="PageNumber"/>
      </w:rPr>
      <w:fldChar w:fldCharType="end"/>
    </w:r>
  </w:p>
  <w:p w:rsidR="001759B7" w:rsidRDefault="00175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B7" w:rsidRDefault="001759B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759B7" w:rsidRDefault="001759B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B7" w:rsidRDefault="001759B7">
      <w:r>
        <w:separator/>
      </w:r>
    </w:p>
  </w:footnote>
  <w:footnote w:type="continuationSeparator" w:id="0">
    <w:p w:rsidR="001759B7" w:rsidRDefault="00175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B7" w:rsidRDefault="001759B7">
    <w:pPr>
      <w:pStyle w:val="Header"/>
      <w:jc w:val="center"/>
      <w:rPr>
        <w:b/>
        <w:bCs/>
        <w:sz w:val="20"/>
      </w:rPr>
    </w:pPr>
    <w:r>
      <w:rPr>
        <w:b/>
        <w:bCs/>
        <w:sz w:val="20"/>
      </w:rPr>
      <w:t>Legislative Update, March 8,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B7" w:rsidRDefault="00B17E8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1759B7" w:rsidRDefault="001759B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1759B7" w:rsidRDefault="001759B7">
                <w:pPr>
                  <w:rPr>
                    <w:rFonts w:ascii="Arial" w:hAnsi="Arial"/>
                    <w:b/>
                    <w:sz w:val="28"/>
                  </w:rPr>
                </w:pPr>
                <w:r>
                  <w:rPr>
                    <w:rFonts w:ascii="Arial" w:hAnsi="Arial"/>
                    <w:b/>
                    <w:sz w:val="28"/>
                  </w:rPr>
                  <w:t>South Carolina House of Representatives</w:t>
                </w:r>
              </w:p>
              <w:p w:rsidR="001759B7" w:rsidRDefault="001759B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1759B7" w:rsidRDefault="001759B7">
    <w:pPr>
      <w:pStyle w:val="Header"/>
    </w:pPr>
  </w:p>
  <w:p w:rsidR="001759B7" w:rsidRDefault="001759B7">
    <w:pPr>
      <w:pStyle w:val="Header"/>
    </w:pPr>
  </w:p>
  <w:p w:rsidR="001759B7" w:rsidRDefault="001759B7">
    <w:pPr>
      <w:pStyle w:val="Header"/>
    </w:pPr>
  </w:p>
  <w:p w:rsidR="001759B7" w:rsidRDefault="001759B7">
    <w:pPr>
      <w:pStyle w:val="Header"/>
    </w:pPr>
  </w:p>
  <w:p w:rsidR="001759B7" w:rsidRDefault="001759B7">
    <w:pPr>
      <w:pStyle w:val="Header"/>
    </w:pPr>
  </w:p>
  <w:p w:rsidR="001759B7" w:rsidRDefault="001759B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759B7">
      <w:tc>
        <w:tcPr>
          <w:tcW w:w="10170" w:type="dxa"/>
          <w:tcBorders>
            <w:bottom w:val="single" w:sz="18" w:space="0" w:color="auto"/>
          </w:tcBorders>
          <w:vAlign w:val="center"/>
        </w:tcPr>
        <w:p w:rsidR="001759B7" w:rsidRDefault="001759B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759B7" w:rsidRDefault="001759B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C263B"/>
    <w:multiLevelType w:val="multilevel"/>
    <w:tmpl w:val="DB4E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67AB0"/>
    <w:rsid w:val="000A2C4D"/>
    <w:rsid w:val="001710D9"/>
    <w:rsid w:val="001759B7"/>
    <w:rsid w:val="00260BD7"/>
    <w:rsid w:val="002A6975"/>
    <w:rsid w:val="00346729"/>
    <w:rsid w:val="003D490A"/>
    <w:rsid w:val="00483D10"/>
    <w:rsid w:val="004B015E"/>
    <w:rsid w:val="004B5017"/>
    <w:rsid w:val="004B69EE"/>
    <w:rsid w:val="004C5F15"/>
    <w:rsid w:val="00520677"/>
    <w:rsid w:val="00536F2A"/>
    <w:rsid w:val="00544149"/>
    <w:rsid w:val="005778B9"/>
    <w:rsid w:val="005B0918"/>
    <w:rsid w:val="005D2DC7"/>
    <w:rsid w:val="005E351C"/>
    <w:rsid w:val="00607C62"/>
    <w:rsid w:val="00697940"/>
    <w:rsid w:val="00736B6F"/>
    <w:rsid w:val="007F007B"/>
    <w:rsid w:val="008B62FD"/>
    <w:rsid w:val="00904D13"/>
    <w:rsid w:val="00984F91"/>
    <w:rsid w:val="009942FD"/>
    <w:rsid w:val="00A13FE1"/>
    <w:rsid w:val="00A15F96"/>
    <w:rsid w:val="00A422C2"/>
    <w:rsid w:val="00A511AB"/>
    <w:rsid w:val="00A64BFE"/>
    <w:rsid w:val="00A94740"/>
    <w:rsid w:val="00B17E8D"/>
    <w:rsid w:val="00B3457D"/>
    <w:rsid w:val="00BA385D"/>
    <w:rsid w:val="00C60A92"/>
    <w:rsid w:val="00D003FB"/>
    <w:rsid w:val="00D561F4"/>
    <w:rsid w:val="00D57F35"/>
    <w:rsid w:val="00D77693"/>
    <w:rsid w:val="00D91647"/>
    <w:rsid w:val="00D95EC4"/>
    <w:rsid w:val="00DC5AA6"/>
    <w:rsid w:val="00DC6392"/>
    <w:rsid w:val="00EA043D"/>
    <w:rsid w:val="00EE7B65"/>
    <w:rsid w:val="00F4155B"/>
    <w:rsid w:val="00F553ED"/>
    <w:rsid w:val="00F56AD5"/>
    <w:rsid w:val="00F71866"/>
    <w:rsid w:val="00F85944"/>
    <w:rsid w:val="00FB43CE"/>
    <w:rsid w:val="00FC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973A28B-758A-43CC-BC4C-14123844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536F2A"/>
    <w:rPr>
      <w:color w:val="0000FF"/>
      <w:u w:val="single"/>
    </w:rPr>
  </w:style>
  <w:style w:type="paragraph" w:styleId="NormalWeb">
    <w:name w:val="Normal (Web)"/>
    <w:basedOn w:val="Normal"/>
    <w:uiPriority w:val="99"/>
    <w:unhideWhenUsed/>
    <w:rsid w:val="00536F2A"/>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3D490A"/>
    <w:rPr>
      <w:rFonts w:ascii="Univers" w:hAnsi="Univers"/>
      <w:sz w:val="22"/>
    </w:rPr>
  </w:style>
  <w:style w:type="character" w:customStyle="1" w:styleId="OldWordChar">
    <w:name w:val="OldWord Char"/>
    <w:basedOn w:val="DefaultParagraphFont"/>
    <w:link w:val="OldWord"/>
    <w:rsid w:val="003D490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code/t38c077.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15</TotalTime>
  <Pages>1</Pages>
  <Words>5510</Words>
  <Characters>31027</Characters>
  <Application>Microsoft Office Word</Application>
  <DocSecurity>0</DocSecurity>
  <Lines>693</Lines>
  <Paragraphs>156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09 March 8, 2011  - South Carolina Legislature Online</dc:title>
  <dc:subject/>
  <dc:creator>lm</dc:creator>
  <cp:keywords/>
  <dc:description/>
  <cp:lastModifiedBy>N Cumfer</cp:lastModifiedBy>
  <cp:revision>3</cp:revision>
  <cp:lastPrinted>2002-01-10T22:04:00Z</cp:lastPrinted>
  <dcterms:created xsi:type="dcterms:W3CDTF">2015-02-23T20:59:00Z</dcterms:created>
  <dcterms:modified xsi:type="dcterms:W3CDTF">2015-05-14T20:21:00Z</dcterms:modified>
</cp:coreProperties>
</file>