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Pr="008919F4" w:rsidRDefault="00904D13"/>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0D3BC8" w:rsidRDefault="000D3BC8" w:rsidP="000D3BC8">
      <w:pPr>
        <w:pStyle w:val="OldWord"/>
        <w:keepNext/>
        <w:rPr>
          <w:b/>
          <w:bCs/>
          <w:sz w:val="28"/>
        </w:rPr>
      </w:pPr>
      <w:r w:rsidRPr="000D3BC8">
        <w:rPr>
          <w:b/>
          <w:bCs/>
          <w:sz w:val="28"/>
        </w:rPr>
        <w:t xml:space="preserve">Vol. 30 </w:t>
      </w:r>
      <w:r w:rsidRPr="000D3BC8">
        <w:rPr>
          <w:b/>
          <w:bCs/>
          <w:sz w:val="28"/>
        </w:rPr>
        <w:tab/>
      </w:r>
      <w:r w:rsidRPr="000D3BC8">
        <w:rPr>
          <w:b/>
          <w:bCs/>
          <w:sz w:val="28"/>
        </w:rPr>
        <w:tab/>
      </w:r>
      <w:r w:rsidRPr="000D3BC8">
        <w:rPr>
          <w:b/>
          <w:bCs/>
          <w:sz w:val="28"/>
        </w:rPr>
        <w:tab/>
        <w:t>January 29, 2013</w:t>
      </w:r>
      <w:r w:rsidRPr="000D3BC8">
        <w:rPr>
          <w:b/>
          <w:bCs/>
          <w:sz w:val="28"/>
        </w:rPr>
        <w:tab/>
      </w:r>
      <w:r w:rsidRPr="000D3BC8">
        <w:rPr>
          <w:b/>
          <w:bCs/>
          <w:sz w:val="28"/>
        </w:rPr>
        <w:tab/>
      </w:r>
      <w:r w:rsidRPr="000D3BC8">
        <w:rPr>
          <w:b/>
          <w:bCs/>
          <w:sz w:val="28"/>
        </w:rPr>
        <w:tab/>
        <w:t xml:space="preserve">     No. 04</w:t>
      </w:r>
    </w:p>
    <w:p w:rsidR="00D434AB" w:rsidRDefault="00D434AB" w:rsidP="000D3BC8">
      <w:bookmarkStart w:id="0" w:name="_GoBack"/>
      <w:bookmarkEnd w:id="0"/>
    </w:p>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0D3BC8" w:rsidRDefault="000D3BC8" w:rsidP="000D3BC8">
      <w:pPr>
        <w:pStyle w:val="OldWord"/>
        <w:keepNext/>
        <w:jc w:val="center"/>
        <w:rPr>
          <w:b/>
          <w:bCs/>
          <w:sz w:val="52"/>
        </w:rPr>
      </w:pPr>
      <w:r w:rsidRPr="000D3BC8">
        <w:rPr>
          <w:b/>
          <w:bCs/>
          <w:sz w:val="52"/>
        </w:rPr>
        <w:t>CONTENTS</w:t>
      </w:r>
    </w:p>
    <w:p w:rsidR="000D3BC8" w:rsidRPr="008919F4" w:rsidRDefault="000D3BC8" w:rsidP="000D3BC8"/>
    <w:p w:rsidR="000D3BC8" w:rsidRPr="008919F4" w:rsidRDefault="000D3BC8" w:rsidP="000D3BC8"/>
    <w:p w:rsidR="000D3BC8" w:rsidRPr="008919F4" w:rsidRDefault="000D3BC8" w:rsidP="000D3BC8"/>
    <w:p w:rsidR="000D3BC8" w:rsidRPr="000D3BC8" w:rsidRDefault="000D3BC8" w:rsidP="000D3BC8">
      <w:pPr>
        <w:pStyle w:val="OldWord"/>
        <w:keepNext/>
        <w:rPr>
          <w:b/>
          <w:bCs/>
          <w:sz w:val="28"/>
        </w:rPr>
      </w:pPr>
      <w:r w:rsidRPr="000D3BC8">
        <w:rPr>
          <w:b/>
          <w:bCs/>
          <w:sz w:val="28"/>
        </w:rPr>
        <w:t>HOUSE WEEK IN REVIEW</w:t>
      </w:r>
      <w:r w:rsidRPr="000D3BC8">
        <w:rPr>
          <w:b/>
          <w:bCs/>
          <w:sz w:val="28"/>
        </w:rPr>
        <w:tab/>
        <w:t>……………………………….</w:t>
      </w:r>
      <w:r w:rsidRPr="000D3BC8">
        <w:rPr>
          <w:b/>
          <w:bCs/>
          <w:sz w:val="28"/>
        </w:rPr>
        <w:tab/>
      </w:r>
      <w:r w:rsidRPr="000D3BC8">
        <w:rPr>
          <w:b/>
          <w:bCs/>
          <w:sz w:val="28"/>
        </w:rPr>
        <w:tab/>
        <w:t>02</w:t>
      </w:r>
    </w:p>
    <w:p w:rsidR="000D3BC8" w:rsidRPr="008919F4" w:rsidRDefault="000D3BC8" w:rsidP="000D3BC8"/>
    <w:p w:rsidR="000D3BC8" w:rsidRPr="000D3BC8" w:rsidRDefault="000D3BC8" w:rsidP="000D3BC8">
      <w:pPr>
        <w:pStyle w:val="OldWord"/>
        <w:keepNext/>
        <w:rPr>
          <w:b/>
          <w:bCs/>
          <w:sz w:val="28"/>
        </w:rPr>
      </w:pPr>
      <w:r w:rsidRPr="000D3BC8">
        <w:rPr>
          <w:b/>
          <w:bCs/>
          <w:sz w:val="28"/>
        </w:rPr>
        <w:t>HOUSE COMMITTEE ACTION</w:t>
      </w:r>
      <w:r w:rsidRPr="000D3BC8">
        <w:rPr>
          <w:b/>
          <w:bCs/>
          <w:sz w:val="28"/>
        </w:rPr>
        <w:tab/>
        <w:t>…………………………</w:t>
      </w:r>
      <w:r w:rsidRPr="000D3BC8">
        <w:rPr>
          <w:b/>
          <w:bCs/>
          <w:sz w:val="28"/>
        </w:rPr>
        <w:tab/>
      </w:r>
      <w:r w:rsidRPr="000D3BC8">
        <w:rPr>
          <w:b/>
          <w:bCs/>
          <w:sz w:val="28"/>
        </w:rPr>
        <w:tab/>
        <w:t>02</w:t>
      </w:r>
    </w:p>
    <w:p w:rsidR="000D3BC8" w:rsidRPr="008919F4" w:rsidRDefault="000D3BC8" w:rsidP="000D3BC8"/>
    <w:p w:rsidR="000D3BC8" w:rsidRPr="000D3BC8" w:rsidRDefault="000D3BC8" w:rsidP="000D3BC8">
      <w:pPr>
        <w:pStyle w:val="OldWord"/>
        <w:keepNext/>
        <w:rPr>
          <w:b/>
          <w:bCs/>
          <w:sz w:val="28"/>
        </w:rPr>
      </w:pPr>
      <w:r w:rsidRPr="000D3BC8">
        <w:rPr>
          <w:b/>
          <w:bCs/>
          <w:sz w:val="28"/>
        </w:rPr>
        <w:t>BILLS INTRODUCED IN THE HOUSE THIS WEEK</w:t>
      </w:r>
      <w:r w:rsidRPr="000D3BC8">
        <w:rPr>
          <w:b/>
          <w:bCs/>
          <w:sz w:val="28"/>
        </w:rPr>
        <w:tab/>
        <w:t>…….</w:t>
      </w:r>
      <w:r w:rsidRPr="000D3BC8">
        <w:rPr>
          <w:b/>
          <w:bCs/>
          <w:sz w:val="28"/>
        </w:rPr>
        <w:tab/>
      </w:r>
      <w:r w:rsidRPr="000D3BC8">
        <w:rPr>
          <w:b/>
          <w:bCs/>
          <w:sz w:val="28"/>
        </w:rPr>
        <w:tab/>
        <w:t>03</w:t>
      </w:r>
    </w:p>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Pr>
        <w:jc w:val="both"/>
      </w:pPr>
      <w:r w:rsidRPr="008919F4">
        <w:rPr>
          <w:b/>
          <w:bCs/>
          <w:i/>
          <w:iCs/>
        </w:rPr>
        <w:t xml:space="preserve">NOTE:  </w:t>
      </w:r>
      <w:r w:rsidRPr="008919F4">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0D3BC8" w:rsidRPr="008919F4" w:rsidRDefault="000D3BC8" w:rsidP="000D3BC8">
      <w:pPr>
        <w:jc w:val="center"/>
        <w:rPr>
          <w:b/>
          <w:bCs/>
          <w:sz w:val="52"/>
        </w:rPr>
      </w:pPr>
      <w:r w:rsidRPr="008919F4">
        <w:br w:type="page"/>
      </w:r>
      <w:r w:rsidRPr="008919F4">
        <w:rPr>
          <w:b/>
          <w:bCs/>
          <w:sz w:val="52"/>
        </w:rPr>
        <w:lastRenderedPageBreak/>
        <w:t>HOUSE WEEK IN REVIEW</w:t>
      </w:r>
    </w:p>
    <w:p w:rsidR="000D3BC8" w:rsidRPr="008919F4" w:rsidRDefault="000D3BC8" w:rsidP="000D3BC8"/>
    <w:p w:rsidR="000D3BC8" w:rsidRPr="008919F4" w:rsidRDefault="000D3BC8" w:rsidP="000D3BC8">
      <w:r w:rsidRPr="008919F4">
        <w:t xml:space="preserve">The House of Representatives amended, approved, and sent the Senate </w:t>
      </w:r>
      <w:r w:rsidRPr="008919F4">
        <w:rPr>
          <w:b/>
          <w:u w:val="single"/>
        </w:rPr>
        <w:t>H.3096</w:t>
      </w:r>
      <w:r w:rsidRPr="008919F4">
        <w:t xml:space="preserve">, the </w:t>
      </w:r>
      <w:r w:rsidRPr="008919F4">
        <w:rPr>
          <w:b/>
          <w:color w:val="000000" w:themeColor="text1"/>
          <w:u w:color="000000" w:themeColor="text1"/>
        </w:rPr>
        <w:t>“STATE HEALTH CARE FREEDOM ACT”</w:t>
      </w:r>
      <w:r w:rsidRPr="008919F4">
        <w:rPr>
          <w:color w:val="000000" w:themeColor="text1"/>
          <w:u w:color="000000" w:themeColor="text1"/>
        </w:rPr>
        <w:t xml:space="preserve">.  The bill provides that the state of South Carolina </w:t>
      </w:r>
      <w:r w:rsidRPr="008919F4">
        <w:t>must not elect to establish or operate an American Health Benefit Exchange, must not establish a governmental agency or nonprofit entity to operate an American Health Benefit Exchange, and must not participate in a regional exchange as provided for in the federal "Patient Protection and Affordable Care Act" of 2010 or federal regulations promulgated pursuant to that act.</w:t>
      </w:r>
    </w:p>
    <w:p w:rsidR="000D3BC8" w:rsidRPr="008919F4" w:rsidRDefault="000D3BC8" w:rsidP="000D3BC8"/>
    <w:p w:rsidR="000D3BC8" w:rsidRPr="008919F4" w:rsidRDefault="000D3BC8" w:rsidP="000D3BC8">
      <w:r w:rsidRPr="008919F4">
        <w:t xml:space="preserve">The House approved and sent the Senate </w:t>
      </w:r>
      <w:r w:rsidRPr="008919F4">
        <w:rPr>
          <w:b/>
          <w:u w:val="single"/>
        </w:rPr>
        <w:t>H.3180</w:t>
      </w:r>
      <w:r w:rsidRPr="008919F4">
        <w:t xml:space="preserve">.  This joint resolution directs the </w:t>
      </w:r>
      <w:r w:rsidRPr="008919F4">
        <w:rPr>
          <w:color w:val="000000" w:themeColor="text1"/>
          <w:u w:color="000000" w:themeColor="text1"/>
        </w:rPr>
        <w:t xml:space="preserve">State Budget and Control Board to transfer ownership of the </w:t>
      </w:r>
      <w:r w:rsidRPr="008919F4">
        <w:rPr>
          <w:b/>
          <w:color w:val="000000" w:themeColor="text1"/>
          <w:u w:color="000000" w:themeColor="text1"/>
        </w:rPr>
        <w:t>CLOVER NATIONAL GUARD ARMORY</w:t>
      </w:r>
      <w:r w:rsidRPr="008919F4">
        <w:rPr>
          <w:color w:val="000000" w:themeColor="text1"/>
          <w:u w:color="000000" w:themeColor="text1"/>
        </w:rPr>
        <w:t xml:space="preserve"> to the Town of Clover.</w:t>
      </w:r>
    </w:p>
    <w:p w:rsidR="000D3BC8" w:rsidRPr="008919F4" w:rsidRDefault="000D3BC8" w:rsidP="000D3BC8"/>
    <w:p w:rsidR="000D3BC8" w:rsidRPr="008919F4" w:rsidRDefault="000D3BC8" w:rsidP="000D3BC8"/>
    <w:p w:rsidR="000D3BC8" w:rsidRPr="000D3BC8" w:rsidRDefault="000D3BC8" w:rsidP="000D3BC8">
      <w:pPr>
        <w:pStyle w:val="OldWord"/>
        <w:keepNext/>
        <w:jc w:val="center"/>
        <w:rPr>
          <w:sz w:val="52"/>
        </w:rPr>
      </w:pPr>
      <w:r w:rsidRPr="000D3BC8">
        <w:rPr>
          <w:b/>
          <w:bCs/>
          <w:sz w:val="52"/>
        </w:rPr>
        <w:t>HOUSE COMMITTEE ACTION</w:t>
      </w:r>
    </w:p>
    <w:p w:rsidR="000D3BC8" w:rsidRPr="008919F4" w:rsidRDefault="000D3BC8" w:rsidP="000D3BC8">
      <w:pPr>
        <w:pStyle w:val="Footer"/>
        <w:tabs>
          <w:tab w:val="clear" w:pos="4320"/>
          <w:tab w:val="clear" w:pos="8640"/>
        </w:tabs>
      </w:pPr>
    </w:p>
    <w:p w:rsidR="000D3BC8" w:rsidRPr="008919F4" w:rsidRDefault="000D3BC8" w:rsidP="000D3BC8"/>
    <w:p w:rsidR="000D3BC8" w:rsidRPr="008919F4" w:rsidRDefault="000D3BC8" w:rsidP="000D3BC8">
      <w:pPr>
        <w:pStyle w:val="BodyText"/>
      </w:pPr>
      <w:r w:rsidRPr="008919F4">
        <w:t xml:space="preserve">AGRICULTURE, NATURAL RESOURCES, AND </w:t>
      </w:r>
    </w:p>
    <w:p w:rsidR="000D3BC8" w:rsidRPr="008919F4" w:rsidRDefault="000D3BC8" w:rsidP="000D3BC8">
      <w:pPr>
        <w:pStyle w:val="BodyText"/>
        <w:rPr>
          <w:sz w:val="28"/>
        </w:rPr>
      </w:pPr>
      <w:r w:rsidRPr="008919F4">
        <w:t>ENVIRONMENTAL AFFAIRS</w:t>
      </w:r>
    </w:p>
    <w:p w:rsidR="000D3BC8" w:rsidRPr="008919F4" w:rsidRDefault="000D3BC8" w:rsidP="000D3BC8"/>
    <w:p w:rsidR="000D3BC8" w:rsidRPr="008919F4" w:rsidRDefault="000D3BC8" w:rsidP="000D3BC8">
      <w:pPr>
        <w:pStyle w:val="NoSpacing"/>
        <w:rPr>
          <w:rFonts w:ascii="Univers" w:hAnsi="Univers"/>
        </w:rPr>
      </w:pPr>
      <w:r w:rsidRPr="008919F4">
        <w:rPr>
          <w:rFonts w:ascii="Univers" w:hAnsi="Univers"/>
        </w:rPr>
        <w:t>The full Agriculture, Natural Resources and Environmental Affairs Committee met on Tuesday, January 22, 2013, and reported out one bill.</w:t>
      </w:r>
    </w:p>
    <w:p w:rsidR="000D3BC8" w:rsidRPr="008919F4" w:rsidRDefault="000D3BC8" w:rsidP="000D3BC8">
      <w:pPr>
        <w:pStyle w:val="NoSpacing"/>
        <w:rPr>
          <w:rFonts w:ascii="Univers" w:hAnsi="Univers"/>
        </w:rPr>
      </w:pPr>
    </w:p>
    <w:p w:rsidR="000D3BC8" w:rsidRPr="008919F4" w:rsidRDefault="000D3BC8" w:rsidP="000D3BC8">
      <w:pPr>
        <w:pStyle w:val="NoSpacing"/>
        <w:rPr>
          <w:rFonts w:ascii="Univers" w:hAnsi="Univers"/>
        </w:rPr>
      </w:pPr>
      <w:r w:rsidRPr="008919F4">
        <w:rPr>
          <w:rFonts w:ascii="Univers" w:hAnsi="Univers"/>
          <w:b/>
          <w:u w:val="single"/>
        </w:rPr>
        <w:t>H.3290</w:t>
      </w:r>
      <w:r w:rsidRPr="008919F4">
        <w:rPr>
          <w:rFonts w:ascii="Univers" w:hAnsi="Univers"/>
        </w:rPr>
        <w:t>, dealing with the “</w:t>
      </w:r>
      <w:r w:rsidRPr="008919F4">
        <w:rPr>
          <w:rFonts w:ascii="Univers" w:hAnsi="Univers"/>
          <w:b/>
        </w:rPr>
        <w:t>BUSINESS FREEDOM TO CHOOSE ACT”</w:t>
      </w:r>
      <w:r w:rsidRPr="008919F4">
        <w:rPr>
          <w:rFonts w:ascii="Univers" w:hAnsi="Univers"/>
        </w:rPr>
        <w:t>,</w:t>
      </w:r>
      <w:r w:rsidRPr="008919F4">
        <w:rPr>
          <w:rFonts w:ascii="Univers" w:hAnsi="Univers"/>
          <w:b/>
        </w:rPr>
        <w:t xml:space="preserve"> </w:t>
      </w:r>
      <w:r w:rsidRPr="008919F4">
        <w:rPr>
          <w:rFonts w:ascii="Univers" w:hAnsi="Univers"/>
        </w:rPr>
        <w:t>was given a favorable with amendment recommendation from the full committee.</w:t>
      </w:r>
      <w:r w:rsidRPr="008919F4">
        <w:rPr>
          <w:rFonts w:ascii="Univers" w:hAnsi="Univers"/>
          <w:b/>
        </w:rPr>
        <w:t xml:space="preserve">  </w:t>
      </w:r>
      <w:r w:rsidRPr="008919F4">
        <w:rPr>
          <w:rFonts w:ascii="Univers" w:hAnsi="Univers"/>
        </w:rPr>
        <w:t xml:space="preserve">The legislation provides that any </w:t>
      </w:r>
      <w:r w:rsidRPr="008919F4">
        <w:rPr>
          <w:rFonts w:ascii="Univers" w:hAnsi="Univers"/>
          <w:color w:val="000000"/>
        </w:rPr>
        <w:t>prior, existing, or future</w:t>
      </w:r>
      <w:r w:rsidRPr="008919F4">
        <w:rPr>
          <w:rFonts w:ascii="Univers" w:hAnsi="Univers"/>
        </w:rPr>
        <w:t xml:space="preserve"> county ordinance </w:t>
      </w:r>
      <w:r w:rsidRPr="008919F4">
        <w:rPr>
          <w:rFonts w:ascii="Univers" w:hAnsi="Univers"/>
          <w:color w:val="000000"/>
        </w:rPr>
        <w:t>that restricts or prohibits disposal of waste at any permitted solid waste management facility, regardless of location, or impedes the development or implementation of a public or private recycling program, regardless of location, is considered inconsistent with the provisions of</w:t>
      </w:r>
      <w:r w:rsidRPr="008919F4">
        <w:rPr>
          <w:rFonts w:ascii="Univers" w:hAnsi="Univers"/>
        </w:rPr>
        <w:t xml:space="preserve"> the South Carolina Solid Waste Policy and Management Act.    </w:t>
      </w:r>
    </w:p>
    <w:p w:rsidR="000D3BC8" w:rsidRPr="008919F4" w:rsidRDefault="000D3BC8" w:rsidP="000D3BC8"/>
    <w:p w:rsidR="000D3BC8" w:rsidRPr="008919F4" w:rsidRDefault="000D3BC8" w:rsidP="000D3BC8"/>
    <w:p w:rsidR="000D3BC8" w:rsidRPr="000D3BC8" w:rsidRDefault="000D3BC8" w:rsidP="000D3BC8">
      <w:pPr>
        <w:pStyle w:val="OldWord"/>
        <w:keepNext/>
        <w:jc w:val="center"/>
        <w:rPr>
          <w:b/>
          <w:bCs/>
          <w:sz w:val="32"/>
        </w:rPr>
      </w:pPr>
      <w:r w:rsidRPr="000D3BC8">
        <w:rPr>
          <w:b/>
          <w:bCs/>
          <w:sz w:val="32"/>
        </w:rPr>
        <w:t>JUDICIARY</w:t>
      </w:r>
    </w:p>
    <w:p w:rsidR="000D3BC8" w:rsidRPr="008919F4" w:rsidRDefault="000D3BC8" w:rsidP="000D3BC8"/>
    <w:p w:rsidR="000D3BC8" w:rsidRPr="008919F4" w:rsidRDefault="000D3BC8" w:rsidP="000D3BC8">
      <w:pPr>
        <w:contextualSpacing/>
      </w:pPr>
      <w:r w:rsidRPr="008919F4">
        <w:t xml:space="preserve">The full Judiciary Committee met on Tuesday, January 22, and reported out two bills.  </w:t>
      </w:r>
    </w:p>
    <w:p w:rsidR="000D3BC8" w:rsidRPr="008919F4" w:rsidRDefault="000D3BC8" w:rsidP="000D3BC8">
      <w:pPr>
        <w:contextualSpacing/>
      </w:pPr>
    </w:p>
    <w:p w:rsidR="000D3BC8" w:rsidRPr="008919F4" w:rsidRDefault="000D3BC8" w:rsidP="000D3BC8">
      <w:pPr>
        <w:contextualSpacing/>
      </w:pPr>
      <w:r w:rsidRPr="008919F4">
        <w:rPr>
          <w:b/>
          <w:u w:val="single"/>
        </w:rPr>
        <w:t>H.3247</w:t>
      </w:r>
      <w:r w:rsidRPr="008919F4">
        <w:t xml:space="preserve"> received a favorable report from the full committee.  This legislation clarifies the </w:t>
      </w:r>
      <w:r w:rsidRPr="008919F4">
        <w:rPr>
          <w:b/>
        </w:rPr>
        <w:t>ROLE OF THE CIRCUIT SOLICITOR IN THE ADMINISTRATION OF THE GENERAL SESSIONS COURT DOCKET</w:t>
      </w:r>
      <w:r w:rsidRPr="008919F4">
        <w:t xml:space="preserve"> and provides that this ability to administer the docket shall not interfere with the court's ability to safeguard a litigant's rights.</w:t>
      </w:r>
    </w:p>
    <w:p w:rsidR="000D3BC8" w:rsidRPr="008919F4" w:rsidRDefault="000D3BC8" w:rsidP="000D3BC8">
      <w:pPr>
        <w:contextualSpacing/>
      </w:pPr>
    </w:p>
    <w:p w:rsidR="000D3BC8" w:rsidRPr="008919F4" w:rsidRDefault="000D3BC8" w:rsidP="000D3BC8">
      <w:pPr>
        <w:contextualSpacing/>
      </w:pPr>
      <w:r w:rsidRPr="008919F4">
        <w:lastRenderedPageBreak/>
        <w:t xml:space="preserve">The Judiciary Committee also gave a favorable report to </w:t>
      </w:r>
      <w:r w:rsidRPr="008919F4">
        <w:rPr>
          <w:b/>
          <w:u w:val="single"/>
        </w:rPr>
        <w:t>H.3021</w:t>
      </w:r>
      <w:r w:rsidRPr="008919F4">
        <w:t xml:space="preserve">, which enacts the </w:t>
      </w:r>
      <w:r w:rsidRPr="008919F4">
        <w:rPr>
          <w:b/>
        </w:rPr>
        <w:t>"IRAN DIVESTMENT ACT OF 2013"</w:t>
      </w:r>
      <w:r w:rsidRPr="008919F4">
        <w:t xml:space="preserve">.  With limited exceptions, this legislation prohibits persons from signing or renewing contracts with the State or political subdivisions of the State if they provide goods, services or credit worth $20 million or more to Iran’s energy sector.  The Budget and Control Board must develop or contract to develop, using credible information available to the public, a list of persons engaged in these investments activities in Iran and post the list online.  With limited exceptions, the legislation further prohibits the Retirement System Investment Commission and the State Treasurer from investing funds with a person that is identified on the list as providing goods, services or credit worth $20 million or more to Iran's energy sector.  </w:t>
      </w:r>
    </w:p>
    <w:p w:rsidR="000D3BC8" w:rsidRPr="008919F4" w:rsidRDefault="000D3BC8" w:rsidP="000D3BC8"/>
    <w:p w:rsidR="000D3BC8" w:rsidRPr="008919F4" w:rsidRDefault="000D3BC8" w:rsidP="000D3BC8"/>
    <w:p w:rsidR="000D3BC8" w:rsidRPr="008919F4" w:rsidRDefault="000D3BC8" w:rsidP="000D3BC8">
      <w:pPr>
        <w:pStyle w:val="Footer"/>
        <w:tabs>
          <w:tab w:val="clear" w:pos="4320"/>
          <w:tab w:val="clear" w:pos="8640"/>
        </w:tabs>
        <w:jc w:val="center"/>
        <w:rPr>
          <w:b/>
          <w:bCs/>
          <w:sz w:val="52"/>
        </w:rPr>
      </w:pPr>
      <w:r w:rsidRPr="008919F4">
        <w:rPr>
          <w:b/>
          <w:bCs/>
          <w:sz w:val="52"/>
        </w:rPr>
        <w:t>BILLS INTRODUCED IN THE</w:t>
      </w:r>
    </w:p>
    <w:p w:rsidR="000D3BC8" w:rsidRPr="008919F4" w:rsidRDefault="000D3BC8" w:rsidP="000D3BC8">
      <w:pPr>
        <w:pStyle w:val="Footer"/>
        <w:tabs>
          <w:tab w:val="clear" w:pos="4320"/>
          <w:tab w:val="clear" w:pos="8640"/>
        </w:tabs>
        <w:jc w:val="center"/>
        <w:rPr>
          <w:b/>
          <w:bCs/>
          <w:sz w:val="40"/>
        </w:rPr>
      </w:pPr>
      <w:r w:rsidRPr="008919F4">
        <w:rPr>
          <w:b/>
          <w:bCs/>
          <w:sz w:val="52"/>
        </w:rPr>
        <w:t>HOUSE THIS WEEK</w:t>
      </w:r>
    </w:p>
    <w:p w:rsidR="000D3BC8" w:rsidRPr="008919F4" w:rsidRDefault="000D3BC8" w:rsidP="000D3BC8">
      <w:pPr>
        <w:pStyle w:val="Footer"/>
        <w:tabs>
          <w:tab w:val="clear" w:pos="4320"/>
          <w:tab w:val="clear" w:pos="8640"/>
        </w:tabs>
      </w:pPr>
    </w:p>
    <w:p w:rsidR="000D3BC8" w:rsidRPr="008919F4" w:rsidRDefault="000D3BC8" w:rsidP="000D3BC8">
      <w:pPr>
        <w:pStyle w:val="BodyText"/>
      </w:pPr>
      <w:r w:rsidRPr="008919F4">
        <w:t xml:space="preserve">AGRICULTURE, NATURAL RESOURCES, AND </w:t>
      </w:r>
    </w:p>
    <w:p w:rsidR="000D3BC8" w:rsidRPr="008919F4" w:rsidRDefault="000D3BC8" w:rsidP="000D3BC8">
      <w:pPr>
        <w:pStyle w:val="BodyText"/>
        <w:rPr>
          <w:sz w:val="28"/>
        </w:rPr>
      </w:pPr>
      <w:r w:rsidRPr="008919F4">
        <w:t>ENVIRONMENTAL AFFAIRS</w:t>
      </w:r>
    </w:p>
    <w:p w:rsidR="000D3BC8" w:rsidRPr="008919F4" w:rsidRDefault="000D3BC8" w:rsidP="000D3BC8"/>
    <w:p w:rsidR="000D3BC8" w:rsidRPr="008919F4" w:rsidRDefault="000D3BC8" w:rsidP="000D3BC8">
      <w:pPr>
        <w:pStyle w:val="NoSpacing"/>
        <w:rPr>
          <w:rFonts w:ascii="Univers" w:hAnsi="Univers"/>
          <w:b/>
        </w:rPr>
      </w:pPr>
      <w:r w:rsidRPr="008919F4">
        <w:rPr>
          <w:rFonts w:ascii="Univers" w:hAnsi="Univers"/>
        </w:rPr>
        <w:tab/>
      </w:r>
      <w:r w:rsidRPr="008919F4">
        <w:rPr>
          <w:rFonts w:ascii="Univers" w:hAnsi="Univers"/>
          <w:b/>
          <w:u w:val="single"/>
        </w:rPr>
        <w:t>S.91</w:t>
      </w:r>
      <w:r w:rsidRPr="008919F4">
        <w:rPr>
          <w:rFonts w:ascii="Univers" w:hAnsi="Univers"/>
          <w:b/>
        </w:rPr>
        <w:t xml:space="preserve"> </w:t>
      </w:r>
      <w:r w:rsidRPr="008919F4">
        <w:rPr>
          <w:rFonts w:ascii="Univers" w:hAnsi="Univers"/>
          <w:b/>
          <w:i/>
        </w:rPr>
        <w:t>HUNTING AND TAKING OF ANTLERED DEER</w:t>
      </w:r>
      <w:r w:rsidRPr="008919F4">
        <w:rPr>
          <w:rFonts w:ascii="Univers" w:hAnsi="Univers"/>
          <w:b/>
        </w:rPr>
        <w:t xml:space="preserve"> Sen. Gregory</w:t>
      </w:r>
    </w:p>
    <w:p w:rsidR="000D3BC8" w:rsidRPr="008919F4" w:rsidRDefault="000D3BC8" w:rsidP="000D3BC8">
      <w:pPr>
        <w:pStyle w:val="NoSpacing"/>
        <w:rPr>
          <w:rFonts w:ascii="Univers" w:hAnsi="Univers"/>
        </w:rPr>
      </w:pPr>
      <w:r w:rsidRPr="008919F4">
        <w:rPr>
          <w:rFonts w:ascii="Univers" w:hAnsi="Univers"/>
        </w:rPr>
        <w:t>This bill states that it is unlawful to bait for deer in Game Zones 1 and 2 (Greenville, Oconee and Pickens).</w:t>
      </w:r>
    </w:p>
    <w:p w:rsidR="000D3BC8" w:rsidRPr="008919F4" w:rsidRDefault="000D3BC8" w:rsidP="000D3BC8">
      <w:pPr>
        <w:pStyle w:val="NoSpacing"/>
        <w:rPr>
          <w:rFonts w:ascii="Univers" w:hAnsi="Univers"/>
        </w:rPr>
      </w:pPr>
    </w:p>
    <w:p w:rsidR="000D3BC8" w:rsidRPr="008919F4" w:rsidRDefault="000D3BC8" w:rsidP="000D3BC8">
      <w:pPr>
        <w:pStyle w:val="NoSpacing"/>
        <w:rPr>
          <w:rFonts w:ascii="Univers" w:hAnsi="Univers"/>
          <w:b/>
        </w:rPr>
      </w:pPr>
      <w:r w:rsidRPr="008919F4">
        <w:rPr>
          <w:rFonts w:ascii="Univers" w:hAnsi="Univers"/>
        </w:rPr>
        <w:tab/>
      </w:r>
      <w:r w:rsidRPr="008919F4">
        <w:rPr>
          <w:rFonts w:ascii="Univers" w:hAnsi="Univers"/>
          <w:b/>
          <w:u w:val="single"/>
        </w:rPr>
        <w:t>S.165</w:t>
      </w:r>
      <w:r w:rsidRPr="008919F4">
        <w:rPr>
          <w:rFonts w:ascii="Univers" w:hAnsi="Univers"/>
          <w:b/>
        </w:rPr>
        <w:t xml:space="preserve"> </w:t>
      </w:r>
      <w:r w:rsidRPr="008919F4">
        <w:rPr>
          <w:rFonts w:ascii="Univers" w:hAnsi="Univers"/>
          <w:b/>
          <w:i/>
        </w:rPr>
        <w:t>ALLIGATORS</w:t>
      </w:r>
      <w:r w:rsidRPr="008919F4">
        <w:rPr>
          <w:rFonts w:ascii="Univers" w:hAnsi="Univers"/>
          <w:b/>
        </w:rPr>
        <w:t xml:space="preserve"> Sen. Campsen </w:t>
      </w:r>
    </w:p>
    <w:p w:rsidR="000D3BC8" w:rsidRPr="008919F4" w:rsidRDefault="000D3BC8" w:rsidP="000D3BC8">
      <w:pPr>
        <w:pStyle w:val="NoSpacing"/>
        <w:rPr>
          <w:rFonts w:ascii="Univers" w:hAnsi="Univers"/>
        </w:rPr>
      </w:pPr>
      <w:r w:rsidRPr="008919F4">
        <w:rPr>
          <w:rFonts w:ascii="Univers" w:hAnsi="Univers"/>
        </w:rPr>
        <w:t>This bill makes changes to the hunting season for alligators on private land.  The season will run from September 1st through May 31st.</w:t>
      </w:r>
    </w:p>
    <w:p w:rsidR="000D3BC8" w:rsidRPr="008919F4" w:rsidRDefault="000D3BC8" w:rsidP="000D3BC8"/>
    <w:p w:rsidR="000D3BC8" w:rsidRPr="008919F4" w:rsidRDefault="000D3BC8" w:rsidP="000D3BC8"/>
    <w:p w:rsidR="000D3BC8" w:rsidRPr="000D3BC8" w:rsidRDefault="000D3BC8" w:rsidP="000D3BC8">
      <w:pPr>
        <w:pStyle w:val="OldWord"/>
        <w:keepNext/>
        <w:jc w:val="center"/>
        <w:rPr>
          <w:b/>
          <w:bCs/>
          <w:sz w:val="32"/>
        </w:rPr>
      </w:pPr>
      <w:r w:rsidRPr="000D3BC8">
        <w:rPr>
          <w:b/>
          <w:bCs/>
          <w:sz w:val="32"/>
        </w:rPr>
        <w:t>EDUCATION AND PUBLIC WORKS</w:t>
      </w:r>
    </w:p>
    <w:p w:rsidR="000D3BC8" w:rsidRPr="008919F4" w:rsidRDefault="000D3BC8" w:rsidP="000D3BC8">
      <w:pPr>
        <w:pStyle w:val="Footer"/>
        <w:tabs>
          <w:tab w:val="clear" w:pos="4320"/>
          <w:tab w:val="clear" w:pos="8640"/>
        </w:tabs>
      </w:pPr>
    </w:p>
    <w:p w:rsidR="000D3BC8" w:rsidRPr="008919F4" w:rsidRDefault="000D3BC8" w:rsidP="000D3BC8">
      <w:pPr>
        <w:contextualSpacing/>
        <w:rPr>
          <w:b/>
        </w:rPr>
      </w:pPr>
      <w:r w:rsidRPr="008919F4">
        <w:rPr>
          <w:b/>
        </w:rPr>
        <w:tab/>
      </w:r>
      <w:r w:rsidRPr="008919F4">
        <w:rPr>
          <w:b/>
          <w:u w:val="single"/>
        </w:rPr>
        <w:t>H.3372</w:t>
      </w:r>
      <w:r w:rsidRPr="008919F4">
        <w:rPr>
          <w:b/>
        </w:rPr>
        <w:t xml:space="preserve"> </w:t>
      </w:r>
      <w:r w:rsidRPr="008919F4">
        <w:rPr>
          <w:b/>
          <w:i/>
        </w:rPr>
        <w:t xml:space="preserve">ISSUANCE OF PARKING PLACARDS BY THE </w:t>
      </w:r>
      <w:r>
        <w:rPr>
          <w:b/>
          <w:i/>
        </w:rPr>
        <w:tab/>
      </w:r>
      <w:r>
        <w:rPr>
          <w:b/>
          <w:i/>
        </w:rPr>
        <w:tab/>
      </w:r>
      <w:r>
        <w:rPr>
          <w:b/>
          <w:i/>
        </w:rPr>
        <w:tab/>
      </w:r>
      <w:r>
        <w:rPr>
          <w:b/>
          <w:i/>
        </w:rPr>
        <w:tab/>
        <w:t xml:space="preserve"> </w:t>
      </w:r>
      <w:r>
        <w:rPr>
          <w:b/>
          <w:i/>
        </w:rPr>
        <w:tab/>
      </w:r>
      <w:r>
        <w:rPr>
          <w:b/>
          <w:i/>
        </w:rPr>
        <w:tab/>
        <w:t xml:space="preserve"> </w:t>
      </w:r>
      <w:r w:rsidRPr="008919F4">
        <w:rPr>
          <w:b/>
          <w:i/>
        </w:rPr>
        <w:t xml:space="preserve">DEPARTMENT OF MOTOR VEHICLES </w:t>
      </w:r>
      <w:r w:rsidRPr="008919F4">
        <w:rPr>
          <w:b/>
        </w:rPr>
        <w:t>Rep. Sandifer</w:t>
      </w:r>
    </w:p>
    <w:p w:rsidR="000D3BC8" w:rsidRPr="008919F4" w:rsidRDefault="000D3BC8" w:rsidP="000D3BC8">
      <w:pPr>
        <w:contextualSpacing/>
      </w:pPr>
      <w:r w:rsidRPr="008919F4">
        <w:t xml:space="preserve">This legislation provides that a person who submits an application for a parking placard to the Department of Motor Vehicles may submit a certificate from a licensed advanced practice registered nurse or a licensed physician assistant that certifies he is handicapped.  </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H.3382</w:t>
      </w:r>
      <w:r w:rsidRPr="008919F4">
        <w:rPr>
          <w:b/>
        </w:rPr>
        <w:t xml:space="preserve"> </w:t>
      </w:r>
      <w:r w:rsidRPr="008919F4">
        <w:rPr>
          <w:b/>
          <w:i/>
        </w:rPr>
        <w:t xml:space="preserve">VETERANS DAY, MARTIN LUTHER KING, JR. DAY, AND </w:t>
      </w:r>
      <w:r w:rsidRPr="008919F4">
        <w:rPr>
          <w:b/>
          <w:i/>
        </w:rPr>
        <w:tab/>
      </w:r>
      <w:r w:rsidRPr="008919F4">
        <w:rPr>
          <w:b/>
          <w:i/>
        </w:rPr>
        <w:tab/>
      </w:r>
      <w:r w:rsidRPr="008919F4">
        <w:rPr>
          <w:b/>
          <w:i/>
        </w:rPr>
        <w:tab/>
      </w:r>
      <w:r w:rsidRPr="008919F4">
        <w:rPr>
          <w:b/>
          <w:i/>
        </w:rPr>
        <w:tab/>
        <w:t xml:space="preserve"> MEMORIAL DAY MUST BE RECOGNIZED AS HOLIDAYS FOR ALL </w:t>
      </w:r>
      <w:r w:rsidRPr="008919F4">
        <w:rPr>
          <w:b/>
          <w:i/>
        </w:rPr>
        <w:tab/>
      </w:r>
      <w:r w:rsidRPr="008919F4">
        <w:rPr>
          <w:b/>
          <w:i/>
        </w:rPr>
        <w:tab/>
      </w:r>
      <w:r w:rsidRPr="008919F4">
        <w:rPr>
          <w:b/>
          <w:i/>
        </w:rPr>
        <w:tab/>
        <w:t xml:space="preserve"> LOCAL SCHOOL DISTRICTS OF THE STATE</w:t>
      </w:r>
      <w:r w:rsidRPr="008919F4">
        <w:t xml:space="preserve"> </w:t>
      </w:r>
      <w:r w:rsidRPr="008919F4">
        <w:rPr>
          <w:b/>
        </w:rPr>
        <w:t>Rep. Atwater</w:t>
      </w:r>
    </w:p>
    <w:p w:rsidR="000D3BC8" w:rsidRPr="008919F4" w:rsidRDefault="000D3BC8" w:rsidP="000D3BC8">
      <w:pPr>
        <w:contextualSpacing/>
      </w:pPr>
      <w:r w:rsidRPr="008919F4">
        <w:t>This legislation requires school districts to observe Veterans Day, Martin Luther King, Jr. Day, and Memorial Day as legal holidays; schools and offices of the districts must be closed on those dates.</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H.3383</w:t>
      </w:r>
      <w:r w:rsidRPr="008919F4">
        <w:rPr>
          <w:b/>
        </w:rPr>
        <w:t xml:space="preserve"> </w:t>
      </w:r>
      <w:r w:rsidRPr="008919F4">
        <w:rPr>
          <w:b/>
          <w:i/>
        </w:rPr>
        <w:t xml:space="preserve">QUALIFICATIONS FOR ATTENDANCE IN A PUBLIC SCHOOL </w:t>
      </w:r>
      <w:r w:rsidRPr="008919F4">
        <w:rPr>
          <w:b/>
          <w:i/>
        </w:rPr>
        <w:tab/>
      </w:r>
      <w:r w:rsidRPr="008919F4">
        <w:rPr>
          <w:b/>
          <w:i/>
        </w:rPr>
        <w:tab/>
      </w:r>
      <w:r w:rsidRPr="008919F4">
        <w:rPr>
          <w:b/>
          <w:i/>
        </w:rPr>
        <w:tab/>
      </w:r>
      <w:r w:rsidRPr="008919F4">
        <w:rPr>
          <w:b/>
          <w:i/>
        </w:rPr>
        <w:tab/>
        <w:t xml:space="preserve"> DISTRICT WITHOUT CHARGE </w:t>
      </w:r>
      <w:r w:rsidRPr="008919F4">
        <w:rPr>
          <w:b/>
        </w:rPr>
        <w:t>Rep. J. E. Smith</w:t>
      </w:r>
    </w:p>
    <w:p w:rsidR="000D3BC8" w:rsidRPr="008919F4" w:rsidRDefault="000D3BC8" w:rsidP="000D3BC8">
      <w:pPr>
        <w:contextualSpacing/>
        <w:rPr>
          <w:b/>
        </w:rPr>
      </w:pPr>
      <w:r>
        <w:t>T</w:t>
      </w:r>
      <w:r w:rsidRPr="008919F4">
        <w:t xml:space="preserve">his legislation eliminates a provision allowing a child to qualify </w:t>
      </w:r>
      <w:r>
        <w:t xml:space="preserve">for attendance in a public school district without charge </w:t>
      </w:r>
      <w:r w:rsidRPr="008919F4">
        <w:t>if he owns real estate in the district having an assessed value of $300 or more.</w:t>
      </w:r>
    </w:p>
    <w:p w:rsidR="000D3BC8" w:rsidRPr="008919F4" w:rsidRDefault="000D3BC8" w:rsidP="000D3BC8">
      <w:pPr>
        <w:contextualSpacing/>
        <w:rPr>
          <w:b/>
        </w:rPr>
      </w:pPr>
    </w:p>
    <w:p w:rsidR="000D3BC8" w:rsidRPr="008919F4" w:rsidRDefault="000D3BC8" w:rsidP="000D3BC8">
      <w:pPr>
        <w:contextualSpacing/>
        <w:rPr>
          <w:b/>
        </w:rPr>
      </w:pPr>
      <w:r w:rsidRPr="008919F4">
        <w:rPr>
          <w:b/>
        </w:rPr>
        <w:tab/>
      </w:r>
      <w:r w:rsidRPr="008919F4">
        <w:rPr>
          <w:b/>
          <w:u w:val="single"/>
        </w:rPr>
        <w:t>H.3386</w:t>
      </w:r>
      <w:r w:rsidRPr="008919F4">
        <w:rPr>
          <w:b/>
        </w:rPr>
        <w:t xml:space="preserve"> </w:t>
      </w:r>
      <w:r w:rsidRPr="008919F4">
        <w:rPr>
          <w:b/>
          <w:i/>
        </w:rPr>
        <w:t xml:space="preserve">"HIGH SCHOOL LEAGUE ACT" </w:t>
      </w:r>
      <w:r w:rsidRPr="008919F4">
        <w:rPr>
          <w:b/>
        </w:rPr>
        <w:t>Rep. Henderson</w:t>
      </w:r>
    </w:p>
    <w:p w:rsidR="000D3BC8" w:rsidRPr="008919F4" w:rsidRDefault="000D3BC8" w:rsidP="000D3BC8">
      <w:pPr>
        <w:contextualSpacing/>
      </w:pPr>
      <w:r w:rsidRPr="008919F4">
        <w:t>This legislation enacts the "High School League Act" to designate the High School League as the official nonprofit organization that governs interscholastic athletics in public schools and private schools wishing to participate in interscholastic athletics with public schools.  The legislation requires the State Board of Education to designate another nonprofit to govern interscholastic athletics if the league fails to meet the provisions of the legislation.  The legislation provides that the league is not a state agency or other government entity, provides for an annual audit of the league, provides the league is subject to the Freedom of Information Act, and provides the league may not promulgate regulations.  The legislation requires the league to establish, sustain, fund, and staff a Public Liaison Advisory Committee, and it provides the membership, duties, and responsibilities of the advisory committee.  The legislation also requires the league to establish an Appellate Review Committee to review decisions of the league, and it provides the membership, duties, and responsibilities of this committee.  The legislation further provides a decision of the Appellate Review Committee is final and not subject to reconsideration or further review.</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H.3393</w:t>
      </w:r>
      <w:r w:rsidRPr="008919F4">
        <w:rPr>
          <w:b/>
        </w:rPr>
        <w:t xml:space="preserve"> </w:t>
      </w:r>
      <w:r w:rsidRPr="008919F4">
        <w:rPr>
          <w:b/>
          <w:i/>
        </w:rPr>
        <w:t>BOARD OF TRUSTEES OF SOUTH CAROLINA STATE UNIVERSITY</w:t>
      </w:r>
      <w:r w:rsidRPr="008919F4">
        <w:rPr>
          <w:b/>
        </w:rPr>
        <w:t xml:space="preserve"> </w:t>
      </w:r>
      <w:r w:rsidRPr="008919F4">
        <w:rPr>
          <w:b/>
        </w:rPr>
        <w:tab/>
      </w:r>
      <w:r w:rsidRPr="008919F4">
        <w:rPr>
          <w:b/>
        </w:rPr>
        <w:tab/>
      </w:r>
      <w:r w:rsidRPr="008919F4">
        <w:rPr>
          <w:b/>
        </w:rPr>
        <w:tab/>
        <w:t xml:space="preserve"> Rep. Sellers</w:t>
      </w:r>
    </w:p>
    <w:p w:rsidR="000D3BC8" w:rsidRPr="008919F4" w:rsidRDefault="000D3BC8" w:rsidP="000D3BC8">
      <w:pPr>
        <w:contextualSpacing/>
      </w:pPr>
      <w:r w:rsidRPr="008919F4">
        <w:t>This legislation ends the terms of the elected members of the Board of Trustees of South Carolina University on July 1, 2013.  The legislation further provides that in 2013 the General Assembly shall elect persons to serve on all elected board seats and provides for the terms of these persons and their successors.</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H.3424</w:t>
      </w:r>
      <w:r w:rsidRPr="008919F4">
        <w:rPr>
          <w:b/>
        </w:rPr>
        <w:t xml:space="preserve"> </w:t>
      </w:r>
      <w:r w:rsidRPr="008919F4">
        <w:rPr>
          <w:b/>
          <w:i/>
        </w:rPr>
        <w:t>CHILD DEVELOPMENT EDUCATION PROGRAM</w:t>
      </w:r>
      <w:r w:rsidRPr="008919F4">
        <w:rPr>
          <w:b/>
        </w:rPr>
        <w:t xml:space="preserve"> Rep. J. E. Smith</w:t>
      </w:r>
    </w:p>
    <w:p w:rsidR="000D3BC8" w:rsidRPr="008919F4" w:rsidRDefault="000D3BC8" w:rsidP="000D3BC8">
      <w:pPr>
        <w:contextualSpacing/>
      </w:pPr>
      <w:r w:rsidRPr="008919F4">
        <w:t xml:space="preserve">This legislation creates the South Carolina Child Development Education Program which is a full day, four-year old kindergarten program for at-risk children which must be made available to qualified children in all public school districts.  The legislation establishes the priority and eligibility for the program; provides standards </w:t>
      </w:r>
      <w:r>
        <w:t xml:space="preserve">for the program; </w:t>
      </w:r>
      <w:r w:rsidRPr="008919F4">
        <w:t xml:space="preserve">sets the funding level for the program; includes provider standards; and provides that the Department of Education and the Office of First Steps to School Readiness act as administrators for the program.  </w:t>
      </w:r>
      <w:r>
        <w:t>The legislation further provides that the permanent program must be available to students for the 2013-2014 school year.</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H.3428</w:t>
      </w:r>
      <w:r w:rsidRPr="008919F4">
        <w:rPr>
          <w:b/>
        </w:rPr>
        <w:t xml:space="preserve"> </w:t>
      </w:r>
      <w:r w:rsidRPr="008919F4">
        <w:rPr>
          <w:b/>
          <w:i/>
        </w:rPr>
        <w:t xml:space="preserve">REVISIONS RELATING TO THE FIRST STEPS TO SCHOOL </w:t>
      </w:r>
      <w:r>
        <w:rPr>
          <w:b/>
          <w:i/>
        </w:rPr>
        <w:tab/>
      </w:r>
      <w:r>
        <w:rPr>
          <w:b/>
          <w:i/>
        </w:rPr>
        <w:tab/>
      </w:r>
      <w:r>
        <w:rPr>
          <w:b/>
          <w:i/>
        </w:rPr>
        <w:tab/>
      </w:r>
      <w:r>
        <w:rPr>
          <w:b/>
          <w:i/>
        </w:rPr>
        <w:tab/>
        <w:t xml:space="preserve"> </w:t>
      </w:r>
      <w:r w:rsidRPr="008919F4">
        <w:rPr>
          <w:b/>
          <w:i/>
        </w:rPr>
        <w:t>READINESS INITIATIVE</w:t>
      </w:r>
      <w:r w:rsidRPr="008919F4">
        <w:rPr>
          <w:b/>
        </w:rPr>
        <w:t xml:space="preserve"> Rep. Allison</w:t>
      </w:r>
    </w:p>
    <w:p w:rsidR="000D3BC8" w:rsidRPr="008919F4" w:rsidRDefault="000D3BC8" w:rsidP="000D3BC8">
      <w:pPr>
        <w:contextualSpacing/>
        <w:rPr>
          <w:b/>
        </w:rPr>
      </w:pPr>
      <w:r w:rsidRPr="008919F4">
        <w:t xml:space="preserve">This comprehensive legislation makes revisions relating to the First Steps to School Readiness Initiative.  </w:t>
      </w:r>
    </w:p>
    <w:p w:rsidR="000D3BC8" w:rsidRPr="008919F4" w:rsidRDefault="000D3BC8" w:rsidP="000D3BC8">
      <w:pPr>
        <w:contextualSpacing/>
      </w:pPr>
    </w:p>
    <w:p w:rsidR="000D3BC8" w:rsidRPr="008919F4" w:rsidRDefault="000D3BC8" w:rsidP="000D3BC8">
      <w:pPr>
        <w:contextualSpacing/>
      </w:pPr>
    </w:p>
    <w:p w:rsidR="000D3BC8" w:rsidRPr="008919F4" w:rsidRDefault="000D3BC8" w:rsidP="000D3BC8">
      <w:pPr>
        <w:contextualSpacing/>
      </w:pPr>
      <w:r w:rsidRPr="008919F4">
        <w:tab/>
      </w:r>
      <w:r w:rsidRPr="008919F4">
        <w:rPr>
          <w:b/>
          <w:u w:val="single"/>
        </w:rPr>
        <w:t>H.3430</w:t>
      </w:r>
      <w:r w:rsidRPr="008919F4">
        <w:rPr>
          <w:b/>
        </w:rPr>
        <w:t xml:space="preserve"> </w:t>
      </w:r>
      <w:r w:rsidRPr="008919F4">
        <w:rPr>
          <w:b/>
          <w:bCs/>
          <w:i/>
          <w:iCs/>
        </w:rPr>
        <w:t>NEW K-12 EDUCATION LOTTERY GAME</w:t>
      </w:r>
      <w:r w:rsidRPr="008919F4">
        <w:rPr>
          <w:b/>
          <w:bCs/>
        </w:rPr>
        <w:t xml:space="preserve"> Rep. R. L. Brown</w:t>
      </w:r>
      <w:r w:rsidRPr="008919F4">
        <w:br/>
        <w:t>This bill provides for additional funding for public kindergarten through twelve schools from proceeds of a new South Carolina Education Lottery game designated "The K-12 Game".</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H.3432</w:t>
      </w:r>
      <w:r w:rsidRPr="008919F4">
        <w:rPr>
          <w:b/>
        </w:rPr>
        <w:t xml:space="preserve"> </w:t>
      </w:r>
      <w:r w:rsidRPr="008919F4">
        <w:rPr>
          <w:b/>
          <w:bCs/>
          <w:i/>
          <w:iCs/>
        </w:rPr>
        <w:t xml:space="preserve">PILOT PROJECT WITHIN THE DEPARTMENT OF EDUCATION TO </w:t>
      </w:r>
      <w:r w:rsidRPr="008919F4">
        <w:rPr>
          <w:b/>
          <w:bCs/>
          <w:i/>
          <w:iCs/>
        </w:rPr>
        <w:tab/>
      </w:r>
      <w:r w:rsidRPr="008919F4">
        <w:rPr>
          <w:b/>
          <w:bCs/>
          <w:i/>
          <w:iCs/>
        </w:rPr>
        <w:tab/>
      </w:r>
      <w:r w:rsidRPr="008919F4">
        <w:rPr>
          <w:b/>
          <w:bCs/>
          <w:i/>
          <w:iCs/>
        </w:rPr>
        <w:tab/>
        <w:t xml:space="preserve"> STUDY THE USE OF BIOFUEL AND OTHER ALTERNATIVE FUELS TO </w:t>
      </w:r>
      <w:r w:rsidRPr="008919F4">
        <w:rPr>
          <w:b/>
          <w:bCs/>
          <w:i/>
          <w:iCs/>
        </w:rPr>
        <w:tab/>
      </w:r>
      <w:r w:rsidRPr="008919F4">
        <w:rPr>
          <w:b/>
          <w:bCs/>
          <w:i/>
          <w:iCs/>
        </w:rPr>
        <w:tab/>
        <w:t xml:space="preserve"> POWER PUBLIC SCHOOL BUSES </w:t>
      </w:r>
      <w:r w:rsidRPr="008919F4">
        <w:rPr>
          <w:b/>
          <w:bCs/>
        </w:rPr>
        <w:t>Rep. R. L. Brown</w:t>
      </w:r>
      <w:r w:rsidRPr="008919F4">
        <w:br/>
        <w:t>This legislation requires the State Superintendent of Education to create a pilot project within the South Carolina Department of Education to study the use of biofuel, and other alternative fuels to power public school buses operating in the State.  The focus of the project is the development of a program to: (1) improve air quality for passengers and the public in the acquisition of future school buses and retrofitting existing school buses with emission control devices; and (2) increase fuel efficiency and lower energy costs and consumption.  The Superintendent shall submit his recommendations on an annual basis to the Chairman of the House Education and Public Works Committee, and the Chairman of the Senate Transportation Committee.  The pilot project shall begin on or before July 1, 2013.</w:t>
      </w:r>
    </w:p>
    <w:p w:rsidR="000D3BC8" w:rsidRPr="008919F4" w:rsidRDefault="000D3BC8" w:rsidP="000D3BC8">
      <w:pPr>
        <w:contextualSpacing/>
        <w:rPr>
          <w:b/>
        </w:rPr>
      </w:pPr>
    </w:p>
    <w:p w:rsidR="000D3BC8" w:rsidRPr="008919F4" w:rsidRDefault="000D3BC8" w:rsidP="000D3BC8"/>
    <w:p w:rsidR="000D3BC8" w:rsidRPr="000D3BC8" w:rsidRDefault="000D3BC8" w:rsidP="000D3BC8">
      <w:pPr>
        <w:pStyle w:val="OldWord"/>
        <w:keepNext/>
        <w:jc w:val="center"/>
        <w:rPr>
          <w:b/>
          <w:bCs/>
          <w:sz w:val="32"/>
        </w:rPr>
      </w:pPr>
      <w:r w:rsidRPr="000D3BC8">
        <w:rPr>
          <w:b/>
          <w:bCs/>
          <w:sz w:val="32"/>
        </w:rPr>
        <w:t>JUDICIARY</w:t>
      </w:r>
    </w:p>
    <w:p w:rsidR="000D3BC8" w:rsidRPr="008919F4" w:rsidRDefault="000D3BC8" w:rsidP="000D3BC8"/>
    <w:p w:rsidR="000D3BC8" w:rsidRPr="008919F4" w:rsidRDefault="000D3BC8" w:rsidP="000D3BC8">
      <w:pPr>
        <w:contextualSpacing/>
        <w:rPr>
          <w:b/>
        </w:rPr>
      </w:pPr>
      <w:r w:rsidRPr="008919F4">
        <w:tab/>
      </w:r>
      <w:r w:rsidRPr="008919F4">
        <w:rPr>
          <w:b/>
          <w:u w:val="single"/>
        </w:rPr>
        <w:t>S.2</w:t>
      </w:r>
      <w:r w:rsidRPr="008919F4">
        <w:rPr>
          <w:b/>
        </w:rPr>
        <w:t xml:space="preserve"> </w:t>
      </w:r>
      <w:r w:rsidRPr="008919F4">
        <w:rPr>
          <w:b/>
          <w:i/>
        </w:rPr>
        <w:t>"EQUAL ACCESS TO THE BALLOT ACT"</w:t>
      </w:r>
      <w:r w:rsidRPr="008919F4">
        <w:rPr>
          <w:b/>
        </w:rPr>
        <w:t xml:space="preserve"> Sen. Campsen</w:t>
      </w:r>
    </w:p>
    <w:p w:rsidR="000D3BC8" w:rsidRPr="008919F4" w:rsidRDefault="000D3BC8" w:rsidP="000D3BC8">
      <w:pPr>
        <w:autoSpaceDE w:val="0"/>
        <w:autoSpaceDN w:val="0"/>
        <w:adjustRightInd w:val="0"/>
        <w:spacing w:before="100" w:after="100"/>
        <w:contextualSpacing/>
      </w:pPr>
      <w:r w:rsidRPr="008919F4">
        <w:t>This legislation revises election laws.  Relating to qualifications to run as candidate in the general election, this legislation requires statements of intention of candidacy, party pledge and any filing fees to be filed with the State Election Commission if the candidate is seeking a statewide, congressional or office consisting of more than one county.  Candidates seeking a State Senate or State House of Representatives, a countywide or less than countywide office must file with the county election commission in their county of residence.  The State and county election commissions must provide a copy of the documents filed and any filing fees within two days after filing closes to the appropriate political party.  Any errors and omissions that are not directly related to a constitutional or statutory qualification for office must be construed in a manner that favors the person's access to the ballot.  The legislation provides for candidates to receive a receipt for filing.  Candidates must file a statement of economic interests electronically with the State Ethics Commission; filing date for statement of economic interests is noon on March 30, unless otherwise provided for candidates that file after March 30.  Petition candidates must file a statement of economic interests within 15 days of submitting petition; write-in candidates must file a statement of economic interests within 24 hours after filing initial campaign finance report or before taking office, whichever, occurs earlier.  The legislation provides that failure to file a statement of economic interests results in a civil fine.  All candidates must file a statement of economic interest prior to the date of the election.  No candidate shall take the oath of office or enter upon his official responsibilities unless he has complied with these provisions.  There are specific provisions to educate the public, county election commissions, and county executive parties about this legislation.</w:t>
      </w:r>
    </w:p>
    <w:p w:rsidR="000D3BC8" w:rsidRPr="008919F4" w:rsidRDefault="000D3BC8" w:rsidP="000D3BC8">
      <w:pPr>
        <w:contextualSpacing/>
        <w:rPr>
          <w:b/>
        </w:rPr>
      </w:pPr>
      <w:r w:rsidRPr="008919F4">
        <w:tab/>
      </w:r>
      <w:r w:rsidRPr="008919F4">
        <w:rPr>
          <w:b/>
          <w:u w:val="single"/>
        </w:rPr>
        <w:t>H.3371</w:t>
      </w:r>
      <w:r w:rsidRPr="008919F4">
        <w:rPr>
          <w:b/>
        </w:rPr>
        <w:t xml:space="preserve"> </w:t>
      </w:r>
      <w:r w:rsidRPr="008919F4">
        <w:rPr>
          <w:b/>
          <w:i/>
        </w:rPr>
        <w:t>MANDATORY REPORTING OF CHILD ABUSE AND NEGLECT</w:t>
      </w:r>
      <w:r w:rsidRPr="008919F4">
        <w:rPr>
          <w:b/>
        </w:rPr>
        <w:t xml:space="preserve"> </w:t>
      </w:r>
    </w:p>
    <w:p w:rsidR="000D3BC8" w:rsidRPr="008919F4" w:rsidRDefault="000D3BC8" w:rsidP="000D3BC8">
      <w:pPr>
        <w:contextualSpacing/>
        <w:rPr>
          <w:b/>
        </w:rPr>
      </w:pPr>
      <w:r w:rsidRPr="008919F4">
        <w:rPr>
          <w:b/>
        </w:rPr>
        <w:tab/>
      </w:r>
      <w:r w:rsidRPr="008919F4">
        <w:rPr>
          <w:b/>
        </w:rPr>
        <w:tab/>
        <w:t xml:space="preserve"> Rep. Clemmons</w:t>
      </w:r>
    </w:p>
    <w:p w:rsidR="000D3BC8" w:rsidRPr="008919F4" w:rsidRDefault="000D3BC8" w:rsidP="000D3BC8">
      <w:pPr>
        <w:contextualSpacing/>
      </w:pPr>
      <w:r w:rsidRPr="008919F4">
        <w:t xml:space="preserve">This legislation provides that a person required to report child abuse or neglect must make the report by telephone or otherwise to the county Department of Social Services or to a law enforcement agency in the county where the child resides or is found.  The legislation further provides that a person required to report must make the report within 24 hours or the next working day after receiving the information that gives the person reason to believe that a child has been or may be abused or neglected.  Additionally, this legislation renames the South Carolina Guardian Ad Litem Program the Cass Elias McCarter Guardian Ad Litem Program.  </w:t>
      </w:r>
    </w:p>
    <w:p w:rsidR="000D3BC8" w:rsidRPr="008919F4" w:rsidRDefault="000D3BC8" w:rsidP="000D3BC8">
      <w:pPr>
        <w:contextualSpacing/>
        <w:rPr>
          <w:b/>
        </w:rPr>
      </w:pPr>
    </w:p>
    <w:p w:rsidR="000D3BC8" w:rsidRPr="008919F4" w:rsidRDefault="000D3BC8" w:rsidP="000D3BC8">
      <w:pPr>
        <w:contextualSpacing/>
        <w:rPr>
          <w:b/>
          <w:i/>
        </w:rPr>
      </w:pPr>
      <w:r w:rsidRPr="008919F4">
        <w:rPr>
          <w:b/>
        </w:rPr>
        <w:tab/>
      </w:r>
      <w:r w:rsidRPr="008919F4">
        <w:rPr>
          <w:b/>
          <w:u w:val="single"/>
        </w:rPr>
        <w:t>H.3378</w:t>
      </w:r>
      <w:r w:rsidRPr="008919F4">
        <w:rPr>
          <w:b/>
        </w:rPr>
        <w:t xml:space="preserve"> </w:t>
      </w:r>
      <w:r w:rsidRPr="008919F4">
        <w:rPr>
          <w:b/>
          <w:i/>
        </w:rPr>
        <w:t xml:space="preserve">"VOLUNTEER SERVICE PERSONNEL APPRECIATION ACT" </w:t>
      </w:r>
    </w:p>
    <w:p w:rsidR="000D3BC8" w:rsidRPr="008919F4" w:rsidRDefault="000D3BC8" w:rsidP="000D3BC8">
      <w:pPr>
        <w:contextualSpacing/>
        <w:rPr>
          <w:b/>
        </w:rPr>
      </w:pPr>
      <w:r w:rsidRPr="008919F4">
        <w:rPr>
          <w:b/>
          <w:i/>
        </w:rPr>
        <w:tab/>
      </w:r>
      <w:r w:rsidRPr="008919F4">
        <w:rPr>
          <w:b/>
          <w:i/>
        </w:rPr>
        <w:tab/>
        <w:t xml:space="preserve">  </w:t>
      </w:r>
      <w:r w:rsidRPr="008919F4">
        <w:rPr>
          <w:b/>
        </w:rPr>
        <w:t>Rep. Sandifer</w:t>
      </w:r>
    </w:p>
    <w:p w:rsidR="000D3BC8" w:rsidRPr="008919F4" w:rsidRDefault="000D3BC8" w:rsidP="000D3BC8">
      <w:pPr>
        <w:contextualSpacing/>
      </w:pPr>
      <w:r w:rsidRPr="008919F4">
        <w:t>Notwithstanding another provision of law, this legislation provides that the governing body of a local government may authorize the distribution of a gratuitous year-end or holiday monetary or other type of gift to the following categories of volunteer service personnel: (1) reserve law enforcement officers; (2) volunteer firefighters; or (3) volunteer emergency medical service personnel.  If the governing body of a local government elects to authorize the distribution of a gratuitous year-end or holiday monetary or other type of gift, the legislation requires that it ensure all personnel in that respective category are treated equally.</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H.3391</w:t>
      </w:r>
      <w:r w:rsidRPr="008919F4">
        <w:rPr>
          <w:b/>
        </w:rPr>
        <w:t xml:space="preserve"> </w:t>
      </w:r>
      <w:r w:rsidRPr="008919F4">
        <w:rPr>
          <w:b/>
          <w:i/>
        </w:rPr>
        <w:t xml:space="preserve">POSTING OF INFORMATION REGARDING THE NATIONAL HUMAN </w:t>
      </w:r>
      <w:r w:rsidRPr="008919F4">
        <w:rPr>
          <w:b/>
          <w:i/>
        </w:rPr>
        <w:tab/>
      </w:r>
      <w:r w:rsidRPr="008919F4">
        <w:rPr>
          <w:b/>
          <w:i/>
        </w:rPr>
        <w:tab/>
      </w:r>
      <w:r w:rsidRPr="008919F4">
        <w:rPr>
          <w:b/>
          <w:i/>
        </w:rPr>
        <w:tab/>
        <w:t xml:space="preserve"> TRAFFICKING RESOURCE CENTER HOTLINE IN CERTAIN BUSINESS </w:t>
      </w:r>
      <w:r w:rsidRPr="008919F4">
        <w:rPr>
          <w:b/>
          <w:i/>
        </w:rPr>
        <w:tab/>
      </w:r>
      <w:r w:rsidRPr="008919F4">
        <w:rPr>
          <w:b/>
          <w:i/>
        </w:rPr>
        <w:tab/>
      </w:r>
      <w:r w:rsidRPr="008919F4">
        <w:rPr>
          <w:b/>
          <w:i/>
        </w:rPr>
        <w:tab/>
        <w:t xml:space="preserve"> ESTABLISHMENTS </w:t>
      </w:r>
      <w:r w:rsidRPr="008919F4">
        <w:rPr>
          <w:b/>
        </w:rPr>
        <w:t>Rep. Hardwick</w:t>
      </w:r>
    </w:p>
    <w:p w:rsidR="000D3BC8" w:rsidRPr="008919F4" w:rsidRDefault="000D3BC8" w:rsidP="000D3BC8">
      <w:pPr>
        <w:contextualSpacing/>
      </w:pPr>
      <w:r w:rsidRPr="008919F4">
        <w:t>This legislation requires the following to post information regarding the National Human Trafficking Resource Center Hotline: (1) establishments which has been declared a nuisance for prostitution; (2) adult businesses including a nightclub, bar, restaurant, or another similar establishment in which a person appears in a state of sexually explicit nudity or semi-nudity; and (3) airports, train stations, and bus stations.  The posting must be in a prominent location conspicuous to the public at the entrance of the establishment where posters and notices are customarily posted; the legislation includes the required text of the posting.  The Department of Revenue and the Department of Transportation have regulatory control and enforcement authority over these provisions.  The legislation authorizes fines for violations.</w:t>
      </w:r>
    </w:p>
    <w:p w:rsidR="000D3BC8" w:rsidRPr="008919F4" w:rsidRDefault="000D3BC8" w:rsidP="000D3BC8">
      <w:pPr>
        <w:contextualSpacing/>
        <w:rPr>
          <w:b/>
        </w:rPr>
      </w:pPr>
    </w:p>
    <w:p w:rsidR="000D3BC8" w:rsidRPr="008919F4" w:rsidRDefault="000D3BC8" w:rsidP="000D3BC8">
      <w:pPr>
        <w:contextualSpacing/>
        <w:rPr>
          <w:b/>
        </w:rPr>
      </w:pPr>
      <w:r w:rsidRPr="008919F4">
        <w:rPr>
          <w:b/>
        </w:rPr>
        <w:tab/>
      </w:r>
      <w:r w:rsidRPr="008919F4">
        <w:rPr>
          <w:b/>
          <w:u w:val="single"/>
        </w:rPr>
        <w:t>H.3392</w:t>
      </w:r>
      <w:r w:rsidRPr="008919F4">
        <w:rPr>
          <w:b/>
        </w:rPr>
        <w:t xml:space="preserve"> </w:t>
      </w:r>
      <w:r w:rsidRPr="008919F4">
        <w:rPr>
          <w:b/>
          <w:i/>
        </w:rPr>
        <w:t xml:space="preserve">ILL-TREATMENT OF ANIMALS </w:t>
      </w:r>
      <w:r w:rsidRPr="008919F4">
        <w:rPr>
          <w:b/>
        </w:rPr>
        <w:t>Rep. Taylor</w:t>
      </w:r>
    </w:p>
    <w:p w:rsidR="000D3BC8" w:rsidRPr="008919F4" w:rsidRDefault="000D3BC8" w:rsidP="000D3BC8">
      <w:pPr>
        <w:contextualSpacing/>
      </w:pPr>
      <w:r w:rsidRPr="008919F4">
        <w:t>This legislation restructures the statute relating to ill-treatment of animals and provides graduated penalties for the various levels of ill-treatment of animals.</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H.3396</w:t>
      </w:r>
      <w:r w:rsidRPr="008919F4">
        <w:rPr>
          <w:b/>
        </w:rPr>
        <w:t xml:space="preserve"> </w:t>
      </w:r>
      <w:r w:rsidRPr="008919F4">
        <w:rPr>
          <w:b/>
          <w:i/>
        </w:rPr>
        <w:t xml:space="preserve">PAYMENTS THAT MAY BE MADE TO A MAGISTRATE, MUNICIPAL </w:t>
      </w:r>
      <w:r w:rsidRPr="008919F4">
        <w:rPr>
          <w:b/>
          <w:i/>
        </w:rPr>
        <w:tab/>
      </w:r>
      <w:r w:rsidRPr="008919F4">
        <w:rPr>
          <w:b/>
          <w:i/>
        </w:rPr>
        <w:tab/>
      </w:r>
      <w:r w:rsidRPr="008919F4">
        <w:rPr>
          <w:b/>
          <w:i/>
        </w:rPr>
        <w:tab/>
        <w:t xml:space="preserve"> JUDGE, JAIL, OR DETENTION CENTER TO SECURE THE RELEASE </w:t>
      </w:r>
      <w:r w:rsidRPr="008919F4">
        <w:rPr>
          <w:b/>
          <w:i/>
        </w:rPr>
        <w:tab/>
      </w:r>
      <w:r w:rsidRPr="008919F4">
        <w:rPr>
          <w:b/>
          <w:i/>
        </w:rPr>
        <w:tab/>
      </w:r>
      <w:r w:rsidRPr="008919F4">
        <w:rPr>
          <w:b/>
          <w:i/>
        </w:rPr>
        <w:tab/>
        <w:t xml:space="preserve"> OF A PERSON </w:t>
      </w:r>
      <w:r w:rsidRPr="008919F4">
        <w:rPr>
          <w:b/>
        </w:rPr>
        <w:t>Rep. Rutherford</w:t>
      </w:r>
    </w:p>
    <w:p w:rsidR="000D3BC8" w:rsidRPr="008919F4" w:rsidRDefault="000D3BC8" w:rsidP="000D3BC8">
      <w:pPr>
        <w:contextualSpacing/>
      </w:pPr>
      <w:r w:rsidRPr="008919F4">
        <w:t>This legislation provides for the immediate release of a person whose bond has been set by a magistrate or municipal judge upon posting the amount with the jail or detention center.</w:t>
      </w:r>
    </w:p>
    <w:p w:rsidR="000D3BC8" w:rsidRPr="008919F4" w:rsidRDefault="000D3BC8" w:rsidP="000D3BC8">
      <w:pPr>
        <w:contextualSpacing/>
      </w:pPr>
    </w:p>
    <w:p w:rsidR="000D3BC8" w:rsidRPr="008919F4" w:rsidRDefault="000D3BC8" w:rsidP="000D3BC8">
      <w:pPr>
        <w:rPr>
          <w:b/>
          <w:i/>
        </w:rPr>
      </w:pPr>
      <w:r w:rsidRPr="008919F4">
        <w:rPr>
          <w:b/>
        </w:rPr>
        <w:tab/>
      </w:r>
      <w:r w:rsidRPr="008919F4">
        <w:rPr>
          <w:b/>
          <w:u w:val="single"/>
        </w:rPr>
        <w:t>H.3397</w:t>
      </w:r>
      <w:r w:rsidRPr="008919F4">
        <w:rPr>
          <w:b/>
        </w:rPr>
        <w:t xml:space="preserve"> </w:t>
      </w:r>
      <w:r w:rsidRPr="008919F4">
        <w:rPr>
          <w:b/>
          <w:i/>
        </w:rPr>
        <w:t>CONDITIONS FOR DEMOLISHING A VEHICLE WITHOUT A TITLE OR</w:t>
      </w:r>
    </w:p>
    <w:p w:rsidR="000D3BC8" w:rsidRPr="008919F4" w:rsidRDefault="000D3BC8" w:rsidP="000D3BC8">
      <w:pPr>
        <w:rPr>
          <w:b/>
        </w:rPr>
      </w:pPr>
      <w:r w:rsidRPr="008919F4">
        <w:rPr>
          <w:b/>
          <w:i/>
        </w:rPr>
        <w:tab/>
      </w:r>
      <w:r w:rsidRPr="008919F4">
        <w:rPr>
          <w:b/>
          <w:i/>
        </w:rPr>
        <w:tab/>
        <w:t>OTHER CERTIFICATION</w:t>
      </w:r>
      <w:r w:rsidRPr="008919F4">
        <w:rPr>
          <w:b/>
        </w:rPr>
        <w:t xml:space="preserve"> Rep. Rutherford</w:t>
      </w:r>
    </w:p>
    <w:p w:rsidR="000D3BC8" w:rsidRPr="008919F4" w:rsidRDefault="000D3BC8" w:rsidP="000D3BC8">
      <w:r w:rsidRPr="008919F4">
        <w:t xml:space="preserve">This bill revises conditions under which a vehicle may be disposed of to a demolisher or secondary metals recycler without title or other valid certification by providing that, instead of being totally inoperable, such a vehicle may disposed of if, </w:t>
      </w:r>
      <w:r w:rsidRPr="008919F4">
        <w:rPr>
          <w:color w:val="000000"/>
        </w:rPr>
        <w:t>to make it operable, the vehicle has repair costs that exceed eighty percent of its value as junk.</w:t>
      </w:r>
      <w:r w:rsidRPr="008919F4">
        <w:t xml:space="preserve"> </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H.3398</w:t>
      </w:r>
      <w:r w:rsidRPr="008919F4">
        <w:rPr>
          <w:b/>
        </w:rPr>
        <w:t xml:space="preserve"> </w:t>
      </w:r>
      <w:r w:rsidRPr="008919F4">
        <w:rPr>
          <w:b/>
          <w:i/>
        </w:rPr>
        <w:t>SOLICITATION OF CHARITABLE FUNDS AND PUBLIC SCHOOLS</w:t>
      </w:r>
      <w:r w:rsidRPr="008919F4">
        <w:rPr>
          <w:b/>
        </w:rPr>
        <w:t xml:space="preserve"> </w:t>
      </w:r>
      <w:r w:rsidRPr="008919F4">
        <w:rPr>
          <w:b/>
        </w:rPr>
        <w:tab/>
      </w:r>
      <w:r w:rsidRPr="008919F4">
        <w:rPr>
          <w:b/>
        </w:rPr>
        <w:tab/>
      </w:r>
      <w:r w:rsidRPr="008919F4">
        <w:rPr>
          <w:b/>
        </w:rPr>
        <w:tab/>
        <w:t xml:space="preserve">  Rep. Bales</w:t>
      </w:r>
    </w:p>
    <w:p w:rsidR="000D3BC8" w:rsidRPr="008919F4" w:rsidRDefault="000D3BC8" w:rsidP="000D3BC8">
      <w:pPr>
        <w:contextualSpacing/>
      </w:pPr>
      <w:r w:rsidRPr="008919F4">
        <w:t>Relating to the solicitation of charitable funds and the requirement that charitable organizations which solicit funds pay a filing fee to the Secretary of State, this legislation exempts certain public schools from the payment of this fee.</w:t>
      </w:r>
    </w:p>
    <w:p w:rsidR="000D3BC8" w:rsidRPr="008919F4" w:rsidRDefault="000D3BC8" w:rsidP="000D3BC8">
      <w:pPr>
        <w:contextualSpacing/>
      </w:pPr>
    </w:p>
    <w:p w:rsidR="000D3BC8" w:rsidRPr="008919F4" w:rsidRDefault="000D3BC8" w:rsidP="000D3BC8">
      <w:pPr>
        <w:contextualSpacing/>
      </w:pPr>
      <w:r w:rsidRPr="008919F4">
        <w:tab/>
      </w:r>
      <w:r w:rsidRPr="008919F4">
        <w:rPr>
          <w:b/>
          <w:u w:val="single"/>
        </w:rPr>
        <w:t>H.3399</w:t>
      </w:r>
      <w:r w:rsidRPr="008919F4">
        <w:t xml:space="preserve"> </w:t>
      </w:r>
      <w:r w:rsidRPr="008919F4">
        <w:rPr>
          <w:b/>
          <w:i/>
        </w:rPr>
        <w:t xml:space="preserve">NULLIFY IN SOUTH CAROLINA ANY PRESIDENTIAL EXECUTIVE </w:t>
      </w:r>
      <w:r w:rsidRPr="008919F4">
        <w:rPr>
          <w:b/>
          <w:i/>
        </w:rPr>
        <w:tab/>
      </w:r>
      <w:r w:rsidRPr="008919F4">
        <w:rPr>
          <w:b/>
          <w:i/>
        </w:rPr>
        <w:tab/>
      </w:r>
      <w:r w:rsidRPr="008919F4">
        <w:rPr>
          <w:b/>
          <w:i/>
        </w:rPr>
        <w:tab/>
        <w:t xml:space="preserve"> ORDER RESTRICTING, ABRIDGING, OR OTHERWISE INFRINGING </w:t>
      </w:r>
      <w:r w:rsidRPr="008919F4">
        <w:rPr>
          <w:b/>
          <w:i/>
        </w:rPr>
        <w:tab/>
      </w:r>
      <w:r w:rsidRPr="008919F4">
        <w:rPr>
          <w:b/>
          <w:i/>
        </w:rPr>
        <w:tab/>
      </w:r>
      <w:r w:rsidRPr="008919F4">
        <w:rPr>
          <w:b/>
          <w:i/>
        </w:rPr>
        <w:tab/>
        <w:t xml:space="preserve"> UPON A CITIZEN'S SECOND AMENDMENT RIGHT TO KEEP AND </w:t>
      </w:r>
      <w:r w:rsidRPr="008919F4">
        <w:rPr>
          <w:b/>
          <w:i/>
        </w:rPr>
        <w:tab/>
      </w:r>
      <w:r w:rsidRPr="008919F4">
        <w:rPr>
          <w:b/>
          <w:i/>
        </w:rPr>
        <w:tab/>
      </w:r>
      <w:r w:rsidRPr="008919F4">
        <w:rPr>
          <w:b/>
          <w:i/>
        </w:rPr>
        <w:tab/>
        <w:t xml:space="preserve"> BEAR ARMS</w:t>
      </w:r>
      <w:r w:rsidRPr="008919F4">
        <w:t xml:space="preserve"> Rep. Huggins</w:t>
      </w:r>
    </w:p>
    <w:p w:rsidR="000D3BC8" w:rsidRPr="008919F4" w:rsidRDefault="000D3BC8" w:rsidP="000D3BC8">
      <w:pPr>
        <w:contextualSpacing/>
      </w:pPr>
      <w:r w:rsidRPr="008919F4">
        <w:t>This legislation provides that a federal executive order restricting, abridging, or otherwise infringing upon the free exercise of a citizen's second amendment right to keep and bear arms is unconstitutional and must not be enforced by any federal, state, or local law enforcement agency within South Carolina.</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H.3400</w:t>
      </w:r>
      <w:r w:rsidRPr="008919F4">
        <w:rPr>
          <w:b/>
        </w:rPr>
        <w:t xml:space="preserve"> </w:t>
      </w:r>
      <w:r w:rsidRPr="008919F4">
        <w:rPr>
          <w:b/>
          <w:i/>
        </w:rPr>
        <w:t>DEPARTMENT OF SOCIAL SERVICES</w:t>
      </w:r>
      <w:r w:rsidRPr="008919F4">
        <w:rPr>
          <w:b/>
        </w:rPr>
        <w:t xml:space="preserve"> </w:t>
      </w:r>
      <w:r w:rsidRPr="008919F4">
        <w:rPr>
          <w:b/>
          <w:i/>
        </w:rPr>
        <w:t>REPORTS AND AUDITS</w:t>
      </w:r>
      <w:r w:rsidRPr="008919F4">
        <w:rPr>
          <w:b/>
        </w:rPr>
        <w:t xml:space="preserve"> </w:t>
      </w:r>
    </w:p>
    <w:p w:rsidR="000D3BC8" w:rsidRPr="008919F4" w:rsidRDefault="000D3BC8" w:rsidP="000D3BC8">
      <w:pPr>
        <w:contextualSpacing/>
        <w:rPr>
          <w:b/>
        </w:rPr>
      </w:pPr>
      <w:r w:rsidRPr="008919F4">
        <w:rPr>
          <w:b/>
        </w:rPr>
        <w:tab/>
      </w:r>
      <w:r w:rsidRPr="008919F4">
        <w:rPr>
          <w:b/>
        </w:rPr>
        <w:tab/>
        <w:t xml:space="preserve">  Rep. Merrill</w:t>
      </w:r>
    </w:p>
    <w:p w:rsidR="000D3BC8" w:rsidRPr="008919F4" w:rsidRDefault="000D3BC8" w:rsidP="000D3BC8">
      <w:pPr>
        <w:contextualSpacing/>
      </w:pPr>
      <w:r w:rsidRPr="008919F4">
        <w:t>This legislation requires the Department of Social Services (DSS) to report annually to the General Assembly on the number of Family Independence families and individuals no longer receiving welfare, the number of individuals who have participated in educational, employment, or training programs, the number of individuals who have completed educational, employment, or training programs, and the number of individuals who have become employed and the duration of their employment.  The legislation further requires the Legislative Audit Council to audit every three years a program of DSS to be determined in consultation with the House Judiciary Committee and Senate General Committee.  The Legislative Audit Council may seek reimbursement of audit costs from DSS under certain circumstances.</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H.3406</w:t>
      </w:r>
      <w:r w:rsidRPr="008919F4">
        <w:rPr>
          <w:b/>
        </w:rPr>
        <w:t xml:space="preserve"> </w:t>
      </w:r>
      <w:r w:rsidRPr="008919F4">
        <w:rPr>
          <w:b/>
          <w:i/>
        </w:rPr>
        <w:t xml:space="preserve">PROPOSED CONSTITUTIONAL AMENDMENT RELATING TO </w:t>
      </w:r>
      <w:r w:rsidRPr="008919F4">
        <w:rPr>
          <w:b/>
          <w:i/>
        </w:rPr>
        <w:tab/>
      </w:r>
      <w:r w:rsidRPr="008919F4">
        <w:rPr>
          <w:b/>
          <w:i/>
        </w:rPr>
        <w:tab/>
      </w:r>
      <w:r w:rsidRPr="008919F4">
        <w:rPr>
          <w:b/>
          <w:i/>
        </w:rPr>
        <w:tab/>
      </w:r>
      <w:r w:rsidRPr="008919F4">
        <w:rPr>
          <w:b/>
          <w:i/>
        </w:rPr>
        <w:tab/>
        <w:t xml:space="preserve"> SUPERVISION OF ETHICAL CONDUCT BY MEMBERS OF THE </w:t>
      </w:r>
      <w:r w:rsidRPr="008919F4">
        <w:rPr>
          <w:b/>
          <w:i/>
        </w:rPr>
        <w:tab/>
      </w:r>
      <w:r w:rsidRPr="008919F4">
        <w:rPr>
          <w:b/>
          <w:i/>
        </w:rPr>
        <w:tab/>
      </w:r>
      <w:r w:rsidRPr="008919F4">
        <w:rPr>
          <w:b/>
          <w:i/>
        </w:rPr>
        <w:tab/>
      </w:r>
      <w:r w:rsidRPr="008919F4">
        <w:rPr>
          <w:b/>
          <w:i/>
        </w:rPr>
        <w:tab/>
        <w:t xml:space="preserve"> GENERAL ASSEMBLY</w:t>
      </w:r>
      <w:r w:rsidRPr="008919F4">
        <w:rPr>
          <w:b/>
        </w:rPr>
        <w:t xml:space="preserve"> Rep. Bernstein</w:t>
      </w:r>
    </w:p>
    <w:p w:rsidR="000D3BC8" w:rsidRPr="008919F4" w:rsidRDefault="000D3BC8" w:rsidP="000D3BC8">
      <w:pPr>
        <w:contextualSpacing/>
      </w:pPr>
      <w:r w:rsidRPr="008919F4">
        <w:t>This joint resolution proposes to amend the State Constitution relating to punishment of the Members of the General Assembly so as to provide that the supervision of ethical conduct by Members of the General Assembly, including the authority to discipline Members, is vested in the state agency charged by law with investigating, enforcing, and adjudicating allegations of ethical misconduct.  The proposed amendment must be submitted to the qualified electors at the next general election for representatives.</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H.3407</w:t>
      </w:r>
      <w:r w:rsidRPr="008919F4">
        <w:rPr>
          <w:b/>
        </w:rPr>
        <w:t xml:space="preserve"> </w:t>
      </w:r>
      <w:r w:rsidRPr="008919F4">
        <w:rPr>
          <w:b/>
          <w:i/>
        </w:rPr>
        <w:t>REVISIONS</w:t>
      </w:r>
      <w:r w:rsidRPr="008919F4">
        <w:rPr>
          <w:b/>
        </w:rPr>
        <w:t xml:space="preserve"> </w:t>
      </w:r>
      <w:r w:rsidRPr="008919F4">
        <w:rPr>
          <w:b/>
          <w:i/>
        </w:rPr>
        <w:t>TO ETHICS</w:t>
      </w:r>
      <w:r w:rsidRPr="008919F4">
        <w:rPr>
          <w:b/>
        </w:rPr>
        <w:t xml:space="preserve"> </w:t>
      </w:r>
      <w:r w:rsidRPr="008919F4">
        <w:rPr>
          <w:b/>
          <w:i/>
        </w:rPr>
        <w:t xml:space="preserve">LAWS </w:t>
      </w:r>
      <w:r w:rsidRPr="008919F4">
        <w:rPr>
          <w:b/>
        </w:rPr>
        <w:t>Rep. Bernstein</w:t>
      </w:r>
    </w:p>
    <w:p w:rsidR="000D3BC8" w:rsidRPr="008919F4" w:rsidRDefault="000D3BC8" w:rsidP="000D3BC8">
      <w:pPr>
        <w:autoSpaceDE w:val="0"/>
        <w:autoSpaceDN w:val="0"/>
        <w:adjustRightInd w:val="0"/>
        <w:spacing w:before="100" w:after="100"/>
        <w:contextualSpacing/>
      </w:pPr>
      <w:r w:rsidRPr="008919F4">
        <w:t xml:space="preserve">This legislation makes various revisions to ethics laws.  The legislation prohibits a political action committee organized by or on behalf of a statewide constitutional officer, a member of the General Assembly, and certain gubernatorial appointees.  This legislation includes the Members, staff, and candidates for the General Assembly within the jurisdiction of the State Ethics Commission.  This legislation restricts former public officials, Members, or employees from serving as a lobbyist or accepting employment in a field of former service, for five years; the current restriction is for one year.  This legislation provides for certain other disclosures which must be made by a filer on his statement of economic interests.  This legislation requires the submission of receipts for all campaign expenditures required to be disclosed on a certified campaign report, and it requires candidates for statewide office or for the General Assembly to report campaign contributions received during the month of October online within five days after receipt.  The legislation repeals code sections relating to the House of Representatives and Senate Ethics Committees as well as deletes the definition of appropriate supervisory office. </w:t>
      </w:r>
    </w:p>
    <w:p w:rsidR="000D3BC8" w:rsidRPr="008919F4" w:rsidRDefault="000D3BC8" w:rsidP="000D3BC8">
      <w:pPr>
        <w:autoSpaceDE w:val="0"/>
        <w:autoSpaceDN w:val="0"/>
        <w:adjustRightInd w:val="0"/>
        <w:spacing w:before="100" w:after="100"/>
        <w:contextualSpacing/>
      </w:pPr>
    </w:p>
    <w:p w:rsidR="000D3BC8" w:rsidRPr="008919F4" w:rsidRDefault="000D3BC8" w:rsidP="000D3BC8">
      <w:pPr>
        <w:contextualSpacing/>
        <w:rPr>
          <w:b/>
        </w:rPr>
      </w:pPr>
      <w:r w:rsidRPr="008919F4">
        <w:tab/>
      </w:r>
      <w:r w:rsidRPr="008919F4">
        <w:rPr>
          <w:b/>
          <w:u w:val="single"/>
        </w:rPr>
        <w:t>H.3408</w:t>
      </w:r>
      <w:r w:rsidRPr="008919F4">
        <w:rPr>
          <w:b/>
        </w:rPr>
        <w:t xml:space="preserve"> </w:t>
      </w:r>
      <w:r w:rsidRPr="008919F4">
        <w:rPr>
          <w:b/>
          <w:i/>
        </w:rPr>
        <w:t xml:space="preserve">ELECTRIC, GAS, AND WATER METERS </w:t>
      </w:r>
      <w:r w:rsidRPr="008919F4">
        <w:rPr>
          <w:b/>
        </w:rPr>
        <w:t>Rep. Sandifer</w:t>
      </w:r>
    </w:p>
    <w:p w:rsidR="000D3BC8" w:rsidRPr="008919F4" w:rsidRDefault="000D3BC8" w:rsidP="000D3BC8">
      <w:pPr>
        <w:autoSpaceDE w:val="0"/>
        <w:autoSpaceDN w:val="0"/>
        <w:adjustRightInd w:val="0"/>
        <w:spacing w:before="100" w:after="100"/>
        <w:contextualSpacing/>
      </w:pPr>
      <w:r w:rsidRPr="008919F4">
        <w:t xml:space="preserve">This legislation restructures the penalties for statutes relating to (1) unlawful altering, tampering with, or bypassing electric, gas or water meters; (2) unlawful appropriation of gas; and (3) the wrongful use of gas and interference with gas meters and provides graduated penalties for violations of these statutes. </w:t>
      </w:r>
    </w:p>
    <w:p w:rsidR="000D3BC8" w:rsidRPr="008919F4" w:rsidRDefault="000D3BC8" w:rsidP="000D3BC8">
      <w:pPr>
        <w:autoSpaceDE w:val="0"/>
        <w:autoSpaceDN w:val="0"/>
        <w:adjustRightInd w:val="0"/>
        <w:spacing w:before="100" w:after="100"/>
        <w:contextualSpacing/>
      </w:pPr>
    </w:p>
    <w:p w:rsidR="000D3BC8" w:rsidRPr="008919F4" w:rsidRDefault="000D3BC8" w:rsidP="000D3BC8">
      <w:pPr>
        <w:contextualSpacing/>
        <w:rPr>
          <w:b/>
        </w:rPr>
      </w:pPr>
      <w:r w:rsidRPr="008919F4">
        <w:tab/>
      </w:r>
      <w:r w:rsidRPr="008919F4">
        <w:rPr>
          <w:b/>
          <w:u w:val="single"/>
        </w:rPr>
        <w:t>H.3415</w:t>
      </w:r>
      <w:r w:rsidRPr="008919F4">
        <w:rPr>
          <w:b/>
        </w:rPr>
        <w:t xml:space="preserve"> </w:t>
      </w:r>
      <w:r w:rsidRPr="008919F4">
        <w:rPr>
          <w:b/>
          <w:i/>
        </w:rPr>
        <w:t>"FREEDOM FROM UNWARRANTED SURVEILLANCE ACT"</w:t>
      </w:r>
      <w:r w:rsidRPr="008919F4">
        <w:rPr>
          <w:b/>
        </w:rPr>
        <w:t xml:space="preserve"> </w:t>
      </w:r>
    </w:p>
    <w:p w:rsidR="000D3BC8" w:rsidRPr="008919F4" w:rsidRDefault="000D3BC8" w:rsidP="000D3BC8">
      <w:pPr>
        <w:contextualSpacing/>
        <w:rPr>
          <w:b/>
        </w:rPr>
      </w:pPr>
      <w:r w:rsidRPr="008919F4">
        <w:rPr>
          <w:b/>
        </w:rPr>
        <w:tab/>
      </w:r>
      <w:r w:rsidRPr="008919F4">
        <w:rPr>
          <w:b/>
        </w:rPr>
        <w:tab/>
        <w:t xml:space="preserve">  Rep. K. R. Crawford</w:t>
      </w:r>
    </w:p>
    <w:p w:rsidR="000D3BC8" w:rsidRPr="008919F4" w:rsidRDefault="000D3BC8" w:rsidP="000D3BC8">
      <w:pPr>
        <w:autoSpaceDE w:val="0"/>
        <w:autoSpaceDN w:val="0"/>
        <w:adjustRightInd w:val="0"/>
        <w:spacing w:before="100" w:after="100"/>
        <w:contextualSpacing/>
      </w:pPr>
      <w:r w:rsidRPr="008919F4">
        <w:t xml:space="preserve">This legislation prohibits a law enforcement agency from using a drone, or other substantially similar device, to gather evidence or other information without a legally issued search warrant.  However, these provisions do not prohibit the use of a drone: (1) to counter a high risk of a terrorist attack by a specific individual or organization if the United States Secretary of Homeland Security determines that credible intelligence indicates that there is such a risk; (2) if the law enforcement agency first obtains a search warrant signed by a judge authorizing the use of a drone; or (3) if the law enforcement agency possesses reasonable suspicion that, under particular circumstances, swift action is needed to prevent imminent danger to life or serious damage to property, or to forestall the imminent escape of a suspect or the destruction of evidence.  An aggrieved party may bring a civil action against a law enforcement agency to obtain appropriate relief in order to prevent or remedy a violation.  Evidence obtained or collected in violation of these provisions is not admissible as evidence in a criminal prosecution. </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H.3416</w:t>
      </w:r>
      <w:r w:rsidRPr="008919F4">
        <w:rPr>
          <w:b/>
        </w:rPr>
        <w:t xml:space="preserve"> </w:t>
      </w:r>
      <w:r w:rsidRPr="008919F4">
        <w:rPr>
          <w:b/>
          <w:i/>
        </w:rPr>
        <w:t xml:space="preserve">HEALTH CARE PROVIDER MUST NOT INQUIRE OF A PATIENT </w:t>
      </w:r>
      <w:r w:rsidRPr="008919F4">
        <w:rPr>
          <w:b/>
          <w:i/>
        </w:rPr>
        <w:tab/>
      </w:r>
      <w:r w:rsidRPr="008919F4">
        <w:rPr>
          <w:b/>
          <w:i/>
        </w:rPr>
        <w:tab/>
      </w:r>
      <w:r w:rsidRPr="008919F4">
        <w:rPr>
          <w:b/>
          <w:i/>
        </w:rPr>
        <w:tab/>
        <w:t xml:space="preserve"> ABOUT THE PATIENT'S FIREARM OWNERSHIP OR FIREARM </w:t>
      </w:r>
      <w:r w:rsidRPr="008919F4">
        <w:rPr>
          <w:b/>
          <w:i/>
        </w:rPr>
        <w:tab/>
      </w:r>
      <w:r w:rsidRPr="008919F4">
        <w:rPr>
          <w:b/>
          <w:i/>
        </w:rPr>
        <w:tab/>
      </w:r>
      <w:r w:rsidRPr="008919F4">
        <w:rPr>
          <w:b/>
          <w:i/>
        </w:rPr>
        <w:tab/>
      </w:r>
      <w:r w:rsidRPr="008919F4">
        <w:rPr>
          <w:b/>
          <w:i/>
        </w:rPr>
        <w:tab/>
        <w:t xml:space="preserve"> POSSESSION</w:t>
      </w:r>
      <w:r w:rsidRPr="008919F4">
        <w:rPr>
          <w:b/>
        </w:rPr>
        <w:t xml:space="preserve"> Rep. Putnam</w:t>
      </w:r>
    </w:p>
    <w:p w:rsidR="000D3BC8" w:rsidRPr="008919F4" w:rsidRDefault="000D3BC8" w:rsidP="000D3BC8">
      <w:pPr>
        <w:autoSpaceDE w:val="0"/>
        <w:autoSpaceDN w:val="0"/>
        <w:adjustRightInd w:val="0"/>
        <w:spacing w:before="100" w:after="100"/>
        <w:contextualSpacing/>
      </w:pPr>
      <w:r w:rsidRPr="008919F4">
        <w:t xml:space="preserve">This legislation prohibits a health care provider from asking a patient about firearm ownership or possession of a firearm or the presence of firearms in the patient's home.  However, this provision does not apply if the health care provider is: (1) treating a patient with a gunshot wound or an injury related to the use or discharge of a firearm; (2) treating a patient for a mental health or psychiatric disorder; (3) required by law to report adult abuse and neglect or child abuse and neglect and information concerning firearms in the home or in possession of the patient is integral to the report. </w:t>
      </w:r>
    </w:p>
    <w:p w:rsidR="000D3BC8" w:rsidRPr="008919F4" w:rsidRDefault="000D3BC8" w:rsidP="000D3BC8">
      <w:pPr>
        <w:contextualSpacing/>
        <w:rPr>
          <w:b/>
        </w:rPr>
      </w:pPr>
    </w:p>
    <w:p w:rsidR="000D3BC8" w:rsidRPr="008919F4" w:rsidRDefault="000D3BC8" w:rsidP="000D3BC8">
      <w:pPr>
        <w:contextualSpacing/>
        <w:rPr>
          <w:b/>
        </w:rPr>
      </w:pPr>
      <w:r w:rsidRPr="008919F4">
        <w:rPr>
          <w:b/>
        </w:rPr>
        <w:tab/>
      </w:r>
      <w:r w:rsidRPr="008919F4">
        <w:rPr>
          <w:b/>
          <w:u w:val="single"/>
        </w:rPr>
        <w:t>H.3422</w:t>
      </w:r>
      <w:r w:rsidRPr="008919F4">
        <w:rPr>
          <w:b/>
        </w:rPr>
        <w:t xml:space="preserve"> </w:t>
      </w:r>
      <w:r w:rsidRPr="008919F4">
        <w:rPr>
          <w:b/>
          <w:i/>
        </w:rPr>
        <w:t>REVISIONS</w:t>
      </w:r>
      <w:r w:rsidRPr="008919F4">
        <w:rPr>
          <w:b/>
        </w:rPr>
        <w:t xml:space="preserve"> </w:t>
      </w:r>
      <w:r w:rsidRPr="008919F4">
        <w:rPr>
          <w:b/>
          <w:i/>
        </w:rPr>
        <w:t>TO ETHICS LAWS</w:t>
      </w:r>
      <w:r w:rsidRPr="008919F4">
        <w:rPr>
          <w:b/>
        </w:rPr>
        <w:t xml:space="preserve"> Rep. Lucas </w:t>
      </w:r>
    </w:p>
    <w:p w:rsidR="000D3BC8" w:rsidRPr="008919F4" w:rsidRDefault="000D3BC8" w:rsidP="000D3BC8">
      <w:pPr>
        <w:contextualSpacing/>
      </w:pPr>
      <w:r w:rsidRPr="008919F4">
        <w:t xml:space="preserve">This legislation makes various revisions to ethics laws.  This legislation revises definitions of terms applicable to general provisions of the Ethics, Government Accountability, and Campaign Reform Act as well as definitions applicable to campaign practices provisions.  Relating to the use of one's official position for financial gain and the disclosure of potential conflicts of interest, this legislation revises the disclosure provisions for Members of the General Assembly and requires that the written disclosure statement describe the specific nature of the potential conflict.  Relating to the contents of a person's statement of economic interests, this legislation provides for certain other disclosures which must be made by a filer on his statement of economic interests.  Relating to campaign contribution limits and restrictions, this legislation prohibits contributions from certain noncandidate committees.  Relating to restrictions on contributions by one candidate to another and committees established, financed, maintained, or controlled by a candidate, this legislation deletes the contribution restriction exception for certain types of committees. </w:t>
      </w:r>
    </w:p>
    <w:p w:rsidR="000D3BC8" w:rsidRPr="008919F4" w:rsidRDefault="000D3BC8" w:rsidP="000D3BC8">
      <w:pPr>
        <w:contextualSpacing/>
      </w:pPr>
    </w:p>
    <w:p w:rsidR="000D3BC8" w:rsidRPr="008919F4" w:rsidRDefault="000D3BC8" w:rsidP="000D3BC8">
      <w:pPr>
        <w:contextualSpacing/>
        <w:rPr>
          <w:b/>
        </w:rPr>
      </w:pPr>
      <w:r w:rsidRPr="008919F4">
        <w:tab/>
      </w:r>
      <w:r w:rsidRPr="008919F4">
        <w:rPr>
          <w:b/>
          <w:u w:val="single"/>
        </w:rPr>
        <w:t>H.3433</w:t>
      </w:r>
      <w:r w:rsidRPr="008919F4">
        <w:rPr>
          <w:b/>
        </w:rPr>
        <w:t xml:space="preserve"> </w:t>
      </w:r>
      <w:r w:rsidRPr="008919F4">
        <w:rPr>
          <w:b/>
          <w:bCs/>
          <w:i/>
          <w:iCs/>
        </w:rPr>
        <w:t xml:space="preserve">TOBACCO PRODUCTS </w:t>
      </w:r>
      <w:r w:rsidRPr="008919F4">
        <w:rPr>
          <w:b/>
          <w:bCs/>
        </w:rPr>
        <w:t>Rep. R. L. Brown</w:t>
      </w:r>
      <w:r w:rsidRPr="008919F4">
        <w:br/>
        <w:t>This legislation provides it is illegal for a person engaged in the business of selling tobacco products to ship or transport cigarettes to a person in this State who is not a lawful recipient.  The legislation defines a lawful recipient as well as requires proof of age by a lawful recipient.  The legislation imposes civil penalties for violations.</w:t>
      </w:r>
    </w:p>
    <w:p w:rsidR="000D3BC8" w:rsidRPr="008919F4" w:rsidRDefault="000D3BC8" w:rsidP="000D3BC8"/>
    <w:p w:rsidR="000D3BC8" w:rsidRPr="008919F4" w:rsidRDefault="000D3BC8" w:rsidP="000D3BC8"/>
    <w:p w:rsidR="000D3BC8" w:rsidRPr="000D3BC8" w:rsidRDefault="000D3BC8" w:rsidP="000D3BC8">
      <w:pPr>
        <w:pStyle w:val="OldWord"/>
        <w:keepNext/>
        <w:jc w:val="center"/>
        <w:rPr>
          <w:b/>
          <w:bCs/>
          <w:sz w:val="32"/>
        </w:rPr>
      </w:pPr>
      <w:r w:rsidRPr="000D3BC8">
        <w:rPr>
          <w:b/>
          <w:bCs/>
          <w:sz w:val="32"/>
        </w:rPr>
        <w:t>LABOR, COMMERCE AND INDUSTRY</w:t>
      </w:r>
    </w:p>
    <w:p w:rsidR="000D3BC8" w:rsidRPr="008919F4" w:rsidRDefault="000D3BC8" w:rsidP="000D3BC8"/>
    <w:p w:rsidR="000D3BC8" w:rsidRPr="008919F4" w:rsidRDefault="000D3BC8" w:rsidP="000D3BC8">
      <w:pPr>
        <w:rPr>
          <w:b/>
          <w:i/>
        </w:rPr>
      </w:pPr>
      <w:r w:rsidRPr="008919F4">
        <w:rPr>
          <w:b/>
        </w:rPr>
        <w:tab/>
      </w:r>
      <w:r w:rsidRPr="008919F4">
        <w:rPr>
          <w:b/>
          <w:u w:val="single"/>
        </w:rPr>
        <w:t>S.96</w:t>
      </w:r>
      <w:r w:rsidRPr="008919F4">
        <w:rPr>
          <w:b/>
        </w:rPr>
        <w:t xml:space="preserve"> </w:t>
      </w:r>
      <w:r w:rsidRPr="008919F4">
        <w:rPr>
          <w:b/>
          <w:i/>
        </w:rPr>
        <w:t>SOUTH CAROLINA COMMISSIONERS OF PILOTAGE FOR THE UPPER</w:t>
      </w:r>
    </w:p>
    <w:p w:rsidR="000D3BC8" w:rsidRPr="008919F4" w:rsidRDefault="000D3BC8" w:rsidP="000D3BC8">
      <w:pPr>
        <w:rPr>
          <w:b/>
        </w:rPr>
      </w:pPr>
      <w:r w:rsidRPr="008919F4">
        <w:rPr>
          <w:b/>
          <w:i/>
        </w:rPr>
        <w:tab/>
      </w:r>
      <w:r w:rsidRPr="008919F4">
        <w:rPr>
          <w:b/>
          <w:i/>
        </w:rPr>
        <w:tab/>
        <w:t>COASTAL AREA</w:t>
      </w:r>
      <w:r w:rsidRPr="008919F4">
        <w:rPr>
          <w:b/>
        </w:rPr>
        <w:t xml:space="preserve"> Sen. Cleary</w:t>
      </w:r>
    </w:p>
    <w:p w:rsidR="000D3BC8" w:rsidRPr="008919F4" w:rsidRDefault="000D3BC8" w:rsidP="000D3BC8">
      <w:r w:rsidRPr="008919F4">
        <w:t>This bill increases from six to eight the number of members on the South Carolina Commissioners of Pilotage for the Upper Coastal Area.</w:t>
      </w:r>
    </w:p>
    <w:p w:rsidR="000D3BC8" w:rsidRPr="008919F4" w:rsidRDefault="000D3BC8" w:rsidP="000D3BC8"/>
    <w:p w:rsidR="000D3BC8" w:rsidRPr="008919F4" w:rsidRDefault="000D3BC8" w:rsidP="000D3BC8">
      <w:pPr>
        <w:rPr>
          <w:b/>
          <w:i/>
        </w:rPr>
      </w:pPr>
      <w:r w:rsidRPr="008919F4">
        <w:rPr>
          <w:b/>
        </w:rPr>
        <w:tab/>
      </w:r>
      <w:r w:rsidRPr="008919F4">
        <w:rPr>
          <w:b/>
          <w:u w:val="single"/>
        </w:rPr>
        <w:t>H.3409</w:t>
      </w:r>
      <w:r w:rsidRPr="008919F4">
        <w:rPr>
          <w:b/>
        </w:rPr>
        <w:t xml:space="preserve"> </w:t>
      </w:r>
      <w:r w:rsidRPr="008919F4">
        <w:rPr>
          <w:b/>
          <w:i/>
        </w:rPr>
        <w:t>RESTRICTIONS ON PRACTICES OF RESIDENTIAL BUILDERS AND</w:t>
      </w:r>
    </w:p>
    <w:p w:rsidR="000D3BC8" w:rsidRPr="008919F4" w:rsidRDefault="000D3BC8" w:rsidP="000D3BC8">
      <w:pPr>
        <w:rPr>
          <w:b/>
          <w:i/>
        </w:rPr>
      </w:pPr>
      <w:r w:rsidRPr="008919F4">
        <w:rPr>
          <w:b/>
          <w:i/>
        </w:rPr>
        <w:tab/>
      </w:r>
      <w:r w:rsidRPr="008919F4">
        <w:rPr>
          <w:b/>
          <w:i/>
        </w:rPr>
        <w:tab/>
        <w:t>CONTRACTORS RELATING TO INSURANCE COVERAGE OF ROOFING</w:t>
      </w:r>
    </w:p>
    <w:p w:rsidR="000D3BC8" w:rsidRPr="008919F4" w:rsidRDefault="000D3BC8" w:rsidP="000D3BC8">
      <w:pPr>
        <w:rPr>
          <w:b/>
        </w:rPr>
      </w:pPr>
      <w:r w:rsidRPr="008919F4">
        <w:rPr>
          <w:b/>
          <w:i/>
        </w:rPr>
        <w:tab/>
      </w:r>
      <w:r w:rsidRPr="008919F4">
        <w:rPr>
          <w:b/>
          <w:i/>
        </w:rPr>
        <w:tab/>
        <w:t>SYSTEMS</w:t>
      </w:r>
      <w:r w:rsidRPr="008919F4">
        <w:rPr>
          <w:b/>
        </w:rPr>
        <w:t xml:space="preserve">  Rep. Sandifer</w:t>
      </w:r>
    </w:p>
    <w:p w:rsidR="000D3BC8" w:rsidRPr="008919F4"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919F4">
        <w:t>This bill prohibits a builder or contractor from representing or negotiating on behalf of an owner or possessor of residential real estate on any insurance claim in connection with the repair or replacement of roof systems.  The legislation prohibits a builder or contractor from advertising or promising to pay or rebate all or any portion of any insurance deductible as an inducement to the sale of goods or services.  Penalties are established for violations.  The legislation establishes provisions that allow a person who has entered into a written contract with a residential builder, a residential specialty contractor, or someone engaging in the business of residential building or residential specialty contracting without proper registration or licensure to provide goods or services related to a roof system with payment to come from the proceeds of a property and casualty insurance policy to cancel the contract prior to midnight on the fifth business day after the insured has received written notice from the insurer that all or any part of the claim or contract is not a covered loss under such insurance policy.</w:t>
      </w:r>
    </w:p>
    <w:p w:rsidR="000D3BC8" w:rsidRPr="008919F4" w:rsidRDefault="000D3BC8" w:rsidP="000D3BC8"/>
    <w:p w:rsidR="000D3BC8" w:rsidRPr="008919F4" w:rsidRDefault="000D3BC8" w:rsidP="000D3BC8">
      <w:pPr>
        <w:rPr>
          <w:b/>
        </w:rPr>
      </w:pPr>
      <w:r w:rsidRPr="008919F4">
        <w:rPr>
          <w:b/>
        </w:rPr>
        <w:tab/>
      </w:r>
      <w:r w:rsidRPr="008919F4">
        <w:rPr>
          <w:b/>
          <w:u w:val="single"/>
        </w:rPr>
        <w:t>H.3417</w:t>
      </w:r>
      <w:r w:rsidRPr="008919F4">
        <w:rPr>
          <w:b/>
        </w:rPr>
        <w:t xml:space="preserve"> </w:t>
      </w:r>
      <w:r w:rsidRPr="008919F4">
        <w:rPr>
          <w:b/>
          <w:i/>
        </w:rPr>
        <w:t>“REGISTERED INTERIOR DESIGNER PRACTICE ACT”</w:t>
      </w:r>
      <w:r w:rsidRPr="008919F4">
        <w:rPr>
          <w:b/>
        </w:rPr>
        <w:t xml:space="preserve"> Rep. Horne</w:t>
      </w:r>
    </w:p>
    <w:p w:rsidR="000D3BC8" w:rsidRPr="008919F4" w:rsidRDefault="000D3BC8" w:rsidP="000D3BC8">
      <w:r w:rsidRPr="008919F4">
        <w:t>This bill enacts the “Registered Interior Designer Practice Act”.  The legislation establishes a South Carolina Registered Interior Designers Board, provides requirements for registration and registration renewal of registered interior designers, establishes continuing education requirements, provides for exclusions, and provides requirements for obtaining and using a seal.</w:t>
      </w:r>
    </w:p>
    <w:p w:rsidR="000D3BC8" w:rsidRPr="008919F4" w:rsidRDefault="000D3BC8" w:rsidP="000D3BC8"/>
    <w:p w:rsidR="000D3BC8" w:rsidRPr="008919F4" w:rsidRDefault="000D3BC8" w:rsidP="000D3BC8">
      <w:pPr>
        <w:rPr>
          <w:b/>
        </w:rPr>
      </w:pPr>
      <w:r w:rsidRPr="008919F4">
        <w:rPr>
          <w:b/>
        </w:rPr>
        <w:tab/>
      </w:r>
      <w:r w:rsidRPr="008919F4">
        <w:rPr>
          <w:b/>
          <w:u w:val="single"/>
        </w:rPr>
        <w:t>H.3423</w:t>
      </w:r>
      <w:r w:rsidRPr="008919F4">
        <w:rPr>
          <w:b/>
        </w:rPr>
        <w:t xml:space="preserve"> </w:t>
      </w:r>
      <w:r w:rsidRPr="008919F4">
        <w:rPr>
          <w:b/>
          <w:i/>
        </w:rPr>
        <w:t>MANUFACTURED HOME TRADE PROVISIONS</w:t>
      </w:r>
      <w:r w:rsidRPr="008919F4">
        <w:rPr>
          <w:b/>
        </w:rPr>
        <w:t xml:space="preserve"> Rep. Sandifer</w:t>
      </w:r>
    </w:p>
    <w:p w:rsidR="000D3BC8" w:rsidRPr="008919F4"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919F4">
        <w:t>This bill requires the Manufactured Housing Board to adopt certain financial responsibility guidelines for its licensees.  The legislation establishes continuing education requirements for renewal of licensure as a manufactured home retail dealer, retail salesman, installer, contractor, or repairer.  The legislation establishes requirements for a dealer to include his license number in advertising and provides penalties for violations.  The legislation establishes a violation covering the failure to obtain an appropriate building permit before installing a manufactured home.  The legislation revises provisions that establish the bases for suspending, revoking, restricting, or denying a license by the board, so as to include the aiding or abetting an unlicensed entity to evade enforcement provisions or to allow use of a license by an unlicensed entity.  The  legislation revises applications for licensure and renewal, so as to provide an applicant for licensure as a retail dealer shall give the board a financial statement reviewed by a certified public accountant.  The legislation provides the holder of a lien on a manufactured home is not subject to the provisions of the Uniform Standards Code for Manufactured Housing for the sale, exchange, or transfer by lease</w:t>
      </w:r>
      <w:r w:rsidRPr="008919F4">
        <w:noBreakHyphen/>
        <w:t>purchase a repossessed manufactured home made through a licensed manufactured home retailer.  The legislation provides that a person licensed by another board or commission in this state may not install a manufactured home, but may repair, inspect, or improve a manufactured home consistent with the requirements of his license.  The legislation revises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0D3BC8" w:rsidRPr="008919F4" w:rsidRDefault="000D3BC8" w:rsidP="000D3BC8"/>
    <w:p w:rsidR="000D3BC8" w:rsidRPr="008919F4" w:rsidRDefault="000D3BC8" w:rsidP="000D3BC8">
      <w:pPr>
        <w:rPr>
          <w:b/>
        </w:rPr>
      </w:pPr>
      <w:r w:rsidRPr="008919F4">
        <w:rPr>
          <w:b/>
        </w:rPr>
        <w:tab/>
      </w:r>
      <w:r w:rsidRPr="008919F4">
        <w:rPr>
          <w:b/>
          <w:u w:val="single"/>
        </w:rPr>
        <w:t>H.3425</w:t>
      </w:r>
      <w:r w:rsidRPr="008919F4">
        <w:rPr>
          <w:b/>
        </w:rPr>
        <w:t xml:space="preserve"> </w:t>
      </w:r>
      <w:r w:rsidRPr="008919F4">
        <w:rPr>
          <w:b/>
          <w:i/>
        </w:rPr>
        <w:t>“ENERGY SYSTEM FREEDOM OF OWNERSHIP ACT”</w:t>
      </w:r>
    </w:p>
    <w:p w:rsidR="000D3BC8" w:rsidRPr="008919F4" w:rsidRDefault="000D3BC8" w:rsidP="000D3BC8">
      <w:pPr>
        <w:rPr>
          <w:b/>
        </w:rPr>
      </w:pPr>
      <w:r w:rsidRPr="008919F4">
        <w:rPr>
          <w:b/>
        </w:rPr>
        <w:tab/>
      </w:r>
      <w:r w:rsidRPr="008919F4">
        <w:rPr>
          <w:b/>
        </w:rPr>
        <w:tab/>
        <w:t>Rep. J. E. Smith</w:t>
      </w:r>
    </w:p>
    <w:p w:rsidR="000D3BC8" w:rsidRPr="008919F4" w:rsidRDefault="000D3BC8" w:rsidP="000D3BC8">
      <w:r w:rsidRPr="008919F4">
        <w:t>This bill enacts the “Energy System Freedom of Ownership Act” to establish provisions that allow a third party to sell electricity produced by a renewable energy facility.  The legislation provides that the sale of electricity from a renewable energy facility by third parties does not subject the seller to regulation as a public utility.  The legislation exempts renewable energy facilities from provisions governing electric utilities and electric cooperatives.  The legislation imposes requirements on fees charged by a utility to a renewable energy facility.  The legislation establishes responsibilities of the State Energy Office regarding these provisions.</w:t>
      </w:r>
    </w:p>
    <w:p w:rsidR="000D3BC8" w:rsidRPr="008919F4" w:rsidRDefault="000D3BC8" w:rsidP="000D3BC8"/>
    <w:p w:rsidR="000D3BC8" w:rsidRPr="008919F4" w:rsidRDefault="000D3BC8" w:rsidP="000D3BC8"/>
    <w:p w:rsidR="000D3BC8" w:rsidRPr="000D3BC8" w:rsidRDefault="000D3BC8" w:rsidP="000D3BC8">
      <w:pPr>
        <w:pStyle w:val="OldWord"/>
        <w:keepNext/>
        <w:jc w:val="center"/>
        <w:rPr>
          <w:b/>
          <w:bCs/>
          <w:sz w:val="32"/>
        </w:rPr>
      </w:pPr>
      <w:r w:rsidRPr="000D3BC8">
        <w:rPr>
          <w:b/>
          <w:bCs/>
          <w:sz w:val="32"/>
        </w:rPr>
        <w:t>MEDICAL, MILITARY, PUBLIC AND MUNICIPAL AFFAIRS</w:t>
      </w:r>
    </w:p>
    <w:p w:rsidR="000D3BC8" w:rsidRPr="008919F4" w:rsidRDefault="000D3BC8" w:rsidP="000D3BC8"/>
    <w:p w:rsidR="000D3BC8" w:rsidRPr="008919F4" w:rsidRDefault="000D3BC8" w:rsidP="000D3BC8">
      <w:pPr>
        <w:pStyle w:val="NoSpacing"/>
        <w:rPr>
          <w:rFonts w:ascii="Univers" w:hAnsi="Univers"/>
          <w:b/>
          <w:u w:color="000000" w:themeColor="text1"/>
        </w:rPr>
      </w:pPr>
      <w:r w:rsidRPr="008919F4">
        <w:rPr>
          <w:rFonts w:ascii="Univers" w:hAnsi="Univers"/>
        </w:rPr>
        <w:tab/>
      </w:r>
      <w:r w:rsidRPr="008919F4">
        <w:rPr>
          <w:rFonts w:ascii="Univers" w:hAnsi="Univers"/>
          <w:b/>
          <w:u w:val="single"/>
        </w:rPr>
        <w:t>H.3379</w:t>
      </w:r>
      <w:r w:rsidRPr="008919F4">
        <w:rPr>
          <w:rFonts w:ascii="Univers" w:hAnsi="Univers"/>
          <w:b/>
        </w:rPr>
        <w:t xml:space="preserve"> </w:t>
      </w:r>
      <w:r w:rsidRPr="008919F4">
        <w:rPr>
          <w:rFonts w:ascii="Univers" w:hAnsi="Univers"/>
          <w:b/>
          <w:i/>
          <w:u w:color="000000" w:themeColor="text1"/>
        </w:rPr>
        <w:t>FLAGS FLOWN AT HALF</w:t>
      </w:r>
      <w:r w:rsidRPr="008919F4">
        <w:rPr>
          <w:rFonts w:ascii="Univers" w:hAnsi="Univers"/>
          <w:b/>
          <w:i/>
          <w:u w:color="000000" w:themeColor="text1"/>
        </w:rPr>
        <w:noBreakHyphen/>
        <w:t>STAFF AT THE STATE CAPITOL BUILDING</w:t>
      </w:r>
      <w:r w:rsidRPr="008919F4">
        <w:rPr>
          <w:rFonts w:ascii="Univers" w:hAnsi="Univers"/>
          <w:b/>
          <w:u w:color="000000" w:themeColor="text1"/>
        </w:rPr>
        <w:t xml:space="preserve">        </w:t>
      </w:r>
      <w:r w:rsidRPr="008919F4">
        <w:rPr>
          <w:rFonts w:ascii="Univers" w:hAnsi="Univers"/>
          <w:b/>
          <w:u w:color="000000" w:themeColor="text1"/>
        </w:rPr>
        <w:tab/>
        <w:t xml:space="preserve">            Rep. Huggins</w:t>
      </w:r>
    </w:p>
    <w:p w:rsidR="000D3BC8" w:rsidRPr="008919F4" w:rsidRDefault="000D3BC8" w:rsidP="000D3BC8">
      <w:pPr>
        <w:pStyle w:val="NoSpacing"/>
        <w:rPr>
          <w:rFonts w:ascii="Univers" w:hAnsi="Univers"/>
          <w:u w:color="000000" w:themeColor="text1"/>
        </w:rPr>
      </w:pPr>
      <w:r w:rsidRPr="008919F4">
        <w:rPr>
          <w:rFonts w:ascii="Univers" w:hAnsi="Univers"/>
          <w:u w:color="000000" w:themeColor="text1"/>
        </w:rPr>
        <w:t>This bill provides that flags must be lowered to half-staff for SC residents who lost their lives in the line of duty on the same day names are released to the general public.  The flags must remain half-staff until at least dawn of the second day after funeral services.</w:t>
      </w:r>
    </w:p>
    <w:p w:rsidR="000D3BC8" w:rsidRPr="008919F4" w:rsidRDefault="000D3BC8" w:rsidP="000D3BC8"/>
    <w:p w:rsidR="000D3BC8" w:rsidRPr="008919F4"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8919F4">
        <w:rPr>
          <w:b/>
        </w:rPr>
        <w:tab/>
      </w:r>
      <w:r w:rsidRPr="008919F4">
        <w:rPr>
          <w:b/>
        </w:rPr>
        <w:tab/>
      </w:r>
      <w:r w:rsidRPr="008919F4">
        <w:rPr>
          <w:b/>
        </w:rPr>
        <w:tab/>
      </w:r>
      <w:r w:rsidRPr="008919F4">
        <w:rPr>
          <w:b/>
          <w:u w:val="single"/>
        </w:rPr>
        <w:t>H.3381</w:t>
      </w:r>
      <w:r w:rsidRPr="008919F4">
        <w:rPr>
          <w:b/>
        </w:rPr>
        <w:t xml:space="preserve"> </w:t>
      </w:r>
      <w:r w:rsidRPr="008919F4">
        <w:rPr>
          <w:b/>
          <w:i/>
        </w:rPr>
        <w:t xml:space="preserve">CONTINUING EDUCATION COURSES REQUIRED BY THE STATE         </w:t>
      </w:r>
      <w:r w:rsidRPr="008919F4">
        <w:rPr>
          <w:b/>
          <w:i/>
        </w:rPr>
        <w:tab/>
      </w:r>
      <w:r w:rsidRPr="008919F4">
        <w:rPr>
          <w:b/>
          <w:i/>
        </w:rPr>
        <w:tab/>
      </w:r>
      <w:r w:rsidRPr="008919F4">
        <w:rPr>
          <w:b/>
          <w:i/>
        </w:rPr>
        <w:tab/>
      </w:r>
      <w:r w:rsidRPr="008919F4">
        <w:rPr>
          <w:b/>
          <w:i/>
        </w:rPr>
        <w:tab/>
      </w:r>
      <w:r w:rsidRPr="008919F4">
        <w:rPr>
          <w:b/>
          <w:i/>
        </w:rPr>
        <w:tab/>
      </w:r>
      <w:r w:rsidRPr="008919F4">
        <w:rPr>
          <w:b/>
          <w:i/>
        </w:rPr>
        <w:tab/>
      </w:r>
      <w:r w:rsidRPr="008919F4">
        <w:rPr>
          <w:b/>
          <w:i/>
        </w:rPr>
        <w:tab/>
        <w:t>BOARD OF COSMETOLOGY</w:t>
      </w:r>
      <w:r w:rsidRPr="008919F4">
        <w:rPr>
          <w:b/>
        </w:rPr>
        <w:t xml:space="preserve"> Rep. Atwater</w:t>
      </w:r>
    </w:p>
    <w:p w:rsidR="000D3BC8" w:rsidRPr="008919F4"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919F4">
        <w:t xml:space="preserve">This bill provides that individuals may take either on-site or online courses to satisfy continuing education requirements.    </w:t>
      </w:r>
    </w:p>
    <w:p w:rsidR="000D3BC8" w:rsidRPr="008919F4"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3BC8" w:rsidRPr="008919F4"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8919F4">
        <w:tab/>
      </w:r>
      <w:r w:rsidRPr="008919F4">
        <w:tab/>
      </w:r>
      <w:r w:rsidRPr="008919F4">
        <w:tab/>
      </w:r>
      <w:r w:rsidRPr="008919F4">
        <w:rPr>
          <w:b/>
          <w:u w:val="single"/>
        </w:rPr>
        <w:t>H.3411</w:t>
      </w:r>
      <w:r w:rsidRPr="008919F4">
        <w:rPr>
          <w:b/>
        </w:rPr>
        <w:t xml:space="preserve"> </w:t>
      </w:r>
      <w:r w:rsidRPr="008919F4">
        <w:rPr>
          <w:b/>
          <w:i/>
        </w:rPr>
        <w:t>DEFINITION OF HAIR BRAIDING</w:t>
      </w:r>
      <w:r w:rsidRPr="008919F4">
        <w:rPr>
          <w:b/>
        </w:rPr>
        <w:t xml:space="preserve"> Rep. R. L. Brown</w:t>
      </w:r>
    </w:p>
    <w:p w:rsidR="000D3BC8" w:rsidRPr="008919F4"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919F4">
        <w:t>This bill permits the use of hair extensions in hair braiding, except when used in public places.</w:t>
      </w:r>
    </w:p>
    <w:p w:rsidR="000D3BC8" w:rsidRDefault="000D3BC8" w:rsidP="000D3BC8"/>
    <w:p w:rsidR="000D3BC8"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C63360">
        <w:tab/>
      </w:r>
      <w:r>
        <w:tab/>
      </w:r>
      <w:r>
        <w:tab/>
      </w:r>
      <w:r w:rsidRPr="00BB7E53">
        <w:rPr>
          <w:b/>
          <w:u w:val="single"/>
        </w:rPr>
        <w:t>H.3431</w:t>
      </w:r>
      <w:r w:rsidRPr="00BB7E53">
        <w:rPr>
          <w:b/>
        </w:rPr>
        <w:t xml:space="preserve"> </w:t>
      </w:r>
      <w:r>
        <w:rPr>
          <w:b/>
          <w:i/>
        </w:rPr>
        <w:t>STATE AGENCIES</w:t>
      </w:r>
      <w:r w:rsidRPr="00BB7E53">
        <w:rPr>
          <w:b/>
          <w:i/>
        </w:rPr>
        <w:t xml:space="preserve"> ABUSE AND FRAUD HOTLINES</w:t>
      </w:r>
      <w:r w:rsidRPr="00BB7E53">
        <w:rPr>
          <w:b/>
        </w:rPr>
        <w:t xml:space="preserve"> Rep. R. L. Brown</w:t>
      </w:r>
    </w:p>
    <w:p w:rsidR="000D3BC8" w:rsidRPr="00BB7E53"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 xml:space="preserve">This bill states that abuse or fraud hotlines that are administered by the Department of Health and Human Services, the Department of Social Services and the Office of the Attorney General shall issue a monetary reward to the person reporting when the call results in the recovery of state funds.  The reward shall be an amount equal to ten percent of state funds recovered, not to exceed ten thousand dollars. </w:t>
      </w:r>
    </w:p>
    <w:p w:rsidR="000D3BC8"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3BC8" w:rsidRPr="008919F4" w:rsidRDefault="000D3BC8" w:rsidP="000D3BC8"/>
    <w:p w:rsidR="000D3BC8" w:rsidRPr="008919F4" w:rsidRDefault="000D3BC8" w:rsidP="000D3BC8">
      <w:pPr>
        <w:pStyle w:val="Footer"/>
        <w:tabs>
          <w:tab w:val="clear" w:pos="4320"/>
          <w:tab w:val="clear" w:pos="8640"/>
        </w:tabs>
        <w:jc w:val="center"/>
        <w:rPr>
          <w:b/>
          <w:bCs/>
          <w:sz w:val="32"/>
        </w:rPr>
      </w:pPr>
      <w:r w:rsidRPr="008919F4">
        <w:rPr>
          <w:b/>
          <w:bCs/>
          <w:sz w:val="32"/>
        </w:rPr>
        <w:t>WAYS AND MEANS</w:t>
      </w:r>
    </w:p>
    <w:p w:rsidR="000D3BC8" w:rsidRPr="008919F4" w:rsidRDefault="000D3BC8" w:rsidP="000D3BC8">
      <w:pPr>
        <w:pStyle w:val="Footer"/>
        <w:tabs>
          <w:tab w:val="clear" w:pos="4320"/>
          <w:tab w:val="clear" w:pos="8640"/>
        </w:tabs>
      </w:pPr>
    </w:p>
    <w:p w:rsidR="000D3BC8" w:rsidRPr="008919F4" w:rsidRDefault="000D3BC8" w:rsidP="000D3BC8">
      <w:pPr>
        <w:rPr>
          <w:b/>
        </w:rPr>
      </w:pPr>
      <w:r w:rsidRPr="008919F4">
        <w:rPr>
          <w:b/>
        </w:rPr>
        <w:tab/>
      </w:r>
      <w:r w:rsidRPr="008919F4">
        <w:rPr>
          <w:b/>
          <w:u w:val="single"/>
        </w:rPr>
        <w:t>H.3390</w:t>
      </w:r>
      <w:r w:rsidRPr="008919F4">
        <w:rPr>
          <w:b/>
        </w:rPr>
        <w:t xml:space="preserve"> </w:t>
      </w:r>
      <w:r w:rsidRPr="008919F4">
        <w:rPr>
          <w:b/>
          <w:i/>
        </w:rPr>
        <w:t>“BEACH PRESERVATION ACT”</w:t>
      </w:r>
      <w:r w:rsidRPr="008919F4">
        <w:rPr>
          <w:b/>
        </w:rPr>
        <w:t xml:space="preserve"> Rep. Sottile</w:t>
      </w:r>
    </w:p>
    <w:p w:rsidR="000D3BC8"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919F4">
        <w:t>This bill enacts the “Beach Preservation Act” to allow a qualified coastal municipality to impose a fee of up to one percent on the gross proceeds derived from the rental or charges for accommodations furnished to transients subject to the municipality’s local accommodations tax with the revenue generated by this beach preservation fee to be used exclusively for: beach nourishment, renourishment, maintenance, erosion mitigation, and monitoring; dune restoration and maintenance, including planting of grass, sea oats, or other vegetation useful in preserving the dune system; and maintenance of public beach accesses.  A qualified municipality may impose the fee by ordinance adopted by a positive majority vote.  The beach preservation fee is in addition to all other local accommodations taxes imposed and must not be deemed cumulative to other local accommodations taxes imposed by the municipality.</w:t>
      </w:r>
    </w:p>
    <w:p w:rsidR="000D3BC8" w:rsidRPr="008919F4"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3BC8" w:rsidRPr="008919F4" w:rsidRDefault="000D3BC8" w:rsidP="000D3BC8">
      <w:pPr>
        <w:rPr>
          <w:b/>
          <w:i/>
        </w:rPr>
      </w:pPr>
      <w:r w:rsidRPr="008919F4">
        <w:rPr>
          <w:b/>
        </w:rPr>
        <w:tab/>
      </w:r>
      <w:r w:rsidRPr="008919F4">
        <w:rPr>
          <w:b/>
          <w:u w:val="single"/>
        </w:rPr>
        <w:t>H.3410</w:t>
      </w:r>
      <w:r w:rsidRPr="008919F4">
        <w:rPr>
          <w:b/>
        </w:rPr>
        <w:t xml:space="preserve"> </w:t>
      </w:r>
      <w:r w:rsidRPr="008919F4">
        <w:rPr>
          <w:b/>
          <w:i/>
        </w:rPr>
        <w:t>EDUCATION AND ECONOMIC DEVELOPMENT COORDINATING</w:t>
      </w:r>
    </w:p>
    <w:p w:rsidR="000D3BC8" w:rsidRPr="008919F4" w:rsidRDefault="000D3BC8" w:rsidP="000D3BC8">
      <w:pPr>
        <w:rPr>
          <w:b/>
          <w:i/>
        </w:rPr>
      </w:pPr>
      <w:r w:rsidRPr="008919F4">
        <w:rPr>
          <w:b/>
          <w:i/>
        </w:rPr>
        <w:tab/>
      </w:r>
      <w:r w:rsidRPr="008919F4">
        <w:rPr>
          <w:b/>
          <w:i/>
        </w:rPr>
        <w:tab/>
        <w:t>COUNCIL'S REGIONAL EDUCATION CENTERS TRANSFERRED TO</w:t>
      </w:r>
    </w:p>
    <w:p w:rsidR="000D3BC8" w:rsidRPr="008919F4" w:rsidRDefault="000D3BC8" w:rsidP="000D3BC8">
      <w:pPr>
        <w:rPr>
          <w:b/>
        </w:rPr>
      </w:pPr>
      <w:r w:rsidRPr="008919F4">
        <w:rPr>
          <w:b/>
          <w:i/>
        </w:rPr>
        <w:tab/>
      </w:r>
      <w:r w:rsidRPr="008919F4">
        <w:rPr>
          <w:b/>
          <w:i/>
        </w:rPr>
        <w:tab/>
        <w:t>THE DEPARTMENT OF COMMERCE</w:t>
      </w:r>
      <w:r w:rsidRPr="008919F4">
        <w:rPr>
          <w:b/>
        </w:rPr>
        <w:t xml:space="preserve"> Rep. Forrester</w:t>
      </w:r>
    </w:p>
    <w:p w:rsidR="000D3BC8" w:rsidRPr="008919F4" w:rsidRDefault="000D3BC8" w:rsidP="000D3BC8">
      <w:r w:rsidRPr="008919F4">
        <w:t>This bill transfers the regional education centers established by the Education and Economic Development Coordinating Council to the Department of Commerce.</w:t>
      </w:r>
    </w:p>
    <w:p w:rsidR="000D3BC8" w:rsidRPr="008919F4" w:rsidRDefault="000D3BC8" w:rsidP="000D3BC8"/>
    <w:p w:rsidR="000D3BC8" w:rsidRPr="008919F4" w:rsidRDefault="000D3BC8" w:rsidP="000D3BC8">
      <w:pPr>
        <w:rPr>
          <w:b/>
          <w:i/>
        </w:rPr>
      </w:pPr>
      <w:r w:rsidRPr="008919F4">
        <w:rPr>
          <w:b/>
        </w:rPr>
        <w:tab/>
      </w:r>
      <w:r w:rsidRPr="008919F4">
        <w:rPr>
          <w:b/>
          <w:u w:val="single"/>
        </w:rPr>
        <w:t>H.3412</w:t>
      </w:r>
      <w:r w:rsidRPr="008919F4">
        <w:rPr>
          <w:b/>
        </w:rPr>
        <w:t xml:space="preserve"> </w:t>
      </w:r>
      <w:r w:rsidRPr="008919F4">
        <w:rPr>
          <w:b/>
          <w:i/>
        </w:rPr>
        <w:t>MOTOR VEHICLE SALES TAX REVENUE DEVOTED TO ROAD</w:t>
      </w:r>
    </w:p>
    <w:p w:rsidR="000D3BC8" w:rsidRPr="008919F4" w:rsidRDefault="000D3BC8" w:rsidP="000D3BC8">
      <w:pPr>
        <w:rPr>
          <w:b/>
        </w:rPr>
      </w:pPr>
      <w:r w:rsidRPr="008919F4">
        <w:rPr>
          <w:b/>
          <w:i/>
        </w:rPr>
        <w:tab/>
      </w:r>
      <w:r w:rsidRPr="008919F4">
        <w:rPr>
          <w:b/>
          <w:i/>
        </w:rPr>
        <w:tab/>
        <w:t>CONSTRUCTION AND MAINTENANCE</w:t>
      </w:r>
      <w:r w:rsidRPr="008919F4">
        <w:rPr>
          <w:b/>
        </w:rPr>
        <w:t xml:space="preserve"> Rep. Harrell</w:t>
      </w:r>
    </w:p>
    <w:p w:rsidR="000D3BC8" w:rsidRPr="008919F4" w:rsidRDefault="000D3BC8" w:rsidP="000D3BC8">
      <w:r w:rsidRPr="008919F4">
        <w:t>This bill provides that the sales, use, and casual excise tax revenues derived from the sale, use, or titling of a vehicle required to be licensed and registered by the South Carolina Department of Motor Vehicles must be credited to the State Non</w:t>
      </w:r>
      <w:r w:rsidRPr="008919F4">
        <w:noBreakHyphen/>
        <w:t>Federal Aid Highway Fund to be used exclusively for highway, road, and bridge maintenance, construction, and repair.</w:t>
      </w:r>
    </w:p>
    <w:p w:rsidR="000D3BC8" w:rsidRPr="008919F4" w:rsidRDefault="000D3BC8" w:rsidP="000D3BC8"/>
    <w:p w:rsidR="000D3BC8" w:rsidRPr="008919F4" w:rsidRDefault="000D3BC8" w:rsidP="000D3BC8">
      <w:pPr>
        <w:rPr>
          <w:b/>
        </w:rPr>
      </w:pPr>
      <w:r w:rsidRPr="008919F4">
        <w:rPr>
          <w:b/>
        </w:rPr>
        <w:tab/>
      </w:r>
      <w:r w:rsidRPr="008919F4">
        <w:rPr>
          <w:b/>
          <w:u w:val="single"/>
        </w:rPr>
        <w:t>H.3413</w:t>
      </w:r>
      <w:r w:rsidRPr="008919F4">
        <w:rPr>
          <w:b/>
        </w:rPr>
        <w:t xml:space="preserve"> </w:t>
      </w:r>
      <w:r w:rsidRPr="008919F4">
        <w:rPr>
          <w:b/>
          <w:i/>
          <w:color w:val="000000" w:themeColor="text1"/>
          <w:u w:color="000000" w:themeColor="text1"/>
        </w:rPr>
        <w:t>MEDICAID COVERAGE REQUIREMENTS</w:t>
      </w:r>
      <w:r w:rsidRPr="008919F4">
        <w:rPr>
          <w:b/>
        </w:rPr>
        <w:t xml:space="preserve"> Rep. Bales</w:t>
      </w:r>
    </w:p>
    <w:p w:rsidR="000D3BC8" w:rsidRPr="008919F4"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919F4">
        <w:t>This bill provides that, b</w:t>
      </w:r>
      <w:r w:rsidRPr="008919F4">
        <w:rPr>
          <w:color w:val="000000" w:themeColor="text1"/>
          <w:u w:color="000000" w:themeColor="text1"/>
        </w:rPr>
        <w:t>eginning January 1, 2014 through December 31, 2016, the Department of Health and Human Services shall provide Medicaid coverage to: (1) nonpregnant, childless adults ages nineteen up to sixty</w:t>
      </w:r>
      <w:r w:rsidRPr="008919F4">
        <w:rPr>
          <w:color w:val="000000" w:themeColor="text1"/>
          <w:u w:color="000000" w:themeColor="text1"/>
        </w:rPr>
        <w:noBreakHyphen/>
        <w:t>five years with income up to one hundred thirty</w:t>
      </w:r>
      <w:r w:rsidRPr="008919F4">
        <w:rPr>
          <w:color w:val="000000" w:themeColor="text1"/>
          <w:u w:color="000000" w:themeColor="text1"/>
        </w:rPr>
        <w:noBreakHyphen/>
        <w:t>eight percent of the federal poverty level (with five percent income disregard); (2) individuals who are aged, blind, or disabled with income up to one hundred thirty</w:t>
      </w:r>
      <w:r w:rsidRPr="008919F4">
        <w:rPr>
          <w:color w:val="000000" w:themeColor="text1"/>
          <w:u w:color="000000" w:themeColor="text1"/>
        </w:rPr>
        <w:noBreakHyphen/>
        <w:t>eight percent of the federal poverty level (with five percent income disregard); and, (3) low income families with income up to one hundred thirty-eight percent of the federal poverty level (with five percent income disregard).</w:t>
      </w:r>
    </w:p>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 w:rsidR="000D3BC8" w:rsidRPr="008919F4" w:rsidRDefault="000D3BC8" w:rsidP="000D3BC8">
      <w:pPr>
        <w:pStyle w:val="Footer"/>
        <w:tabs>
          <w:tab w:val="clear" w:pos="4320"/>
          <w:tab w:val="clear" w:pos="8640"/>
        </w:tabs>
      </w:pPr>
    </w:p>
    <w:p w:rsidR="000D3BC8" w:rsidRPr="008919F4" w:rsidRDefault="00D434AB"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0D3BC8" w:rsidRPr="008919F4"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8919F4">
        <w:rPr>
          <w:b/>
          <w:bCs/>
          <w:sz w:val="18"/>
          <w:szCs w:val="18"/>
        </w:rPr>
        <w:t xml:space="preserve">The </w:t>
      </w:r>
      <w:r w:rsidRPr="008919F4">
        <w:rPr>
          <w:b/>
          <w:bCs/>
          <w:i/>
          <w:iCs/>
          <w:sz w:val="18"/>
          <w:szCs w:val="18"/>
        </w:rPr>
        <w:t>Legislative Update</w:t>
      </w:r>
      <w:r w:rsidRPr="008919F4">
        <w:rPr>
          <w:b/>
          <w:bCs/>
          <w:sz w:val="18"/>
          <w:szCs w:val="18"/>
        </w:rPr>
        <w:t xml:space="preserve"> is on the Worldwide Web. Visit the South Carolina General Assembly Home Page (http://www.scstatehouse.gov) and click on "</w:t>
      </w:r>
      <w:r w:rsidRPr="008919F4">
        <w:rPr>
          <w:b/>
          <w:bCs/>
          <w:i/>
          <w:iCs/>
          <w:sz w:val="18"/>
          <w:szCs w:val="18"/>
        </w:rPr>
        <w:t>Publications</w:t>
      </w:r>
      <w:r w:rsidRPr="008919F4">
        <w:rPr>
          <w:b/>
          <w:bCs/>
          <w:sz w:val="18"/>
          <w:szCs w:val="18"/>
        </w:rPr>
        <w:t>," then click on "</w:t>
      </w:r>
      <w:r w:rsidRPr="008919F4">
        <w:rPr>
          <w:b/>
          <w:bCs/>
          <w:i/>
          <w:iCs/>
          <w:sz w:val="18"/>
          <w:szCs w:val="18"/>
        </w:rPr>
        <w:t>Legislative Updates</w:t>
      </w:r>
      <w:r w:rsidRPr="008919F4">
        <w:rPr>
          <w:b/>
          <w:bCs/>
          <w:sz w:val="18"/>
          <w:szCs w:val="18"/>
        </w:rPr>
        <w:t xml:space="preserve">."  This will list all of the </w:t>
      </w:r>
      <w:r w:rsidRPr="008919F4">
        <w:rPr>
          <w:b/>
          <w:bCs/>
          <w:i/>
          <w:iCs/>
          <w:sz w:val="18"/>
          <w:szCs w:val="18"/>
        </w:rPr>
        <w:t>Legislative Updates</w:t>
      </w:r>
      <w:r w:rsidRPr="008919F4">
        <w:rPr>
          <w:b/>
          <w:bCs/>
          <w:sz w:val="18"/>
          <w:szCs w:val="18"/>
        </w:rPr>
        <w:t xml:space="preserve"> by date.  Click on the date you need</w:t>
      </w:r>
      <w:r w:rsidRPr="008919F4">
        <w:rPr>
          <w:b/>
          <w:bCs/>
          <w:i/>
          <w:iCs/>
          <w:sz w:val="18"/>
          <w:szCs w:val="18"/>
        </w:rPr>
        <w:t xml:space="preserve">.  </w:t>
      </w:r>
      <w:r w:rsidRPr="008919F4">
        <w:rPr>
          <w:b/>
          <w:bCs/>
          <w:sz w:val="18"/>
          <w:szCs w:val="18"/>
        </w:rPr>
        <w:t xml:space="preserve">Also available on the website is a bill summary index, where bills referenced in one or more issues of the </w:t>
      </w:r>
      <w:r w:rsidRPr="008919F4">
        <w:rPr>
          <w:b/>
          <w:bCs/>
          <w:i/>
          <w:iCs/>
          <w:sz w:val="18"/>
          <w:szCs w:val="18"/>
        </w:rPr>
        <w:t>Legislative Update</w:t>
      </w:r>
      <w:r w:rsidRPr="008919F4">
        <w:rPr>
          <w:b/>
          <w:bCs/>
          <w:sz w:val="18"/>
          <w:szCs w:val="18"/>
        </w:rPr>
        <w:t xml:space="preserve"> are listed in numeric order.  Links to the specific text of the </w:t>
      </w:r>
      <w:r w:rsidRPr="008919F4">
        <w:rPr>
          <w:b/>
          <w:bCs/>
          <w:i/>
          <w:iCs/>
          <w:sz w:val="18"/>
          <w:szCs w:val="18"/>
        </w:rPr>
        <w:t>Legislative Update</w:t>
      </w:r>
      <w:r w:rsidRPr="008919F4">
        <w:rPr>
          <w:b/>
          <w:bCs/>
          <w:sz w:val="18"/>
          <w:szCs w:val="18"/>
        </w:rPr>
        <w:t xml:space="preserve"> issue are provided in the bill summary index.</w:t>
      </w:r>
      <w:r w:rsidRPr="008919F4">
        <w:rPr>
          <w:sz w:val="18"/>
          <w:szCs w:val="18"/>
        </w:rPr>
        <w:t xml:space="preserve"> </w:t>
      </w:r>
    </w:p>
    <w:p w:rsidR="000D3BC8" w:rsidRPr="008919F4"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0D3BC8" w:rsidRPr="008919F4" w:rsidRDefault="000D3BC8" w:rsidP="000D3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8919F4">
        <w:rPr>
          <w:b/>
          <w:bCs/>
          <w:i/>
          <w:iCs/>
          <w:sz w:val="18"/>
          <w:szCs w:val="18"/>
        </w:rPr>
        <w:t>NOTE: THE LEGISLATIVE UPDATE IS AVAILABLE TO LEGISLATIVE TRACKING SUBSCRIBERS.  YOU MAY REGISTER FOR THIS FREE SERVICE ON THE SOUTH CAROLINA GENERAL ASSEMBLY HOME PAGE BY CLICKING ON "TRACK LEGISLATION" (ON THE VERTICAL MENU BAR).</w:t>
      </w:r>
      <w:r w:rsidRPr="008919F4">
        <w:rPr>
          <w:sz w:val="18"/>
          <w:szCs w:val="18"/>
        </w:rPr>
        <w:t xml:space="preserve"> </w:t>
      </w:r>
    </w:p>
    <w:sectPr w:rsidR="000D3BC8" w:rsidRPr="008919F4"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5D4" w:rsidRDefault="00F575D4">
      <w:r>
        <w:separator/>
      </w:r>
    </w:p>
  </w:endnote>
  <w:endnote w:type="continuationSeparator" w:id="0">
    <w:p w:rsidR="00F575D4" w:rsidRDefault="00F5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5D4" w:rsidRDefault="008C2805">
    <w:pPr>
      <w:pStyle w:val="Footer"/>
      <w:framePr w:wrap="around" w:vAnchor="text" w:hAnchor="margin" w:xAlign="center" w:y="1"/>
      <w:rPr>
        <w:rStyle w:val="PageNumber"/>
      </w:rPr>
    </w:pPr>
    <w:r>
      <w:rPr>
        <w:rStyle w:val="PageNumber"/>
      </w:rPr>
      <w:fldChar w:fldCharType="begin"/>
    </w:r>
    <w:r w:rsidR="00F575D4">
      <w:rPr>
        <w:rStyle w:val="PageNumber"/>
      </w:rPr>
      <w:instrText xml:space="preserve">PAGE  </w:instrText>
    </w:r>
    <w:r>
      <w:rPr>
        <w:rStyle w:val="PageNumber"/>
      </w:rPr>
      <w:fldChar w:fldCharType="end"/>
    </w:r>
  </w:p>
  <w:p w:rsidR="00F575D4" w:rsidRDefault="00F575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5D4" w:rsidRDefault="008C2805">
    <w:pPr>
      <w:pStyle w:val="Footer"/>
      <w:framePr w:wrap="around" w:vAnchor="text" w:hAnchor="margin" w:xAlign="center" w:y="1"/>
      <w:rPr>
        <w:rStyle w:val="PageNumber"/>
      </w:rPr>
    </w:pPr>
    <w:r>
      <w:rPr>
        <w:rStyle w:val="PageNumber"/>
      </w:rPr>
      <w:fldChar w:fldCharType="begin"/>
    </w:r>
    <w:r w:rsidR="00F575D4">
      <w:rPr>
        <w:rStyle w:val="PageNumber"/>
      </w:rPr>
      <w:instrText xml:space="preserve">PAGE  </w:instrText>
    </w:r>
    <w:r>
      <w:rPr>
        <w:rStyle w:val="PageNumber"/>
      </w:rPr>
      <w:fldChar w:fldCharType="separate"/>
    </w:r>
    <w:r w:rsidR="00D434AB">
      <w:rPr>
        <w:rStyle w:val="PageNumber"/>
        <w:noProof/>
      </w:rPr>
      <w:t>2</w:t>
    </w:r>
    <w:r>
      <w:rPr>
        <w:rStyle w:val="PageNumber"/>
      </w:rPr>
      <w:fldChar w:fldCharType="end"/>
    </w:r>
  </w:p>
  <w:p w:rsidR="00F575D4" w:rsidRDefault="00F575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5D4" w:rsidRDefault="00F575D4">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F575D4" w:rsidRDefault="00F575D4">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5D4" w:rsidRDefault="00F575D4">
      <w:r>
        <w:separator/>
      </w:r>
    </w:p>
  </w:footnote>
  <w:footnote w:type="continuationSeparator" w:id="0">
    <w:p w:rsidR="00F575D4" w:rsidRDefault="00F57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5D4" w:rsidRDefault="00F575D4">
    <w:pPr>
      <w:pStyle w:val="Header"/>
      <w:jc w:val="center"/>
      <w:rPr>
        <w:b/>
        <w:bCs/>
        <w:sz w:val="20"/>
      </w:rPr>
    </w:pPr>
    <w:r>
      <w:rPr>
        <w:b/>
        <w:bCs/>
        <w:sz w:val="20"/>
      </w:rPr>
      <w:t>Legislative Update, January 29,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5D4" w:rsidRDefault="00D434AB">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F575D4" w:rsidRDefault="00F575D4">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F575D4" w:rsidRDefault="00F575D4">
                <w:pPr>
                  <w:rPr>
                    <w:rFonts w:ascii="Arial" w:hAnsi="Arial"/>
                    <w:b/>
                    <w:sz w:val="28"/>
                  </w:rPr>
                </w:pPr>
                <w:r>
                  <w:rPr>
                    <w:rFonts w:ascii="Arial" w:hAnsi="Arial"/>
                    <w:b/>
                    <w:sz w:val="28"/>
                  </w:rPr>
                  <w:t>South Carolina House of Representatives</w:t>
                </w:r>
              </w:p>
              <w:p w:rsidR="00F575D4" w:rsidRDefault="00F575D4">
                <w:pPr>
                  <w:rPr>
                    <w:rFonts w:ascii="Times New Roman" w:hAnsi="Times New Roman"/>
                    <w:b/>
                    <w:spacing w:val="26"/>
                    <w:sz w:val="80"/>
                  </w:rPr>
                </w:pPr>
                <w:r>
                  <w:rPr>
                    <w:rFonts w:ascii="Times New Roman" w:hAnsi="Times New Roman"/>
                    <w:b/>
                    <w:spacing w:val="26"/>
                    <w:sz w:val="80"/>
                  </w:rPr>
                  <w:t>Legislative Update</w:t>
                </w:r>
              </w:p>
            </w:txbxContent>
          </v:textbox>
        </v:shape>
      </w:pict>
    </w:r>
  </w:p>
  <w:p w:rsidR="00F575D4" w:rsidRDefault="00F575D4">
    <w:pPr>
      <w:pStyle w:val="Header"/>
    </w:pPr>
  </w:p>
  <w:p w:rsidR="00F575D4" w:rsidRDefault="00F575D4">
    <w:pPr>
      <w:pStyle w:val="Header"/>
    </w:pPr>
  </w:p>
  <w:p w:rsidR="00F575D4" w:rsidRDefault="00F575D4">
    <w:pPr>
      <w:pStyle w:val="Header"/>
    </w:pPr>
  </w:p>
  <w:p w:rsidR="00F575D4" w:rsidRDefault="00F575D4">
    <w:pPr>
      <w:pStyle w:val="Header"/>
    </w:pPr>
  </w:p>
  <w:p w:rsidR="00F575D4" w:rsidRDefault="00F575D4">
    <w:pPr>
      <w:pStyle w:val="Header"/>
    </w:pPr>
  </w:p>
  <w:p w:rsidR="00F575D4" w:rsidRDefault="00F575D4">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F575D4">
      <w:tc>
        <w:tcPr>
          <w:tcW w:w="10170" w:type="dxa"/>
          <w:tcBorders>
            <w:bottom w:val="single" w:sz="18" w:space="0" w:color="auto"/>
          </w:tcBorders>
          <w:vAlign w:val="center"/>
        </w:tcPr>
        <w:p w:rsidR="00F575D4" w:rsidRDefault="00F575D4">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F575D4" w:rsidRDefault="00F575D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6CB7"/>
    <w:rsid w:val="00014C23"/>
    <w:rsid w:val="000264C4"/>
    <w:rsid w:val="00046AD9"/>
    <w:rsid w:val="000C3220"/>
    <w:rsid w:val="000C76FD"/>
    <w:rsid w:val="000D3BC8"/>
    <w:rsid w:val="001F5E29"/>
    <w:rsid w:val="00202A03"/>
    <w:rsid w:val="002111AC"/>
    <w:rsid w:val="00260BD7"/>
    <w:rsid w:val="00267797"/>
    <w:rsid w:val="00270E7E"/>
    <w:rsid w:val="002E0CAA"/>
    <w:rsid w:val="00346729"/>
    <w:rsid w:val="003E5404"/>
    <w:rsid w:val="003F2BAC"/>
    <w:rsid w:val="00432B69"/>
    <w:rsid w:val="00483D10"/>
    <w:rsid w:val="004B015E"/>
    <w:rsid w:val="004D27F3"/>
    <w:rsid w:val="00505968"/>
    <w:rsid w:val="00536426"/>
    <w:rsid w:val="005B0918"/>
    <w:rsid w:val="005D2DC7"/>
    <w:rsid w:val="005E351C"/>
    <w:rsid w:val="00605B27"/>
    <w:rsid w:val="00640686"/>
    <w:rsid w:val="00641057"/>
    <w:rsid w:val="006E1D6C"/>
    <w:rsid w:val="00751DBF"/>
    <w:rsid w:val="007A00A1"/>
    <w:rsid w:val="007D62B8"/>
    <w:rsid w:val="007D7741"/>
    <w:rsid w:val="008341E9"/>
    <w:rsid w:val="008778D4"/>
    <w:rsid w:val="008919F4"/>
    <w:rsid w:val="008B0F5D"/>
    <w:rsid w:val="008C2805"/>
    <w:rsid w:val="00904D13"/>
    <w:rsid w:val="00971E9B"/>
    <w:rsid w:val="00984F91"/>
    <w:rsid w:val="009B62B8"/>
    <w:rsid w:val="009B7216"/>
    <w:rsid w:val="00A13FE1"/>
    <w:rsid w:val="00A35E23"/>
    <w:rsid w:val="00A364C3"/>
    <w:rsid w:val="00B71770"/>
    <w:rsid w:val="00B96E89"/>
    <w:rsid w:val="00BA107D"/>
    <w:rsid w:val="00BC3B02"/>
    <w:rsid w:val="00BC6797"/>
    <w:rsid w:val="00BD09D8"/>
    <w:rsid w:val="00BF1D3D"/>
    <w:rsid w:val="00C47B96"/>
    <w:rsid w:val="00C61DC5"/>
    <w:rsid w:val="00D434AB"/>
    <w:rsid w:val="00D71365"/>
    <w:rsid w:val="00D77693"/>
    <w:rsid w:val="00D95EC4"/>
    <w:rsid w:val="00DB397E"/>
    <w:rsid w:val="00DC5AA6"/>
    <w:rsid w:val="00F56AD5"/>
    <w:rsid w:val="00F575D4"/>
    <w:rsid w:val="00FA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CD0D65EB-577F-4456-9558-AF4D620E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536426"/>
    <w:rPr>
      <w:rFonts w:asciiTheme="minorHAnsi" w:eastAsiaTheme="minorHAnsi" w:hAnsiTheme="minorHAnsi" w:cstheme="minorBidi"/>
      <w:sz w:val="22"/>
      <w:szCs w:val="22"/>
    </w:rPr>
  </w:style>
  <w:style w:type="paragraph" w:customStyle="1" w:styleId="OldWord">
    <w:name w:val="OldWord"/>
    <w:next w:val="Normal"/>
    <w:link w:val="OldWordChar"/>
    <w:rsid w:val="000D3BC8"/>
    <w:rPr>
      <w:rFonts w:ascii="Univers" w:hAnsi="Univers"/>
      <w:sz w:val="22"/>
    </w:rPr>
  </w:style>
  <w:style w:type="character" w:customStyle="1" w:styleId="OldWordChar">
    <w:name w:val="OldWord Char"/>
    <w:basedOn w:val="DefaultParagraphFont"/>
    <w:link w:val="OldWord"/>
    <w:rsid w:val="000D3BC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4663</Words>
  <Characters>25944</Characters>
  <Application>Microsoft Office Word</Application>
  <DocSecurity>0</DocSecurity>
  <Lines>556</Lines>
  <Paragraphs>120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04 January 29, 2013  - South Carolina Legislature Online</dc:title>
  <dc:creator>lm</dc:creator>
  <cp:lastModifiedBy>N Cumfer</cp:lastModifiedBy>
  <cp:revision>3</cp:revision>
  <cp:lastPrinted>2002-01-10T22:04:00Z</cp:lastPrinted>
  <dcterms:created xsi:type="dcterms:W3CDTF">2015-02-23T21:31:00Z</dcterms:created>
  <dcterms:modified xsi:type="dcterms:W3CDTF">2015-05-14T20:22:00Z</dcterms:modified>
</cp:coreProperties>
</file>