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bookmarkStart w:id="0" w:name="_GoBack"/>
      <w:bookmarkEnd w:id="0"/>
    </w:p>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Pr>
          <w:b/>
          <w:sz w:val="28"/>
          <w:szCs w:val="28"/>
        </w:rPr>
        <w:t xml:space="preserve"> </w:t>
      </w:r>
      <w:r>
        <w:rPr>
          <w:b/>
          <w:sz w:val="28"/>
          <w:szCs w:val="28"/>
        </w:rPr>
        <w:tab/>
      </w:r>
      <w:r>
        <w:rPr>
          <w:b/>
          <w:sz w:val="28"/>
          <w:szCs w:val="28"/>
        </w:rPr>
        <w:tab/>
      </w:r>
      <w:r>
        <w:rPr>
          <w:b/>
          <w:sz w:val="28"/>
          <w:szCs w:val="28"/>
        </w:rPr>
        <w:tab/>
      </w:r>
      <w:r w:rsidR="00BB4FA8">
        <w:rPr>
          <w:b/>
          <w:sz w:val="28"/>
          <w:szCs w:val="28"/>
        </w:rPr>
        <w:t>March 8</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BB4FA8">
        <w:rPr>
          <w:b/>
          <w:sz w:val="28"/>
          <w:szCs w:val="28"/>
        </w:rPr>
        <w:t>8</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C803D8">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C803D8">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ED2BC3" w:rsidRDefault="00ED2BC3" w:rsidP="00ED2BC3">
      <w:r>
        <w:t xml:space="preserve">The House of Representatives approved and sent the Senate </w:t>
      </w:r>
      <w:r w:rsidRPr="00B30430">
        <w:rPr>
          <w:b/>
          <w:u w:val="single"/>
        </w:rPr>
        <w:t>H.4941</w:t>
      </w:r>
      <w:r>
        <w:t xml:space="preserve">, a bill establishing a statewide program for </w:t>
      </w:r>
      <w:r w:rsidRPr="00B30430">
        <w:rPr>
          <w:b/>
        </w:rPr>
        <w:t>ADDRESSING UNSOUND SCHOOL DISTRICT FINANCES</w:t>
      </w:r>
      <w:r>
        <w:t>.  Under the legislation, t</w:t>
      </w:r>
      <w:r w:rsidRPr="003F3E56">
        <w:t>he Stat</w:t>
      </w:r>
      <w:r>
        <w:t xml:space="preserve">e Department of Education is to </w:t>
      </w:r>
      <w:r w:rsidRPr="003F3E56">
        <w:t>work with district superintendents and finance officers to develop and adopt a statew</w:t>
      </w:r>
      <w:r>
        <w:t>ide program with guidelines for: (1) </w:t>
      </w:r>
      <w:r w:rsidRPr="003F3E56">
        <w:t xml:space="preserve">identifying fiscal practices and budgetary conditions that, if uncorrected, could compromise the fiscal </w:t>
      </w:r>
      <w:r>
        <w:t xml:space="preserve">integrity of a school district; and (2) advising </w:t>
      </w:r>
      <w:r w:rsidRPr="003F3E56">
        <w:t>district</w:t>
      </w:r>
      <w:r>
        <w:t>s</w:t>
      </w:r>
      <w:r w:rsidRPr="003F3E56">
        <w:t xml:space="preserve"> </w:t>
      </w:r>
      <w:r>
        <w:t xml:space="preserve">that demonstrate these financial problems on the </w:t>
      </w:r>
      <w:r w:rsidRPr="003F3E56">
        <w:t>corrective actions</w:t>
      </w:r>
      <w:r>
        <w:t xml:space="preserve"> that should be taken</w:t>
      </w:r>
      <w:r w:rsidRPr="003F3E56">
        <w:t>.</w:t>
      </w:r>
      <w:r>
        <w:t xml:space="preserve">  The department must </w:t>
      </w:r>
      <w:r w:rsidRPr="004C011A">
        <w:t xml:space="preserve">establish three escalating levels of fiscal and </w:t>
      </w:r>
      <w:r>
        <w:t>budgetary concern so that the State Superintendent of Education can declare a</w:t>
      </w:r>
      <w:r w:rsidRPr="004C011A">
        <w:t xml:space="preserve"> </w:t>
      </w:r>
      <w:r>
        <w:t>‘</w:t>
      </w:r>
      <w:r w:rsidRPr="004C011A">
        <w:t>fiscal watch</w:t>
      </w:r>
      <w:r w:rsidRPr="001F41EA">
        <w:t>’</w:t>
      </w:r>
      <w:r w:rsidRPr="004C011A">
        <w:t xml:space="preserve">, </w:t>
      </w:r>
      <w:r>
        <w:t xml:space="preserve">a </w:t>
      </w:r>
      <w:r w:rsidRPr="001F41EA">
        <w:t>‘</w:t>
      </w:r>
      <w:r w:rsidRPr="004C011A">
        <w:t>fiscal caution</w:t>
      </w:r>
      <w:r w:rsidRPr="001F41EA">
        <w:t>’</w:t>
      </w:r>
      <w:r w:rsidRPr="004C011A">
        <w:t xml:space="preserve">, and </w:t>
      </w:r>
      <w:r>
        <w:t xml:space="preserve">a </w:t>
      </w:r>
      <w:r w:rsidRPr="001F41EA">
        <w:t>‘</w:t>
      </w:r>
      <w:r w:rsidRPr="004C011A">
        <w:t>fiscal emergency</w:t>
      </w:r>
      <w:r w:rsidRPr="001F41EA">
        <w:t>’</w:t>
      </w:r>
      <w:r>
        <w:t xml:space="preserve"> with regard to school district finances</w:t>
      </w:r>
      <w:r w:rsidRPr="004C011A">
        <w:t>.</w:t>
      </w:r>
      <w:r>
        <w:t xml:space="preserve">  The succeeding levels of budgetary concern carry increasingly stringent requirements for school district recovery plans, audits, and inspections as well as more intensive technical support from the state department.  Should a school district’s finances warrant the </w:t>
      </w:r>
      <w:r w:rsidRPr="004C011A">
        <w:t>most severe level of concern</w:t>
      </w:r>
      <w:r>
        <w:t xml:space="preserve"> prompting t</w:t>
      </w:r>
      <w:r w:rsidRPr="004C011A">
        <w:t xml:space="preserve">he State Superintendent of Education </w:t>
      </w:r>
      <w:r>
        <w:t>to declare a</w:t>
      </w:r>
      <w:r w:rsidRPr="004C011A">
        <w:t xml:space="preserve"> </w:t>
      </w:r>
      <w:r w:rsidRPr="001F41EA">
        <w:t>‘</w:t>
      </w:r>
      <w:r w:rsidRPr="004C011A">
        <w:t>fiscal emergency</w:t>
      </w:r>
      <w:r w:rsidRPr="001F41EA">
        <w:t>’</w:t>
      </w:r>
      <w:r>
        <w:t xml:space="preserve">, provisions are included in the legislation for </w:t>
      </w:r>
      <w:r w:rsidRPr="004C011A">
        <w:t>the Stat</w:t>
      </w:r>
      <w:r>
        <w:t xml:space="preserve">e Department of Education to </w:t>
      </w:r>
      <w:r w:rsidRPr="004C011A">
        <w:t>promulgate emergency regulations to</w:t>
      </w:r>
      <w:r>
        <w:t xml:space="preserve"> preclude a default </w:t>
      </w:r>
      <w:r w:rsidRPr="004C011A">
        <w:t>on any type</w:t>
      </w:r>
      <w:r>
        <w:t xml:space="preserve"> of debt and prevent further </w:t>
      </w:r>
      <w:r w:rsidRPr="004C011A">
        <w:t>decline</w:t>
      </w:r>
      <w:r>
        <w:t xml:space="preserve"> in the district’s finances.</w:t>
      </w:r>
    </w:p>
    <w:p w:rsidR="00ED2BC3" w:rsidRDefault="00ED2BC3" w:rsidP="00ED2BC3"/>
    <w:p w:rsidR="00ED2BC3" w:rsidRDefault="00ED2BC3" w:rsidP="00ED2BC3">
      <w:r>
        <w:t xml:space="preserve">The House amended, approved, and sent the Senate </w:t>
      </w:r>
      <w:r w:rsidRPr="00916492">
        <w:rPr>
          <w:b/>
          <w:u w:val="single"/>
        </w:rPr>
        <w:t>H.4940</w:t>
      </w:r>
      <w:r>
        <w:t xml:space="preserve">, a bill that provides in statute for </w:t>
      </w:r>
      <w:r w:rsidRPr="008D222A">
        <w:rPr>
          <w:u w:color="000000" w:themeColor="text1"/>
        </w:rPr>
        <w:t xml:space="preserve">the </w:t>
      </w:r>
      <w:r w:rsidRPr="00916492">
        <w:rPr>
          <w:b/>
          <w:u w:color="000000" w:themeColor="text1"/>
        </w:rPr>
        <w:t>OFFICE OF TRANSFORMATION</w:t>
      </w:r>
      <w:r>
        <w:rPr>
          <w:u w:color="000000" w:themeColor="text1"/>
        </w:rPr>
        <w:t xml:space="preserve"> within the State </w:t>
      </w:r>
      <w:r w:rsidRPr="008D222A">
        <w:rPr>
          <w:u w:color="000000" w:themeColor="text1"/>
        </w:rPr>
        <w:t>Department of Education.</w:t>
      </w:r>
      <w:r>
        <w:rPr>
          <w:u w:color="000000" w:themeColor="text1"/>
        </w:rPr>
        <w:t xml:space="preserve">  As </w:t>
      </w:r>
      <w:r w:rsidRPr="008D222A">
        <w:rPr>
          <w:u w:color="000000" w:themeColor="text1"/>
        </w:rPr>
        <w:t xml:space="preserve">directed by the </w:t>
      </w:r>
      <w:r>
        <w:rPr>
          <w:u w:color="000000" w:themeColor="text1"/>
        </w:rPr>
        <w:t xml:space="preserve">State </w:t>
      </w:r>
      <w:r w:rsidRPr="008D222A">
        <w:rPr>
          <w:u w:color="000000" w:themeColor="text1"/>
        </w:rPr>
        <w:t>Superintendent of Education</w:t>
      </w:r>
      <w:r>
        <w:rPr>
          <w:u w:color="000000" w:themeColor="text1"/>
        </w:rPr>
        <w:t xml:space="preserve">, the Office of Transformation </w:t>
      </w:r>
      <w:r w:rsidRPr="008D222A">
        <w:rPr>
          <w:u w:color="000000" w:themeColor="text1"/>
        </w:rPr>
        <w:t>provide</w:t>
      </w:r>
      <w:r>
        <w:rPr>
          <w:u w:color="000000" w:themeColor="text1"/>
        </w:rPr>
        <w:t>s</w:t>
      </w:r>
      <w:r w:rsidRPr="008D222A">
        <w:rPr>
          <w:u w:color="000000" w:themeColor="text1"/>
        </w:rPr>
        <w:t xml:space="preserve"> technical assistance</w:t>
      </w:r>
      <w:r>
        <w:rPr>
          <w:u w:color="000000" w:themeColor="text1"/>
        </w:rPr>
        <w:t xml:space="preserve">, such as </w:t>
      </w:r>
      <w:r w:rsidRPr="008D222A">
        <w:rPr>
          <w:u w:color="000000" w:themeColor="text1"/>
        </w:rPr>
        <w:t>diagnostic review</w:t>
      </w:r>
      <w:r>
        <w:rPr>
          <w:u w:color="000000" w:themeColor="text1"/>
        </w:rPr>
        <w:t>s</w:t>
      </w:r>
      <w:r w:rsidRPr="008D222A">
        <w:rPr>
          <w:u w:color="000000" w:themeColor="text1"/>
        </w:rPr>
        <w:t xml:space="preserve"> of </w:t>
      </w:r>
      <w:r>
        <w:rPr>
          <w:u w:color="000000" w:themeColor="text1"/>
        </w:rPr>
        <w:t xml:space="preserve">school </w:t>
      </w:r>
      <w:r w:rsidRPr="008D222A">
        <w:rPr>
          <w:u w:color="000000" w:themeColor="text1"/>
        </w:rPr>
        <w:t>operations and academics</w:t>
      </w:r>
      <w:r>
        <w:rPr>
          <w:u w:color="000000" w:themeColor="text1"/>
        </w:rPr>
        <w:t>,</w:t>
      </w:r>
      <w:r w:rsidRPr="008D222A">
        <w:rPr>
          <w:u w:color="000000" w:themeColor="text1"/>
        </w:rPr>
        <w:t xml:space="preserve"> to underperf</w:t>
      </w:r>
      <w:r>
        <w:rPr>
          <w:u w:color="000000" w:themeColor="text1"/>
        </w:rPr>
        <w:t xml:space="preserve">orming schools and districts with </w:t>
      </w:r>
      <w:r w:rsidRPr="008D222A">
        <w:rPr>
          <w:u w:color="000000" w:themeColor="text1"/>
        </w:rPr>
        <w:t>rating</w:t>
      </w:r>
      <w:r>
        <w:rPr>
          <w:u w:color="000000" w:themeColor="text1"/>
        </w:rPr>
        <w:t>s</w:t>
      </w:r>
      <w:r w:rsidRPr="008D222A">
        <w:rPr>
          <w:u w:color="000000" w:themeColor="text1"/>
        </w:rPr>
        <w:t xml:space="preserve"> of below averag</w:t>
      </w:r>
      <w:r>
        <w:rPr>
          <w:u w:color="000000" w:themeColor="text1"/>
        </w:rPr>
        <w:t xml:space="preserve">e or at risk on </w:t>
      </w:r>
      <w:r w:rsidRPr="008D222A">
        <w:rPr>
          <w:u w:color="000000" w:themeColor="text1"/>
        </w:rPr>
        <w:t>annual school report card</w:t>
      </w:r>
      <w:r>
        <w:rPr>
          <w:u w:color="000000" w:themeColor="text1"/>
        </w:rPr>
        <w:t>s</w:t>
      </w:r>
      <w:r w:rsidRPr="008D222A">
        <w:rPr>
          <w:u w:color="000000" w:themeColor="text1"/>
        </w:rPr>
        <w:t xml:space="preserve"> or with the lowest percentages of students meeting state standards on state assessments or with the lowest high school graduation rates.</w:t>
      </w:r>
      <w:r>
        <w:rPr>
          <w:u w:color="000000" w:themeColor="text1"/>
        </w:rPr>
        <w:t xml:space="preserve">  </w:t>
      </w:r>
      <w:r w:rsidRPr="008D222A">
        <w:rPr>
          <w:u w:color="000000" w:themeColor="text1"/>
        </w:rPr>
        <w:t xml:space="preserve">  </w:t>
      </w:r>
    </w:p>
    <w:p w:rsidR="00ED2BC3" w:rsidRDefault="00ED2BC3" w:rsidP="00ED2BC3"/>
    <w:p w:rsidR="00ED2BC3" w:rsidRDefault="00ED2BC3" w:rsidP="00ED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approved and sent the Senate </w:t>
      </w:r>
      <w:r w:rsidRPr="0089462D">
        <w:rPr>
          <w:b/>
          <w:u w:val="single"/>
        </w:rPr>
        <w:t>H.4701</w:t>
      </w:r>
      <w:r>
        <w:t xml:space="preserve">, the </w:t>
      </w:r>
      <w:r w:rsidRPr="0089462D">
        <w:rPr>
          <w:b/>
        </w:rPr>
        <w:t>“SECOND AMENDMENT PRESERVATION ACT”</w:t>
      </w:r>
      <w:r>
        <w:t>.  The legislation provides that the state of South Carolina shall not enforce any federal law, rule, or regulation that took effect after January 1, 2016, that limits the right of a person to own, possess, or use a firearm, ammunition, or firearm accessories and shall not accept any federal funds or expend any state funds to enforce any federal law, rule, or regulation that took effect after January 1, 2016, that requires firearms to be registered or confiscated.</w:t>
      </w:r>
    </w:p>
    <w:p w:rsidR="00ED2BC3" w:rsidRDefault="00ED2BC3" w:rsidP="00ED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2BC3" w:rsidRDefault="00ED2BC3" w:rsidP="00ED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amended and gave second reading approval to </w:t>
      </w:r>
      <w:r w:rsidRPr="0007468C">
        <w:rPr>
          <w:b/>
          <w:u w:val="single"/>
        </w:rPr>
        <w:t>H.4542</w:t>
      </w:r>
      <w:r>
        <w:t xml:space="preserve">, </w:t>
      </w:r>
      <w:r w:rsidRPr="0017331B">
        <w:rPr>
          <w:color w:val="000000" w:themeColor="text1"/>
          <w:u w:color="000000" w:themeColor="text1"/>
        </w:rPr>
        <w:t>the</w:t>
      </w:r>
      <w:r>
        <w:rPr>
          <w:color w:val="000000" w:themeColor="text1"/>
          <w:u w:color="000000" w:themeColor="text1"/>
        </w:rPr>
        <w:t xml:space="preserve"> </w:t>
      </w:r>
      <w:r w:rsidRPr="0007468C">
        <w:rPr>
          <w:b/>
          <w:color w:val="000000" w:themeColor="text1"/>
          <w:u w:color="000000" w:themeColor="text1"/>
        </w:rPr>
        <w:t>“EXPERIMENTAL HEALTH CARE TREATMENT LAW”</w:t>
      </w:r>
      <w:r>
        <w:rPr>
          <w:color w:val="000000" w:themeColor="text1"/>
          <w:u w:color="000000" w:themeColor="text1"/>
        </w:rPr>
        <w:t xml:space="preserve"> which provides authorization for physicians to prescribe certain promising experimental treatments to an eligible patient who has considered all available approved treatments for an advanced illness that has been medically determined to be irreversible and</w:t>
      </w:r>
      <w:r w:rsidRPr="0017331B">
        <w:rPr>
          <w:color w:val="000000" w:themeColor="text1"/>
          <w:u w:color="000000" w:themeColor="text1"/>
        </w:rPr>
        <w:t>, without</w:t>
      </w:r>
      <w:r>
        <w:rPr>
          <w:color w:val="000000" w:themeColor="text1"/>
          <w:u w:color="000000" w:themeColor="text1"/>
        </w:rPr>
        <w:t xml:space="preserve"> life</w:t>
      </w:r>
      <w:r>
        <w:rPr>
          <w:color w:val="000000" w:themeColor="text1"/>
          <w:u w:color="000000" w:themeColor="text1"/>
        </w:rPr>
        <w:noBreakHyphen/>
        <w:t xml:space="preserve">sustaining measures, </w:t>
      </w:r>
      <w:r w:rsidRPr="0017331B">
        <w:rPr>
          <w:color w:val="000000" w:themeColor="text1"/>
          <w:u w:color="000000" w:themeColor="text1"/>
        </w:rPr>
        <w:t xml:space="preserve">likely </w:t>
      </w:r>
      <w:r>
        <w:rPr>
          <w:color w:val="000000" w:themeColor="text1"/>
          <w:u w:color="000000" w:themeColor="text1"/>
        </w:rPr>
        <w:t xml:space="preserve">to </w:t>
      </w:r>
      <w:r w:rsidRPr="0017331B">
        <w:rPr>
          <w:color w:val="000000" w:themeColor="text1"/>
          <w:u w:color="000000" w:themeColor="text1"/>
        </w:rPr>
        <w:t>result in death within six months</w:t>
      </w:r>
      <w:r>
        <w:rPr>
          <w:color w:val="000000" w:themeColor="text1"/>
          <w:u w:color="000000" w:themeColor="text1"/>
        </w:rPr>
        <w:t>.  The provisions apply only to an i</w:t>
      </w:r>
      <w:r w:rsidRPr="0017331B">
        <w:rPr>
          <w:color w:val="000000" w:themeColor="text1"/>
          <w:u w:color="000000" w:themeColor="text1"/>
        </w:rPr>
        <w:t>nvestigational drug, biological product, or device</w:t>
      </w:r>
      <w:r>
        <w:rPr>
          <w:color w:val="000000" w:themeColor="text1"/>
          <w:u w:color="000000" w:themeColor="text1"/>
        </w:rPr>
        <w:t xml:space="preserve"> </w:t>
      </w:r>
      <w:r w:rsidRPr="0017331B">
        <w:rPr>
          <w:color w:val="000000" w:themeColor="text1"/>
          <w:u w:color="000000" w:themeColor="text1"/>
        </w:rPr>
        <w:t xml:space="preserve">that has </w:t>
      </w:r>
      <w:r>
        <w:rPr>
          <w:color w:val="000000" w:themeColor="text1"/>
          <w:u w:color="000000" w:themeColor="text1"/>
        </w:rPr>
        <w:t xml:space="preserve">successfully </w:t>
      </w:r>
      <w:r w:rsidRPr="0017331B">
        <w:rPr>
          <w:color w:val="000000" w:themeColor="text1"/>
          <w:u w:color="000000" w:themeColor="text1"/>
        </w:rPr>
        <w:t>completed phase one of a</w:t>
      </w:r>
      <w:r>
        <w:rPr>
          <w:color w:val="000000" w:themeColor="text1"/>
          <w:u w:color="000000" w:themeColor="text1"/>
        </w:rPr>
        <w:t xml:space="preserve">n </w:t>
      </w:r>
      <w:r w:rsidRPr="0017331B">
        <w:rPr>
          <w:color w:val="000000" w:themeColor="text1"/>
          <w:u w:color="000000" w:themeColor="text1"/>
        </w:rPr>
        <w:t>FDA</w:t>
      </w:r>
      <w:r w:rsidRPr="0017331B">
        <w:rPr>
          <w:color w:val="000000" w:themeColor="text1"/>
          <w:u w:color="000000" w:themeColor="text1"/>
        </w:rPr>
        <w:noBreakHyphen/>
        <w:t>appro</w:t>
      </w:r>
      <w:r>
        <w:rPr>
          <w:color w:val="000000" w:themeColor="text1"/>
          <w:u w:color="000000" w:themeColor="text1"/>
        </w:rPr>
        <w:t xml:space="preserve">ved clinical trial </w:t>
      </w:r>
      <w:r w:rsidRPr="0017331B">
        <w:rPr>
          <w:color w:val="000000" w:themeColor="text1"/>
          <w:u w:color="000000" w:themeColor="text1"/>
        </w:rPr>
        <w:t xml:space="preserve">but remains </w:t>
      </w:r>
      <w:r w:rsidRPr="0017331B">
        <w:rPr>
          <w:color w:val="000000" w:themeColor="text1"/>
          <w:u w:color="000000" w:themeColor="text1"/>
        </w:rPr>
        <w:lastRenderedPageBreak/>
        <w:t xml:space="preserve">under </w:t>
      </w:r>
      <w:r>
        <w:rPr>
          <w:color w:val="000000" w:themeColor="text1"/>
          <w:u w:color="000000" w:themeColor="text1"/>
        </w:rPr>
        <w:t xml:space="preserve">further investigation in federal </w:t>
      </w:r>
      <w:r w:rsidRPr="0017331B">
        <w:rPr>
          <w:color w:val="000000" w:themeColor="text1"/>
          <w:u w:color="000000" w:themeColor="text1"/>
        </w:rPr>
        <w:t>clinical trial</w:t>
      </w:r>
      <w:r>
        <w:rPr>
          <w:color w:val="000000" w:themeColor="text1"/>
          <w:u w:color="000000" w:themeColor="text1"/>
        </w:rPr>
        <w:t xml:space="preserve">s and </w:t>
      </w:r>
      <w:r w:rsidRPr="0017331B">
        <w:rPr>
          <w:color w:val="000000" w:themeColor="text1"/>
          <w:u w:color="000000" w:themeColor="text1"/>
        </w:rPr>
        <w:t>has not yet been approved for general use by the</w:t>
      </w:r>
      <w:r>
        <w:rPr>
          <w:color w:val="000000" w:themeColor="text1"/>
          <w:u w:color="000000" w:themeColor="text1"/>
        </w:rPr>
        <w:t xml:space="preserve"> U.S.</w:t>
      </w:r>
      <w:r w:rsidRPr="0017331B">
        <w:rPr>
          <w:color w:val="000000" w:themeColor="text1"/>
          <w:u w:color="000000" w:themeColor="text1"/>
        </w:rPr>
        <w:t xml:space="preserve"> F</w:t>
      </w:r>
      <w:r>
        <w:rPr>
          <w:color w:val="000000" w:themeColor="text1"/>
          <w:u w:color="000000" w:themeColor="text1"/>
        </w:rPr>
        <w:t>ood and Drug Administration</w:t>
      </w:r>
      <w:r w:rsidRPr="0017331B">
        <w:rPr>
          <w:color w:val="000000" w:themeColor="text1"/>
          <w:u w:color="000000" w:themeColor="text1"/>
        </w:rPr>
        <w:t>.</w:t>
      </w:r>
    </w:p>
    <w:p w:rsidR="00ED2BC3" w:rsidRDefault="00ED2BC3" w:rsidP="00ED2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D2BC3" w:rsidRDefault="00ED2BC3" w:rsidP="00ED2BC3">
      <w:r>
        <w:t xml:space="preserve">The House amended, approved, and sent the Senate </w:t>
      </w:r>
      <w:r w:rsidRPr="009A1127">
        <w:rPr>
          <w:b/>
          <w:u w:val="single"/>
        </w:rPr>
        <w:t>H.4413</w:t>
      </w:r>
      <w:r>
        <w:t xml:space="preserve">, a bill revising </w:t>
      </w:r>
      <w:r w:rsidRPr="009A1127">
        <w:rPr>
          <w:b/>
        </w:rPr>
        <w:t>SAFE HAVENS FOR ABANDONED BABIES</w:t>
      </w:r>
      <w:r>
        <w:t xml:space="preserve"> provisions that designate</w:t>
      </w:r>
      <w:r w:rsidRPr="000423CB">
        <w:rPr>
          <w:color w:val="000000" w:themeColor="text1"/>
          <w:u w:color="000000" w:themeColor="text1"/>
        </w:rPr>
        <w:t xml:space="preserve"> locations</w:t>
      </w:r>
      <w:r>
        <w:rPr>
          <w:color w:val="000000" w:themeColor="text1"/>
          <w:u w:color="000000" w:themeColor="text1"/>
        </w:rPr>
        <w:t>, such as hospitals, police stations, and fire stations, where someone</w:t>
      </w:r>
      <w:r w:rsidRPr="000423CB">
        <w:rPr>
          <w:color w:val="000000" w:themeColor="text1"/>
          <w:u w:color="000000" w:themeColor="text1"/>
        </w:rPr>
        <w:t xml:space="preserve"> may leave an infant under certain circumstances without criminal penalty</w:t>
      </w:r>
      <w:r>
        <w:rPr>
          <w:color w:val="000000" w:themeColor="text1"/>
          <w:u w:color="000000" w:themeColor="text1"/>
        </w:rPr>
        <w:t xml:space="preserve">.  The legislation requires all such locations to post a notice on the premises that prominently displays to the public that the </w:t>
      </w:r>
      <w:r w:rsidRPr="001959E0">
        <w:t>facility, agency, or other location is a</w:t>
      </w:r>
      <w:r>
        <w:t xml:space="preserve"> designated</w:t>
      </w:r>
      <w:r w:rsidRPr="001959E0">
        <w:t xml:space="preserve"> safe haven at which a person may leave an infant.</w:t>
      </w:r>
      <w:r>
        <w:t xml:space="preserve">  The legislation also provides that the safe haven provisions apply to infants who are no more than </w:t>
      </w:r>
      <w:r w:rsidRPr="001959E0">
        <w:t>one hundred eighty</w:t>
      </w:r>
      <w:r w:rsidRPr="00927C82">
        <w:t xml:space="preserve"> days old</w:t>
      </w:r>
      <w:r>
        <w:t xml:space="preserve"> rather than the current standard of no more than thirty days old.</w:t>
      </w:r>
      <w:r>
        <w:rPr>
          <w:color w:val="000000" w:themeColor="text1"/>
          <w:u w:color="000000" w:themeColor="text1"/>
        </w:rPr>
        <w:t xml:space="preserve">  </w:t>
      </w:r>
      <w:r>
        <w:t xml:space="preserve"> </w:t>
      </w:r>
    </w:p>
    <w:p w:rsidR="00ED2BC3" w:rsidRDefault="00ED2BC3" w:rsidP="00ED2BC3"/>
    <w:p w:rsidR="00ED2BC3" w:rsidRDefault="00ED2BC3" w:rsidP="00ED2BC3">
      <w:r>
        <w:t xml:space="preserve">The House concurred in Senate amendments to </w:t>
      </w:r>
      <w:r w:rsidRPr="00763784">
        <w:rPr>
          <w:b/>
          <w:u w:val="single"/>
        </w:rPr>
        <w:t>H.3</w:t>
      </w:r>
      <w:r>
        <w:rPr>
          <w:b/>
          <w:u w:val="single"/>
        </w:rPr>
        <w:t>251</w:t>
      </w:r>
      <w:r>
        <w:t xml:space="preserve"> and enrolled the bill for ratification.  In response to a maternal death rate in South Carolina that exceeds the national average, the </w:t>
      </w:r>
      <w:r w:rsidRPr="00F671C8">
        <w:rPr>
          <w:bCs/>
        </w:rPr>
        <w:t>legislation establish</w:t>
      </w:r>
      <w:r>
        <w:rPr>
          <w:bCs/>
        </w:rPr>
        <w:t>es</w:t>
      </w:r>
      <w:r w:rsidRPr="00F671C8">
        <w:rPr>
          <w:bCs/>
        </w:rPr>
        <w:t xml:space="preserve"> the </w:t>
      </w:r>
      <w:r w:rsidRPr="00F671C8">
        <w:rPr>
          <w:b/>
          <w:bCs/>
        </w:rPr>
        <w:t>MATERNAL MORBIDITY AND MORTALITY REVIEW COMMITTEE</w:t>
      </w:r>
      <w:r w:rsidRPr="00F671C8">
        <w:rPr>
          <w:bCs/>
        </w:rPr>
        <w:t xml:space="preserve"> u</w:t>
      </w:r>
      <w:r>
        <w:rPr>
          <w:bCs/>
        </w:rPr>
        <w:t xml:space="preserve">nder the Department of Health and Environmental Control to </w:t>
      </w:r>
      <w:r>
        <w:rPr>
          <w:color w:val="000000" w:themeColor="text1"/>
          <w:u w:color="000000" w:themeColor="text1"/>
        </w:rPr>
        <w:t xml:space="preserve">review maternal deaths and </w:t>
      </w:r>
      <w:r w:rsidRPr="00C84B84">
        <w:rPr>
          <w:color w:val="000000" w:themeColor="text1"/>
          <w:u w:color="000000" w:themeColor="text1"/>
        </w:rPr>
        <w:t>develop strategies for the</w:t>
      </w:r>
      <w:r>
        <w:rPr>
          <w:color w:val="000000" w:themeColor="text1"/>
          <w:u w:color="000000" w:themeColor="text1"/>
        </w:rPr>
        <w:t>ir</w:t>
      </w:r>
      <w:r w:rsidRPr="00C84B84">
        <w:rPr>
          <w:color w:val="000000" w:themeColor="text1"/>
          <w:u w:color="000000" w:themeColor="text1"/>
        </w:rPr>
        <w:t xml:space="preserve"> prevention</w:t>
      </w:r>
      <w:r>
        <w:rPr>
          <w:color w:val="000000" w:themeColor="text1"/>
          <w:u w:color="000000" w:themeColor="text1"/>
        </w:rPr>
        <w:t xml:space="preserve">.  </w:t>
      </w:r>
      <w:r w:rsidRPr="00277068">
        <w:rPr>
          <w:snapToGrid w:val="0"/>
        </w:rPr>
        <w:t>Reports</w:t>
      </w:r>
      <w:r>
        <w:rPr>
          <w:snapToGrid w:val="0"/>
        </w:rPr>
        <w:t xml:space="preserve"> from this </w:t>
      </w:r>
      <w:r w:rsidRPr="00C84B84">
        <w:rPr>
          <w:color w:val="000000" w:themeColor="text1"/>
          <w:u w:color="000000" w:themeColor="text1"/>
        </w:rPr>
        <w:t>multidisciplinary</w:t>
      </w:r>
      <w:r>
        <w:rPr>
          <w:color w:val="000000" w:themeColor="text1"/>
          <w:u w:color="000000" w:themeColor="text1"/>
        </w:rPr>
        <w:t xml:space="preserve"> committee</w:t>
      </w:r>
      <w:r w:rsidRPr="00277068">
        <w:rPr>
          <w:snapToGrid w:val="0"/>
        </w:rPr>
        <w:t xml:space="preserve"> must be distributed to the General Assembly, the Director of the Department of Health and Environmental Control, health care providers and facilities, key governmental agencies, and others necessary to reduce the maternal death rate.</w:t>
      </w:r>
      <w:r>
        <w:rPr>
          <w:color w:val="000000" w:themeColor="text1"/>
          <w:u w:color="000000" w:themeColor="text1"/>
        </w:rPr>
        <w:t xml:space="preserve">  </w:t>
      </w:r>
      <w:r w:rsidRPr="00F671C8">
        <w:rPr>
          <w:bCs/>
        </w:rPr>
        <w:t>Committee members shall serve without compensation o</w:t>
      </w:r>
      <w:r>
        <w:rPr>
          <w:bCs/>
        </w:rPr>
        <w:t>r reimbursement for expenses.</w:t>
      </w:r>
    </w:p>
    <w:p w:rsidR="00ED2BC3" w:rsidRDefault="00ED2BC3" w:rsidP="00ED2BC3"/>
    <w:p w:rsidR="00ED2BC3" w:rsidRDefault="00ED2BC3" w:rsidP="00ED2BC3">
      <w:r>
        <w:t xml:space="preserve">The House concurred in Senate amendments to </w:t>
      </w:r>
      <w:r w:rsidRPr="00763784">
        <w:rPr>
          <w:b/>
          <w:u w:val="single"/>
        </w:rPr>
        <w:t>H.3972</w:t>
      </w:r>
      <w:r>
        <w:t xml:space="preserve">, relating to the </w:t>
      </w:r>
      <w:r w:rsidRPr="00763784">
        <w:rPr>
          <w:b/>
        </w:rPr>
        <w:t xml:space="preserve">TRANSFER OF </w:t>
      </w:r>
      <w:r w:rsidRPr="00763784">
        <w:rPr>
          <w:b/>
          <w:snapToGrid w:val="0"/>
        </w:rPr>
        <w:t>UNDEVELOPED REAL PROPERTY</w:t>
      </w:r>
      <w:r>
        <w:rPr>
          <w:snapToGrid w:val="0"/>
        </w:rPr>
        <w:t>,</w:t>
      </w:r>
      <w:r>
        <w:t xml:space="preserve"> and enrolled the bill for ratification.  The legislation provides that </w:t>
      </w:r>
      <w:r>
        <w:rPr>
          <w:snapToGrid w:val="0"/>
        </w:rPr>
        <w:t xml:space="preserve">the </w:t>
      </w:r>
      <w:r w:rsidRPr="008769AD">
        <w:rPr>
          <w:snapToGrid w:val="0"/>
        </w:rPr>
        <w:t xml:space="preserve">submission of a land development plan </w:t>
      </w:r>
      <w:r>
        <w:rPr>
          <w:snapToGrid w:val="0"/>
        </w:rPr>
        <w:t xml:space="preserve">or land use plan is not a prerequisite and must not be </w:t>
      </w:r>
      <w:r w:rsidRPr="00CD5138">
        <w:rPr>
          <w:snapToGrid w:val="0"/>
        </w:rPr>
        <w:t>required before</w:t>
      </w:r>
      <w:r w:rsidRPr="008769AD">
        <w:rPr>
          <w:snapToGrid w:val="0"/>
        </w:rPr>
        <w:t xml:space="preserve"> the execution of a deed transferring undeveloped real property.</w:t>
      </w:r>
      <w:r>
        <w:rPr>
          <w:snapToGrid w:val="0"/>
        </w:rPr>
        <w:t xml:space="preserve">  A local governmental entity may still require the grantee to file a plat at the time the deed is recorded.</w:t>
      </w:r>
    </w:p>
    <w:p w:rsidR="00ED2BC3" w:rsidRDefault="00ED2BC3" w:rsidP="00ED2BC3"/>
    <w:p w:rsidR="00ED2BC3" w:rsidRDefault="00ED2BC3" w:rsidP="00ED2BC3">
      <w:r>
        <w:t xml:space="preserve">The House approved </w:t>
      </w:r>
      <w:r w:rsidRPr="00454788">
        <w:rPr>
          <w:b/>
          <w:u w:val="single"/>
        </w:rPr>
        <w:t>S.975</w:t>
      </w:r>
      <w:r>
        <w:t xml:space="preserve"> and enrolled the bill for ratification.  The legislation authorizes the </w:t>
      </w:r>
      <w:r w:rsidRPr="00454788">
        <w:rPr>
          <w:b/>
          <w:color w:val="000000" w:themeColor="text1"/>
          <w:szCs w:val="28"/>
          <w:u w:color="000000" w:themeColor="text1"/>
        </w:rPr>
        <w:t>REAPPOINTMENT OF THE CHAIRMAN OF THE WORKERS’ COMPENSATION COMMISSION</w:t>
      </w:r>
      <w:r>
        <w:t xml:space="preserve"> by the Governor so that the chairman is allowed to serve consecutive terms.</w:t>
      </w:r>
    </w:p>
    <w:p w:rsidR="00ED2BC3" w:rsidRDefault="00ED2BC3" w:rsidP="00ED2BC3"/>
    <w:p w:rsidR="00ED2BC3" w:rsidRDefault="00ED2BC3" w:rsidP="00ED2BC3">
      <w:r>
        <w:t xml:space="preserve">The House amended approved, and sent the Senate </w:t>
      </w:r>
      <w:r w:rsidRPr="00E66324">
        <w:rPr>
          <w:b/>
          <w:u w:val="single"/>
        </w:rPr>
        <w:t>H.4943</w:t>
      </w:r>
      <w:r>
        <w:t xml:space="preserve">, a bill </w:t>
      </w:r>
      <w:r w:rsidRPr="00C607B6">
        <w:t xml:space="preserve">the issuance of </w:t>
      </w:r>
      <w:r w:rsidRPr="00C607B6">
        <w:rPr>
          <w:b/>
        </w:rPr>
        <w:t xml:space="preserve">DEER HUNTING TAGS </w:t>
      </w:r>
      <w:r w:rsidRPr="00C607B6">
        <w:t>for in-state residents and non-residents. This new</w:t>
      </w:r>
      <w:r>
        <w:t xml:space="preserve"> tagging system does not revise game zones or seasons, but </w:t>
      </w:r>
      <w:r w:rsidRPr="00C607B6">
        <w:t xml:space="preserve">it does </w:t>
      </w:r>
      <w:r>
        <w:t xml:space="preserve">include </w:t>
      </w:r>
      <w:r w:rsidRPr="00C607B6">
        <w:t>require</w:t>
      </w:r>
      <w:r>
        <w:t xml:space="preserve">ments for hunters to tag every deer taken in the state.  The legislation provides for </w:t>
      </w:r>
      <w:r w:rsidRPr="00C607B6">
        <w:t>the Depa</w:t>
      </w:r>
      <w:r>
        <w:t>rtment of Natural Resources to</w:t>
      </w:r>
      <w:r w:rsidRPr="00C607B6">
        <w:t xml:space="preserve"> issue eight doe day specific tags and three buck tags with the purchase of a South Carolina hunting license and big game permit for in-state residents.  Hunters (including youth and gratis licensees) will have the option to purchase two additional buck (with four points on one side or a minimum 12-inch antler spread) tags at $5 each and/or four additional doe tags at $5 each.  All funds collected from the two additional buck tags sales will go int</w:t>
      </w:r>
      <w:r>
        <w:t xml:space="preserve">o a Coyote Management Program.  </w:t>
      </w:r>
      <w:r w:rsidRPr="00C607B6">
        <w:t>With the purchase of a hunting license and big g</w:t>
      </w:r>
      <w:r>
        <w:t>ame permit, non-resident</w:t>
      </w:r>
      <w:r w:rsidRPr="00C607B6">
        <w:t xml:space="preserve"> hunters will pay $50 for the first purchased antlered tag and $20 for each additional antlered tag (with a maximum purchase of four tags of which two must have size restriction).  There is a $10 charge for each antlerless tag purc</w:t>
      </w:r>
      <w:r>
        <w:t xml:space="preserve">hased.  </w:t>
      </w:r>
      <w:r w:rsidRPr="00C607B6">
        <w:t>The legislation provides for antlerless and antlered deer limits to be two doe taken per day and two bucks taken per day.</w:t>
      </w:r>
      <w:r>
        <w:t xml:space="preserve">  The Department of Natural Resources to </w:t>
      </w:r>
      <w:r w:rsidRPr="00344200">
        <w:rPr>
          <w:color w:val="000000" w:themeColor="text1"/>
          <w:u w:color="000000" w:themeColor="text1"/>
        </w:rPr>
        <w:t>provide a report of a four</w:t>
      </w:r>
      <w:r w:rsidRPr="00344200">
        <w:rPr>
          <w:color w:val="000000" w:themeColor="text1"/>
          <w:u w:color="000000" w:themeColor="text1"/>
        </w:rPr>
        <w:noBreakHyphen/>
        <w:t>year study by July 1, 2022, to the Chairman of the Senate Fish, Game and Forestry Committee and the Chairman of the House Agriculture, Natural Resources and Environmental Affairs Co</w:t>
      </w:r>
      <w:r>
        <w:rPr>
          <w:color w:val="000000" w:themeColor="text1"/>
          <w:u w:color="000000" w:themeColor="text1"/>
        </w:rPr>
        <w:t xml:space="preserve">mmittee on such issues as </w:t>
      </w:r>
      <w:r w:rsidRPr="00344200">
        <w:rPr>
          <w:color w:val="000000" w:themeColor="text1"/>
          <w:u w:color="000000" w:themeColor="text1"/>
        </w:rPr>
        <w:t xml:space="preserve">the status of </w:t>
      </w:r>
      <w:r>
        <w:rPr>
          <w:color w:val="000000" w:themeColor="text1"/>
          <w:u w:color="000000" w:themeColor="text1"/>
        </w:rPr>
        <w:t xml:space="preserve">state’s </w:t>
      </w:r>
      <w:r w:rsidRPr="00344200">
        <w:rPr>
          <w:color w:val="000000" w:themeColor="text1"/>
          <w:u w:color="000000" w:themeColor="text1"/>
        </w:rPr>
        <w:t>the white</w:t>
      </w:r>
      <w:r w:rsidRPr="00344200">
        <w:rPr>
          <w:color w:val="000000" w:themeColor="text1"/>
          <w:u w:color="000000" w:themeColor="text1"/>
        </w:rPr>
        <w:noBreakHyphen/>
        <w:t>tailed deer population and a review of the tagging program.</w:t>
      </w:r>
      <w:r>
        <w:rPr>
          <w:color w:val="000000" w:themeColor="text1"/>
          <w:u w:color="000000" w:themeColor="text1"/>
        </w:rPr>
        <w:t xml:space="preserve">  As part of its </w:t>
      </w:r>
      <w:r w:rsidRPr="00C10A0F">
        <w:t>Coyote Management Program</w:t>
      </w:r>
      <w:r>
        <w:t xml:space="preserve">, DNR </w:t>
      </w:r>
      <w:r>
        <w:rPr>
          <w:color w:val="000000" w:themeColor="text1"/>
          <w:u w:color="000000" w:themeColor="text1"/>
        </w:rPr>
        <w:t xml:space="preserve">is </w:t>
      </w:r>
      <w:r w:rsidRPr="00C10A0F">
        <w:t xml:space="preserve">directed to develop and implement a coyote tagging and </w:t>
      </w:r>
      <w:r>
        <w:t>bounty program</w:t>
      </w:r>
      <w:r w:rsidRPr="00C10A0F">
        <w:t>. The department must tag and release no less than three coyotes in each of the four game zones and apply a bounty of not less than one thousand dollars per tagged c</w:t>
      </w:r>
      <w:r>
        <w:t xml:space="preserve">oyote.  </w:t>
      </w:r>
      <w:r w:rsidRPr="00C10A0F">
        <w:t xml:space="preserve">The department must neuter any coyote before it is released. </w:t>
      </w:r>
    </w:p>
    <w:p w:rsidR="00ED2BC3" w:rsidRDefault="00ED2BC3" w:rsidP="00ED2BC3"/>
    <w:p w:rsidR="00ED2BC3" w:rsidRDefault="00ED2BC3" w:rsidP="00ED2BC3">
      <w:r>
        <w:t xml:space="preserve">The House amended, approved, and sent the Senate </w:t>
      </w:r>
      <w:r w:rsidRPr="00C607B6">
        <w:rPr>
          <w:b/>
          <w:u w:val="single"/>
        </w:rPr>
        <w:t>H.4876</w:t>
      </w:r>
      <w:r w:rsidRPr="00C607B6">
        <w:t xml:space="preserve">, </w:t>
      </w:r>
      <w:r>
        <w:t xml:space="preserve">a bill revising various fishing provisions that impose catch limits and size limits for </w:t>
      </w:r>
      <w:r w:rsidRPr="00C607B6">
        <w:rPr>
          <w:b/>
        </w:rPr>
        <w:t>STRIPED BASS</w:t>
      </w:r>
      <w:r>
        <w:t xml:space="preserve">.  </w:t>
      </w:r>
    </w:p>
    <w:p w:rsidR="00ED2BC3" w:rsidRDefault="00ED2BC3" w:rsidP="00ED2BC3"/>
    <w:p w:rsidR="00ED2BC3" w:rsidRDefault="00ED2BC3" w:rsidP="00ED2BC3">
      <w:r>
        <w:t xml:space="preserve">The House approved and sent the Senate </w:t>
      </w:r>
      <w:r w:rsidRPr="00682851">
        <w:rPr>
          <w:b/>
          <w:u w:val="single"/>
        </w:rPr>
        <w:t>H.4717</w:t>
      </w:r>
      <w:r>
        <w:t xml:space="preserve">, a bill that responds to the unprecedented damage of the October 2015 floods by </w:t>
      </w:r>
      <w:r>
        <w:rPr>
          <w:color w:val="000000" w:themeColor="text1"/>
          <w:u w:color="000000" w:themeColor="text1"/>
        </w:rPr>
        <w:t>creating</w:t>
      </w:r>
      <w:r w:rsidRPr="0029656C">
        <w:rPr>
          <w:color w:val="000000" w:themeColor="text1"/>
          <w:u w:color="000000" w:themeColor="text1"/>
        </w:rPr>
        <w:t xml:space="preserve"> the </w:t>
      </w:r>
      <w:r w:rsidRPr="00682851">
        <w:rPr>
          <w:b/>
          <w:color w:val="000000" w:themeColor="text1"/>
          <w:u w:color="000000" w:themeColor="text1"/>
        </w:rPr>
        <w:t>“SOUTH CAROLINA FARM AID FUND”</w:t>
      </w:r>
      <w:r w:rsidRPr="0029656C">
        <w:rPr>
          <w:color w:val="000000" w:themeColor="text1"/>
          <w:u w:color="000000" w:themeColor="text1"/>
        </w:rPr>
        <w:t xml:space="preserve"> to assist farmers</w:t>
      </w:r>
      <w:r>
        <w:rPr>
          <w:color w:val="000000" w:themeColor="text1"/>
          <w:u w:color="000000" w:themeColor="text1"/>
        </w:rPr>
        <w:t xml:space="preserve"> in order</w:t>
      </w:r>
      <w:r>
        <w:t xml:space="preserve"> </w:t>
      </w:r>
      <w:r w:rsidRPr="008C2832">
        <w:rPr>
          <w:u w:color="000000" w:themeColor="text1"/>
        </w:rPr>
        <w:t>to prevent the economic collapse of many of the state’s farms which could cause a severe disruption in the state’s economy and food supply chain.</w:t>
      </w:r>
    </w:p>
    <w:p w:rsidR="00ED2BC3" w:rsidRDefault="00ED2BC3" w:rsidP="00ED2BC3"/>
    <w:p w:rsidR="00ED2BC3" w:rsidRDefault="00ED2BC3" w:rsidP="00ED2BC3">
      <w:r>
        <w:t xml:space="preserve">The House amended, approved, and sent the Senate </w:t>
      </w:r>
      <w:r w:rsidRPr="00467D6A">
        <w:rPr>
          <w:b/>
          <w:u w:val="single"/>
        </w:rPr>
        <w:t>H.4537</w:t>
      </w:r>
      <w:r>
        <w:t xml:space="preserve">, a bill codifying </w:t>
      </w:r>
      <w:r>
        <w:rPr>
          <w:color w:val="000000" w:themeColor="text1"/>
          <w:u w:color="000000" w:themeColor="text1"/>
        </w:rPr>
        <w:t xml:space="preserve">provisions for </w:t>
      </w:r>
      <w:r w:rsidRPr="00C729DA">
        <w:rPr>
          <w:color w:val="000000" w:themeColor="text1"/>
          <w:u w:color="000000" w:themeColor="text1"/>
        </w:rPr>
        <w:t xml:space="preserve">an </w:t>
      </w:r>
      <w:r w:rsidRPr="00127A3B">
        <w:rPr>
          <w:b/>
          <w:color w:val="000000" w:themeColor="text1"/>
          <w:u w:color="000000" w:themeColor="text1"/>
        </w:rPr>
        <w:t>INCOME TAX CREDIT FOR CONTRIBUTIONS TO A SCHOLARSHIP FUNDING ORGANIZATION THAT PROVIDES TUITION GRANTS FOR EXCEPTIONAL NEEDS STUDENTS TO ATTEND INDEPENDENT SCHOOLS</w:t>
      </w:r>
      <w:r>
        <w:rPr>
          <w:color w:val="000000" w:themeColor="text1"/>
          <w:u w:color="000000" w:themeColor="text1"/>
        </w:rPr>
        <w:t xml:space="preserve">, including </w:t>
      </w:r>
      <w:r w:rsidRPr="00C729DA">
        <w:rPr>
          <w:color w:val="000000" w:themeColor="text1"/>
          <w:u w:color="000000" w:themeColor="text1"/>
        </w:rPr>
        <w:t>religious</w:t>
      </w:r>
      <w:r>
        <w:rPr>
          <w:color w:val="000000" w:themeColor="text1"/>
          <w:u w:color="000000" w:themeColor="text1"/>
        </w:rPr>
        <w:t xml:space="preserve"> institutions and other eligible private schools.</w:t>
      </w:r>
      <w:r>
        <w:t xml:space="preserve">  The legislation takes the initiative, which has been authorized by general appropriations acts since 2013, out of the year-by-year temporary law of budget provisos and places it in the ongoing law of state statutes.  The legislation also accommodates graduation certificates for special needs students and revises eligibility criteria to ensure that a school must actually offer programs and resources specially designed to accommodate the exceptional needs of the student in order for the tax credit and tuition grant provisions to apply.  </w:t>
      </w:r>
    </w:p>
    <w:p w:rsidR="00ED2BC3" w:rsidRDefault="00ED2BC3" w:rsidP="00ED2BC3"/>
    <w:p w:rsidR="00ED2BC3" w:rsidRDefault="00ED2BC3" w:rsidP="00ED2BC3">
      <w:r>
        <w:t xml:space="preserve">The House returned </w:t>
      </w:r>
      <w:r w:rsidRPr="00CE1D02">
        <w:rPr>
          <w:b/>
          <w:u w:val="single"/>
        </w:rPr>
        <w:t>S.1076</w:t>
      </w:r>
      <w:r>
        <w:t xml:space="preserve"> to the Senate with amendments.  The legislation provides that </w:t>
      </w:r>
      <w:r w:rsidRPr="00CE1D02">
        <w:rPr>
          <w:b/>
          <w:u w:color="000000" w:themeColor="text1"/>
        </w:rPr>
        <w:t>AN INDIVIDUAL DOES NOT NEED TO APPLY FOR A PERMIT TO DREDGE A MANMADE, PREDOMINATELY ARMORED, RECREATIONAL USE OR ESSENTIAL ACCESS CANAL</w:t>
      </w:r>
      <w:r>
        <w:rPr>
          <w:u w:color="000000" w:themeColor="text1"/>
        </w:rPr>
        <w:t>.</w:t>
      </w:r>
    </w:p>
    <w:p w:rsidR="00ED2BC3" w:rsidRDefault="00ED2BC3" w:rsidP="00ED2BC3"/>
    <w:p w:rsidR="00ED2BC3" w:rsidRDefault="00ED2BC3" w:rsidP="00ED2BC3">
      <w:r>
        <w:t xml:space="preserve">The House approved and sent the Senate </w:t>
      </w:r>
      <w:r w:rsidRPr="005A1FC6">
        <w:rPr>
          <w:b/>
          <w:u w:val="single"/>
        </w:rPr>
        <w:t>H.4743</w:t>
      </w:r>
      <w:r>
        <w:t xml:space="preserve">, a bill to provide that </w:t>
      </w:r>
      <w:r>
        <w:rPr>
          <w:color w:val="000000" w:themeColor="text1"/>
          <w:u w:color="000000" w:themeColor="text1"/>
          <w:lang w:eastAsia="ja-JP"/>
        </w:rPr>
        <w:t>t</w:t>
      </w:r>
      <w:r w:rsidRPr="00083D54">
        <w:rPr>
          <w:color w:val="000000" w:themeColor="text1"/>
          <w:u w:color="000000" w:themeColor="text1"/>
          <w:lang w:eastAsia="ja-JP"/>
        </w:rPr>
        <w:t>he land owned and managed by the </w:t>
      </w:r>
      <w:r w:rsidRPr="00083D54">
        <w:rPr>
          <w:bCs/>
          <w:color w:val="000000" w:themeColor="text1"/>
          <w:u w:color="000000" w:themeColor="text1"/>
          <w:lang w:eastAsia="ja-JP"/>
        </w:rPr>
        <w:t>Conestee Foundation, I</w:t>
      </w:r>
      <w:r w:rsidRPr="00083D54">
        <w:rPr>
          <w:color w:val="000000" w:themeColor="text1"/>
          <w:u w:color="000000" w:themeColor="text1"/>
          <w:lang w:eastAsia="ja-JP"/>
        </w:rPr>
        <w:t xml:space="preserve">ncorporated, a private nonprofit conservation organization, located in </w:t>
      </w:r>
      <w:r w:rsidRPr="00083D54">
        <w:rPr>
          <w:bCs/>
          <w:color w:val="000000" w:themeColor="text1"/>
          <w:u w:color="000000" w:themeColor="text1"/>
          <w:lang w:eastAsia="ja-JP"/>
        </w:rPr>
        <w:t>Greenville County</w:t>
      </w:r>
      <w:r w:rsidRPr="00083D54">
        <w:rPr>
          <w:color w:val="000000" w:themeColor="text1"/>
          <w:u w:color="000000" w:themeColor="text1"/>
          <w:lang w:eastAsia="ja-JP"/>
        </w:rPr>
        <w:t xml:space="preserve">, and known as </w:t>
      </w:r>
      <w:r w:rsidRPr="00164ED5">
        <w:rPr>
          <w:b/>
          <w:bCs/>
          <w:color w:val="000000" w:themeColor="text1"/>
          <w:u w:color="000000" w:themeColor="text1"/>
          <w:lang w:eastAsia="ja-JP"/>
        </w:rPr>
        <w:t xml:space="preserve">LAKE CONESTEE NATURE PARK </w:t>
      </w:r>
      <w:r w:rsidRPr="00164ED5">
        <w:rPr>
          <w:b/>
          <w:color w:val="000000" w:themeColor="text1"/>
          <w:u w:color="000000" w:themeColor="text1"/>
          <w:lang w:eastAsia="ja-JP"/>
        </w:rPr>
        <w:t>IS DECLARED TO BE A WILDLIFE SANCTUARY</w:t>
      </w:r>
      <w:r w:rsidRPr="00083D54">
        <w:rPr>
          <w:color w:val="000000" w:themeColor="text1"/>
          <w:u w:color="000000" w:themeColor="text1"/>
          <w:lang w:eastAsia="ja-JP"/>
        </w:rPr>
        <w:t xml:space="preserve"> for the protection and conservation of game, songbirds, waterfowl, fish, amphibians, other animals, and plant life.</w:t>
      </w:r>
    </w:p>
    <w:p w:rsidR="00ED2BC3" w:rsidRDefault="00ED2BC3" w:rsidP="00ED2BC3"/>
    <w:p w:rsidR="00ED2BC3" w:rsidRDefault="00ED2BC3" w:rsidP="00ED2BC3">
      <w:r>
        <w:t xml:space="preserve">The House approved </w:t>
      </w:r>
      <w:r w:rsidRPr="00724CD5">
        <w:rPr>
          <w:b/>
          <w:u w:val="single"/>
        </w:rPr>
        <w:t>S.1002</w:t>
      </w:r>
      <w:r>
        <w:t xml:space="preserve">, a bill revising the boundaries of the </w:t>
      </w:r>
      <w:r w:rsidRPr="00724CD5">
        <w:rPr>
          <w:b/>
          <w:color w:val="000000" w:themeColor="text1"/>
          <w:u w:color="000000" w:themeColor="text1"/>
        </w:rPr>
        <w:t>MURRELL’S INLET</w:t>
      </w:r>
      <w:r w:rsidRPr="00724CD5">
        <w:rPr>
          <w:b/>
          <w:color w:val="000000" w:themeColor="text1"/>
          <w:u w:color="000000" w:themeColor="text1"/>
        </w:rPr>
        <w:noBreakHyphen/>
        <w:t>GARDEN CITY FIRE DISTRICT</w:t>
      </w:r>
      <w:r>
        <w:rPr>
          <w:color w:val="000000" w:themeColor="text1"/>
          <w:u w:color="000000" w:themeColor="text1"/>
        </w:rPr>
        <w:t>, and enrolled the legislation for ratification.</w:t>
      </w:r>
    </w:p>
    <w:p w:rsidR="00ED2BC3" w:rsidRDefault="00ED2BC3" w:rsidP="00ED2BC3"/>
    <w:p w:rsidR="00B83923" w:rsidRDefault="00ED2BC3" w:rsidP="00ED2BC3">
      <w:r>
        <w:t xml:space="preserve">The House adopted and sent the Senate </w:t>
      </w:r>
      <w:r w:rsidRPr="00283ED8">
        <w:rPr>
          <w:b/>
          <w:u w:val="single"/>
        </w:rPr>
        <w:t>H.4846</w:t>
      </w:r>
      <w:r>
        <w:t xml:space="preserve">, a concurrent resolution </w:t>
      </w:r>
      <w:r w:rsidRPr="00CC1F1B">
        <w:rPr>
          <w:b/>
        </w:rPr>
        <w:t>URGING THE GOVERNING BODIES OF ANDERSON AND OCONEE COUNTIES TO DISSOLVE THEIR THIRTY</w:t>
      </w:r>
      <w:r w:rsidRPr="00CC1F1B">
        <w:rPr>
          <w:b/>
        </w:rPr>
        <w:noBreakHyphen/>
        <w:t>TWO YEAR OLD AGREEMENT TO HAVE ONE MASTER</w:t>
      </w:r>
      <w:r w:rsidRPr="00CC1F1B">
        <w:rPr>
          <w:b/>
        </w:rPr>
        <w:noBreakHyphen/>
        <w:t>IN</w:t>
      </w:r>
      <w:r w:rsidRPr="00CC1F1B">
        <w:rPr>
          <w:b/>
        </w:rPr>
        <w:noBreakHyphen/>
        <w:t>EQUITY TO SERVE BOTH COUNTIES</w:t>
      </w:r>
      <w:r>
        <w:t xml:space="preserve"> and to establish a master</w:t>
      </w:r>
      <w:r>
        <w:noBreakHyphen/>
        <w:t>in</w:t>
      </w:r>
      <w:r>
        <w:noBreakHyphen/>
        <w:t>equity court in each county in light of the population increases that the area has experienced.</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6C5789" w:rsidRDefault="006C5789"/>
    <w:p w:rsidR="00904D13" w:rsidRDefault="00E35263" w:rsidP="00E35263">
      <w:pPr>
        <w:pStyle w:val="Footer"/>
        <w:tabs>
          <w:tab w:val="clear" w:pos="4320"/>
          <w:tab w:val="clear" w:pos="8640"/>
        </w:tabs>
        <w:jc w:val="center"/>
        <w:rPr>
          <w:b/>
          <w:sz w:val="32"/>
          <w:szCs w:val="32"/>
        </w:rPr>
      </w:pPr>
      <w:r w:rsidRPr="00886835">
        <w:rPr>
          <w:b/>
          <w:sz w:val="32"/>
          <w:szCs w:val="32"/>
        </w:rPr>
        <w:t>JUDICIARY</w:t>
      </w:r>
    </w:p>
    <w:p w:rsidR="001244EC" w:rsidRDefault="001244EC" w:rsidP="00DA192F">
      <w:pPr>
        <w:pStyle w:val="Footer"/>
        <w:tabs>
          <w:tab w:val="clear" w:pos="4320"/>
          <w:tab w:val="clear" w:pos="8640"/>
        </w:tabs>
      </w:pPr>
    </w:p>
    <w:p w:rsidR="001244EC" w:rsidRDefault="001244EC" w:rsidP="001244EC">
      <w:r w:rsidRPr="00B00BFB">
        <w:t xml:space="preserve">The House Judiciary Committee met on March 1, 2016, and </w:t>
      </w:r>
      <w:r>
        <w:t>favorably reported out several bills:</w:t>
      </w:r>
    </w:p>
    <w:p w:rsidR="001244EC" w:rsidRPr="00B00BFB" w:rsidRDefault="001244EC" w:rsidP="001244EC"/>
    <w:p w:rsidR="001244EC" w:rsidRDefault="00DA192F" w:rsidP="001244EC">
      <w:r>
        <w:rPr>
          <w:b/>
          <w:u w:val="single"/>
        </w:rPr>
        <w:t>H.</w:t>
      </w:r>
      <w:r w:rsidR="001244EC">
        <w:rPr>
          <w:b/>
          <w:u w:val="single"/>
        </w:rPr>
        <w:t xml:space="preserve">3989 </w:t>
      </w:r>
      <w:r w:rsidR="001244EC" w:rsidRPr="00C42B96">
        <w:rPr>
          <w:b/>
        </w:rPr>
        <w:t xml:space="preserve">DISABLED </w:t>
      </w:r>
      <w:r w:rsidR="001244EC">
        <w:rPr>
          <w:b/>
        </w:rPr>
        <w:t>PERSONS RIGHT TO PARENT ACT</w:t>
      </w:r>
      <w:r w:rsidR="001244EC">
        <w:t xml:space="preserve"> Protects the parenting rights of persons with disabilities. Establishes requirements and safeguards in child custody, child protection, and probate guardianship proceedings.  Prevents people with disabilities from being denied their right to parent, or have custody of, children.  Prohibits child placing agencies, adoption service providers, and assisted reproductive technology service providers from denying disabled people access to services.  Requires assessments, and evaluations, of certain people with disabilities in probate and family court proceedings. Considers ways to accommodate disabilities to better enable disabled persons to parent a child adequately.  Requires consideration of a parent’s or legal guardian’s disability to </w:t>
      </w:r>
      <w:r w:rsidR="001244EC" w:rsidRPr="00BE65AD">
        <w:rPr>
          <w:b/>
          <w:i/>
        </w:rPr>
        <w:t>avoid</w:t>
      </w:r>
      <w:r w:rsidR="001244EC">
        <w:t xml:space="preserve"> the removal of the child as well as preserve or reunify a family.  Allows access to adaptive parenting equipment, instruction on adaptive parenting techniques, and reasonable accommodations with regard to accessing services that are available to nondisabled parents or legal guardians.  Reasonable efforts must be individualized based on the specific needs of the parent’s or legal guardian’s disability.</w:t>
      </w:r>
    </w:p>
    <w:p w:rsidR="001244EC" w:rsidRDefault="001244EC" w:rsidP="001244EC"/>
    <w:p w:rsidR="001244EC" w:rsidRPr="00C27984" w:rsidRDefault="00DA192F" w:rsidP="001244EC">
      <w:r>
        <w:rPr>
          <w:b/>
          <w:u w:val="single"/>
        </w:rPr>
        <w:t>H.</w:t>
      </w:r>
      <w:r w:rsidR="001244EC">
        <w:rPr>
          <w:b/>
          <w:u w:val="single"/>
        </w:rPr>
        <w:t>4124</w:t>
      </w:r>
      <w:r w:rsidR="001244EC">
        <w:rPr>
          <w:b/>
        </w:rPr>
        <w:t xml:space="preserve"> LAW ENFORCEMENT OFFICERS AT MENTAL HEALTH FACILITIES </w:t>
      </w:r>
      <w:r w:rsidR="001244EC">
        <w:t>Substitutes the term ‘law enforcement officer’ for the term ‘marshal’ and ‘Department of Mental Health’ for the term ‘Mental Health Commission’ to reflect current Department operations.  Allows law enforcement officers to arrest suspects committing disorderly conduct or trespass at state mental health facilities.</w:t>
      </w:r>
      <w:r w:rsidR="001244EC">
        <w:rPr>
          <w:b/>
        </w:rPr>
        <w:t xml:space="preserve"> </w:t>
      </w:r>
    </w:p>
    <w:p w:rsidR="001244EC" w:rsidRDefault="001244EC" w:rsidP="001244EC">
      <w:pPr>
        <w:rPr>
          <w:b/>
        </w:rPr>
      </w:pPr>
    </w:p>
    <w:p w:rsidR="001244EC" w:rsidRDefault="00DA192F" w:rsidP="001244EC">
      <w:r>
        <w:rPr>
          <w:b/>
          <w:u w:val="single"/>
        </w:rPr>
        <w:t>H.</w:t>
      </w:r>
      <w:r w:rsidR="001244EC">
        <w:rPr>
          <w:b/>
          <w:u w:val="single"/>
        </w:rPr>
        <w:t>4535</w:t>
      </w:r>
      <w:r w:rsidR="001244EC">
        <w:rPr>
          <w:b/>
        </w:rPr>
        <w:t xml:space="preserve"> OBSOLETE LAWS REPEALE</w:t>
      </w:r>
      <w:r>
        <w:rPr>
          <w:b/>
        </w:rPr>
        <w:t>D</w:t>
      </w:r>
      <w:r w:rsidR="001244EC">
        <w:rPr>
          <w:b/>
        </w:rPr>
        <w:t xml:space="preserve"> </w:t>
      </w:r>
      <w:r w:rsidR="001244EC">
        <w:t>Repeals outdated SC Code Sections relating to a challenge to fight, service as a second in a fight, seduction under promise of marriage, adultery, fornication, adventuring in lotteries, the unlawful operating a public dance hall on Sundays, unlawful work on Sundays, the prohibited sale of certain items on Sundays, the prohibition of removing railroad lines from towns with more than five hundred people, the unlawful removal of hand or lever cars from tracks and leaving them near crossings, and the prohibition on minors being able to play pinball.  The repeal or amendment of any law by this act does not affect any pending actions, rights, duties, or liabilities.</w:t>
      </w:r>
    </w:p>
    <w:p w:rsidR="001244EC" w:rsidRDefault="001244EC" w:rsidP="001244EC"/>
    <w:p w:rsidR="001244EC" w:rsidRDefault="001244EC" w:rsidP="001244EC">
      <w:r w:rsidRPr="00770576">
        <w:t xml:space="preserve">The Committee </w:t>
      </w:r>
      <w:r>
        <w:t xml:space="preserve">also </w:t>
      </w:r>
      <w:r w:rsidRPr="00770576">
        <w:t>reported out favorably, with amendments,</w:t>
      </w:r>
      <w:r w:rsidR="00DA192F" w:rsidRPr="00DA192F">
        <w:rPr>
          <w:b/>
        </w:rPr>
        <w:t xml:space="preserve"> </w:t>
      </w:r>
      <w:r w:rsidR="00DA192F">
        <w:rPr>
          <w:b/>
          <w:u w:val="single"/>
        </w:rPr>
        <w:t>H.</w:t>
      </w:r>
      <w:r>
        <w:rPr>
          <w:b/>
          <w:u w:val="single"/>
        </w:rPr>
        <w:t>4510</w:t>
      </w:r>
      <w:r>
        <w:rPr>
          <w:b/>
        </w:rPr>
        <w:t xml:space="preserve"> FOSTER HOMES </w:t>
      </w:r>
      <w:r w:rsidRPr="00C42B96">
        <w:t>This bill would allow</w:t>
      </w:r>
      <w:r>
        <w:rPr>
          <w:b/>
        </w:rPr>
        <w:t xml:space="preserve"> </w:t>
      </w:r>
      <w:r>
        <w:t>foster homes to provide full-time care for up to eight [8] children, with up to five [5] of them being foster children.  The exceptions to this maximum number include keeping a sibling group together, allowing children to remain in their home community, returning a child to a home that was a previous placement for them, complying with a court order, and any placement in the best interest of the child.</w:t>
      </w:r>
    </w:p>
    <w:p w:rsidR="001244EC" w:rsidRDefault="001244EC" w:rsidP="001244EC">
      <w:r>
        <w:t xml:space="preserve"> </w:t>
      </w:r>
    </w:p>
    <w:p w:rsidR="001244EC" w:rsidRPr="00B11A5E" w:rsidRDefault="00DA192F" w:rsidP="001244EC">
      <w:pPr>
        <w:rPr>
          <w:b/>
        </w:rPr>
      </w:pPr>
      <w:r>
        <w:rPr>
          <w:b/>
          <w:u w:val="single"/>
        </w:rPr>
        <w:t>H.</w:t>
      </w:r>
      <w:r w:rsidR="001244EC">
        <w:rPr>
          <w:b/>
          <w:u w:val="single"/>
        </w:rPr>
        <w:t>4944</w:t>
      </w:r>
      <w:r w:rsidR="001244EC">
        <w:rPr>
          <w:b/>
        </w:rPr>
        <w:t xml:space="preserve"> </w:t>
      </w:r>
      <w:r w:rsidR="001244EC" w:rsidRPr="00B11A5E">
        <w:rPr>
          <w:b/>
        </w:rPr>
        <w:t>M</w:t>
      </w:r>
      <w:r w:rsidR="001244EC">
        <w:rPr>
          <w:b/>
        </w:rPr>
        <w:t>ANDATORY M</w:t>
      </w:r>
      <w:r w:rsidR="001244EC" w:rsidRPr="00B11A5E">
        <w:rPr>
          <w:b/>
        </w:rPr>
        <w:t>UNICIPAL GENERAL ELECTIONS</w:t>
      </w:r>
      <w:r w:rsidR="001244EC">
        <w:rPr>
          <w:b/>
        </w:rPr>
        <w:t xml:space="preserve">  </w:t>
      </w:r>
      <w:r w:rsidR="001244EC">
        <w:t xml:space="preserve">Changes existing law to require Municipal </w:t>
      </w:r>
      <w:r w:rsidR="001244EC" w:rsidRPr="005269AB">
        <w:t xml:space="preserve">General Elections </w:t>
      </w:r>
      <w:r w:rsidR="001244EC">
        <w:t>even if only one person has filed for a municipal office; and no one has declared a write-in candidacy for the vacant municipal seat</w:t>
      </w:r>
      <w:r w:rsidR="001244EC" w:rsidRPr="005269AB">
        <w:t>.</w:t>
      </w:r>
    </w:p>
    <w:p w:rsidR="00B83923" w:rsidRDefault="00B83923" w:rsidP="00394D6A">
      <w:pPr>
        <w:pStyle w:val="Footer"/>
        <w:tabs>
          <w:tab w:val="clear" w:pos="4320"/>
          <w:tab w:val="clear" w:pos="8640"/>
        </w:tabs>
        <w:rPr>
          <w:bCs/>
          <w:szCs w:val="22"/>
        </w:rPr>
      </w:pPr>
    </w:p>
    <w:p w:rsidR="00954C7A" w:rsidRDefault="00954C7A" w:rsidP="00394D6A">
      <w:pPr>
        <w:pStyle w:val="Footer"/>
        <w:tabs>
          <w:tab w:val="clear" w:pos="4320"/>
          <w:tab w:val="clear" w:pos="8640"/>
        </w:tabs>
        <w:rPr>
          <w:bCs/>
          <w:szCs w:val="22"/>
        </w:rPr>
      </w:pPr>
    </w:p>
    <w:p w:rsidR="00954C7A" w:rsidRDefault="00954C7A" w:rsidP="00394D6A">
      <w:pPr>
        <w:pStyle w:val="Footer"/>
        <w:tabs>
          <w:tab w:val="clear" w:pos="4320"/>
          <w:tab w:val="clear" w:pos="8640"/>
        </w:tabs>
        <w:rPr>
          <w:bCs/>
          <w:szCs w:val="22"/>
        </w:rPr>
      </w:pPr>
    </w:p>
    <w:p w:rsidR="00954C7A" w:rsidRPr="00CB2756" w:rsidRDefault="00954C7A"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1A6349" w:rsidRDefault="001A6349" w:rsidP="001A6349">
      <w:pPr>
        <w:rPr>
          <w:b/>
        </w:rPr>
      </w:pPr>
      <w:r w:rsidRPr="001A6349">
        <w:rPr>
          <w:b/>
          <w:bCs/>
        </w:rPr>
        <w:tab/>
      </w:r>
      <w:r w:rsidRPr="001A6349">
        <w:rPr>
          <w:b/>
          <w:bCs/>
          <w:u w:val="single"/>
        </w:rPr>
        <w:t>S.788</w:t>
      </w:r>
      <w:r w:rsidRPr="001A6349">
        <w:rPr>
          <w:b/>
          <w:bCs/>
        </w:rPr>
        <w:t xml:space="preserve"> </w:t>
      </w:r>
      <w:r w:rsidRPr="001A6349">
        <w:rPr>
          <w:b/>
        </w:rPr>
        <w:t>“</w:t>
      </w:r>
      <w:r w:rsidRPr="001A6349">
        <w:rPr>
          <w:b/>
          <w:i/>
        </w:rPr>
        <w:t>MANAGED TIDAL IMPOUNDMENT PRESERVATION ACT</w:t>
      </w:r>
      <w:r w:rsidRPr="001A6349">
        <w:rPr>
          <w:b/>
        </w:rPr>
        <w:t xml:space="preserve">” </w:t>
      </w:r>
    </w:p>
    <w:p w:rsidR="001A6349" w:rsidRPr="001A6349" w:rsidRDefault="001A6349" w:rsidP="001A6349">
      <w:pPr>
        <w:rPr>
          <w:b/>
          <w:bCs/>
        </w:rPr>
      </w:pPr>
      <w:r>
        <w:rPr>
          <w:b/>
        </w:rPr>
        <w:tab/>
      </w:r>
      <w:r>
        <w:rPr>
          <w:b/>
        </w:rPr>
        <w:tab/>
      </w:r>
      <w:r w:rsidRPr="001A6349">
        <w:rPr>
          <w:b/>
        </w:rPr>
        <w:t>Sen. Campsen</w:t>
      </w:r>
    </w:p>
    <w:p w:rsidR="001A6349" w:rsidRPr="001A6349" w:rsidRDefault="001A6349" w:rsidP="001A6349">
      <w:r w:rsidRPr="001A6349">
        <w:t>This bill enacts the “Managed Tidal Impoundment Preservation Act”.  Th</w:t>
      </w:r>
      <w:r>
        <w:t>e</w:t>
      </w:r>
      <w:r w:rsidRPr="001A6349">
        <w:t xml:space="preserve"> bill exempts property that is deemed eligible under a United States Army Corp of Engineers’ general permit from permitting requirements in certain circumstances and granting enforcement authority to the Coastal Division of the South Carolina Department of Health and Environmental Control. </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576625" w:rsidRDefault="00576625" w:rsidP="00504ABA"/>
    <w:p w:rsidR="00080D13" w:rsidRPr="00080D13" w:rsidRDefault="00080D13" w:rsidP="008277F0">
      <w:pPr>
        <w:rPr>
          <w:b/>
          <w:i/>
        </w:rPr>
      </w:pPr>
      <w:r>
        <w:rPr>
          <w:b/>
        </w:rPr>
        <w:tab/>
      </w:r>
      <w:r w:rsidR="008277F0" w:rsidRPr="00080D13">
        <w:rPr>
          <w:b/>
          <w:u w:val="single"/>
        </w:rPr>
        <w:t>H.5021</w:t>
      </w:r>
      <w:r w:rsidR="008277F0" w:rsidRPr="008277F0">
        <w:rPr>
          <w:b/>
        </w:rPr>
        <w:t xml:space="preserve"> </w:t>
      </w:r>
      <w:r w:rsidR="008277F0" w:rsidRPr="00080D13">
        <w:rPr>
          <w:b/>
          <w:i/>
        </w:rPr>
        <w:t>ADULT STUDENTS WITH DISABILI</w:t>
      </w:r>
      <w:r w:rsidRPr="00080D13">
        <w:rPr>
          <w:b/>
          <w:i/>
        </w:rPr>
        <w:t>TIES EDUCATIONAL RIGHTS</w:t>
      </w:r>
    </w:p>
    <w:p w:rsidR="008277F0" w:rsidRPr="00080D13" w:rsidRDefault="00080D13" w:rsidP="008277F0">
      <w:pPr>
        <w:rPr>
          <w:b/>
        </w:rPr>
      </w:pPr>
      <w:r w:rsidRPr="00080D13">
        <w:rPr>
          <w:b/>
          <w:i/>
        </w:rPr>
        <w:tab/>
      </w:r>
      <w:r w:rsidRPr="00080D13">
        <w:rPr>
          <w:b/>
          <w:i/>
        </w:rPr>
        <w:tab/>
        <w:t xml:space="preserve">CONSENT </w:t>
      </w:r>
      <w:r w:rsidR="008277F0" w:rsidRPr="00080D13">
        <w:rPr>
          <w:b/>
          <w:i/>
        </w:rPr>
        <w:t>ACT</w:t>
      </w:r>
      <w:r w:rsidR="008277F0" w:rsidRPr="008277F0">
        <w:rPr>
          <w:b/>
        </w:rPr>
        <w:t xml:space="preserve"> Rep. Collins</w:t>
      </w:r>
    </w:p>
    <w:p w:rsidR="008277F0" w:rsidRPr="002A7414" w:rsidRDefault="008277F0" w:rsidP="008277F0">
      <w:r w:rsidRPr="002A7414">
        <w:t>This bill enacts the “Adult Students with Disabilities Educational Rights Consent Act” by providing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w:t>
      </w:r>
      <w:r w:rsidRPr="002A7414">
        <w:br/>
      </w:r>
    </w:p>
    <w:p w:rsidR="008277F0" w:rsidRPr="00080D13" w:rsidRDefault="00080D13" w:rsidP="00080D13">
      <w:pPr>
        <w:rPr>
          <w:b/>
        </w:rPr>
      </w:pPr>
      <w:r w:rsidRPr="00080D13">
        <w:rPr>
          <w:b/>
        </w:rPr>
        <w:tab/>
      </w:r>
      <w:r w:rsidRPr="00080D13">
        <w:rPr>
          <w:b/>
          <w:u w:val="single"/>
        </w:rPr>
        <w:t>H.5024</w:t>
      </w:r>
      <w:r w:rsidRPr="00080D13">
        <w:rPr>
          <w:b/>
        </w:rPr>
        <w:t xml:space="preserve"> </w:t>
      </w:r>
      <w:r w:rsidRPr="00080D13">
        <w:rPr>
          <w:b/>
          <w:i/>
        </w:rPr>
        <w:t>READING AND LITERACY TEACHERS</w:t>
      </w:r>
      <w:r w:rsidRPr="00080D13">
        <w:rPr>
          <w:b/>
        </w:rPr>
        <w:t xml:space="preserve"> </w:t>
      </w:r>
      <w:r w:rsidR="008277F0" w:rsidRPr="00080D13">
        <w:rPr>
          <w:b/>
        </w:rPr>
        <w:t>Rep. Clary</w:t>
      </w:r>
    </w:p>
    <w:p w:rsidR="006A4095" w:rsidRPr="00F1223E" w:rsidRDefault="008277F0" w:rsidP="008277F0">
      <w:r w:rsidRPr="002A7414">
        <w:t>This bill requires that before the 2016</w:t>
      </w:r>
      <w:r w:rsidRPr="002A7414">
        <w:noBreakHyphen/>
        <w:t>2017 school year, the state Department of Education shall provide all reading/literacy coaches and literacy teachers with training on dyslexia, including evidence</w:t>
      </w:r>
      <w:r w:rsidRPr="002A7414">
        <w:noBreakHyphen/>
        <w:t>based dyslexia screening, instructional methods, and interventions.</w:t>
      </w:r>
      <w:r w:rsidRPr="002A7414">
        <w:br/>
      </w:r>
    </w:p>
    <w:p w:rsidR="00E86DE6" w:rsidRDefault="00E86DE6"/>
    <w:p w:rsidR="00904D13" w:rsidRPr="00886835" w:rsidRDefault="00886835" w:rsidP="00886835">
      <w:pPr>
        <w:jc w:val="center"/>
        <w:rPr>
          <w:b/>
          <w:sz w:val="32"/>
          <w:szCs w:val="32"/>
        </w:rPr>
      </w:pPr>
      <w:r w:rsidRPr="00886835">
        <w:rPr>
          <w:b/>
          <w:sz w:val="32"/>
          <w:szCs w:val="32"/>
        </w:rPr>
        <w:t>JUDICIARY</w:t>
      </w:r>
    </w:p>
    <w:p w:rsidR="00926C8F" w:rsidRPr="000F1715" w:rsidRDefault="00926C8F" w:rsidP="00926C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A4095" w:rsidRDefault="006A4095" w:rsidP="00E03968">
      <w:pPr>
        <w:rPr>
          <w:szCs w:val="22"/>
        </w:rPr>
      </w:pPr>
    </w:p>
    <w:p w:rsidR="00CB2756" w:rsidRPr="00CB2756" w:rsidRDefault="00CB2756" w:rsidP="00CB2756">
      <w:pPr>
        <w:rPr>
          <w:b/>
        </w:rPr>
      </w:pPr>
      <w:r w:rsidRPr="00CB2756">
        <w:rPr>
          <w:b/>
        </w:rPr>
        <w:tab/>
      </w:r>
      <w:r w:rsidRPr="00CB2756">
        <w:rPr>
          <w:b/>
          <w:u w:val="single"/>
        </w:rPr>
        <w:t>S.626</w:t>
      </w:r>
      <w:r w:rsidRPr="00CB2756">
        <w:rPr>
          <w:b/>
        </w:rPr>
        <w:t xml:space="preserve"> </w:t>
      </w:r>
      <w:r w:rsidRPr="00CB2756">
        <w:rPr>
          <w:b/>
          <w:i/>
        </w:rPr>
        <w:t>PROPERTY TAX EXEMPTIONS</w:t>
      </w:r>
      <w:r w:rsidRPr="00CB2756">
        <w:rPr>
          <w:b/>
        </w:rPr>
        <w:t xml:space="preserve"> Sen. Gregory</w:t>
      </w:r>
    </w:p>
    <w:p w:rsidR="00CB2756" w:rsidRPr="00417136" w:rsidRDefault="00CB2756" w:rsidP="00CB2756">
      <w:r w:rsidRPr="00417136">
        <w:t>Amends SC Code Section 12</w:t>
      </w:r>
      <w:r w:rsidRPr="00417136">
        <w:noBreakHyphen/>
        <w:t>37</w:t>
      </w:r>
      <w:r w:rsidRPr="00417136">
        <w:noBreakHyphen/>
        <w:t>220 (B) to add subsection (52) and exempt 80% of the fair market value of a renewable energy resources for a period of ten consecutive years.  To qualify, the property has to be operational after property tax year 2012 and before property tax year 2021.  It also exempts renewable energy generation property for residential use.</w:t>
      </w:r>
    </w:p>
    <w:p w:rsidR="00CB2756" w:rsidRDefault="00CB2756" w:rsidP="00CB2756"/>
    <w:p w:rsidR="00CB2756" w:rsidRPr="00CB2756" w:rsidRDefault="00CB2756" w:rsidP="00CB2756">
      <w:pPr>
        <w:rPr>
          <w:b/>
          <w:i/>
        </w:rPr>
      </w:pPr>
      <w:r w:rsidRPr="00CB2756">
        <w:rPr>
          <w:b/>
        </w:rPr>
        <w:tab/>
      </w:r>
      <w:r w:rsidRPr="00CB2756">
        <w:rPr>
          <w:b/>
          <w:u w:val="single"/>
        </w:rPr>
        <w:t>H.5025</w:t>
      </w:r>
      <w:r w:rsidRPr="00CB2756">
        <w:rPr>
          <w:b/>
        </w:rPr>
        <w:t xml:space="preserve"> </w:t>
      </w:r>
      <w:r w:rsidRPr="00CB2756">
        <w:rPr>
          <w:b/>
          <w:i/>
        </w:rPr>
        <w:t>LAW ENFORCEMENT CONTINUING EDUCATION/MENTAL HEALTH</w:t>
      </w:r>
    </w:p>
    <w:p w:rsidR="00CB2756" w:rsidRPr="00CB2756" w:rsidRDefault="00CB2756" w:rsidP="00CB2756">
      <w:pPr>
        <w:rPr>
          <w:b/>
        </w:rPr>
      </w:pPr>
      <w:r w:rsidRPr="00CB2756">
        <w:rPr>
          <w:b/>
          <w:i/>
        </w:rPr>
        <w:tab/>
      </w:r>
      <w:r w:rsidRPr="00CB2756">
        <w:rPr>
          <w:b/>
          <w:i/>
        </w:rPr>
        <w:tab/>
        <w:t>TRAINING</w:t>
      </w:r>
      <w:r w:rsidRPr="00CB2756">
        <w:rPr>
          <w:b/>
        </w:rPr>
        <w:t xml:space="preserve"> Rep. Hamilton</w:t>
      </w:r>
    </w:p>
    <w:p w:rsidR="00CB2756" w:rsidRPr="00417136" w:rsidRDefault="00CB2756" w:rsidP="00CB2756">
      <w:r w:rsidRPr="00417136">
        <w:t>Adds the definitions of “crisis intervention team” and “technical assistance center council” to SC Code Section 23</w:t>
      </w:r>
      <w:r w:rsidRPr="00417136">
        <w:noBreakHyphen/>
        <w:t>23</w:t>
      </w:r>
      <w:r w:rsidRPr="00417136">
        <w:noBreakHyphen/>
        <w:t>10. New Code Section 23</w:t>
      </w:r>
      <w:r w:rsidRPr="00417136">
        <w:noBreakHyphen/>
        <w:t>23</w:t>
      </w:r>
      <w:r w:rsidRPr="00417136">
        <w:noBreakHyphen/>
        <w:t>55 requires class 1</w:t>
      </w:r>
      <w:r w:rsidRPr="00417136">
        <w:noBreakHyphen/>
        <w:t>LE law enforcement officers to complete continuing law enforcement education credits [CLEEC] in mental health or addictive disorders.  The law enforcement training council must provide guidelines for an exemption from this requirement.  Amends Code Section 23</w:t>
      </w:r>
      <w:r w:rsidRPr="00417136">
        <w:noBreakHyphen/>
        <w:t>23</w:t>
      </w:r>
      <w:r w:rsidRPr="00417136">
        <w:noBreakHyphen/>
        <w:t>80, to provide that the law enforcement training council establish a Technical Assistance Center Council, maintain a crisis intervention training center, and supervise crisis intervention team training.  It also creates a crisis intervention training council, and requires every county to establish at least one crisis intervention team.</w:t>
      </w:r>
    </w:p>
    <w:p w:rsidR="00CB2756" w:rsidRPr="00417136" w:rsidRDefault="00CB2756" w:rsidP="00CB2756"/>
    <w:p w:rsidR="00CB2756" w:rsidRPr="00CB2756" w:rsidRDefault="00CB2756" w:rsidP="00CB2756">
      <w:pPr>
        <w:rPr>
          <w:b/>
        </w:rPr>
      </w:pPr>
      <w:r w:rsidRPr="00CB2756">
        <w:rPr>
          <w:b/>
        </w:rPr>
        <w:tab/>
      </w:r>
      <w:r w:rsidRPr="00CB2756">
        <w:rPr>
          <w:b/>
          <w:u w:val="single"/>
        </w:rPr>
        <w:t>H.5035</w:t>
      </w:r>
      <w:r w:rsidRPr="00CB2756">
        <w:rPr>
          <w:b/>
        </w:rPr>
        <w:t xml:space="preserve"> </w:t>
      </w:r>
      <w:r w:rsidRPr="00CB2756">
        <w:rPr>
          <w:b/>
          <w:i/>
        </w:rPr>
        <w:t>COST RECOVERY FOR ANIMAL CONTROL SEIZURES</w:t>
      </w:r>
      <w:r w:rsidRPr="00CB2756">
        <w:rPr>
          <w:b/>
        </w:rPr>
        <w:t xml:space="preserve"> Rep. McCoy</w:t>
      </w:r>
    </w:p>
    <w:p w:rsidR="00CB2756" w:rsidRPr="00417136" w:rsidRDefault="00CB2756" w:rsidP="00CB2756">
      <w:r w:rsidRPr="00417136">
        <w:t>Creates new SC Code Section 47</w:t>
      </w:r>
      <w:r w:rsidRPr="00417136">
        <w:noBreakHyphen/>
        <w:t>1</w:t>
      </w:r>
      <w:r w:rsidRPr="00417136">
        <w:noBreakHyphen/>
        <w:t>145 to be known as the “Provisions for Cost of Animal Care Act.”  It will allow custodians of an animal taken into custody</w:t>
      </w:r>
      <w:r w:rsidRPr="00417136">
        <w:noBreakHyphen/>
      </w:r>
      <w:r w:rsidRPr="00417136">
        <w:noBreakHyphen/>
        <w:t xml:space="preserve"> due to civil or criminal violations by its owner</w:t>
      </w:r>
      <w:r w:rsidRPr="00417136">
        <w:noBreakHyphen/>
      </w:r>
      <w:r w:rsidRPr="00417136">
        <w:noBreakHyphen/>
        <w:t xml:space="preserve"> to petition the court for expenses related to providing care to the animal.  Establishes procedures for hearing such petitions.  Courts would be able to set a renewable bond for the funds necessary to provide the care for an animal taken into custody for thirty days under certain criteria.  Orders for funds would automatically renew if the custodian files an affidavit with the court stating that the case against the defendant has not been resolved.  Courts could order defendants to deposit the funds with the court and to provide that if the funds are not deposited within five business days, the animal is forfeited to the custodian.  Allows defendants to recover custody of the animal if the court makes a final determination in their favor and satisfies all outstanding obligations concerning court</w:t>
      </w:r>
      <w:r w:rsidRPr="00417136">
        <w:noBreakHyphen/>
        <w:t>ordered deposits for the care of the animal.</w:t>
      </w:r>
    </w:p>
    <w:p w:rsidR="00CB2756" w:rsidRPr="00417136" w:rsidRDefault="00CB2756" w:rsidP="00CB2756">
      <w:r w:rsidRPr="00417136">
        <w:t>Anyone failing to pay these funds would forfeit their ownership rights to the animal. Custodians could seek placement of the animal before the expiration of the thirty</w:t>
      </w:r>
      <w:r w:rsidRPr="00417136">
        <w:noBreakHyphen/>
        <w:t>day period if the court makes a final determination of the charges against any defendant owner.  Under an amended SC Code Section 47</w:t>
      </w:r>
      <w:r w:rsidRPr="00417136">
        <w:noBreakHyphen/>
        <w:t>1</w:t>
      </w:r>
      <w:r w:rsidRPr="00417136">
        <w:noBreakHyphen/>
        <w:t>130, relating to cruelty to animals, agents of the South Carolina Society for the Prevention of Cruelty to Animals, or any other society duly incorporated for that purpose, could assist with a lawful investigation pursuant to the provisions of this chapter. New language to SC Code Section 47</w:t>
      </w:r>
      <w:r w:rsidRPr="00417136">
        <w:noBreakHyphen/>
        <w:t>1</w:t>
      </w:r>
      <w:r w:rsidRPr="00417136">
        <w:noBreakHyphen/>
        <w:t>140, would remove provisions that had previously allowed liens to be held by law enforcement officers for animal care expenses.</w:t>
      </w:r>
    </w:p>
    <w:p w:rsidR="00CB2756" w:rsidRPr="00417136" w:rsidRDefault="00CB2756" w:rsidP="00CB2756"/>
    <w:p w:rsidR="00CB2756" w:rsidRPr="0069046A" w:rsidRDefault="00CB2756" w:rsidP="00CB2756">
      <w:pPr>
        <w:rPr>
          <w:b/>
        </w:rPr>
      </w:pPr>
      <w:r w:rsidRPr="0069046A">
        <w:rPr>
          <w:b/>
        </w:rPr>
        <w:tab/>
      </w:r>
      <w:r w:rsidRPr="0069046A">
        <w:rPr>
          <w:b/>
          <w:u w:val="single"/>
        </w:rPr>
        <w:t>H.5036</w:t>
      </w:r>
      <w:r w:rsidRPr="0069046A">
        <w:rPr>
          <w:b/>
        </w:rPr>
        <w:t xml:space="preserve"> </w:t>
      </w:r>
      <w:r w:rsidRPr="0069046A">
        <w:rPr>
          <w:b/>
          <w:i/>
        </w:rPr>
        <w:t>IMPERSONATING A LICENSED LAWYER</w:t>
      </w:r>
      <w:r w:rsidRPr="0069046A">
        <w:rPr>
          <w:b/>
        </w:rPr>
        <w:t xml:space="preserve"> Rep. Goldfinch</w:t>
      </w:r>
    </w:p>
    <w:p w:rsidR="00CB2756" w:rsidRPr="00417136" w:rsidRDefault="00CB2756" w:rsidP="00CB2756">
      <w:r w:rsidRPr="00417136">
        <w:t>Amends the SC Code of Laws to add new Section 16</w:t>
      </w:r>
      <w:r w:rsidRPr="00417136">
        <w:noBreakHyphen/>
        <w:t>17</w:t>
      </w:r>
      <w:r w:rsidRPr="00417136">
        <w:noBreakHyphen/>
        <w:t>770 that would create the offense of impersonating a lawyer. Establishes a graduated scale of penalties from a misdemeanor for a first offense to a felony for third and subsequent offenses.</w:t>
      </w:r>
    </w:p>
    <w:p w:rsidR="00CB2756" w:rsidRPr="00417136" w:rsidRDefault="00CB2756" w:rsidP="00CB2756"/>
    <w:p w:rsidR="00CB2756" w:rsidRPr="0069046A" w:rsidRDefault="0069046A" w:rsidP="00CB2756">
      <w:pPr>
        <w:rPr>
          <w:b/>
        </w:rPr>
      </w:pPr>
      <w:r w:rsidRPr="0069046A">
        <w:rPr>
          <w:b/>
        </w:rPr>
        <w:tab/>
      </w:r>
      <w:r w:rsidRPr="0069046A">
        <w:rPr>
          <w:b/>
          <w:u w:val="single"/>
        </w:rPr>
        <w:t>H.5037</w:t>
      </w:r>
      <w:r w:rsidRPr="0069046A">
        <w:rPr>
          <w:b/>
        </w:rPr>
        <w:t xml:space="preserve"> </w:t>
      </w:r>
      <w:r w:rsidRPr="0069046A">
        <w:rPr>
          <w:b/>
          <w:i/>
        </w:rPr>
        <w:t>ABSENTEE BALLOTING</w:t>
      </w:r>
      <w:r w:rsidRPr="0069046A">
        <w:rPr>
          <w:b/>
        </w:rPr>
        <w:t xml:space="preserve"> </w:t>
      </w:r>
      <w:r w:rsidR="00CB2756" w:rsidRPr="0069046A">
        <w:rPr>
          <w:b/>
        </w:rPr>
        <w:t>Rep. Quinn</w:t>
      </w:r>
    </w:p>
    <w:p w:rsidR="00CB2756" w:rsidRPr="00417136" w:rsidRDefault="00CB2756" w:rsidP="00CB2756">
      <w:r w:rsidRPr="00417136">
        <w:t>Revises SC Code Section 7</w:t>
      </w:r>
      <w:r w:rsidRPr="00417136">
        <w:noBreakHyphen/>
        <w:t>15</w:t>
      </w:r>
      <w:r w:rsidRPr="00417136">
        <w:noBreakHyphen/>
        <w:t>385, regarding absentee voting and marking of ballots. Eliminates authorizing another person to return an absentee ballot. Eliminates the requirement that an absentee ballot applicant’s oath on the return envelope would have to be witnessed.</w:t>
      </w:r>
    </w:p>
    <w:p w:rsidR="00CB2756" w:rsidRPr="00417136" w:rsidRDefault="00CB2756" w:rsidP="00CB2756"/>
    <w:p w:rsidR="0069046A" w:rsidRPr="0069046A" w:rsidRDefault="0069046A" w:rsidP="00CB2756">
      <w:pPr>
        <w:rPr>
          <w:b/>
        </w:rPr>
      </w:pPr>
      <w:r>
        <w:tab/>
      </w:r>
      <w:r w:rsidRPr="0069046A">
        <w:rPr>
          <w:b/>
          <w:u w:val="single"/>
        </w:rPr>
        <w:t>H.</w:t>
      </w:r>
      <w:r w:rsidR="00CB2756" w:rsidRPr="0069046A">
        <w:rPr>
          <w:b/>
          <w:u w:val="single"/>
        </w:rPr>
        <w:t>5038</w:t>
      </w:r>
      <w:r w:rsidR="00CB2756" w:rsidRPr="0069046A">
        <w:rPr>
          <w:b/>
        </w:rPr>
        <w:t xml:space="preserve"> </w:t>
      </w:r>
      <w:r w:rsidR="00CB2756" w:rsidRPr="0069046A">
        <w:rPr>
          <w:b/>
          <w:i/>
        </w:rPr>
        <w:t>CONCEALED</w:t>
      </w:r>
      <w:r w:rsidRPr="0069046A">
        <w:rPr>
          <w:b/>
          <w:i/>
        </w:rPr>
        <w:t xml:space="preserve"> WEAPONS ON GOVERNMENT PROPERTY</w:t>
      </w:r>
    </w:p>
    <w:p w:rsidR="00CB2756" w:rsidRPr="0069046A" w:rsidRDefault="0069046A" w:rsidP="00CB2756">
      <w:pPr>
        <w:rPr>
          <w:b/>
        </w:rPr>
      </w:pPr>
      <w:r w:rsidRPr="0069046A">
        <w:rPr>
          <w:b/>
        </w:rPr>
        <w:tab/>
      </w:r>
      <w:r w:rsidRPr="0069046A">
        <w:rPr>
          <w:b/>
        </w:rPr>
        <w:tab/>
      </w:r>
      <w:r w:rsidR="00CB2756" w:rsidRPr="0069046A">
        <w:rPr>
          <w:b/>
        </w:rPr>
        <w:t>Rep. Nanney</w:t>
      </w:r>
    </w:p>
    <w:p w:rsidR="00CB2756" w:rsidRPr="00417136" w:rsidRDefault="00CB2756" w:rsidP="00CB2756">
      <w:r w:rsidRPr="00417136">
        <w:t>Amends SC Code Section 23</w:t>
      </w:r>
      <w:r w:rsidRPr="00417136">
        <w:noBreakHyphen/>
        <w:t>31</w:t>
      </w:r>
      <w:r w:rsidRPr="00417136">
        <w:noBreakHyphen/>
        <w:t>240 regarding concealed weapon permits to also add elected state or local officials, and county or city administrators,</w:t>
      </w:r>
      <w:r w:rsidRPr="00417136">
        <w:noBreakHyphen/>
      </w:r>
      <w:r w:rsidRPr="00417136">
        <w:noBreakHyphen/>
      </w:r>
      <w:r w:rsidRPr="00417136">
        <w:noBreakHyphen/>
        <w:t xml:space="preserve"> who possesses a valid concealed weapons permit</w:t>
      </w:r>
      <w:r w:rsidRPr="00417136">
        <w:noBreakHyphen/>
      </w:r>
      <w:r w:rsidRPr="00417136">
        <w:noBreakHyphen/>
      </w:r>
      <w:r w:rsidRPr="00417136">
        <w:noBreakHyphen/>
        <w:t xml:space="preserve"> to the list of persons allowed to carry a concealable weapon on property owned or possessed by the state or local governmental entity.</w:t>
      </w:r>
    </w:p>
    <w:p w:rsidR="00CB2756" w:rsidRPr="00417136" w:rsidRDefault="00CB2756" w:rsidP="00CB2756"/>
    <w:p w:rsidR="00CB2756" w:rsidRPr="0069046A" w:rsidRDefault="0069046A" w:rsidP="00CB2756">
      <w:pPr>
        <w:rPr>
          <w:b/>
        </w:rPr>
      </w:pPr>
      <w:r w:rsidRPr="0069046A">
        <w:rPr>
          <w:b/>
        </w:rPr>
        <w:tab/>
      </w:r>
      <w:r w:rsidRPr="0069046A">
        <w:rPr>
          <w:b/>
          <w:u w:val="single"/>
        </w:rPr>
        <w:t>H.</w:t>
      </w:r>
      <w:r w:rsidR="00CB2756" w:rsidRPr="0069046A">
        <w:rPr>
          <w:b/>
          <w:u w:val="single"/>
        </w:rPr>
        <w:t>5039</w:t>
      </w:r>
      <w:r w:rsidR="00CB2756" w:rsidRPr="0069046A">
        <w:rPr>
          <w:b/>
        </w:rPr>
        <w:t xml:space="preserve"> </w:t>
      </w:r>
      <w:r w:rsidR="00CB2756" w:rsidRPr="0069046A">
        <w:rPr>
          <w:b/>
          <w:i/>
        </w:rPr>
        <w:t xml:space="preserve">PROCUREMENT OFFICIALS TO FILE </w:t>
      </w:r>
      <w:r w:rsidRPr="0069046A">
        <w:rPr>
          <w:b/>
          <w:i/>
        </w:rPr>
        <w:t>STATEMENTS OF ECONOMIC INTEREST</w:t>
      </w:r>
      <w:r w:rsidRPr="0069046A">
        <w:rPr>
          <w:b/>
        </w:rPr>
        <w:t xml:space="preserve"> </w:t>
      </w:r>
      <w:r w:rsidR="00CB2756" w:rsidRPr="0069046A">
        <w:rPr>
          <w:b/>
        </w:rPr>
        <w:t>Rep. Hardee</w:t>
      </w:r>
    </w:p>
    <w:p w:rsidR="00CB2756" w:rsidRPr="00417136" w:rsidRDefault="00CB2756" w:rsidP="00CB2756">
      <w:r w:rsidRPr="00417136">
        <w:t>Modifies SC Code Section 8</w:t>
      </w:r>
      <w:r w:rsidRPr="00417136">
        <w:noBreakHyphen/>
        <w:t>13</w:t>
      </w:r>
      <w:r w:rsidRPr="00417136">
        <w:noBreakHyphen/>
        <w:t>1110 to require</w:t>
      </w:r>
      <w:r w:rsidRPr="00417136">
        <w:rPr>
          <w:bCs/>
        </w:rPr>
        <w:t xml:space="preserve"> state or local public officials, public members, or public employees </w:t>
      </w:r>
      <w:r w:rsidRPr="00417136">
        <w:rPr>
          <w:bCs/>
        </w:rPr>
        <w:noBreakHyphen/>
      </w:r>
      <w:r w:rsidRPr="00417136">
        <w:rPr>
          <w:bCs/>
        </w:rPr>
        <w:noBreakHyphen/>
        <w:t>who directly participate in procurement or competitive purchasing processes, or who are directly involved with post</w:t>
      </w:r>
      <w:r w:rsidRPr="00417136">
        <w:rPr>
          <w:bCs/>
        </w:rPr>
        <w:noBreakHyphen/>
        <w:t>award contractual matters</w:t>
      </w:r>
      <w:r w:rsidRPr="00417136">
        <w:rPr>
          <w:bCs/>
        </w:rPr>
        <w:noBreakHyphen/>
      </w:r>
      <w:r w:rsidRPr="00417136">
        <w:rPr>
          <w:bCs/>
        </w:rPr>
        <w:noBreakHyphen/>
        <w:t xml:space="preserve"> to file a statement of economic interests.</w:t>
      </w:r>
    </w:p>
    <w:p w:rsidR="00CB2756" w:rsidRPr="00417136" w:rsidRDefault="00CB2756" w:rsidP="00CB2756"/>
    <w:p w:rsidR="0069046A" w:rsidRPr="0069046A" w:rsidRDefault="0069046A" w:rsidP="0069046A">
      <w:pPr>
        <w:rPr>
          <w:b/>
        </w:rPr>
      </w:pPr>
      <w:r>
        <w:tab/>
      </w:r>
      <w:r w:rsidRPr="0069046A">
        <w:rPr>
          <w:b/>
          <w:u w:val="single"/>
        </w:rPr>
        <w:t>H.</w:t>
      </w:r>
      <w:r w:rsidR="00CB2756" w:rsidRPr="0069046A">
        <w:rPr>
          <w:b/>
          <w:u w:val="single"/>
        </w:rPr>
        <w:t>5041</w:t>
      </w:r>
      <w:r w:rsidR="00CB2756" w:rsidRPr="0069046A">
        <w:rPr>
          <w:b/>
        </w:rPr>
        <w:t xml:space="preserve"> </w:t>
      </w:r>
      <w:r w:rsidR="00CB2756" w:rsidRPr="0069046A">
        <w:rPr>
          <w:b/>
          <w:i/>
        </w:rPr>
        <w:t>PAROLE, PARDON</w:t>
      </w:r>
      <w:r w:rsidRPr="0069046A">
        <w:rPr>
          <w:b/>
          <w:i/>
        </w:rPr>
        <w:t>, OR CLEMENCY HEARING TESTIMONY</w:t>
      </w:r>
    </w:p>
    <w:p w:rsidR="00CB2756" w:rsidRPr="0069046A" w:rsidRDefault="0069046A" w:rsidP="0069046A">
      <w:pPr>
        <w:rPr>
          <w:b/>
        </w:rPr>
      </w:pPr>
      <w:r w:rsidRPr="0069046A">
        <w:rPr>
          <w:b/>
        </w:rPr>
        <w:tab/>
      </w:r>
      <w:r w:rsidRPr="0069046A">
        <w:rPr>
          <w:b/>
        </w:rPr>
        <w:tab/>
      </w:r>
      <w:r w:rsidR="00CB2756" w:rsidRPr="0069046A">
        <w:rPr>
          <w:b/>
        </w:rPr>
        <w:t xml:space="preserve">Rep. Rutherford </w:t>
      </w:r>
    </w:p>
    <w:p w:rsidR="006A4095" w:rsidRDefault="00CB2756" w:rsidP="00CB2756">
      <w:pPr>
        <w:rPr>
          <w:szCs w:val="22"/>
        </w:rPr>
      </w:pPr>
      <w:r w:rsidRPr="00417136">
        <w:t>Revises SC Code Section 24</w:t>
      </w:r>
      <w:r w:rsidRPr="00417136">
        <w:noBreakHyphen/>
        <w:t>21</w:t>
      </w:r>
      <w:r w:rsidRPr="00417136">
        <w:noBreakHyphen/>
        <w:t>50 to require all testimony presented at parole hearings to be taken under oath. Potential parolees being considered for parole [or their counsel] would be granted the right to confront any witnesses who appear before the board during any hearing.</w:t>
      </w:r>
    </w:p>
    <w:p w:rsidR="006A4095" w:rsidRDefault="006A4095" w:rsidP="00E03968">
      <w:pPr>
        <w:rPr>
          <w:szCs w:val="22"/>
        </w:rPr>
      </w:pPr>
    </w:p>
    <w:p w:rsidR="00954C7A" w:rsidRDefault="00954C7A" w:rsidP="00E03968">
      <w:pPr>
        <w:rPr>
          <w:szCs w:val="22"/>
        </w:rPr>
      </w:pPr>
    </w:p>
    <w:p w:rsidR="00954C7A" w:rsidRDefault="00954C7A" w:rsidP="00E03968">
      <w:pPr>
        <w:rPr>
          <w:szCs w:val="22"/>
        </w:rPr>
      </w:pPr>
    </w:p>
    <w:p w:rsidR="00954C7A" w:rsidRDefault="00954C7A" w:rsidP="00E03968">
      <w:pPr>
        <w:rPr>
          <w:szCs w:val="22"/>
        </w:rPr>
      </w:pPr>
    </w:p>
    <w:p w:rsidR="00954C7A" w:rsidRDefault="00954C7A" w:rsidP="00E03968">
      <w:pPr>
        <w:rPr>
          <w:szCs w:val="22"/>
        </w:rPr>
      </w:pPr>
    </w:p>
    <w:p w:rsidR="00954C7A" w:rsidRPr="00833971" w:rsidRDefault="00954C7A"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5175A8" w:rsidRDefault="005175A8" w:rsidP="005175A8">
      <w:pPr>
        <w:rPr>
          <w:b/>
        </w:rPr>
      </w:pPr>
      <w:r>
        <w:rPr>
          <w:b/>
        </w:rPr>
        <w:tab/>
      </w:r>
      <w:r w:rsidRPr="005175A8">
        <w:rPr>
          <w:b/>
          <w:u w:val="single"/>
        </w:rPr>
        <w:t>H.5022</w:t>
      </w:r>
      <w:r w:rsidRPr="005175A8">
        <w:rPr>
          <w:b/>
        </w:rPr>
        <w:t xml:space="preserve"> </w:t>
      </w:r>
      <w:r w:rsidRPr="005175A8">
        <w:rPr>
          <w:b/>
          <w:i/>
        </w:rPr>
        <w:t>MUNICIPAL LICENSE FEES AND TAXES IN INSURANCE LAW</w:t>
      </w:r>
    </w:p>
    <w:p w:rsidR="005175A8" w:rsidRPr="005175A8" w:rsidRDefault="005175A8" w:rsidP="005175A8">
      <w:pPr>
        <w:rPr>
          <w:b/>
        </w:rPr>
      </w:pPr>
      <w:r>
        <w:rPr>
          <w:b/>
        </w:rPr>
        <w:tab/>
      </w:r>
      <w:r>
        <w:rPr>
          <w:b/>
        </w:rPr>
        <w:tab/>
      </w:r>
      <w:r w:rsidRPr="005175A8">
        <w:rPr>
          <w:b/>
        </w:rPr>
        <w:t>Rep. Sandifer</w:t>
      </w:r>
    </w:p>
    <w:p w:rsidR="005175A8" w:rsidRDefault="005175A8" w:rsidP="005175A8">
      <w:r>
        <w:t>This bill revises provisions relating to municipal license fees and taxes in insurance law, so as to distinguish between license fees and taxes municipalities may levy and collect for risks located within and outside the municipality.</w:t>
      </w:r>
    </w:p>
    <w:p w:rsidR="005175A8" w:rsidRDefault="005175A8" w:rsidP="005175A8"/>
    <w:p w:rsidR="005175A8" w:rsidRPr="005175A8" w:rsidRDefault="005175A8" w:rsidP="005175A8">
      <w:pPr>
        <w:rPr>
          <w:b/>
          <w:i/>
        </w:rPr>
      </w:pPr>
      <w:r>
        <w:rPr>
          <w:b/>
        </w:rPr>
        <w:tab/>
      </w:r>
      <w:r w:rsidRPr="005175A8">
        <w:rPr>
          <w:b/>
          <w:u w:val="single"/>
        </w:rPr>
        <w:t>H.5023</w:t>
      </w:r>
      <w:r w:rsidRPr="005175A8">
        <w:rPr>
          <w:b/>
        </w:rPr>
        <w:t xml:space="preserve"> </w:t>
      </w:r>
      <w:r w:rsidRPr="005175A8">
        <w:rPr>
          <w:b/>
          <w:i/>
        </w:rPr>
        <w:t>REAL ESTATE APPRAISER LICENSE AND CERTIFICATION ACT</w:t>
      </w:r>
    </w:p>
    <w:p w:rsidR="005175A8" w:rsidRPr="005175A8" w:rsidRDefault="005175A8" w:rsidP="005175A8">
      <w:pPr>
        <w:rPr>
          <w:b/>
        </w:rPr>
      </w:pPr>
      <w:r w:rsidRPr="005175A8">
        <w:rPr>
          <w:b/>
          <w:i/>
        </w:rPr>
        <w:tab/>
      </w:r>
      <w:r w:rsidRPr="005175A8">
        <w:rPr>
          <w:b/>
          <w:i/>
        </w:rPr>
        <w:tab/>
        <w:t>REVISIONS</w:t>
      </w:r>
      <w:r w:rsidRPr="005175A8">
        <w:rPr>
          <w:b/>
        </w:rPr>
        <w:t xml:space="preserve"> Rep. Sottile</w:t>
      </w:r>
    </w:p>
    <w:p w:rsidR="005175A8" w:rsidRDefault="005175A8" w:rsidP="005175A8">
      <w:r>
        <w:t xml:space="preserve">This bill makes revisions to </w:t>
      </w:r>
      <w:r w:rsidRPr="009B035C">
        <w:t xml:space="preserve">the </w:t>
      </w:r>
      <w:r w:rsidRPr="005A64D3">
        <w:t>South Carolina</w:t>
      </w:r>
      <w:r>
        <w:t xml:space="preserve"> Real Estate Appraiser License a</w:t>
      </w:r>
      <w:r w:rsidRPr="005A64D3">
        <w:t>nd Certification Act</w:t>
      </w:r>
      <w:r>
        <w:t xml:space="preserve">.  The legislation eliminates and revises </w:t>
      </w:r>
      <w:r w:rsidRPr="009B035C">
        <w:t>certain definitions</w:t>
      </w:r>
      <w:r>
        <w:t xml:space="preserve"> of the act.  The legislation revises exceptions to the provisions that establish the activities that require </w:t>
      </w:r>
      <w:r w:rsidRPr="009B035C">
        <w:t>licensure as a real estate apprai</w:t>
      </w:r>
      <w:r>
        <w:t>ser.  The legislation makes revisions</w:t>
      </w:r>
      <w:r w:rsidRPr="009B035C">
        <w:t xml:space="preserve"> to miscellaneous requirements for licenses, certifications, and permits issued by the </w:t>
      </w:r>
      <w:r w:rsidRPr="005A64D3">
        <w:t>South Carolina Real Estate Appraisers Board</w:t>
      </w:r>
      <w:r w:rsidRPr="009B035C">
        <w:t>, so as to revise requirements concerning expired and revoked licenses, certifications, and permits</w:t>
      </w:r>
      <w:r>
        <w:t>.  The legislation eliminates a</w:t>
      </w:r>
      <w:r w:rsidRPr="009B035C">
        <w:t xml:space="preserve"> requirement that certain fees be paid by certified funds</w:t>
      </w:r>
      <w:r>
        <w:t>.  The legislation revises provisions</w:t>
      </w:r>
      <w:r w:rsidRPr="009B035C">
        <w:t xml:space="preserve"> relating to investigations of complaints and violations, so as to </w:t>
      </w:r>
      <w:r>
        <w:t>eliminate</w:t>
      </w:r>
      <w:r w:rsidRPr="009B035C">
        <w:t xml:space="preserve"> the six</w:t>
      </w:r>
      <w:r>
        <w:noBreakHyphen/>
      </w:r>
      <w:r w:rsidRPr="009B035C">
        <w:t xml:space="preserve">month limit on stays and </w:t>
      </w:r>
      <w:r w:rsidRPr="005A64D3">
        <w:rPr>
          <w:bCs/>
        </w:rPr>
        <w:t>supersedeas of certain board orders pending appeal, and to provide parties aggrieved by final decisions of the board may appeal pursuant to the Administrative Procedures Act</w:t>
      </w:r>
      <w:r>
        <w:rPr>
          <w:bCs/>
        </w:rPr>
        <w:t>.  The legislation revises provisions relating to the effective time of certain orders of the board, so as to eliminate a provision stating petitions for review do not operate as supersedeas or stays</w:t>
      </w:r>
      <w:r w:rsidRPr="005A64D3">
        <w:rPr>
          <w:bCs/>
        </w:rPr>
        <w:t>.</w:t>
      </w:r>
    </w:p>
    <w:p w:rsidR="005175A8" w:rsidRDefault="005175A8" w:rsidP="005175A8"/>
    <w:p w:rsidR="005175A8" w:rsidRPr="005175A8" w:rsidRDefault="005175A8" w:rsidP="005175A8">
      <w:pPr>
        <w:rPr>
          <w:b/>
        </w:rPr>
      </w:pPr>
      <w:r>
        <w:rPr>
          <w:b/>
        </w:rPr>
        <w:tab/>
      </w:r>
      <w:r w:rsidRPr="005175A8">
        <w:rPr>
          <w:b/>
          <w:u w:val="single"/>
        </w:rPr>
        <w:t>H.5040</w:t>
      </w:r>
      <w:r w:rsidRPr="005175A8">
        <w:rPr>
          <w:b/>
        </w:rPr>
        <w:t xml:space="preserve"> </w:t>
      </w:r>
      <w:r w:rsidRPr="005175A8">
        <w:rPr>
          <w:b/>
          <w:i/>
        </w:rPr>
        <w:t>CONSUMER PROTECTION CODE REVISIONS</w:t>
      </w:r>
      <w:r w:rsidRPr="005175A8">
        <w:rPr>
          <w:b/>
        </w:rPr>
        <w:t xml:space="preserve"> Rep. Mack</w:t>
      </w:r>
    </w:p>
    <w:p w:rsidR="005175A8" w:rsidRDefault="005175A8" w:rsidP="005175A8">
      <w:r>
        <w:t>This bill makes various revisions to the application and enforcement of the Consumer Protection Code.</w:t>
      </w:r>
    </w:p>
    <w:p w:rsidR="006A4095" w:rsidRDefault="006A4095"/>
    <w:p w:rsidR="00954C7A" w:rsidRDefault="00954C7A"/>
    <w:p w:rsidR="00954C7A" w:rsidRDefault="00954C7A"/>
    <w:p w:rsidR="00954C7A" w:rsidRDefault="00954C7A"/>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5175A8" w:rsidRPr="005175A8" w:rsidRDefault="005175A8" w:rsidP="005175A8">
      <w:pPr>
        <w:rPr>
          <w:b/>
        </w:rPr>
      </w:pPr>
      <w:r>
        <w:rPr>
          <w:b/>
        </w:rPr>
        <w:tab/>
      </w:r>
      <w:r w:rsidRPr="005175A8">
        <w:rPr>
          <w:b/>
          <w:u w:val="single"/>
        </w:rPr>
        <w:t>H.5034</w:t>
      </w:r>
      <w:r w:rsidRPr="005175A8">
        <w:rPr>
          <w:b/>
        </w:rPr>
        <w:t xml:space="preserve"> </w:t>
      </w:r>
      <w:r w:rsidRPr="005175A8">
        <w:rPr>
          <w:b/>
          <w:i/>
          <w:color w:val="000000" w:themeColor="text1"/>
          <w:u w:color="000000" w:themeColor="text1"/>
        </w:rPr>
        <w:t>CHARITABLE BINGO GAME REVISIONS</w:t>
      </w:r>
      <w:r w:rsidRPr="005175A8">
        <w:rPr>
          <w:b/>
        </w:rPr>
        <w:t xml:space="preserve"> Rep. White</w:t>
      </w:r>
    </w:p>
    <w:p w:rsidR="006D6306" w:rsidRDefault="005175A8" w:rsidP="005175A8">
      <w:r>
        <w:t xml:space="preserve">This bill </w:t>
      </w:r>
      <w:r w:rsidRPr="00ED34A7">
        <w:rPr>
          <w:color w:val="000000" w:themeColor="text1"/>
          <w:u w:color="000000" w:themeColor="text1"/>
        </w:rPr>
        <w:t>require</w:t>
      </w:r>
      <w:r>
        <w:rPr>
          <w:color w:val="000000" w:themeColor="text1"/>
          <w:u w:color="000000" w:themeColor="text1"/>
        </w:rPr>
        <w:t>s</w:t>
      </w:r>
      <w:r w:rsidRPr="00ED34A7">
        <w:rPr>
          <w:color w:val="000000" w:themeColor="text1"/>
          <w:u w:color="000000" w:themeColor="text1"/>
        </w:rPr>
        <w:t xml:space="preserve"> the </w:t>
      </w:r>
      <w:r>
        <w:rPr>
          <w:color w:val="000000" w:themeColor="text1"/>
          <w:u w:color="000000" w:themeColor="text1"/>
        </w:rPr>
        <w:t>Department o</w:t>
      </w:r>
      <w:r w:rsidRPr="00ED34A7">
        <w:rPr>
          <w:color w:val="000000" w:themeColor="text1"/>
          <w:u w:color="000000" w:themeColor="text1"/>
        </w:rPr>
        <w:t>f Revenue to establish an informational charitable bingo webpage on its website</w:t>
      </w:r>
      <w:r>
        <w:rPr>
          <w:color w:val="000000" w:themeColor="text1"/>
          <w:u w:color="000000" w:themeColor="text1"/>
        </w:rPr>
        <w:t xml:space="preserve">.  The legislation </w:t>
      </w:r>
      <w:r w:rsidRPr="00ED34A7">
        <w:rPr>
          <w:color w:val="000000" w:themeColor="text1"/>
          <w:u w:color="000000" w:themeColor="text1"/>
        </w:rPr>
        <w:t>redefine</w:t>
      </w:r>
      <w:r>
        <w:rPr>
          <w:color w:val="000000" w:themeColor="text1"/>
          <w:u w:color="000000" w:themeColor="text1"/>
        </w:rPr>
        <w:t>s</w:t>
      </w:r>
      <w:r w:rsidRPr="00ED34A7">
        <w:rPr>
          <w:color w:val="000000" w:themeColor="text1"/>
          <w:u w:color="000000" w:themeColor="text1"/>
        </w:rPr>
        <w:t xml:space="preserve"> </w:t>
      </w:r>
      <w:r w:rsidRPr="00863BBC">
        <w:rPr>
          <w:color w:val="000000" w:themeColor="text1"/>
          <w:u w:color="000000" w:themeColor="text1"/>
        </w:rPr>
        <w:t>‘</w:t>
      </w:r>
      <w:r w:rsidRPr="00ED34A7">
        <w:rPr>
          <w:color w:val="000000" w:themeColor="text1"/>
          <w:u w:color="000000" w:themeColor="text1"/>
        </w:rPr>
        <w:t>building</w:t>
      </w:r>
      <w:r w:rsidRPr="00863BBC">
        <w:rPr>
          <w:color w:val="000000" w:themeColor="text1"/>
          <w:u w:color="000000" w:themeColor="text1"/>
        </w:rPr>
        <w:t>’</w:t>
      </w:r>
      <w:r>
        <w:rPr>
          <w:color w:val="000000" w:themeColor="text1"/>
          <w:u w:color="000000" w:themeColor="text1"/>
        </w:rPr>
        <w:t xml:space="preserve"> under the definitions of </w:t>
      </w:r>
      <w:r w:rsidRPr="00ED34A7">
        <w:rPr>
          <w:color w:val="000000" w:themeColor="text1"/>
          <w:u w:color="000000" w:themeColor="text1"/>
        </w:rPr>
        <w:t>the Bingo Tax Act</w:t>
      </w:r>
      <w:r>
        <w:rPr>
          <w:color w:val="000000" w:themeColor="text1"/>
          <w:u w:color="000000" w:themeColor="text1"/>
        </w:rPr>
        <w:t xml:space="preserve">.  The legislation revises provisions </w:t>
      </w:r>
      <w:r w:rsidRPr="00ED34A7">
        <w:rPr>
          <w:color w:val="000000" w:themeColor="text1"/>
          <w:u w:color="000000" w:themeColor="text1"/>
        </w:rPr>
        <w:t>relating to applications for a bingo license by nonprofit organizations and promoters, so as to extend the time by which the department must respond</w:t>
      </w:r>
      <w:r>
        <w:rPr>
          <w:color w:val="000000" w:themeColor="text1"/>
          <w:u w:color="000000" w:themeColor="text1"/>
        </w:rPr>
        <w:t>.  The legislation makes revisions</w:t>
      </w:r>
      <w:r w:rsidRPr="00ED34A7">
        <w:rPr>
          <w:color w:val="000000" w:themeColor="text1"/>
          <w:u w:color="000000" w:themeColor="text1"/>
        </w:rPr>
        <w:t xml:space="preserve"> relating to the manner of playing bingo, so as to provide the manner in which certain devices must be operated</w:t>
      </w:r>
      <w:r>
        <w:rPr>
          <w:color w:val="000000" w:themeColor="text1"/>
          <w:u w:color="000000" w:themeColor="text1"/>
        </w:rPr>
        <w:t>.  The legislation revises proce</w:t>
      </w:r>
      <w:r w:rsidRPr="00ED34A7">
        <w:rPr>
          <w:color w:val="000000" w:themeColor="text1"/>
          <w:u w:color="000000" w:themeColor="text1"/>
        </w:rPr>
        <w:t>dures applicable to the conduct of bingo, so as to increase the allowance for promotions</w:t>
      </w:r>
      <w:r>
        <w:rPr>
          <w:color w:val="000000" w:themeColor="text1"/>
          <w:u w:color="000000" w:themeColor="text1"/>
        </w:rPr>
        <w:t xml:space="preserve">.  The legislation revises provisions </w:t>
      </w:r>
      <w:r w:rsidRPr="00ED34A7">
        <w:rPr>
          <w:color w:val="000000" w:themeColor="text1"/>
          <w:u w:color="000000" w:themeColor="text1"/>
        </w:rPr>
        <w:t>relating to the operation of bingo games, so as to exclude certain raffles</w:t>
      </w:r>
      <w:r>
        <w:rPr>
          <w:color w:val="000000" w:themeColor="text1"/>
          <w:u w:color="000000" w:themeColor="text1"/>
        </w:rPr>
        <w:t>.  The legislation revises provisions</w:t>
      </w:r>
      <w:r w:rsidRPr="00ED34A7">
        <w:rPr>
          <w:color w:val="000000" w:themeColor="text1"/>
          <w:u w:color="000000" w:themeColor="text1"/>
        </w:rPr>
        <w:t xml:space="preserve"> relating to bingo checking and savings accounts, so as to allow the promoter to make certain contributions and to allow for electronic payments</w:t>
      </w:r>
      <w:r>
        <w:rPr>
          <w:color w:val="000000" w:themeColor="text1"/>
          <w:u w:color="000000" w:themeColor="text1"/>
        </w:rPr>
        <w:t xml:space="preserve">.  The legislation revises provisions for </w:t>
      </w:r>
      <w:r w:rsidRPr="00ED34A7">
        <w:rPr>
          <w:color w:val="000000" w:themeColor="text1"/>
          <w:u w:color="000000" w:themeColor="text1"/>
        </w:rPr>
        <w:t>the distribution of bingo revenues, so to increase the percentage that is distributed to charity.</w:t>
      </w:r>
    </w:p>
    <w:p w:rsidR="006D6306" w:rsidRDefault="006D6306"/>
    <w:p w:rsidR="00E74C7B" w:rsidRDefault="00E74C7B"/>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954C7A" w:rsidRDefault="00954C7A"/>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F0" w:rsidRDefault="008277F0">
      <w:r>
        <w:separator/>
      </w:r>
    </w:p>
  </w:endnote>
  <w:endnote w:type="continuationSeparator" w:id="0">
    <w:p w:rsidR="008277F0" w:rsidRDefault="0082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0" w:rsidRDefault="00827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77F0" w:rsidRDefault="00827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0" w:rsidRDefault="00827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4EBF">
      <w:rPr>
        <w:rStyle w:val="PageNumber"/>
        <w:noProof/>
      </w:rPr>
      <w:t>10</w:t>
    </w:r>
    <w:r>
      <w:rPr>
        <w:rStyle w:val="PageNumber"/>
      </w:rPr>
      <w:fldChar w:fldCharType="end"/>
    </w:r>
  </w:p>
  <w:p w:rsidR="008277F0" w:rsidRDefault="008277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0" w:rsidRDefault="008277F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277F0" w:rsidRDefault="008277F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F0" w:rsidRDefault="008277F0">
      <w:r>
        <w:separator/>
      </w:r>
    </w:p>
  </w:footnote>
  <w:footnote w:type="continuationSeparator" w:id="0">
    <w:p w:rsidR="008277F0" w:rsidRDefault="00827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0" w:rsidRDefault="008277F0">
    <w:pPr>
      <w:pStyle w:val="Header"/>
      <w:jc w:val="center"/>
      <w:rPr>
        <w:b/>
        <w:bCs/>
        <w:sz w:val="20"/>
      </w:rPr>
    </w:pPr>
    <w:r>
      <w:rPr>
        <w:b/>
        <w:bCs/>
        <w:sz w:val="20"/>
      </w:rPr>
      <w:t>Legislative Update, March 8,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0" w:rsidRDefault="008277F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77F0" w:rsidRDefault="008277F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77F0" w:rsidRDefault="008277F0">
                          <w:pPr>
                            <w:rPr>
                              <w:rFonts w:ascii="Arial" w:hAnsi="Arial"/>
                              <w:b/>
                              <w:sz w:val="28"/>
                            </w:rPr>
                          </w:pPr>
                          <w:r>
                            <w:rPr>
                              <w:rFonts w:ascii="Arial" w:hAnsi="Arial"/>
                              <w:b/>
                              <w:sz w:val="28"/>
                            </w:rPr>
                            <w:t>South Carolina House of Representatives</w:t>
                          </w:r>
                        </w:p>
                        <w:p w:rsidR="008277F0" w:rsidRDefault="008277F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8277F0" w:rsidRDefault="008277F0">
    <w:pPr>
      <w:pStyle w:val="Header"/>
    </w:pPr>
  </w:p>
  <w:p w:rsidR="008277F0" w:rsidRDefault="008277F0">
    <w:pPr>
      <w:pStyle w:val="Header"/>
    </w:pPr>
  </w:p>
  <w:p w:rsidR="008277F0" w:rsidRDefault="008277F0">
    <w:pPr>
      <w:pStyle w:val="Header"/>
    </w:pPr>
  </w:p>
  <w:p w:rsidR="008277F0" w:rsidRDefault="008277F0">
    <w:pPr>
      <w:pStyle w:val="Header"/>
    </w:pPr>
  </w:p>
  <w:p w:rsidR="008277F0" w:rsidRDefault="008277F0">
    <w:pPr>
      <w:pStyle w:val="Header"/>
    </w:pPr>
  </w:p>
  <w:p w:rsidR="008277F0" w:rsidRDefault="008277F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277F0">
      <w:tc>
        <w:tcPr>
          <w:tcW w:w="10170" w:type="dxa"/>
          <w:tcBorders>
            <w:bottom w:val="single" w:sz="18" w:space="0" w:color="auto"/>
          </w:tcBorders>
          <w:vAlign w:val="center"/>
        </w:tcPr>
        <w:p w:rsidR="008277F0" w:rsidRDefault="008277F0">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8277F0" w:rsidRDefault="008277F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080D13"/>
    <w:rsid w:val="001204A1"/>
    <w:rsid w:val="001244EC"/>
    <w:rsid w:val="00124B80"/>
    <w:rsid w:val="001531BD"/>
    <w:rsid w:val="00154EBF"/>
    <w:rsid w:val="001700E1"/>
    <w:rsid w:val="00197044"/>
    <w:rsid w:val="001A6349"/>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175A8"/>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046A"/>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277F0"/>
    <w:rsid w:val="008337BD"/>
    <w:rsid w:val="0085797A"/>
    <w:rsid w:val="00886835"/>
    <w:rsid w:val="008A136A"/>
    <w:rsid w:val="008C0743"/>
    <w:rsid w:val="008E1BAE"/>
    <w:rsid w:val="008F5954"/>
    <w:rsid w:val="00904D13"/>
    <w:rsid w:val="00926C8F"/>
    <w:rsid w:val="00954C7A"/>
    <w:rsid w:val="0095639D"/>
    <w:rsid w:val="00984F91"/>
    <w:rsid w:val="00994A24"/>
    <w:rsid w:val="009A345F"/>
    <w:rsid w:val="009B62B8"/>
    <w:rsid w:val="009C0B44"/>
    <w:rsid w:val="009C40FB"/>
    <w:rsid w:val="009F025D"/>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B4FA8"/>
    <w:rsid w:val="00BE67A8"/>
    <w:rsid w:val="00C1143B"/>
    <w:rsid w:val="00C407C4"/>
    <w:rsid w:val="00C430BE"/>
    <w:rsid w:val="00C45FB3"/>
    <w:rsid w:val="00C768D1"/>
    <w:rsid w:val="00C803D8"/>
    <w:rsid w:val="00C82A97"/>
    <w:rsid w:val="00CA2674"/>
    <w:rsid w:val="00CA312B"/>
    <w:rsid w:val="00CA5ABA"/>
    <w:rsid w:val="00CB2756"/>
    <w:rsid w:val="00CB3E90"/>
    <w:rsid w:val="00CD4039"/>
    <w:rsid w:val="00CE3514"/>
    <w:rsid w:val="00CE7AD8"/>
    <w:rsid w:val="00D24116"/>
    <w:rsid w:val="00D40A73"/>
    <w:rsid w:val="00D71365"/>
    <w:rsid w:val="00D773A9"/>
    <w:rsid w:val="00D77693"/>
    <w:rsid w:val="00D91699"/>
    <w:rsid w:val="00D95EC4"/>
    <w:rsid w:val="00DA192F"/>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D2BC3"/>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B7205904.dotm</Template>
  <TotalTime>44</TotalTime>
  <Pages>10</Pages>
  <Words>3594</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08 March 8, 2016  - South Carolina Legislature Online</dc:title>
  <dc:subject/>
  <dc:creator>lm</dc:creator>
  <cp:keywords/>
  <dc:description/>
  <cp:lastModifiedBy>N Cumfer</cp:lastModifiedBy>
  <cp:revision>13</cp:revision>
  <cp:lastPrinted>2015-02-04T14:18:00Z</cp:lastPrinted>
  <dcterms:created xsi:type="dcterms:W3CDTF">2016-03-07T17:09:00Z</dcterms:created>
  <dcterms:modified xsi:type="dcterms:W3CDTF">2016-03-08T16:20:00Z</dcterms:modified>
</cp:coreProperties>
</file>