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CC14C" w14:textId="589D76E4" w:rsidR="002A3EB2" w:rsidRPr="007E01BD" w:rsidRDefault="002A3EB2" w:rsidP="002A3EB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t xml:space="preserve">February </w:t>
      </w:r>
      <w:r>
        <w:rPr>
          <w:rFonts w:cstheme="minorHAnsi"/>
          <w:b/>
          <w:sz w:val="24"/>
          <w:szCs w:val="24"/>
        </w:rPr>
        <w:t>15</w:t>
      </w:r>
      <w:r w:rsidRPr="007E01BD">
        <w:rPr>
          <w:rFonts w:cstheme="minorHAnsi"/>
          <w:b/>
          <w:sz w:val="24"/>
          <w:szCs w:val="24"/>
        </w:rPr>
        <w:t>, 2022</w:t>
      </w:r>
      <w:r w:rsidRPr="007E01BD">
        <w:rPr>
          <w:rFonts w:cstheme="minorHAnsi"/>
          <w:b/>
          <w:sz w:val="24"/>
          <w:szCs w:val="24"/>
        </w:rPr>
        <w:tab/>
        <w:t xml:space="preserve">No. </w:t>
      </w:r>
      <w:r>
        <w:rPr>
          <w:rFonts w:cstheme="minorHAnsi"/>
          <w:b/>
          <w:sz w:val="24"/>
          <w:szCs w:val="24"/>
        </w:rPr>
        <w:t>7</w:t>
      </w:r>
    </w:p>
    <w:p w14:paraId="39304F49" w14:textId="5DDDCC17" w:rsidR="002A3EB2" w:rsidRDefault="002A3EB2" w:rsidP="002A3EB2">
      <w:pPr>
        <w:rPr>
          <w:rFonts w:cstheme="minorHAnsi"/>
          <w:sz w:val="24"/>
          <w:szCs w:val="24"/>
        </w:rPr>
      </w:pPr>
    </w:p>
    <w:p w14:paraId="2A9703E2" w14:textId="77777777" w:rsidR="000B56CB" w:rsidRDefault="000B56CB" w:rsidP="002A3EB2">
      <w:pPr>
        <w:pStyle w:val="Heading1"/>
        <w:spacing w:after="280"/>
        <w:jc w:val="center"/>
        <w:rPr>
          <w:rFonts w:asciiTheme="minorHAnsi" w:hAnsiTheme="minorHAnsi" w:cstheme="minorHAnsi"/>
          <w:sz w:val="24"/>
          <w:szCs w:val="24"/>
        </w:rPr>
      </w:pPr>
    </w:p>
    <w:p w14:paraId="4BFF9A1C" w14:textId="77777777" w:rsidR="000B56CB"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Bidi"/>
          <w:color w:val="auto"/>
          <w:sz w:val="22"/>
          <w:szCs w:val="22"/>
        </w:rPr>
        <w:id w:val="1267263198"/>
        <w:docPartObj>
          <w:docPartGallery w:val="Table of Contents"/>
          <w:docPartUnique/>
        </w:docPartObj>
      </w:sdtPr>
      <w:sdtEndPr>
        <w:rPr>
          <w:b/>
          <w:bCs/>
          <w:noProof/>
        </w:rPr>
      </w:sdtEndPr>
      <w:sdtContent>
        <w:p w14:paraId="12AD585E" w14:textId="35D9E6ED" w:rsidR="005E22EB" w:rsidRDefault="005E22EB" w:rsidP="00DB11E3">
          <w:pPr>
            <w:pStyle w:val="TOCHeading"/>
            <w:jc w:val="center"/>
            <w:rPr>
              <w:rFonts w:asciiTheme="minorHAnsi" w:hAnsiTheme="minorHAnsi"/>
              <w:b/>
              <w:color w:val="000000" w:themeColor="text1"/>
              <w:sz w:val="36"/>
              <w:szCs w:val="36"/>
            </w:rPr>
          </w:pPr>
          <w:r w:rsidRPr="00DB11E3">
            <w:rPr>
              <w:rFonts w:asciiTheme="minorHAnsi" w:hAnsiTheme="minorHAnsi"/>
              <w:b/>
              <w:color w:val="000000" w:themeColor="text1"/>
              <w:sz w:val="36"/>
              <w:szCs w:val="36"/>
            </w:rPr>
            <w:t>Contents</w:t>
          </w:r>
        </w:p>
        <w:p w14:paraId="037CD3E4" w14:textId="77777777" w:rsidR="00411E1E" w:rsidRPr="00411E1E" w:rsidRDefault="00411E1E" w:rsidP="00411E1E"/>
        <w:p w14:paraId="4415D834" w14:textId="603235CC" w:rsidR="00DB11E3" w:rsidRPr="00DB11E3" w:rsidRDefault="005E22EB">
          <w:pPr>
            <w:pStyle w:val="TOC1"/>
            <w:rPr>
              <w:rFonts w:eastAsiaTheme="minorEastAsia"/>
              <w:b/>
              <w:noProof/>
              <w:color w:val="000000" w:themeColor="text1"/>
              <w:sz w:val="28"/>
              <w:szCs w:val="28"/>
            </w:rPr>
          </w:pPr>
          <w:r w:rsidRPr="00DB11E3">
            <w:rPr>
              <w:b/>
              <w:color w:val="000000" w:themeColor="text1"/>
              <w:sz w:val="32"/>
              <w:szCs w:val="32"/>
            </w:rPr>
            <w:fldChar w:fldCharType="begin"/>
          </w:r>
          <w:r w:rsidRPr="00DB11E3">
            <w:rPr>
              <w:b/>
              <w:color w:val="000000" w:themeColor="text1"/>
              <w:sz w:val="32"/>
              <w:szCs w:val="32"/>
            </w:rPr>
            <w:instrText xml:space="preserve"> TOC \o "1-3" \h \z \u </w:instrText>
          </w:r>
          <w:r w:rsidRPr="00DB11E3">
            <w:rPr>
              <w:b/>
              <w:color w:val="000000" w:themeColor="text1"/>
              <w:sz w:val="32"/>
              <w:szCs w:val="32"/>
            </w:rPr>
            <w:fldChar w:fldCharType="separate"/>
          </w:r>
          <w:hyperlink w:anchor="_Toc96419566" w:history="1">
            <w:r w:rsidR="00DB11E3" w:rsidRPr="00DB11E3">
              <w:rPr>
                <w:rStyle w:val="Hyperlink"/>
                <w:rFonts w:cstheme="minorHAnsi"/>
                <w:b/>
                <w:noProof/>
                <w:color w:val="000000" w:themeColor="text1"/>
                <w:sz w:val="28"/>
                <w:szCs w:val="28"/>
              </w:rPr>
              <w:t>House Floor Review</w:t>
            </w:r>
            <w:r w:rsidR="00DB11E3" w:rsidRPr="00DB11E3">
              <w:rPr>
                <w:b/>
                <w:noProof/>
                <w:webHidden/>
                <w:color w:val="000000" w:themeColor="text1"/>
                <w:sz w:val="28"/>
                <w:szCs w:val="28"/>
              </w:rPr>
              <w:tab/>
            </w:r>
            <w:r w:rsidR="00DB11E3" w:rsidRPr="00DB11E3">
              <w:rPr>
                <w:b/>
                <w:noProof/>
                <w:webHidden/>
                <w:color w:val="000000" w:themeColor="text1"/>
                <w:sz w:val="28"/>
                <w:szCs w:val="28"/>
              </w:rPr>
              <w:fldChar w:fldCharType="begin"/>
            </w:r>
            <w:r w:rsidR="00DB11E3" w:rsidRPr="00DB11E3">
              <w:rPr>
                <w:b/>
                <w:noProof/>
                <w:webHidden/>
                <w:color w:val="000000" w:themeColor="text1"/>
                <w:sz w:val="28"/>
                <w:szCs w:val="28"/>
              </w:rPr>
              <w:instrText xml:space="preserve"> PAGEREF _Toc96419566 \h </w:instrText>
            </w:r>
            <w:r w:rsidR="00DB11E3" w:rsidRPr="00DB11E3">
              <w:rPr>
                <w:b/>
                <w:noProof/>
                <w:webHidden/>
                <w:color w:val="000000" w:themeColor="text1"/>
                <w:sz w:val="28"/>
                <w:szCs w:val="28"/>
              </w:rPr>
            </w:r>
            <w:r w:rsidR="00DB11E3" w:rsidRPr="00DB11E3">
              <w:rPr>
                <w:b/>
                <w:noProof/>
                <w:webHidden/>
                <w:color w:val="000000" w:themeColor="text1"/>
                <w:sz w:val="28"/>
                <w:szCs w:val="28"/>
              </w:rPr>
              <w:fldChar w:fldCharType="separate"/>
            </w:r>
            <w:r w:rsidR="00A215B0">
              <w:rPr>
                <w:b/>
                <w:noProof/>
                <w:webHidden/>
                <w:color w:val="000000" w:themeColor="text1"/>
                <w:sz w:val="28"/>
                <w:szCs w:val="28"/>
              </w:rPr>
              <w:t>2</w:t>
            </w:r>
            <w:r w:rsidR="00DB11E3" w:rsidRPr="00DB11E3">
              <w:rPr>
                <w:b/>
                <w:noProof/>
                <w:webHidden/>
                <w:color w:val="000000" w:themeColor="text1"/>
                <w:sz w:val="28"/>
                <w:szCs w:val="28"/>
              </w:rPr>
              <w:fldChar w:fldCharType="end"/>
            </w:r>
          </w:hyperlink>
        </w:p>
        <w:p w14:paraId="15142A4B" w14:textId="12EC4F58" w:rsidR="00DB11E3" w:rsidRPr="00DB11E3" w:rsidRDefault="008831BB">
          <w:pPr>
            <w:pStyle w:val="TOC1"/>
            <w:rPr>
              <w:rFonts w:eastAsiaTheme="minorEastAsia"/>
              <w:b/>
              <w:noProof/>
              <w:color w:val="000000" w:themeColor="text1"/>
              <w:sz w:val="28"/>
              <w:szCs w:val="28"/>
            </w:rPr>
          </w:pPr>
          <w:hyperlink w:anchor="_Toc96419567" w:history="1">
            <w:r w:rsidR="00DB11E3" w:rsidRPr="00DB11E3">
              <w:rPr>
                <w:rStyle w:val="Hyperlink"/>
                <w:b/>
                <w:noProof/>
                <w:color w:val="000000" w:themeColor="text1"/>
                <w:sz w:val="28"/>
                <w:szCs w:val="28"/>
              </w:rPr>
              <w:t>House Committees</w:t>
            </w:r>
            <w:r w:rsidR="00DB11E3" w:rsidRPr="00DB11E3">
              <w:rPr>
                <w:b/>
                <w:noProof/>
                <w:webHidden/>
                <w:color w:val="000000" w:themeColor="text1"/>
                <w:sz w:val="28"/>
                <w:szCs w:val="28"/>
              </w:rPr>
              <w:tab/>
            </w:r>
            <w:r w:rsidR="00DB11E3" w:rsidRPr="00DB11E3">
              <w:rPr>
                <w:b/>
                <w:noProof/>
                <w:webHidden/>
                <w:color w:val="000000" w:themeColor="text1"/>
                <w:sz w:val="28"/>
                <w:szCs w:val="28"/>
              </w:rPr>
              <w:fldChar w:fldCharType="begin"/>
            </w:r>
            <w:r w:rsidR="00DB11E3" w:rsidRPr="00DB11E3">
              <w:rPr>
                <w:b/>
                <w:noProof/>
                <w:webHidden/>
                <w:color w:val="000000" w:themeColor="text1"/>
                <w:sz w:val="28"/>
                <w:szCs w:val="28"/>
              </w:rPr>
              <w:instrText xml:space="preserve"> PAGEREF _Toc96419567 \h </w:instrText>
            </w:r>
            <w:r w:rsidR="00DB11E3" w:rsidRPr="00DB11E3">
              <w:rPr>
                <w:b/>
                <w:noProof/>
                <w:webHidden/>
                <w:color w:val="000000" w:themeColor="text1"/>
                <w:sz w:val="28"/>
                <w:szCs w:val="28"/>
              </w:rPr>
            </w:r>
            <w:r w:rsidR="00DB11E3" w:rsidRPr="00DB11E3">
              <w:rPr>
                <w:b/>
                <w:noProof/>
                <w:webHidden/>
                <w:color w:val="000000" w:themeColor="text1"/>
                <w:sz w:val="28"/>
                <w:szCs w:val="28"/>
              </w:rPr>
              <w:fldChar w:fldCharType="separate"/>
            </w:r>
            <w:r w:rsidR="00A215B0">
              <w:rPr>
                <w:b/>
                <w:noProof/>
                <w:webHidden/>
                <w:color w:val="000000" w:themeColor="text1"/>
                <w:sz w:val="28"/>
                <w:szCs w:val="28"/>
              </w:rPr>
              <w:t>4</w:t>
            </w:r>
            <w:r w:rsidR="00DB11E3" w:rsidRPr="00DB11E3">
              <w:rPr>
                <w:b/>
                <w:noProof/>
                <w:webHidden/>
                <w:color w:val="000000" w:themeColor="text1"/>
                <w:sz w:val="28"/>
                <w:szCs w:val="28"/>
              </w:rPr>
              <w:fldChar w:fldCharType="end"/>
            </w:r>
          </w:hyperlink>
        </w:p>
        <w:p w14:paraId="41A74C33" w14:textId="0F8FDF85" w:rsidR="00DB11E3" w:rsidRPr="00DB11E3" w:rsidRDefault="008831BB">
          <w:pPr>
            <w:pStyle w:val="TOC1"/>
            <w:rPr>
              <w:rFonts w:eastAsiaTheme="minorEastAsia"/>
              <w:b/>
              <w:noProof/>
              <w:color w:val="000000" w:themeColor="text1"/>
              <w:sz w:val="28"/>
              <w:szCs w:val="28"/>
            </w:rPr>
          </w:pPr>
          <w:hyperlink w:anchor="_Toc96419568" w:history="1">
            <w:r w:rsidR="00DB11E3" w:rsidRPr="00DB11E3">
              <w:rPr>
                <w:rStyle w:val="Hyperlink"/>
                <w:rFonts w:cstheme="minorHAnsi"/>
                <w:b/>
                <w:noProof/>
                <w:color w:val="000000" w:themeColor="text1"/>
                <w:sz w:val="28"/>
                <w:szCs w:val="28"/>
              </w:rPr>
              <w:t>Introduced Bills</w:t>
            </w:r>
            <w:r w:rsidR="00DB11E3" w:rsidRPr="00DB11E3">
              <w:rPr>
                <w:b/>
                <w:noProof/>
                <w:webHidden/>
                <w:color w:val="000000" w:themeColor="text1"/>
                <w:sz w:val="28"/>
                <w:szCs w:val="28"/>
              </w:rPr>
              <w:tab/>
            </w:r>
            <w:r w:rsidR="00DB11E3" w:rsidRPr="00DB11E3">
              <w:rPr>
                <w:b/>
                <w:noProof/>
                <w:webHidden/>
                <w:color w:val="000000" w:themeColor="text1"/>
                <w:sz w:val="28"/>
                <w:szCs w:val="28"/>
              </w:rPr>
              <w:fldChar w:fldCharType="begin"/>
            </w:r>
            <w:r w:rsidR="00DB11E3" w:rsidRPr="00DB11E3">
              <w:rPr>
                <w:b/>
                <w:noProof/>
                <w:webHidden/>
                <w:color w:val="000000" w:themeColor="text1"/>
                <w:sz w:val="28"/>
                <w:szCs w:val="28"/>
              </w:rPr>
              <w:instrText xml:space="preserve"> PAGEREF _Toc96419568 \h </w:instrText>
            </w:r>
            <w:r w:rsidR="00DB11E3" w:rsidRPr="00DB11E3">
              <w:rPr>
                <w:b/>
                <w:noProof/>
                <w:webHidden/>
                <w:color w:val="000000" w:themeColor="text1"/>
                <w:sz w:val="28"/>
                <w:szCs w:val="28"/>
              </w:rPr>
            </w:r>
            <w:r w:rsidR="00DB11E3" w:rsidRPr="00DB11E3">
              <w:rPr>
                <w:b/>
                <w:noProof/>
                <w:webHidden/>
                <w:color w:val="000000" w:themeColor="text1"/>
                <w:sz w:val="28"/>
                <w:szCs w:val="28"/>
              </w:rPr>
              <w:fldChar w:fldCharType="separate"/>
            </w:r>
            <w:r w:rsidR="00A215B0">
              <w:rPr>
                <w:b/>
                <w:noProof/>
                <w:webHidden/>
                <w:color w:val="000000" w:themeColor="text1"/>
                <w:sz w:val="28"/>
                <w:szCs w:val="28"/>
              </w:rPr>
              <w:t>7</w:t>
            </w:r>
            <w:r w:rsidR="00DB11E3" w:rsidRPr="00DB11E3">
              <w:rPr>
                <w:b/>
                <w:noProof/>
                <w:webHidden/>
                <w:color w:val="000000" w:themeColor="text1"/>
                <w:sz w:val="28"/>
                <w:szCs w:val="28"/>
              </w:rPr>
              <w:fldChar w:fldCharType="end"/>
            </w:r>
          </w:hyperlink>
        </w:p>
        <w:p w14:paraId="1F23D0E9" w14:textId="1571A6BA" w:rsidR="005E22EB" w:rsidRDefault="005E22EB">
          <w:r w:rsidRPr="00DB11E3">
            <w:rPr>
              <w:b/>
              <w:bCs/>
              <w:noProof/>
              <w:color w:val="000000" w:themeColor="text1"/>
              <w:sz w:val="32"/>
              <w:szCs w:val="32"/>
            </w:rPr>
            <w:fldChar w:fldCharType="end"/>
          </w:r>
        </w:p>
      </w:sdtContent>
    </w:sdt>
    <w:p w14:paraId="694EC63D" w14:textId="7EE255B9"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E1806FA" w14:textId="73D64565" w:rsidR="002A3EB2" w:rsidRPr="00E611E3" w:rsidRDefault="002A3EB2" w:rsidP="00E611E3">
      <w:pPr>
        <w:pStyle w:val="Heading1"/>
        <w:spacing w:after="280"/>
        <w:jc w:val="center"/>
        <w:rPr>
          <w:rFonts w:asciiTheme="minorHAnsi" w:hAnsiTheme="minorHAnsi" w:cstheme="minorHAnsi"/>
          <w:sz w:val="32"/>
          <w:szCs w:val="32"/>
        </w:rPr>
      </w:pPr>
      <w:bookmarkStart w:id="0" w:name="_Toc96419418"/>
      <w:bookmarkStart w:id="1" w:name="_Toc96419566"/>
      <w:bookmarkStart w:id="2" w:name="_Toc95150710"/>
      <w:r w:rsidRPr="00E611E3">
        <w:rPr>
          <w:rFonts w:asciiTheme="minorHAnsi" w:hAnsiTheme="minorHAnsi" w:cstheme="minorHAnsi"/>
          <w:sz w:val="32"/>
          <w:szCs w:val="32"/>
        </w:rPr>
        <w:lastRenderedPageBreak/>
        <w:t>House Floor Review</w:t>
      </w:r>
      <w:bookmarkEnd w:id="0"/>
      <w:bookmarkEnd w:id="1"/>
    </w:p>
    <w:p w14:paraId="12809ECB" w14:textId="3D6BD0AE" w:rsidR="003110D5" w:rsidRPr="005A7F55" w:rsidRDefault="003110D5" w:rsidP="00B11164">
      <w:pPr>
        <w:spacing w:after="240" w:line="240" w:lineRule="auto"/>
        <w:rPr>
          <w:rFonts w:cstheme="minorHAnsi"/>
          <w:color w:val="000000" w:themeColor="text1"/>
          <w:sz w:val="24"/>
          <w:szCs w:val="24"/>
        </w:rPr>
      </w:pPr>
      <w:bookmarkStart w:id="3" w:name="_Toc95150711"/>
      <w:bookmarkEnd w:id="2"/>
      <w:r w:rsidRPr="005A7F55">
        <w:rPr>
          <w:rFonts w:cstheme="minorHAnsi"/>
          <w:color w:val="000000" w:themeColor="text1"/>
          <w:sz w:val="24"/>
          <w:szCs w:val="24"/>
        </w:rPr>
        <w:t xml:space="preserve">The House of Representatives amended, approved, and sent the Senate </w:t>
      </w:r>
      <w:r w:rsidRPr="005A7F55">
        <w:rPr>
          <w:rFonts w:cstheme="minorHAnsi"/>
          <w:b/>
          <w:color w:val="000000" w:themeColor="text1"/>
          <w:sz w:val="24"/>
          <w:szCs w:val="24"/>
        </w:rPr>
        <w:t>H. 4408</w:t>
      </w:r>
      <w:r w:rsidR="002518C8" w:rsidRPr="005A7F55">
        <w:rPr>
          <w:rFonts w:cstheme="minorHAnsi"/>
          <w:b/>
          <w:color w:val="000000" w:themeColor="text1"/>
          <w:sz w:val="24"/>
          <w:szCs w:val="24"/>
        </w:rPr>
        <w:fldChar w:fldCharType="begin"/>
      </w:r>
      <w:r w:rsidR="002518C8" w:rsidRPr="005A7F55">
        <w:rPr>
          <w:rFonts w:cstheme="minorHAnsi"/>
          <w:color w:val="000000" w:themeColor="text1"/>
          <w:sz w:val="24"/>
          <w:szCs w:val="24"/>
        </w:rPr>
        <w:instrText xml:space="preserve"> XE "</w:instrText>
      </w:r>
      <w:r w:rsidR="002518C8" w:rsidRPr="005A7F55">
        <w:rPr>
          <w:rFonts w:cstheme="minorHAnsi"/>
          <w:b/>
          <w:color w:val="000000" w:themeColor="text1"/>
          <w:sz w:val="24"/>
          <w:szCs w:val="24"/>
        </w:rPr>
        <w:instrText>H. 4408</w:instrText>
      </w:r>
      <w:r w:rsidR="002518C8" w:rsidRPr="005A7F55">
        <w:rPr>
          <w:rFonts w:cstheme="minorHAnsi"/>
          <w:color w:val="000000" w:themeColor="text1"/>
          <w:sz w:val="24"/>
          <w:szCs w:val="24"/>
        </w:rPr>
        <w:instrText xml:space="preserve">" </w:instrText>
      </w:r>
      <w:r w:rsidR="002518C8" w:rsidRPr="005A7F55">
        <w:rPr>
          <w:rFonts w:cstheme="minorHAnsi"/>
          <w:b/>
          <w:color w:val="000000" w:themeColor="text1"/>
          <w:sz w:val="24"/>
          <w:szCs w:val="24"/>
        </w:rPr>
        <w:fldChar w:fldCharType="end"/>
      </w:r>
      <w:r w:rsidRPr="005A7F55">
        <w:rPr>
          <w:rFonts w:cstheme="minorHAnsi"/>
          <w:color w:val="000000" w:themeColor="text1"/>
          <w:sz w:val="24"/>
          <w:szCs w:val="24"/>
        </w:rPr>
        <w:t xml:space="preserve">, a joint resolution authorizing </w:t>
      </w:r>
      <w:r w:rsidRPr="005A7F55">
        <w:rPr>
          <w:rFonts w:cstheme="minorHAnsi"/>
          <w:b/>
          <w:color w:val="000000" w:themeColor="text1"/>
          <w:sz w:val="24"/>
          <w:szCs w:val="24"/>
        </w:rPr>
        <w:t>expenditure of American Rescue Plan Act</w:t>
      </w:r>
      <w:r w:rsidR="002518C8" w:rsidRPr="005A7F55">
        <w:rPr>
          <w:rFonts w:cstheme="minorHAnsi"/>
          <w:b/>
          <w:color w:val="000000" w:themeColor="text1"/>
          <w:sz w:val="24"/>
          <w:szCs w:val="24"/>
        </w:rPr>
        <w:fldChar w:fldCharType="begin"/>
      </w:r>
      <w:r w:rsidR="002518C8" w:rsidRPr="005A7F55">
        <w:rPr>
          <w:rFonts w:cstheme="minorHAnsi"/>
          <w:color w:val="000000" w:themeColor="text1"/>
          <w:sz w:val="24"/>
          <w:szCs w:val="24"/>
        </w:rPr>
        <w:instrText xml:space="preserve"> XE "</w:instrText>
      </w:r>
      <w:r w:rsidR="002518C8" w:rsidRPr="005A7F55">
        <w:rPr>
          <w:rFonts w:cstheme="minorHAnsi"/>
          <w:b/>
          <w:color w:val="000000" w:themeColor="text1"/>
          <w:sz w:val="24"/>
          <w:szCs w:val="24"/>
        </w:rPr>
        <w:instrText>American Rescue Plan Act</w:instrText>
      </w:r>
      <w:r w:rsidR="002518C8" w:rsidRPr="005A7F55">
        <w:rPr>
          <w:rFonts w:cstheme="minorHAnsi"/>
          <w:color w:val="000000" w:themeColor="text1"/>
          <w:sz w:val="24"/>
          <w:szCs w:val="24"/>
        </w:rPr>
        <w:instrText xml:space="preserve">" </w:instrText>
      </w:r>
      <w:r w:rsidR="002518C8" w:rsidRPr="005A7F55">
        <w:rPr>
          <w:rFonts w:cstheme="minorHAnsi"/>
          <w:b/>
          <w:color w:val="000000" w:themeColor="text1"/>
          <w:sz w:val="24"/>
          <w:szCs w:val="24"/>
        </w:rPr>
        <w:fldChar w:fldCharType="end"/>
      </w:r>
      <w:r w:rsidRPr="005A7F55">
        <w:rPr>
          <w:rFonts w:cstheme="minorHAnsi"/>
          <w:b/>
          <w:color w:val="000000" w:themeColor="text1"/>
          <w:sz w:val="24"/>
          <w:szCs w:val="24"/>
        </w:rPr>
        <w:t xml:space="preserve"> funds</w:t>
      </w:r>
      <w:r w:rsidRPr="005A7F55">
        <w:rPr>
          <w:rFonts w:cstheme="minorHAnsi"/>
          <w:color w:val="000000" w:themeColor="text1"/>
          <w:sz w:val="24"/>
          <w:szCs w:val="24"/>
        </w:rPr>
        <w:t>.  The legislation provides for the initial allocation of federal funds available to South Carolina under the “American Rescue Plan Act of 2021.”</w:t>
      </w:r>
    </w:p>
    <w:p w14:paraId="6B5893FB" w14:textId="556AF6BB" w:rsidR="003110D5" w:rsidRPr="005A7F55" w:rsidRDefault="004B6835" w:rsidP="00B11164">
      <w:pPr>
        <w:spacing w:after="240" w:line="240" w:lineRule="auto"/>
        <w:rPr>
          <w:rFonts w:cstheme="minorHAnsi"/>
          <w:color w:val="000000" w:themeColor="text1"/>
          <w:sz w:val="24"/>
          <w:szCs w:val="24"/>
        </w:rPr>
      </w:pPr>
      <w:r w:rsidRPr="005A7F55">
        <w:rPr>
          <w:rFonts w:eastAsia="Calibri" w:cstheme="minorHAnsi"/>
          <w:color w:val="000000" w:themeColor="text1"/>
          <w:sz w:val="24"/>
          <w:szCs w:val="24"/>
        </w:rPr>
        <w:t xml:space="preserve">The South Carolina Department of Transportation is allocated $453.5 million to be placed in a separate </w:t>
      </w:r>
      <w:r w:rsidR="003110D5" w:rsidRPr="005A7F55">
        <w:rPr>
          <w:rFonts w:cstheme="minorHAnsi"/>
          <w:color w:val="000000" w:themeColor="text1"/>
          <w:sz w:val="24"/>
          <w:szCs w:val="24"/>
        </w:rPr>
        <w:t xml:space="preserve">Transportation Infrastructure Acceleration Account and used to accelerate completion of projects included in the Statewide Transportation Improvement Program.  The total allocated to </w:t>
      </w:r>
      <w:proofErr w:type="spellStart"/>
      <w:r w:rsidR="003110D5" w:rsidRPr="005A7F55">
        <w:rPr>
          <w:rFonts w:cstheme="minorHAnsi"/>
          <w:color w:val="000000" w:themeColor="text1"/>
          <w:sz w:val="24"/>
          <w:szCs w:val="24"/>
        </w:rPr>
        <w:t>SCDO</w:t>
      </w:r>
      <w:r w:rsidR="00C155DF">
        <w:rPr>
          <w:rFonts w:cstheme="minorHAnsi"/>
          <w:color w:val="000000" w:themeColor="text1"/>
          <w:sz w:val="24"/>
          <w:szCs w:val="24"/>
        </w:rPr>
        <w:t>T</w:t>
      </w:r>
      <w:proofErr w:type="spellEnd"/>
      <w:r w:rsidR="00C155DF">
        <w:rPr>
          <w:rFonts w:cstheme="minorHAnsi"/>
          <w:color w:val="000000" w:themeColor="text1"/>
          <w:sz w:val="24"/>
          <w:szCs w:val="24"/>
        </w:rPr>
        <w:t xml:space="preserve"> represents reimbursement for General F</w:t>
      </w:r>
      <w:r w:rsidR="003110D5" w:rsidRPr="005A7F55">
        <w:rPr>
          <w:rFonts w:cstheme="minorHAnsi"/>
          <w:color w:val="000000" w:themeColor="text1"/>
          <w:sz w:val="24"/>
          <w:szCs w:val="24"/>
        </w:rPr>
        <w:t>und and Education Improvement Act revenue not collected and motor fuel user fee revenue not collected due to the COVID-19 pandemic as calculated by the Executive Budget Office.</w:t>
      </w:r>
    </w:p>
    <w:p w14:paraId="4031F3E7" w14:textId="0461877A" w:rsidR="003110D5" w:rsidRPr="005A7F55" w:rsidRDefault="003110D5" w:rsidP="00B11164">
      <w:pPr>
        <w:spacing w:after="240" w:line="240" w:lineRule="auto"/>
        <w:rPr>
          <w:rFonts w:cstheme="minorHAnsi"/>
          <w:color w:val="000000" w:themeColor="text1"/>
          <w:sz w:val="24"/>
          <w:szCs w:val="24"/>
        </w:rPr>
      </w:pPr>
      <w:r w:rsidRPr="005A7F55">
        <w:rPr>
          <w:rFonts w:cstheme="minorHAnsi"/>
          <w:color w:val="000000" w:themeColor="text1"/>
          <w:sz w:val="24"/>
          <w:szCs w:val="24"/>
        </w:rPr>
        <w:t xml:space="preserve">The Rural Infrastructure Authority is allocated $800 million to be placed in a separate </w:t>
      </w:r>
      <w:proofErr w:type="spellStart"/>
      <w:r w:rsidRPr="005A7F55">
        <w:rPr>
          <w:rFonts w:cstheme="minorHAnsi"/>
          <w:color w:val="000000" w:themeColor="text1"/>
          <w:sz w:val="24"/>
          <w:szCs w:val="24"/>
        </w:rPr>
        <w:t>ARPA</w:t>
      </w:r>
      <w:proofErr w:type="spellEnd"/>
      <w:r w:rsidRPr="005A7F55">
        <w:rPr>
          <w:rFonts w:cstheme="minorHAnsi"/>
          <w:color w:val="000000" w:themeColor="text1"/>
          <w:sz w:val="24"/>
          <w:szCs w:val="24"/>
        </w:rPr>
        <w:t xml:space="preserve"> Water and Sewer Infrastructure </w:t>
      </w:r>
      <w:r w:rsidR="00A16DE0" w:rsidRPr="005A7F55">
        <w:rPr>
          <w:rFonts w:cstheme="minorHAnsi"/>
          <w:color w:val="000000" w:themeColor="text1"/>
          <w:sz w:val="24"/>
          <w:szCs w:val="24"/>
        </w:rPr>
        <w:t>Account, which</w:t>
      </w:r>
      <w:r w:rsidRPr="005A7F55">
        <w:rPr>
          <w:rFonts w:cstheme="minorHAnsi"/>
          <w:color w:val="000000" w:themeColor="text1"/>
          <w:sz w:val="24"/>
          <w:szCs w:val="24"/>
        </w:rPr>
        <w:t xml:space="preserve"> must be used to administer and operate three grant programs designed to provide for improvements in water, wastewater, and storm</w:t>
      </w:r>
      <w:r w:rsidR="001F7AFC" w:rsidRPr="005A7F55">
        <w:rPr>
          <w:rFonts w:cstheme="minorHAnsi"/>
          <w:color w:val="000000" w:themeColor="text1"/>
          <w:sz w:val="24"/>
          <w:szCs w:val="24"/>
        </w:rPr>
        <w:t xml:space="preserve"> </w:t>
      </w:r>
      <w:r w:rsidRPr="005A7F55">
        <w:rPr>
          <w:rFonts w:cstheme="minorHAnsi"/>
          <w:color w:val="000000" w:themeColor="text1"/>
          <w:sz w:val="24"/>
          <w:szCs w:val="24"/>
        </w:rPr>
        <w:t>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The amounts of required local matching funds are based upon the size of the population served by the system.</w:t>
      </w:r>
    </w:p>
    <w:p w14:paraId="5766B82A" w14:textId="09E77341" w:rsidR="003110D5" w:rsidRPr="005A7F55" w:rsidRDefault="003110D5" w:rsidP="00B11164">
      <w:pPr>
        <w:spacing w:after="240" w:line="240" w:lineRule="auto"/>
        <w:rPr>
          <w:rFonts w:cstheme="minorHAnsi"/>
          <w:sz w:val="24"/>
          <w:szCs w:val="24"/>
        </w:rPr>
      </w:pPr>
      <w:r w:rsidRPr="005A7F55">
        <w:rPr>
          <w:rFonts w:cstheme="minorHAnsi"/>
          <w:sz w:val="24"/>
          <w:szCs w:val="24"/>
        </w:rPr>
        <w:t xml:space="preserve">The Office of Regulatory Staff is allocated $400 million to be placed in a separate </w:t>
      </w:r>
      <w:proofErr w:type="spellStart"/>
      <w:r w:rsidRPr="005A7F55">
        <w:rPr>
          <w:rFonts w:cstheme="minorHAnsi"/>
          <w:sz w:val="24"/>
          <w:szCs w:val="24"/>
        </w:rPr>
        <w:t>ARPA</w:t>
      </w:r>
      <w:proofErr w:type="spellEnd"/>
      <w:r w:rsidRPr="005A7F55">
        <w:rPr>
          <w:rFonts w:cstheme="minorHAnsi"/>
          <w:sz w:val="24"/>
          <w:szCs w:val="24"/>
        </w:rPr>
        <w:t xml:space="preserve"> Broadband </w:t>
      </w:r>
      <w:r w:rsidR="00A16DE0" w:rsidRPr="005A7F55">
        <w:rPr>
          <w:rFonts w:cstheme="minorHAnsi"/>
          <w:sz w:val="24"/>
          <w:szCs w:val="24"/>
        </w:rPr>
        <w:t>Account that</w:t>
      </w:r>
      <w:r w:rsidRPr="005A7F55">
        <w:rPr>
          <w:rFonts w:cstheme="minorHAnsi"/>
          <w:sz w:val="24"/>
          <w:szCs w:val="24"/>
        </w:rPr>
        <w:t xml:space="preserve"> must be used to expand broadband infrastructure to households, businesses, and communities in the state that </w:t>
      </w:r>
      <w:r w:rsidR="00655177">
        <w:rPr>
          <w:rFonts w:cstheme="minorHAnsi"/>
          <w:sz w:val="24"/>
          <w:szCs w:val="24"/>
        </w:rPr>
        <w:t>do not have</w:t>
      </w:r>
      <w:r w:rsidRPr="005A7F55">
        <w:rPr>
          <w:rFonts w:cstheme="minorHAnsi"/>
          <w:sz w:val="24"/>
          <w:szCs w:val="24"/>
        </w:rPr>
        <w:t xml:space="preserve"> </w:t>
      </w:r>
      <w:r w:rsidR="00655177">
        <w:rPr>
          <w:rFonts w:cstheme="minorHAnsi"/>
          <w:sz w:val="24"/>
          <w:szCs w:val="24"/>
        </w:rPr>
        <w:t>high-speed i</w:t>
      </w:r>
      <w:r w:rsidR="00655177" w:rsidRPr="005A7F55">
        <w:rPr>
          <w:rFonts w:cstheme="minorHAnsi"/>
          <w:sz w:val="24"/>
          <w:szCs w:val="24"/>
        </w:rPr>
        <w:t>nternet connections</w:t>
      </w:r>
      <w:r w:rsidRPr="005A7F55">
        <w:rPr>
          <w:rFonts w:cstheme="minorHAnsi"/>
          <w:sz w:val="24"/>
          <w:szCs w:val="24"/>
        </w:rPr>
        <w:t>.</w:t>
      </w:r>
    </w:p>
    <w:p w14:paraId="1AB3F588" w14:textId="16284F81" w:rsidR="003110D5" w:rsidRPr="005A7F55" w:rsidRDefault="003110D5" w:rsidP="00B11164">
      <w:pPr>
        <w:spacing w:after="240" w:line="240" w:lineRule="auto"/>
        <w:rPr>
          <w:rFonts w:cstheme="minorHAnsi"/>
          <w:sz w:val="24"/>
          <w:szCs w:val="24"/>
        </w:rPr>
      </w:pPr>
      <w:r w:rsidRPr="005A7F55">
        <w:rPr>
          <w:rFonts w:cstheme="minorHAnsi"/>
          <w:sz w:val="24"/>
          <w:szCs w:val="24"/>
        </w:rPr>
        <w:t>The Office of Resilience is allocated $100 million to be placed in a separate account that must be used to complete storm</w:t>
      </w:r>
      <w:r w:rsidR="001F7AFC" w:rsidRPr="005A7F55">
        <w:rPr>
          <w:rFonts w:cstheme="minorHAnsi"/>
          <w:sz w:val="24"/>
          <w:szCs w:val="24"/>
        </w:rPr>
        <w:t xml:space="preserve"> </w:t>
      </w:r>
      <w:r w:rsidRPr="005A7F55">
        <w:rPr>
          <w:rFonts w:cstheme="minorHAnsi"/>
          <w:sz w:val="24"/>
          <w:szCs w:val="24"/>
        </w:rPr>
        <w:t>water infrastructure projects and acquisitions of property in the floodplain throughout the state to lessen the impacts of future flood events.</w:t>
      </w:r>
    </w:p>
    <w:p w14:paraId="04DF26D2" w14:textId="77777777" w:rsidR="003110D5" w:rsidRPr="005A7F55" w:rsidRDefault="003110D5" w:rsidP="00B11164">
      <w:pPr>
        <w:spacing w:after="240" w:line="240" w:lineRule="auto"/>
        <w:rPr>
          <w:rFonts w:cstheme="minorHAnsi"/>
          <w:sz w:val="24"/>
          <w:szCs w:val="24"/>
        </w:rPr>
      </w:pPr>
      <w:r w:rsidRPr="005A7F55">
        <w:rPr>
          <w:rFonts w:cstheme="minorHAnsi"/>
          <w:sz w:val="24"/>
          <w:szCs w:val="24"/>
        </w:rPr>
        <w:t xml:space="preserve">The Department of Administration is allocated $8 million for contracting for professional grant management services of </w:t>
      </w:r>
      <w:proofErr w:type="spellStart"/>
      <w:r w:rsidRPr="005A7F55">
        <w:rPr>
          <w:rFonts w:cstheme="minorHAnsi"/>
          <w:sz w:val="24"/>
          <w:szCs w:val="24"/>
        </w:rPr>
        <w:t>ARPA</w:t>
      </w:r>
      <w:proofErr w:type="spellEnd"/>
      <w:r w:rsidRPr="005A7F55">
        <w:rPr>
          <w:rFonts w:cstheme="minorHAnsi"/>
          <w:sz w:val="24"/>
          <w:szCs w:val="24"/>
        </w:rPr>
        <w:t xml:space="preserve"> funds and other federal COVID-19 relief funds.</w:t>
      </w:r>
    </w:p>
    <w:p w14:paraId="7FE0F38B" w14:textId="0AB37F8E" w:rsidR="003110D5" w:rsidRPr="005A7F55" w:rsidRDefault="003110D5" w:rsidP="00B11164">
      <w:pPr>
        <w:spacing w:after="240" w:line="240" w:lineRule="auto"/>
        <w:rPr>
          <w:rFonts w:cstheme="minorHAnsi"/>
          <w:sz w:val="24"/>
          <w:szCs w:val="24"/>
        </w:rPr>
      </w:pPr>
      <w:r w:rsidRPr="005A7F55">
        <w:rPr>
          <w:rFonts w:cstheme="minorHAnsi"/>
          <w:sz w:val="24"/>
          <w:szCs w:val="24"/>
        </w:rPr>
        <w:t xml:space="preserve">The House approved and sent the Senate </w:t>
      </w:r>
      <w:r w:rsidRPr="005A7F55">
        <w:rPr>
          <w:rFonts w:cstheme="minorHAnsi"/>
          <w:b/>
          <w:sz w:val="24"/>
          <w:szCs w:val="24"/>
        </w:rPr>
        <w:t>H. 3346</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3346</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 bill </w:t>
      </w:r>
      <w:r w:rsidRPr="005A7F55">
        <w:rPr>
          <w:rFonts w:cstheme="minorHAnsi"/>
          <w:b/>
          <w:sz w:val="24"/>
          <w:szCs w:val="24"/>
        </w:rPr>
        <w:t>increasing state financial reserve funds</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financial reserve funds</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The legislation provides for the state’s General Reserve Fund, currently set at five percent of General Fund revenue of the latest completed fiscal year, to be increased each year by one half of one percent until it equals seven percent of General Fund revenue of the latest completed fiscal year.  The legislation increases the state’s Capital Reserve Fund from two percent of General Fund revenue of the latest completed fiscal year to three percent of such revenues.  These statutory provisions are to take effect upon ratification of pertinent amendments to the South Carolina Constitution.</w:t>
      </w:r>
    </w:p>
    <w:p w14:paraId="73EC109B" w14:textId="6F85964C" w:rsidR="003110D5" w:rsidRPr="005A7F55" w:rsidRDefault="003110D5" w:rsidP="00B11164">
      <w:pPr>
        <w:spacing w:after="240" w:line="240" w:lineRule="auto"/>
        <w:rPr>
          <w:rFonts w:cstheme="minorHAnsi"/>
          <w:sz w:val="24"/>
          <w:szCs w:val="24"/>
        </w:rPr>
      </w:pPr>
      <w:r w:rsidRPr="005A7F55">
        <w:rPr>
          <w:rFonts w:cstheme="minorHAnsi"/>
          <w:sz w:val="24"/>
          <w:szCs w:val="24"/>
        </w:rPr>
        <w:lastRenderedPageBreak/>
        <w:t xml:space="preserve">The House amended, approved, and sent the Senate </w:t>
      </w:r>
      <w:r w:rsidRPr="005A7F55">
        <w:rPr>
          <w:rFonts w:cstheme="minorHAnsi"/>
          <w:b/>
          <w:sz w:val="24"/>
          <w:szCs w:val="24"/>
        </w:rPr>
        <w:t>H. 3247</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3247</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the </w:t>
      </w:r>
      <w:r w:rsidRPr="005A7F55">
        <w:rPr>
          <w:rFonts w:cstheme="minorHAnsi"/>
          <w:b/>
          <w:sz w:val="24"/>
          <w:szCs w:val="24"/>
        </w:rPr>
        <w:t>“Workforce Enhancement and Military Recognition Act</w:t>
      </w:r>
      <w:r w:rsidR="00655177">
        <w:rPr>
          <w:rFonts w:cstheme="minorHAnsi"/>
          <w:b/>
          <w:sz w:val="24"/>
          <w:szCs w:val="24"/>
        </w:rPr>
        <w:t>.</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Workforce Enhancement and Military Recognition Act</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b/>
          <w:sz w:val="24"/>
          <w:szCs w:val="24"/>
        </w:rPr>
        <w:t>”</w:t>
      </w:r>
      <w:r w:rsidRPr="005A7F55">
        <w:rPr>
          <w:rFonts w:cstheme="minorHAnsi"/>
          <w:sz w:val="24"/>
          <w:szCs w:val="24"/>
        </w:rPr>
        <w:t xml:space="preserve">  The bill eliminates current limits to allow all military retirement income to be deducted from an individual’s South Carolina income taxes.</w:t>
      </w:r>
    </w:p>
    <w:p w14:paraId="424606EA" w14:textId="23B130AA" w:rsidR="003110D5" w:rsidRPr="005A7F55" w:rsidRDefault="003110D5" w:rsidP="00B11164">
      <w:pPr>
        <w:spacing w:after="240" w:line="240" w:lineRule="auto"/>
        <w:rPr>
          <w:rFonts w:cstheme="minorHAnsi"/>
          <w:sz w:val="24"/>
          <w:szCs w:val="24"/>
        </w:rPr>
      </w:pPr>
      <w:r w:rsidRPr="005A7F55">
        <w:rPr>
          <w:rFonts w:cstheme="minorHAnsi"/>
          <w:sz w:val="24"/>
          <w:szCs w:val="24"/>
        </w:rPr>
        <w:t xml:space="preserve">The House amended, approved, and sent the Senate </w:t>
      </w:r>
      <w:r w:rsidRPr="005A7F55">
        <w:rPr>
          <w:rFonts w:cstheme="minorHAnsi"/>
          <w:b/>
          <w:sz w:val="24"/>
          <w:szCs w:val="24"/>
        </w:rPr>
        <w:t>H. 3348</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3348</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 bill establishing </w:t>
      </w:r>
      <w:r w:rsidRPr="005A7F55">
        <w:rPr>
          <w:rFonts w:cstheme="minorHAnsi"/>
          <w:b/>
          <w:color w:val="000000" w:themeColor="text1"/>
          <w:sz w:val="24"/>
          <w:szCs w:val="24"/>
          <w:u w:color="000000" w:themeColor="text1"/>
        </w:rPr>
        <w:t>tax incentives for apprenticeship programs employing veterans and individuals who have been incarcerated</w:t>
      </w:r>
      <w:r w:rsidRPr="005A7F55">
        <w:rPr>
          <w:rFonts w:cstheme="minorHAnsi"/>
          <w:sz w:val="24"/>
          <w:szCs w:val="24"/>
        </w:rPr>
        <w:t xml:space="preserve"> for nonviolent offenses.  The legislation makes provisions for a tax credit for any taxpayer who employs in an apprenticeship program a </w:t>
      </w:r>
      <w:r w:rsidR="00831718" w:rsidRPr="005A7F55">
        <w:rPr>
          <w:rFonts w:cstheme="minorHAnsi"/>
          <w:sz w:val="24"/>
          <w:szCs w:val="24"/>
        </w:rPr>
        <w:t>newly hired</w:t>
      </w:r>
      <w:r w:rsidRPr="005A7F55">
        <w:rPr>
          <w:rFonts w:cstheme="minorHAnsi"/>
          <w:sz w:val="24"/>
          <w:szCs w:val="24"/>
        </w:rPr>
        <w:t xml:space="preserve"> veteran of the U.S. Armed Forces who </w:t>
      </w:r>
      <w:r w:rsidRPr="005A7F55">
        <w:rPr>
          <w:rFonts w:cstheme="minorHAnsi"/>
          <w:sz w:val="24"/>
          <w:szCs w:val="24"/>
          <w:u w:color="000000" w:themeColor="text1"/>
        </w:rPr>
        <w:t>was honorably discharged or released from such service due to a service</w:t>
      </w:r>
      <w:r w:rsidRPr="005A7F55">
        <w:rPr>
          <w:rFonts w:cstheme="minorHAnsi"/>
          <w:sz w:val="24"/>
          <w:szCs w:val="24"/>
          <w:u w:color="000000" w:themeColor="text1"/>
        </w:rPr>
        <w:noBreakHyphen/>
        <w:t>connected disability.</w:t>
      </w:r>
      <w:r w:rsidRPr="005A7F55">
        <w:rPr>
          <w:rFonts w:cstheme="minorHAnsi"/>
          <w:sz w:val="24"/>
          <w:szCs w:val="24"/>
        </w:rPr>
        <w:t xml:space="preserve">  The legislation makes provisions for a tax credit for any taxpayer who employs in an apprenticeship program a </w:t>
      </w:r>
      <w:r w:rsidR="00831718" w:rsidRPr="005A7F55">
        <w:rPr>
          <w:rFonts w:cstheme="minorHAnsi"/>
          <w:sz w:val="24"/>
          <w:szCs w:val="24"/>
        </w:rPr>
        <w:t>newly hired</w:t>
      </w:r>
      <w:r w:rsidRPr="005A7F55">
        <w:rPr>
          <w:rFonts w:cstheme="minorHAnsi"/>
          <w:sz w:val="24"/>
          <w:szCs w:val="24"/>
        </w:rPr>
        <w:t xml:space="preserve"> individual who was formerly incarcerated for nonviolent offenses.  These apprenticeship tax credits may be claimed for no more than three years.  The amount of the credit is set at three thousand dollars for each eligible employee for the first year it is earned and is reduced to two thousand five hundred dollars for </w:t>
      </w:r>
      <w:r w:rsidR="00655177">
        <w:rPr>
          <w:rFonts w:cstheme="minorHAnsi"/>
          <w:sz w:val="24"/>
          <w:szCs w:val="24"/>
        </w:rPr>
        <w:t xml:space="preserve">a </w:t>
      </w:r>
      <w:r w:rsidRPr="005A7F55">
        <w:rPr>
          <w:rFonts w:cstheme="minorHAnsi"/>
          <w:sz w:val="24"/>
          <w:szCs w:val="24"/>
        </w:rPr>
        <w:t>second year, and one thousand dollars for a third year.</w:t>
      </w:r>
    </w:p>
    <w:p w14:paraId="13841B8C" w14:textId="14101373" w:rsidR="003110D5" w:rsidRPr="005A7F55" w:rsidRDefault="003110D5" w:rsidP="00B11164">
      <w:pPr>
        <w:spacing w:after="240" w:line="240" w:lineRule="auto"/>
        <w:rPr>
          <w:rFonts w:cstheme="minorHAnsi"/>
          <w:sz w:val="24"/>
          <w:szCs w:val="24"/>
        </w:rPr>
      </w:pPr>
      <w:r w:rsidRPr="005A7F55">
        <w:rPr>
          <w:rFonts w:cstheme="minorHAnsi"/>
          <w:sz w:val="24"/>
          <w:szCs w:val="24"/>
        </w:rPr>
        <w:t xml:space="preserve">The House appointed members to a conference committee to address differences with the Senate on </w:t>
      </w:r>
      <w:r w:rsidRPr="005A7F55">
        <w:rPr>
          <w:rFonts w:cstheme="minorHAnsi"/>
          <w:b/>
          <w:sz w:val="24"/>
          <w:szCs w:val="24"/>
        </w:rPr>
        <w:t>H. 3255</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3255</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 bill revising qualifications and other provisions governing the licensure and regulation of </w:t>
      </w:r>
      <w:r w:rsidRPr="005A7F55">
        <w:rPr>
          <w:rFonts w:cstheme="minorHAnsi"/>
          <w:b/>
          <w:sz w:val="24"/>
          <w:szCs w:val="24"/>
        </w:rPr>
        <w:t>real estate appraisers</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real estate appraisers</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to bring these state provisions into alignment with federal standards.</w:t>
      </w:r>
    </w:p>
    <w:p w14:paraId="4E2189D9" w14:textId="3E6B67B8" w:rsidR="003110D5" w:rsidRPr="005A7F55" w:rsidRDefault="003110D5" w:rsidP="00B11164">
      <w:pPr>
        <w:spacing w:after="240" w:line="240" w:lineRule="auto"/>
        <w:rPr>
          <w:rFonts w:cstheme="minorHAnsi"/>
          <w:sz w:val="24"/>
          <w:szCs w:val="24"/>
        </w:rPr>
      </w:pPr>
      <w:r w:rsidRPr="005A7F55">
        <w:rPr>
          <w:rFonts w:cstheme="minorHAnsi"/>
          <w:color w:val="000000"/>
          <w:sz w:val="24"/>
          <w:szCs w:val="24"/>
          <w:shd w:val="clear" w:color="auto" w:fill="FFFFFF"/>
        </w:rPr>
        <w:t xml:space="preserve">The House amended and returned </w:t>
      </w:r>
      <w:r w:rsidRPr="005A7F55">
        <w:rPr>
          <w:rFonts w:cstheme="minorHAnsi"/>
          <w:b/>
          <w:color w:val="000000"/>
          <w:sz w:val="24"/>
          <w:szCs w:val="24"/>
          <w:shd w:val="clear" w:color="auto" w:fill="FFFFFF"/>
        </w:rPr>
        <w:t>S. 16</w:t>
      </w:r>
      <w:r w:rsidR="002518C8" w:rsidRPr="005A7F55">
        <w:rPr>
          <w:rFonts w:cstheme="minorHAnsi"/>
          <w:b/>
          <w:color w:val="000000"/>
          <w:sz w:val="24"/>
          <w:szCs w:val="24"/>
          <w:shd w:val="clear" w:color="auto" w:fill="FFFFFF"/>
        </w:rPr>
        <w:fldChar w:fldCharType="begin"/>
      </w:r>
      <w:r w:rsidR="002518C8" w:rsidRPr="005A7F55">
        <w:rPr>
          <w:rFonts w:cstheme="minorHAnsi"/>
          <w:sz w:val="24"/>
          <w:szCs w:val="24"/>
        </w:rPr>
        <w:instrText xml:space="preserve"> XE "</w:instrText>
      </w:r>
      <w:r w:rsidR="002518C8" w:rsidRPr="005A7F55">
        <w:rPr>
          <w:rFonts w:cstheme="minorHAnsi"/>
          <w:b/>
          <w:color w:val="000000"/>
          <w:sz w:val="24"/>
          <w:szCs w:val="24"/>
          <w:shd w:val="clear" w:color="auto" w:fill="FFFFFF"/>
        </w:rPr>
        <w:instrText>S. 16</w:instrText>
      </w:r>
      <w:r w:rsidR="002518C8" w:rsidRPr="005A7F55">
        <w:rPr>
          <w:rFonts w:cstheme="minorHAnsi"/>
          <w:sz w:val="24"/>
          <w:szCs w:val="24"/>
        </w:rPr>
        <w:instrText xml:space="preserve">" </w:instrText>
      </w:r>
      <w:r w:rsidR="002518C8" w:rsidRPr="005A7F55">
        <w:rPr>
          <w:rFonts w:cstheme="minorHAnsi"/>
          <w:b/>
          <w:color w:val="000000"/>
          <w:sz w:val="24"/>
          <w:szCs w:val="24"/>
          <w:shd w:val="clear" w:color="auto" w:fill="FFFFFF"/>
        </w:rPr>
        <w:fldChar w:fldCharType="end"/>
      </w:r>
      <w:r w:rsidRPr="005A7F55">
        <w:rPr>
          <w:rFonts w:cstheme="minorHAnsi"/>
          <w:b/>
          <w:color w:val="000000"/>
          <w:sz w:val="24"/>
          <w:szCs w:val="24"/>
          <w:shd w:val="clear" w:color="auto" w:fill="FFFFFF"/>
        </w:rPr>
        <w:t xml:space="preserve"> </w:t>
      </w:r>
      <w:r w:rsidRPr="005A7F55">
        <w:rPr>
          <w:rFonts w:cstheme="minorHAnsi"/>
          <w:color w:val="000000"/>
          <w:sz w:val="24"/>
          <w:szCs w:val="24"/>
          <w:shd w:val="clear" w:color="auto" w:fill="FFFFFF"/>
        </w:rPr>
        <w:t xml:space="preserve">to the Senate.  </w:t>
      </w:r>
      <w:r w:rsidRPr="005A7F55">
        <w:rPr>
          <w:rFonts w:cstheme="minorHAnsi"/>
          <w:sz w:val="24"/>
          <w:szCs w:val="24"/>
        </w:rPr>
        <w:t xml:space="preserve">The amendment strikes the bill in its entirety and inserts a new graduation requirement for both traditional and charter school students. Beginning with students entering ninth grade in the 2026-27 school year, a one-half credit course in </w:t>
      </w:r>
      <w:r w:rsidRPr="005A7F55">
        <w:rPr>
          <w:rFonts w:cstheme="minorHAnsi"/>
          <w:b/>
          <w:sz w:val="24"/>
          <w:szCs w:val="24"/>
        </w:rPr>
        <w:t>basic personal finance</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personal finance</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must be completed to earn a diploma.  This does not replace the economics course requirement as required in the original bill.  Instead, students will take 6.5 units of elective credit instead of the seven now required. The standards must include the following: </w:t>
      </w:r>
      <w:r w:rsidRPr="005A7F55">
        <w:rPr>
          <w:rFonts w:eastAsia="Times New Roman" w:cstheme="minorHAnsi"/>
          <w:sz w:val="24"/>
          <w:szCs w:val="24"/>
        </w:rPr>
        <w:t>basic principles of personal finance;</w:t>
      </w:r>
      <w:r w:rsidRPr="005A7F55">
        <w:rPr>
          <w:rFonts w:cstheme="minorHAnsi"/>
          <w:sz w:val="24"/>
          <w:szCs w:val="24"/>
        </w:rPr>
        <w:t xml:space="preserve"> </w:t>
      </w:r>
      <w:r w:rsidRPr="005A7F55">
        <w:rPr>
          <w:rFonts w:eastAsia="Times New Roman" w:cstheme="minorHAnsi"/>
          <w:sz w:val="24"/>
          <w:szCs w:val="24"/>
        </w:rPr>
        <w:t>internet safety;</w:t>
      </w:r>
      <w:r w:rsidRPr="005A7F55">
        <w:rPr>
          <w:rFonts w:cstheme="minorHAnsi"/>
          <w:sz w:val="24"/>
          <w:szCs w:val="24"/>
        </w:rPr>
        <w:t xml:space="preserve"> u</w:t>
      </w:r>
      <w:r w:rsidRPr="005A7F55">
        <w:rPr>
          <w:rFonts w:eastAsia="Times New Roman" w:cstheme="minorHAnsi"/>
          <w:sz w:val="24"/>
          <w:szCs w:val="24"/>
        </w:rPr>
        <w:t>se and responsibilities of loans and credit products;</w:t>
      </w:r>
      <w:r w:rsidRPr="005A7F55">
        <w:rPr>
          <w:rFonts w:cstheme="minorHAnsi"/>
          <w:sz w:val="24"/>
          <w:szCs w:val="24"/>
        </w:rPr>
        <w:t xml:space="preserve"> </w:t>
      </w:r>
      <w:r w:rsidR="00280A44">
        <w:rPr>
          <w:rFonts w:cstheme="minorHAnsi"/>
          <w:sz w:val="24"/>
          <w:szCs w:val="24"/>
        </w:rPr>
        <w:t xml:space="preserve">and </w:t>
      </w:r>
      <w:r w:rsidRPr="005A7F55">
        <w:rPr>
          <w:rFonts w:cstheme="minorHAnsi"/>
          <w:sz w:val="24"/>
          <w:szCs w:val="24"/>
        </w:rPr>
        <w:t>h</w:t>
      </w:r>
      <w:r w:rsidRPr="005A7F55">
        <w:rPr>
          <w:rFonts w:eastAsia="Times New Roman" w:cstheme="minorHAnsi"/>
          <w:sz w:val="24"/>
          <w:szCs w:val="24"/>
        </w:rPr>
        <w:t>ealth, life, automobile, and other insurance products.</w:t>
      </w:r>
    </w:p>
    <w:p w14:paraId="77B22850" w14:textId="0E31ABEA" w:rsidR="003110D5" w:rsidRPr="005A7F55" w:rsidRDefault="003110D5" w:rsidP="00B11164">
      <w:pPr>
        <w:spacing w:after="240" w:line="240" w:lineRule="auto"/>
        <w:rPr>
          <w:rFonts w:cstheme="minorHAnsi"/>
          <w:sz w:val="24"/>
          <w:szCs w:val="24"/>
        </w:rPr>
      </w:pPr>
      <w:r w:rsidRPr="005A7F55">
        <w:rPr>
          <w:rFonts w:cstheme="minorHAnsi"/>
          <w:sz w:val="24"/>
          <w:szCs w:val="24"/>
        </w:rPr>
        <w:t>The State Department of Education is directed to collaborate with the Commission on Higher Education, the Council for Economics, and the Financial Literacy Board to develop academic</w:t>
      </w:r>
      <w:r w:rsidR="00280A44">
        <w:rPr>
          <w:rFonts w:cstheme="minorHAnsi"/>
          <w:sz w:val="24"/>
          <w:szCs w:val="24"/>
        </w:rPr>
        <w:t xml:space="preserve"> standards for the course. The </w:t>
      </w:r>
      <w:r w:rsidRPr="005A7F55">
        <w:rPr>
          <w:rFonts w:cstheme="minorHAnsi"/>
          <w:sz w:val="24"/>
          <w:szCs w:val="24"/>
        </w:rPr>
        <w:t xml:space="preserve">Department of Education must monitor and report on the implementation of the course and offer recommendations for improvements. The State Board is required to promulgate regulations to update the state’s graduation requirements. The 2026-27 start date recognizes that students currently enrolled in high school have already created individual graduation plans, so the bill, if amended, will not require them to fit a new course into their schedule. The starting date gives the </w:t>
      </w:r>
      <w:r w:rsidR="00280A44" w:rsidRPr="005A7F55">
        <w:rPr>
          <w:rFonts w:cstheme="minorHAnsi"/>
          <w:sz w:val="24"/>
          <w:szCs w:val="24"/>
        </w:rPr>
        <w:t xml:space="preserve">Department of Education </w:t>
      </w:r>
      <w:r w:rsidRPr="005A7F55">
        <w:rPr>
          <w:rFonts w:cstheme="minorHAnsi"/>
          <w:sz w:val="24"/>
          <w:szCs w:val="24"/>
        </w:rPr>
        <w:t>time to develop curricula, identify instructional materials, and train additional teachers.  It also provides the State Board time to promulgate changes to its graduation regulations.</w:t>
      </w:r>
    </w:p>
    <w:p w14:paraId="08C18724" w14:textId="23C6784D" w:rsidR="003110D5" w:rsidRPr="005A7F55" w:rsidRDefault="003110D5" w:rsidP="00B11164">
      <w:pPr>
        <w:spacing w:after="240" w:line="240" w:lineRule="auto"/>
        <w:rPr>
          <w:rFonts w:cstheme="minorHAnsi"/>
          <w:sz w:val="24"/>
          <w:szCs w:val="24"/>
        </w:rPr>
      </w:pPr>
      <w:r w:rsidRPr="005A7F55">
        <w:rPr>
          <w:rFonts w:cstheme="minorHAnsi"/>
          <w:b/>
          <w:sz w:val="24"/>
          <w:szCs w:val="24"/>
        </w:rPr>
        <w:t>H. 4944</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4944</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regarding </w:t>
      </w:r>
      <w:r w:rsidRPr="005A7F55">
        <w:rPr>
          <w:rFonts w:cstheme="minorHAnsi"/>
          <w:b/>
          <w:sz w:val="24"/>
          <w:szCs w:val="24"/>
        </w:rPr>
        <w:t>Coastal Carolina University’s board of trustee’s meetings</w:t>
      </w:r>
      <w:r w:rsidRPr="005A7F55">
        <w:rPr>
          <w:rFonts w:cstheme="minorHAnsi"/>
          <w:sz w:val="24"/>
          <w:szCs w:val="24"/>
        </w:rPr>
        <w:t xml:space="preserve"> was taken up, read the third time, and ordered sent to the Senate.  This bill relates to meetings of the Coastal Carolina University board of trustees</w:t>
      </w:r>
      <w:r w:rsidRPr="005A7F55">
        <w:rPr>
          <w:rFonts w:cstheme="minorHAnsi"/>
          <w:sz w:val="24"/>
          <w:szCs w:val="24"/>
        </w:rPr>
        <w:fldChar w:fldCharType="begin"/>
      </w:r>
      <w:r w:rsidRPr="005A7F55">
        <w:rPr>
          <w:rFonts w:cstheme="minorHAnsi"/>
          <w:sz w:val="24"/>
          <w:szCs w:val="24"/>
        </w:rPr>
        <w:instrText xml:space="preserve"> XE "Coastal Carolina University board of trustees" </w:instrText>
      </w:r>
      <w:r w:rsidRPr="005A7F55">
        <w:rPr>
          <w:rFonts w:cstheme="minorHAnsi"/>
          <w:sz w:val="24"/>
          <w:szCs w:val="24"/>
        </w:rPr>
        <w:fldChar w:fldCharType="end"/>
      </w:r>
      <w:r w:rsidRPr="005A7F55">
        <w:rPr>
          <w:rFonts w:cstheme="minorHAnsi"/>
          <w:sz w:val="24"/>
          <w:szCs w:val="24"/>
        </w:rPr>
        <w:t xml:space="preserve">. The bill provides that mandatory notice of board </w:t>
      </w:r>
      <w:r w:rsidRPr="005A7F55">
        <w:rPr>
          <w:rFonts w:cstheme="minorHAnsi"/>
          <w:sz w:val="24"/>
          <w:szCs w:val="24"/>
        </w:rPr>
        <w:lastRenderedPageBreak/>
        <w:t xml:space="preserve">meetings must be sent either </w:t>
      </w:r>
      <w:r w:rsidRPr="005A7F55">
        <w:rPr>
          <w:rFonts w:cstheme="minorHAnsi"/>
          <w:i/>
          <w:sz w:val="24"/>
          <w:szCs w:val="24"/>
        </w:rPr>
        <w:t>electronically</w:t>
      </w:r>
      <w:r w:rsidRPr="005A7F55">
        <w:rPr>
          <w:rFonts w:cstheme="minorHAnsi"/>
          <w:sz w:val="24"/>
          <w:szCs w:val="24"/>
        </w:rPr>
        <w:t xml:space="preserve"> or through the United States mail to each trustee not less than five days before each meeting.</w:t>
      </w:r>
    </w:p>
    <w:p w14:paraId="036A3025" w14:textId="4718698B" w:rsidR="003110D5" w:rsidRPr="005A7F55" w:rsidRDefault="003110D5" w:rsidP="00B11164">
      <w:pPr>
        <w:spacing w:after="240" w:line="240" w:lineRule="auto"/>
        <w:rPr>
          <w:rFonts w:eastAsia="Times New Roman" w:cstheme="minorHAnsi"/>
          <w:color w:val="000000" w:themeColor="text1"/>
          <w:sz w:val="24"/>
          <w:szCs w:val="24"/>
        </w:rPr>
      </w:pPr>
      <w:r w:rsidRPr="005A7F55">
        <w:rPr>
          <w:rFonts w:eastAsia="Times New Roman" w:cstheme="minorHAnsi"/>
          <w:color w:val="000000" w:themeColor="text1"/>
          <w:sz w:val="24"/>
          <w:szCs w:val="24"/>
        </w:rPr>
        <w:t xml:space="preserve">The Senate informed the House that it non-concurred in the amendments proposed by the House to </w:t>
      </w:r>
      <w:hyperlink r:id="rId8" w:history="1">
        <w:r w:rsidRPr="005A7F55">
          <w:rPr>
            <w:rFonts w:eastAsia="Times New Roman" w:cstheme="minorHAnsi"/>
            <w:b/>
            <w:color w:val="000000" w:themeColor="text1"/>
            <w:sz w:val="24"/>
            <w:szCs w:val="24"/>
          </w:rPr>
          <w:t>S. 203</w:t>
        </w:r>
        <w:r w:rsidR="0017185D" w:rsidRPr="005A7F55">
          <w:rPr>
            <w:rFonts w:eastAsia="Times New Roman" w:cstheme="minorHAnsi"/>
            <w:b/>
            <w:color w:val="000000" w:themeColor="text1"/>
            <w:sz w:val="24"/>
            <w:szCs w:val="24"/>
          </w:rPr>
          <w:fldChar w:fldCharType="begin"/>
        </w:r>
        <w:r w:rsidR="0017185D" w:rsidRPr="005A7F55">
          <w:rPr>
            <w:rFonts w:cstheme="minorHAnsi"/>
            <w:sz w:val="24"/>
            <w:szCs w:val="24"/>
          </w:rPr>
          <w:instrText xml:space="preserve"> XE "</w:instrText>
        </w:r>
        <w:r w:rsidR="0017185D" w:rsidRPr="005A7F55">
          <w:rPr>
            <w:rFonts w:eastAsia="Times New Roman" w:cstheme="minorHAnsi"/>
            <w:b/>
            <w:color w:val="000000" w:themeColor="text1"/>
            <w:sz w:val="24"/>
            <w:szCs w:val="24"/>
          </w:rPr>
          <w:instrText>S. 203</w:instrText>
        </w:r>
        <w:r w:rsidR="0017185D" w:rsidRPr="005A7F55">
          <w:rPr>
            <w:rFonts w:cstheme="minorHAnsi"/>
            <w:sz w:val="24"/>
            <w:szCs w:val="24"/>
          </w:rPr>
          <w:instrText xml:space="preserve">" </w:instrText>
        </w:r>
        <w:r w:rsidR="0017185D" w:rsidRPr="005A7F55">
          <w:rPr>
            <w:rFonts w:eastAsia="Times New Roman" w:cstheme="minorHAnsi"/>
            <w:b/>
            <w:color w:val="000000" w:themeColor="text1"/>
            <w:sz w:val="24"/>
            <w:szCs w:val="24"/>
          </w:rPr>
          <w:fldChar w:fldCharType="end"/>
        </w:r>
      </w:hyperlink>
      <w:r w:rsidRPr="005A7F55">
        <w:rPr>
          <w:rFonts w:eastAsia="Times New Roman" w:cstheme="minorHAnsi"/>
          <w:color w:val="000000" w:themeColor="text1"/>
          <w:sz w:val="24"/>
          <w:szCs w:val="24"/>
        </w:rPr>
        <w:t xml:space="preserve"> on the subject of the removal of </w:t>
      </w:r>
      <w:r w:rsidRPr="005A7F55">
        <w:rPr>
          <w:rFonts w:eastAsia="Times New Roman" w:cstheme="minorHAnsi"/>
          <w:b/>
          <w:color w:val="000000" w:themeColor="text1"/>
          <w:sz w:val="24"/>
          <w:szCs w:val="24"/>
        </w:rPr>
        <w:t>school district trustees</w:t>
      </w:r>
      <w:r w:rsidR="0017185D" w:rsidRPr="005A7F55">
        <w:rPr>
          <w:rFonts w:eastAsia="Times New Roman" w:cstheme="minorHAnsi"/>
          <w:b/>
          <w:color w:val="000000" w:themeColor="text1"/>
          <w:sz w:val="24"/>
          <w:szCs w:val="24"/>
        </w:rPr>
        <w:fldChar w:fldCharType="begin"/>
      </w:r>
      <w:r w:rsidR="0017185D" w:rsidRPr="005A7F55">
        <w:rPr>
          <w:rFonts w:cstheme="minorHAnsi"/>
          <w:sz w:val="24"/>
          <w:szCs w:val="24"/>
        </w:rPr>
        <w:instrText xml:space="preserve"> XE "</w:instrText>
      </w:r>
      <w:r w:rsidR="0017185D" w:rsidRPr="005A7F55">
        <w:rPr>
          <w:rFonts w:eastAsia="Times New Roman" w:cstheme="minorHAnsi"/>
          <w:b/>
          <w:color w:val="000000" w:themeColor="text1"/>
          <w:sz w:val="24"/>
          <w:szCs w:val="24"/>
        </w:rPr>
        <w:instrText>school district trustees</w:instrText>
      </w:r>
      <w:r w:rsidR="0017185D" w:rsidRPr="005A7F55">
        <w:rPr>
          <w:rFonts w:cstheme="minorHAnsi"/>
          <w:sz w:val="24"/>
          <w:szCs w:val="24"/>
        </w:rPr>
        <w:instrText xml:space="preserve">" </w:instrText>
      </w:r>
      <w:r w:rsidR="0017185D" w:rsidRPr="005A7F55">
        <w:rPr>
          <w:rFonts w:eastAsia="Times New Roman" w:cstheme="minorHAnsi"/>
          <w:b/>
          <w:color w:val="000000" w:themeColor="text1"/>
          <w:sz w:val="24"/>
          <w:szCs w:val="24"/>
        </w:rPr>
        <w:fldChar w:fldCharType="end"/>
      </w:r>
      <w:r w:rsidRPr="005A7F55">
        <w:rPr>
          <w:rFonts w:eastAsia="Times New Roman" w:cstheme="minorHAnsi"/>
          <w:color w:val="000000" w:themeColor="text1"/>
          <w:sz w:val="24"/>
          <w:szCs w:val="24"/>
        </w:rPr>
        <w:t xml:space="preserve"> and filling of vacancies. </w:t>
      </w:r>
      <w:r w:rsidRPr="005A7F55">
        <w:rPr>
          <w:rFonts w:eastAsia="Times New Roman" w:cstheme="minorHAnsi"/>
          <w:color w:val="000000"/>
          <w:sz w:val="24"/>
          <w:szCs w:val="24"/>
        </w:rPr>
        <w:t xml:space="preserve">The House insisted on its amendments. </w:t>
      </w:r>
      <w:r w:rsidRPr="005A7F55">
        <w:rPr>
          <w:rFonts w:eastAsia="Times New Roman" w:cstheme="minorHAnsi"/>
          <w:color w:val="000000" w:themeColor="text1"/>
          <w:sz w:val="24"/>
          <w:szCs w:val="24"/>
        </w:rPr>
        <w:t xml:space="preserve">The Chair appointed Reps. Felder, </w:t>
      </w:r>
      <w:proofErr w:type="gramStart"/>
      <w:r w:rsidRPr="005A7F55">
        <w:rPr>
          <w:rFonts w:eastAsia="Times New Roman" w:cstheme="minorHAnsi"/>
          <w:color w:val="000000" w:themeColor="text1"/>
          <w:sz w:val="24"/>
          <w:szCs w:val="24"/>
        </w:rPr>
        <w:t>Brittain</w:t>
      </w:r>
      <w:proofErr w:type="gramEnd"/>
      <w:r w:rsidRPr="005A7F55">
        <w:rPr>
          <w:rFonts w:eastAsia="Times New Roman" w:cstheme="minorHAnsi"/>
          <w:color w:val="000000" w:themeColor="text1"/>
          <w:sz w:val="24"/>
          <w:szCs w:val="24"/>
        </w:rPr>
        <w:t xml:space="preserve"> and Alexander to the committee of conference on the part of the House.</w:t>
      </w:r>
    </w:p>
    <w:p w14:paraId="116C9C03" w14:textId="52041804" w:rsidR="00362ACC" w:rsidRPr="008C200A" w:rsidRDefault="003110D5" w:rsidP="000B56CB">
      <w:pPr>
        <w:keepNext/>
        <w:spacing w:after="360" w:line="240" w:lineRule="auto"/>
        <w:rPr>
          <w:rFonts w:cstheme="minorHAnsi"/>
          <w:sz w:val="24"/>
          <w:szCs w:val="24"/>
        </w:rPr>
      </w:pPr>
      <w:r w:rsidRPr="005A7F55">
        <w:rPr>
          <w:rFonts w:cstheme="minorHAnsi"/>
          <w:sz w:val="24"/>
          <w:szCs w:val="24"/>
        </w:rPr>
        <w:t xml:space="preserve">The House considered Senate amendments to </w:t>
      </w:r>
      <w:r w:rsidRPr="005A7F55">
        <w:rPr>
          <w:rFonts w:cstheme="minorHAnsi"/>
          <w:b/>
          <w:sz w:val="24"/>
          <w:szCs w:val="24"/>
        </w:rPr>
        <w:t>H. 3211</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H. 3211</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b/>
          <w:sz w:val="24"/>
          <w:szCs w:val="24"/>
        </w:rPr>
        <w:t xml:space="preserve">, </w:t>
      </w:r>
      <w:r w:rsidRPr="005A7F55">
        <w:rPr>
          <w:rFonts w:cstheme="minorHAnsi"/>
          <w:sz w:val="24"/>
          <w:szCs w:val="24"/>
        </w:rPr>
        <w:t xml:space="preserve">legislation to extend the authority of the </w:t>
      </w:r>
      <w:r w:rsidRPr="005A7F55">
        <w:rPr>
          <w:rFonts w:cstheme="minorHAnsi"/>
          <w:b/>
          <w:sz w:val="24"/>
          <w:szCs w:val="24"/>
        </w:rPr>
        <w:t>Joint Citizens and Legislative Committee on Children</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Joint Citizens and Legislative Committee on Children</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sz w:val="24"/>
          <w:szCs w:val="24"/>
        </w:rPr>
        <w:t xml:space="preserve"> through December 31, 2030.  </w:t>
      </w:r>
      <w:r w:rsidRPr="005A7F55">
        <w:rPr>
          <w:rFonts w:cstheme="minorHAnsi"/>
          <w:i/>
          <w:sz w:val="24"/>
          <w:szCs w:val="24"/>
        </w:rPr>
        <w:t>Ex officio</w:t>
      </w:r>
      <w:r w:rsidRPr="005A7F55">
        <w:rPr>
          <w:rFonts w:cstheme="minorHAnsi"/>
          <w:sz w:val="24"/>
          <w:szCs w:val="24"/>
        </w:rPr>
        <w:t xml:space="preserve"> members will now include the directors of the departments of Alcohol and Other Drug Abuse Services, Health and Environmental Control, Health and Human Services, as well as the director of the Office of South Carolina First Steps to School Readiness.  After the House adopted the Senate amendments, this bill was enrolled for ratification.</w:t>
      </w:r>
    </w:p>
    <w:p w14:paraId="5E6EF2E3" w14:textId="3F338F2F" w:rsidR="000D6917" w:rsidRPr="000B56CB" w:rsidRDefault="002A3EB2" w:rsidP="000B56CB">
      <w:pPr>
        <w:pStyle w:val="Heading1"/>
        <w:jc w:val="center"/>
      </w:pPr>
      <w:bookmarkStart w:id="4" w:name="_Toc96419419"/>
      <w:bookmarkStart w:id="5" w:name="_Toc96419567"/>
      <w:r w:rsidRPr="000B56CB">
        <w:t>House Committees</w:t>
      </w:r>
      <w:bookmarkEnd w:id="3"/>
      <w:bookmarkEnd w:id="4"/>
      <w:bookmarkEnd w:id="5"/>
    </w:p>
    <w:p w14:paraId="22A504BC" w14:textId="0DE67DA6" w:rsidR="000D6917" w:rsidRPr="005E22EB" w:rsidRDefault="002A3EB2" w:rsidP="005E22EB">
      <w:pPr>
        <w:spacing w:before="240" w:after="240"/>
        <w:jc w:val="center"/>
        <w:rPr>
          <w:b/>
          <w:sz w:val="28"/>
          <w:szCs w:val="28"/>
        </w:rPr>
      </w:pPr>
      <w:bookmarkStart w:id="6" w:name="_Toc96419420"/>
      <w:r w:rsidRPr="005E22EB">
        <w:rPr>
          <w:b/>
          <w:sz w:val="28"/>
          <w:szCs w:val="28"/>
        </w:rPr>
        <w:t>Agriculture Natural Resources and Environmental Affairs</w:t>
      </w:r>
      <w:bookmarkEnd w:id="6"/>
    </w:p>
    <w:p w14:paraId="225E65C2" w14:textId="74EC271A" w:rsidR="007412B5" w:rsidRPr="005E22EB" w:rsidRDefault="007412B5" w:rsidP="005E22EB">
      <w:pPr>
        <w:rPr>
          <w:sz w:val="24"/>
          <w:szCs w:val="24"/>
        </w:rPr>
      </w:pPr>
      <w:bookmarkStart w:id="7" w:name="_Toc96419421"/>
      <w:r w:rsidRPr="005E22EB">
        <w:rPr>
          <w:sz w:val="24"/>
          <w:szCs w:val="24"/>
        </w:rPr>
        <w:t>The Agriculture, Natural Resources and Environmental Affairs Committee met on Wednesday, February 16, 2022, and reported out several bills.</w:t>
      </w:r>
      <w:bookmarkEnd w:id="7"/>
    </w:p>
    <w:p w14:paraId="37EAB68B" w14:textId="57B967EE" w:rsidR="007412B5" w:rsidRPr="005A7F55" w:rsidRDefault="007412B5" w:rsidP="00B11164">
      <w:pPr>
        <w:spacing w:after="240" w:line="240" w:lineRule="auto"/>
        <w:rPr>
          <w:rFonts w:cstheme="minorHAnsi"/>
          <w:sz w:val="24"/>
          <w:szCs w:val="24"/>
        </w:rPr>
      </w:pPr>
      <w:r w:rsidRPr="005A7F55">
        <w:rPr>
          <w:rFonts w:cstheme="minorHAnsi"/>
          <w:sz w:val="24"/>
          <w:szCs w:val="24"/>
        </w:rPr>
        <w:t xml:space="preserve">The committee gave a favorable with amendment recommendation to </w:t>
      </w:r>
      <w:r w:rsidRPr="005A7F55">
        <w:rPr>
          <w:rFonts w:cstheme="minorHAnsi"/>
          <w:b/>
          <w:sz w:val="24"/>
          <w:szCs w:val="24"/>
        </w:rPr>
        <w:t>H. 4866</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4866</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 joint resolution to provide for a </w:t>
      </w:r>
      <w:r w:rsidRPr="005A7F55">
        <w:rPr>
          <w:rFonts w:cstheme="minorHAnsi"/>
          <w:b/>
          <w:sz w:val="24"/>
          <w:szCs w:val="24"/>
        </w:rPr>
        <w:t>three-year pilot program for public school-based canneries</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canneries</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The bill outlines that the State Department of Education, in conjunction with the Food Systems and Safety Program of </w:t>
      </w:r>
      <w:r w:rsidR="00831718" w:rsidRPr="005A7F55">
        <w:rPr>
          <w:rFonts w:cstheme="minorHAnsi"/>
          <w:sz w:val="24"/>
          <w:szCs w:val="24"/>
        </w:rPr>
        <w:t>the Clemson</w:t>
      </w:r>
      <w:r w:rsidRPr="005A7F55">
        <w:rPr>
          <w:rFonts w:cstheme="minorHAnsi"/>
          <w:sz w:val="24"/>
          <w:szCs w:val="24"/>
        </w:rPr>
        <w:t xml:space="preserve"> Extension Service, shall plan, develop, institute, and oversee a pilot program of three public </w:t>
      </w:r>
      <w:proofErr w:type="gramStart"/>
      <w:r w:rsidRPr="005A7F55">
        <w:rPr>
          <w:rFonts w:cstheme="minorHAnsi"/>
          <w:sz w:val="24"/>
          <w:szCs w:val="24"/>
        </w:rPr>
        <w:t>school based</w:t>
      </w:r>
      <w:proofErr w:type="gramEnd"/>
      <w:r w:rsidRPr="005A7F55">
        <w:rPr>
          <w:rFonts w:cstheme="minorHAnsi"/>
          <w:sz w:val="24"/>
          <w:szCs w:val="24"/>
        </w:rPr>
        <w:t xml:space="preserve"> </w:t>
      </w:r>
      <w:r w:rsidR="00831718" w:rsidRPr="005A7F55">
        <w:rPr>
          <w:rFonts w:cstheme="minorHAnsi"/>
          <w:sz w:val="24"/>
          <w:szCs w:val="24"/>
        </w:rPr>
        <w:t>community-canning</w:t>
      </w:r>
      <w:r w:rsidRPr="005A7F55">
        <w:rPr>
          <w:rFonts w:cstheme="minorHAnsi"/>
          <w:sz w:val="24"/>
          <w:szCs w:val="24"/>
        </w:rPr>
        <w:t xml:space="preserve"> sites where members of the general public may bring locally grown produce to be canned for their personal use.  These </w:t>
      </w:r>
      <w:proofErr w:type="gramStart"/>
      <w:r w:rsidRPr="005A7F55">
        <w:rPr>
          <w:rFonts w:cstheme="minorHAnsi"/>
          <w:sz w:val="24"/>
          <w:szCs w:val="24"/>
        </w:rPr>
        <w:t>public school</w:t>
      </w:r>
      <w:proofErr w:type="gramEnd"/>
      <w:r w:rsidRPr="005A7F55">
        <w:rPr>
          <w:rFonts w:cstheme="minorHAnsi"/>
          <w:sz w:val="24"/>
          <w:szCs w:val="24"/>
        </w:rPr>
        <w:t xml:space="preserve"> based community </w:t>
      </w:r>
      <w:r w:rsidRPr="00E63171">
        <w:rPr>
          <w:rFonts w:cstheme="minorHAnsi"/>
          <w:b/>
          <w:sz w:val="24"/>
          <w:szCs w:val="24"/>
        </w:rPr>
        <w:t>canneries</w:t>
      </w:r>
      <w:r w:rsidRPr="005A7F55">
        <w:rPr>
          <w:rFonts w:cstheme="minorHAnsi"/>
          <w:sz w:val="24"/>
          <w:szCs w:val="24"/>
        </w:rPr>
        <w:t xml:space="preserve"> shall provide </w:t>
      </w:r>
      <w:r w:rsidR="00831718" w:rsidRPr="005A7F55">
        <w:rPr>
          <w:rFonts w:cstheme="minorHAnsi"/>
          <w:sz w:val="24"/>
          <w:szCs w:val="24"/>
        </w:rPr>
        <w:t>community-training</w:t>
      </w:r>
      <w:r w:rsidRPr="005A7F55">
        <w:rPr>
          <w:rFonts w:cstheme="minorHAnsi"/>
          <w:sz w:val="24"/>
          <w:szCs w:val="24"/>
        </w:rPr>
        <w:t xml:space="preserve"> programs for food preservation using canning.  Use of the canning facilities and canning supplies must be provided to the community with limits on the amount available per family.  The pilot program will run from 2023 to 2026.  The bill provides for responsibilities of Clemson Extension and State Department of Education.  A performance report must be provided before January 1, 2026.  The report will address each cannery and make recommendations regarding whether the program should be continued.</w:t>
      </w:r>
    </w:p>
    <w:p w14:paraId="6BBD5FDB" w14:textId="344C93B3" w:rsidR="007412B5" w:rsidRPr="005A7F55" w:rsidRDefault="007412B5" w:rsidP="00B11164">
      <w:pPr>
        <w:spacing w:after="240" w:line="240" w:lineRule="auto"/>
        <w:rPr>
          <w:rFonts w:cstheme="minorHAnsi"/>
          <w:sz w:val="24"/>
          <w:szCs w:val="24"/>
        </w:rPr>
      </w:pPr>
      <w:r w:rsidRPr="005A7F55">
        <w:rPr>
          <w:rFonts w:cstheme="minorHAnsi"/>
          <w:b/>
          <w:sz w:val="24"/>
          <w:szCs w:val="24"/>
        </w:rPr>
        <w:t>H. 4939</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4939</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 bill requiring the Department of Agriculture to develop a </w:t>
      </w:r>
      <w:r w:rsidRPr="005A7F55">
        <w:rPr>
          <w:rFonts w:cstheme="minorHAnsi"/>
          <w:b/>
          <w:sz w:val="24"/>
          <w:szCs w:val="24"/>
        </w:rPr>
        <w:t>“Certified S.C. Raised Beef</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Certified S.C. Raised Beef</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00E63171">
        <w:rPr>
          <w:rFonts w:cstheme="minorHAnsi"/>
          <w:b/>
          <w:sz w:val="24"/>
          <w:szCs w:val="24"/>
        </w:rPr>
        <w:t xml:space="preserve">” </w:t>
      </w:r>
      <w:r w:rsidR="00E63171" w:rsidRPr="00E63171">
        <w:rPr>
          <w:rFonts w:cstheme="minorHAnsi"/>
          <w:sz w:val="24"/>
          <w:szCs w:val="24"/>
        </w:rPr>
        <w:t>d</w:t>
      </w:r>
      <w:r w:rsidRPr="00E63171">
        <w:rPr>
          <w:rFonts w:cstheme="minorHAnsi"/>
          <w:sz w:val="24"/>
          <w:szCs w:val="24"/>
        </w:rPr>
        <w:t>esignation</w:t>
      </w:r>
      <w:r w:rsidRPr="005A7F55">
        <w:rPr>
          <w:rFonts w:cstheme="minorHAnsi"/>
          <w:sz w:val="24"/>
          <w:szCs w:val="24"/>
        </w:rPr>
        <w:t>, along with developing label and application process, was given a favorable rec</w:t>
      </w:r>
      <w:r w:rsidR="008C200A">
        <w:rPr>
          <w:rFonts w:cstheme="minorHAnsi"/>
          <w:sz w:val="24"/>
          <w:szCs w:val="24"/>
        </w:rPr>
        <w:t xml:space="preserve">ommendation by the committee.  </w:t>
      </w:r>
      <w:r w:rsidRPr="005A7F55">
        <w:rPr>
          <w:rFonts w:cstheme="minorHAnsi"/>
          <w:sz w:val="24"/>
          <w:szCs w:val="24"/>
        </w:rPr>
        <w:t>The bill further outlines that a beef producer located in this state that meets all criteria is entitled to this designation.</w:t>
      </w:r>
    </w:p>
    <w:p w14:paraId="0F8DAFD4" w14:textId="57C37723" w:rsidR="007412B5" w:rsidRPr="005A7F55" w:rsidRDefault="007412B5" w:rsidP="00B11164">
      <w:pPr>
        <w:spacing w:after="240" w:line="240" w:lineRule="auto"/>
        <w:rPr>
          <w:rFonts w:cstheme="minorHAnsi"/>
          <w:sz w:val="24"/>
          <w:szCs w:val="24"/>
        </w:rPr>
      </w:pPr>
      <w:r w:rsidRPr="005A7F55">
        <w:rPr>
          <w:rFonts w:cstheme="minorHAnsi"/>
          <w:sz w:val="24"/>
          <w:szCs w:val="24"/>
        </w:rPr>
        <w:t xml:space="preserve">The committee gave a favorable with amendment recommendation to </w:t>
      </w:r>
      <w:r w:rsidRPr="005A7F55">
        <w:rPr>
          <w:rFonts w:cstheme="minorHAnsi"/>
          <w:b/>
          <w:sz w:val="24"/>
          <w:szCs w:val="24"/>
        </w:rPr>
        <w:t>H. 4946</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4946</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legislation which states beginning July 1, 2022, the</w:t>
      </w:r>
      <w:r w:rsidRPr="005A7F55">
        <w:rPr>
          <w:rFonts w:cstheme="minorHAnsi"/>
          <w:b/>
          <w:sz w:val="24"/>
          <w:szCs w:val="24"/>
        </w:rPr>
        <w:t xml:space="preserve"> </w:t>
      </w:r>
      <w:r w:rsidRPr="005A7F55">
        <w:rPr>
          <w:rFonts w:cstheme="minorHAnsi"/>
          <w:sz w:val="24"/>
          <w:szCs w:val="24"/>
        </w:rPr>
        <w:t>Department of Agriculture will establish the</w:t>
      </w:r>
      <w:r w:rsidRPr="005A7F55">
        <w:rPr>
          <w:rFonts w:cstheme="minorHAnsi"/>
          <w:b/>
          <w:sz w:val="24"/>
          <w:szCs w:val="24"/>
        </w:rPr>
        <w:t xml:space="preserve"> South Carolina Agricultural Tax Exemption (</w:t>
      </w:r>
      <w:proofErr w:type="spellStart"/>
      <w:r w:rsidRPr="005A7F55">
        <w:rPr>
          <w:rFonts w:cstheme="minorHAnsi"/>
          <w:b/>
          <w:sz w:val="24"/>
          <w:szCs w:val="24"/>
        </w:rPr>
        <w:t>SCATE</w:t>
      </w:r>
      <w:proofErr w:type="spellEnd"/>
      <w:r w:rsidRPr="005A7F55">
        <w:rPr>
          <w:rFonts w:cstheme="minorHAnsi"/>
          <w:b/>
          <w:sz w:val="24"/>
          <w:szCs w:val="24"/>
        </w:rPr>
        <w:t>) Card</w:t>
      </w:r>
      <w:r w:rsidRPr="005A7F55">
        <w:rPr>
          <w:rFonts w:cstheme="minorHAnsi"/>
          <w:sz w:val="24"/>
          <w:szCs w:val="24"/>
        </w:rPr>
        <w:t xml:space="preserve"> </w:t>
      </w:r>
      <w:r w:rsidRPr="005A7F55">
        <w:rPr>
          <w:rFonts w:cstheme="minorHAnsi"/>
          <w:b/>
          <w:sz w:val="24"/>
          <w:szCs w:val="24"/>
        </w:rPr>
        <w:t>Program</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Agricultural Tax Exemption (SCATE) Card</w:instrText>
      </w:r>
      <w:r w:rsidR="002518C8" w:rsidRPr="005A7F55">
        <w:rPr>
          <w:rFonts w:cstheme="minorHAnsi"/>
          <w:sz w:val="24"/>
          <w:szCs w:val="24"/>
        </w:rPr>
        <w:instrText xml:space="preserve"> </w:instrText>
      </w:r>
      <w:r w:rsidR="002518C8" w:rsidRPr="005A7F55">
        <w:rPr>
          <w:rFonts w:cstheme="minorHAnsi"/>
          <w:b/>
          <w:sz w:val="24"/>
          <w:szCs w:val="24"/>
        </w:rPr>
        <w:instrText>Program</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as the sole method for obtaining </w:t>
      </w:r>
      <w:r w:rsidRPr="005A7F55">
        <w:rPr>
          <w:rFonts w:cstheme="minorHAnsi"/>
          <w:sz w:val="24"/>
          <w:szCs w:val="24"/>
        </w:rPr>
        <w:lastRenderedPageBreak/>
        <w:t xml:space="preserve">farm and agricultural sales tax exemptions.  This is an updated effort for farmers </w:t>
      </w:r>
      <w:r w:rsidR="00BF08EF">
        <w:rPr>
          <w:rFonts w:cstheme="minorHAnsi"/>
          <w:sz w:val="24"/>
          <w:szCs w:val="24"/>
        </w:rPr>
        <w:t xml:space="preserve">to show exempted status. </w:t>
      </w:r>
      <w:r w:rsidRPr="005A7F55">
        <w:rPr>
          <w:rFonts w:cstheme="minorHAnsi"/>
          <w:sz w:val="24"/>
          <w:szCs w:val="24"/>
        </w:rPr>
        <w:t xml:space="preserve"> The </w:t>
      </w:r>
      <w:proofErr w:type="spellStart"/>
      <w:r w:rsidRPr="005A7F55">
        <w:rPr>
          <w:rFonts w:cstheme="minorHAnsi"/>
          <w:sz w:val="24"/>
          <w:szCs w:val="24"/>
        </w:rPr>
        <w:t>SCATE</w:t>
      </w:r>
      <w:proofErr w:type="spellEnd"/>
      <w:r w:rsidRPr="005A7F55">
        <w:rPr>
          <w:rFonts w:cstheme="minorHAnsi"/>
          <w:sz w:val="24"/>
          <w:szCs w:val="24"/>
        </w:rPr>
        <w:t xml:space="preserve"> card</w:t>
      </w:r>
      <w:r w:rsidR="002518C8" w:rsidRPr="005A7F55">
        <w:rPr>
          <w:rFonts w:cstheme="minorHAnsi"/>
          <w:sz w:val="24"/>
          <w:szCs w:val="24"/>
        </w:rPr>
        <w:fldChar w:fldCharType="begin"/>
      </w:r>
      <w:r w:rsidR="002518C8" w:rsidRPr="005A7F55">
        <w:rPr>
          <w:rFonts w:cstheme="minorHAnsi"/>
          <w:sz w:val="24"/>
          <w:szCs w:val="24"/>
        </w:rPr>
        <w:instrText xml:space="preserve"> XE "SCATE card" </w:instrText>
      </w:r>
      <w:r w:rsidR="002518C8" w:rsidRPr="005A7F55">
        <w:rPr>
          <w:rFonts w:cstheme="minorHAnsi"/>
          <w:sz w:val="24"/>
          <w:szCs w:val="24"/>
        </w:rPr>
        <w:fldChar w:fldCharType="end"/>
      </w:r>
      <w:r w:rsidRPr="005A7F55">
        <w:rPr>
          <w:rFonts w:cstheme="minorHAnsi"/>
          <w:sz w:val="24"/>
          <w:szCs w:val="24"/>
        </w:rPr>
        <w:t xml:space="preserve"> will be valid for three years with a cost of </w:t>
      </w:r>
      <w:proofErr w:type="gramStart"/>
      <w:r w:rsidR="009C558C" w:rsidRPr="005A7F55">
        <w:rPr>
          <w:rFonts w:cstheme="minorHAnsi"/>
          <w:sz w:val="24"/>
          <w:szCs w:val="24"/>
        </w:rPr>
        <w:t>twenty four</w:t>
      </w:r>
      <w:proofErr w:type="gramEnd"/>
      <w:r w:rsidR="009C558C" w:rsidRPr="005A7F55">
        <w:rPr>
          <w:rFonts w:cstheme="minorHAnsi"/>
          <w:sz w:val="24"/>
          <w:szCs w:val="24"/>
        </w:rPr>
        <w:t xml:space="preserve"> dollars</w:t>
      </w:r>
      <w:r w:rsidRPr="005A7F55">
        <w:rPr>
          <w:rFonts w:cstheme="minorHAnsi"/>
          <w:sz w:val="24"/>
          <w:szCs w:val="24"/>
        </w:rPr>
        <w:t xml:space="preserve">.  The card can be applied for online and will be available for renewal.  The card becomes a lifetime card with the renewal fee of eight dollars.  The legislation also states that any modifications to the </w:t>
      </w:r>
      <w:proofErr w:type="spellStart"/>
      <w:r w:rsidRPr="005A7F55">
        <w:rPr>
          <w:rFonts w:cstheme="minorHAnsi"/>
          <w:sz w:val="24"/>
          <w:szCs w:val="24"/>
        </w:rPr>
        <w:t>SCATE</w:t>
      </w:r>
      <w:proofErr w:type="spellEnd"/>
      <w:r w:rsidRPr="005A7F55">
        <w:rPr>
          <w:rFonts w:cstheme="minorHAnsi"/>
          <w:sz w:val="24"/>
          <w:szCs w:val="24"/>
        </w:rPr>
        <w:t xml:space="preserve"> Card Program must go through the regulatory approval process.</w:t>
      </w:r>
    </w:p>
    <w:p w14:paraId="775D3D5D" w14:textId="02D036BB" w:rsidR="007412B5" w:rsidRPr="005A7F55" w:rsidRDefault="007412B5" w:rsidP="00B11164">
      <w:pPr>
        <w:spacing w:after="240" w:line="240" w:lineRule="auto"/>
        <w:rPr>
          <w:rFonts w:cstheme="minorHAnsi"/>
          <w:sz w:val="24"/>
          <w:szCs w:val="24"/>
        </w:rPr>
      </w:pPr>
      <w:r w:rsidRPr="005A7F55">
        <w:rPr>
          <w:rFonts w:cstheme="minorHAnsi"/>
          <w:sz w:val="24"/>
          <w:szCs w:val="24"/>
        </w:rPr>
        <w:t>The committee gave a favorable r</w:t>
      </w:r>
      <w:r w:rsidR="00E611E3">
        <w:rPr>
          <w:rFonts w:cstheme="minorHAnsi"/>
          <w:sz w:val="24"/>
          <w:szCs w:val="24"/>
        </w:rPr>
        <w:t xml:space="preserve">eport to </w:t>
      </w:r>
      <w:r w:rsidR="002518C8" w:rsidRPr="005A7F55">
        <w:rPr>
          <w:rFonts w:cstheme="minorHAnsi"/>
          <w:b/>
          <w:sz w:val="24"/>
          <w:szCs w:val="24"/>
        </w:rPr>
        <w:t xml:space="preserve">H. </w:t>
      </w:r>
      <w:r w:rsidRPr="005A7F55">
        <w:rPr>
          <w:rFonts w:cstheme="minorHAnsi"/>
          <w:b/>
          <w:sz w:val="24"/>
          <w:szCs w:val="24"/>
        </w:rPr>
        <w:t>4778</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4778</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xml:space="preserve">, a bill that adds </w:t>
      </w:r>
      <w:r w:rsidRPr="00313234">
        <w:rPr>
          <w:rFonts w:cstheme="minorHAnsi"/>
          <w:sz w:val="24"/>
          <w:szCs w:val="24"/>
        </w:rPr>
        <w:t xml:space="preserve">that an entity that has contracted for the right to </w:t>
      </w:r>
      <w:r w:rsidRPr="00313234">
        <w:rPr>
          <w:rFonts w:cstheme="minorHAnsi"/>
          <w:b/>
          <w:sz w:val="24"/>
          <w:szCs w:val="24"/>
        </w:rPr>
        <w:t>store water in a reservoir</w:t>
      </w:r>
      <w:r w:rsidRPr="00313234">
        <w:rPr>
          <w:rFonts w:cstheme="minorHAnsi"/>
          <w:sz w:val="24"/>
          <w:szCs w:val="24"/>
        </w:rPr>
        <w:t xml:space="preserve"> owned by the US Army Corps of Engineers has exclusive rights to any </w:t>
      </w:r>
      <w:r w:rsidRPr="00313234">
        <w:rPr>
          <w:rFonts w:cstheme="minorHAnsi"/>
          <w:b/>
          <w:sz w:val="24"/>
          <w:szCs w:val="24"/>
        </w:rPr>
        <w:t>return flows</w:t>
      </w:r>
      <w:r w:rsidRPr="00313234">
        <w:rPr>
          <w:rFonts w:cstheme="minorHAnsi"/>
          <w:sz w:val="24"/>
          <w:szCs w:val="24"/>
        </w:rPr>
        <w:t xml:space="preserve"> generated to that reservoir</w:t>
      </w:r>
      <w:r w:rsidRPr="005A7F55">
        <w:rPr>
          <w:rFonts w:cstheme="minorHAnsi"/>
          <w:sz w:val="24"/>
          <w:szCs w:val="24"/>
        </w:rPr>
        <w:t xml:space="preserve"> under the “Water Resources Planning and Coordination Act</w:t>
      </w:r>
      <w:r w:rsidR="00313234">
        <w:rPr>
          <w:rFonts w:cstheme="minorHAnsi"/>
          <w:sz w:val="24"/>
          <w:szCs w:val="24"/>
        </w:rPr>
        <w:t>.</w:t>
      </w:r>
      <w:r w:rsidR="002518C8" w:rsidRPr="005A7F55">
        <w:rPr>
          <w:rFonts w:cstheme="minorHAnsi"/>
          <w:sz w:val="24"/>
          <w:szCs w:val="24"/>
        </w:rPr>
        <w:fldChar w:fldCharType="begin"/>
      </w:r>
      <w:r w:rsidR="002518C8" w:rsidRPr="005A7F55">
        <w:rPr>
          <w:rFonts w:cstheme="minorHAnsi"/>
          <w:sz w:val="24"/>
          <w:szCs w:val="24"/>
        </w:rPr>
        <w:instrText xml:space="preserve"> XE "Water Resources Planning and Coordination Act" </w:instrText>
      </w:r>
      <w:r w:rsidR="002518C8" w:rsidRPr="005A7F55">
        <w:rPr>
          <w:rFonts w:cstheme="minorHAnsi"/>
          <w:sz w:val="24"/>
          <w:szCs w:val="24"/>
        </w:rPr>
        <w:fldChar w:fldCharType="end"/>
      </w:r>
      <w:r w:rsidR="00313234">
        <w:rPr>
          <w:rFonts w:cstheme="minorHAnsi"/>
          <w:sz w:val="24"/>
          <w:szCs w:val="24"/>
        </w:rPr>
        <w:t>”</w:t>
      </w:r>
      <w:r w:rsidRPr="005A7F55">
        <w:rPr>
          <w:rFonts w:cstheme="minorHAnsi"/>
          <w:sz w:val="24"/>
          <w:szCs w:val="24"/>
        </w:rPr>
        <w:t xml:space="preserve">  The bill further outlines that the “return flow” means water that is discharged directly or indirectly to a reservoir from a water recovery facility.</w:t>
      </w:r>
    </w:p>
    <w:p w14:paraId="01B3F61E" w14:textId="3DD66744" w:rsidR="007412B5" w:rsidRPr="005A7F55" w:rsidRDefault="007412B5" w:rsidP="00B11164">
      <w:pPr>
        <w:spacing w:after="240" w:line="240" w:lineRule="auto"/>
        <w:rPr>
          <w:rFonts w:cstheme="minorHAnsi"/>
          <w:sz w:val="24"/>
          <w:szCs w:val="24"/>
        </w:rPr>
      </w:pPr>
      <w:r w:rsidRPr="005A7F55">
        <w:rPr>
          <w:rFonts w:cstheme="minorHAnsi"/>
          <w:b/>
          <w:sz w:val="24"/>
          <w:szCs w:val="24"/>
        </w:rPr>
        <w:t>H. 3538</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H. 3538</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a bill that requires the Department of Natural Resources to set conditions under the Alligator Management Program</w:t>
      </w:r>
      <w:r w:rsidR="002518C8" w:rsidRPr="005A7F55">
        <w:rPr>
          <w:rFonts w:cstheme="minorHAnsi"/>
          <w:sz w:val="24"/>
          <w:szCs w:val="24"/>
        </w:rPr>
        <w:fldChar w:fldCharType="begin"/>
      </w:r>
      <w:r w:rsidR="002518C8" w:rsidRPr="005A7F55">
        <w:rPr>
          <w:rFonts w:cstheme="minorHAnsi"/>
          <w:sz w:val="24"/>
          <w:szCs w:val="24"/>
        </w:rPr>
        <w:instrText xml:space="preserve"> XE "Alligator Management Program" </w:instrText>
      </w:r>
      <w:r w:rsidR="002518C8" w:rsidRPr="005A7F55">
        <w:rPr>
          <w:rFonts w:cstheme="minorHAnsi"/>
          <w:sz w:val="24"/>
          <w:szCs w:val="24"/>
        </w:rPr>
        <w:fldChar w:fldCharType="end"/>
      </w:r>
      <w:r w:rsidRPr="005A7F55">
        <w:rPr>
          <w:rFonts w:cstheme="minorHAnsi"/>
          <w:sz w:val="24"/>
          <w:szCs w:val="24"/>
        </w:rPr>
        <w:t xml:space="preserve"> for the </w:t>
      </w:r>
      <w:r w:rsidRPr="005A7F55">
        <w:rPr>
          <w:rFonts w:cstheme="minorHAnsi"/>
          <w:b/>
          <w:sz w:val="24"/>
          <w:szCs w:val="24"/>
        </w:rPr>
        <w:t>humane taking and disposition of alligators</w:t>
      </w:r>
      <w:r w:rsidR="002518C8" w:rsidRPr="005A7F55">
        <w:rPr>
          <w:rFonts w:cstheme="minorHAnsi"/>
          <w:b/>
          <w:sz w:val="24"/>
          <w:szCs w:val="24"/>
        </w:rPr>
        <w:fldChar w:fldCharType="begin"/>
      </w:r>
      <w:r w:rsidR="002518C8" w:rsidRPr="005A7F55">
        <w:rPr>
          <w:rFonts w:cstheme="minorHAnsi"/>
          <w:sz w:val="24"/>
          <w:szCs w:val="24"/>
        </w:rPr>
        <w:instrText xml:space="preserve"> XE "</w:instrText>
      </w:r>
      <w:r w:rsidR="002518C8" w:rsidRPr="005A7F55">
        <w:rPr>
          <w:rFonts w:cstheme="minorHAnsi"/>
          <w:b/>
          <w:sz w:val="24"/>
          <w:szCs w:val="24"/>
        </w:rPr>
        <w:instrText>alligators</w:instrText>
      </w:r>
      <w:r w:rsidR="002518C8" w:rsidRPr="005A7F55">
        <w:rPr>
          <w:rFonts w:cstheme="minorHAnsi"/>
          <w:sz w:val="24"/>
          <w:szCs w:val="24"/>
        </w:rPr>
        <w:instrText xml:space="preserve">" </w:instrText>
      </w:r>
      <w:r w:rsidR="002518C8" w:rsidRPr="005A7F55">
        <w:rPr>
          <w:rFonts w:cstheme="minorHAnsi"/>
          <w:b/>
          <w:sz w:val="24"/>
          <w:szCs w:val="24"/>
        </w:rPr>
        <w:fldChar w:fldCharType="end"/>
      </w:r>
      <w:r w:rsidRPr="005A7F55">
        <w:rPr>
          <w:rFonts w:cstheme="minorHAnsi"/>
          <w:sz w:val="24"/>
          <w:szCs w:val="24"/>
        </w:rPr>
        <w:t>, was given a favorable with amend</w:t>
      </w:r>
      <w:r w:rsidR="002518C8" w:rsidRPr="005A7F55">
        <w:rPr>
          <w:rFonts w:cstheme="minorHAnsi"/>
          <w:sz w:val="24"/>
          <w:szCs w:val="24"/>
        </w:rPr>
        <w:t xml:space="preserve">ment report by the committee.  </w:t>
      </w:r>
      <w:r w:rsidRPr="005A7F55">
        <w:rPr>
          <w:rFonts w:cstheme="minorHAnsi"/>
          <w:sz w:val="24"/>
          <w:szCs w:val="24"/>
        </w:rPr>
        <w:t>The legislation adds that a person capturing alligators must take all reasonable precautions to protect the health and safety of members of the public and prevent direct contact between the p</w:t>
      </w:r>
      <w:r w:rsidR="00BF08EF">
        <w:rPr>
          <w:rFonts w:cstheme="minorHAnsi"/>
          <w:sz w:val="24"/>
          <w:szCs w:val="24"/>
        </w:rPr>
        <w:t xml:space="preserve">ublic and captured alligators. </w:t>
      </w:r>
      <w:r w:rsidRPr="005A7F55">
        <w:rPr>
          <w:rFonts w:cstheme="minorHAnsi"/>
          <w:sz w:val="24"/>
          <w:szCs w:val="24"/>
        </w:rPr>
        <w:t xml:space="preserve"> Alligators only may be relocated or moved within the boundary of the parcel described on the depredation permit, unless written permission is </w:t>
      </w:r>
      <w:r w:rsidR="00831718" w:rsidRPr="005A7F55">
        <w:rPr>
          <w:rFonts w:cstheme="minorHAnsi"/>
          <w:sz w:val="24"/>
          <w:szCs w:val="24"/>
        </w:rPr>
        <w:t>given by</w:t>
      </w:r>
      <w:r w:rsidRPr="005A7F55">
        <w:rPr>
          <w:rFonts w:cstheme="minorHAnsi"/>
          <w:sz w:val="24"/>
          <w:szCs w:val="24"/>
        </w:rPr>
        <w:t xml:space="preserve"> the Department.  Disposal of alligator carcasses into waters, ephemeral and intermittent streams, ditches, and swales is prohibited.  In addition, disposal on any property without the landowner’s permission or at any public boat ramp is prohibited.  It is also noted that no alligator may be held alive for more than eight hours and no live alligator may be transferred to another person unless wi</w:t>
      </w:r>
      <w:r w:rsidR="00313234">
        <w:rPr>
          <w:rFonts w:cstheme="minorHAnsi"/>
          <w:sz w:val="24"/>
          <w:szCs w:val="24"/>
        </w:rPr>
        <w:t>th written permission from the D</w:t>
      </w:r>
      <w:r w:rsidRPr="005A7F55">
        <w:rPr>
          <w:rFonts w:cstheme="minorHAnsi"/>
          <w:sz w:val="24"/>
          <w:szCs w:val="24"/>
        </w:rPr>
        <w:t xml:space="preserve">epartment.  In addition, the legislation outlines that the official citation issued by enforcement officers may be </w:t>
      </w:r>
      <w:proofErr w:type="gramStart"/>
      <w:r w:rsidRPr="005A7F55">
        <w:rPr>
          <w:rFonts w:cstheme="minorHAnsi"/>
          <w:sz w:val="24"/>
          <w:szCs w:val="24"/>
        </w:rPr>
        <w:t>use</w:t>
      </w:r>
      <w:proofErr w:type="gramEnd"/>
      <w:r w:rsidRPr="005A7F55">
        <w:rPr>
          <w:rFonts w:cstheme="minorHAnsi"/>
          <w:sz w:val="24"/>
          <w:szCs w:val="24"/>
        </w:rPr>
        <w:t xml:space="preserve"> to cite violations.</w:t>
      </w:r>
    </w:p>
    <w:p w14:paraId="38CABA68" w14:textId="09F56A92" w:rsidR="007412B5" w:rsidRPr="005A7F55" w:rsidRDefault="007412B5" w:rsidP="00B11164">
      <w:pPr>
        <w:spacing w:after="240" w:line="240" w:lineRule="auto"/>
        <w:rPr>
          <w:rFonts w:cstheme="minorHAnsi"/>
          <w:sz w:val="24"/>
          <w:szCs w:val="24"/>
        </w:rPr>
      </w:pPr>
      <w:r w:rsidRPr="005A7F55">
        <w:rPr>
          <w:rFonts w:cstheme="minorHAnsi"/>
          <w:sz w:val="24"/>
          <w:szCs w:val="24"/>
        </w:rPr>
        <w:t xml:space="preserve">The committee gave a favorable recommendation to </w:t>
      </w:r>
      <w:r w:rsidRPr="005A7F55">
        <w:rPr>
          <w:rFonts w:cstheme="minorHAnsi"/>
          <w:b/>
          <w:sz w:val="24"/>
          <w:szCs w:val="24"/>
        </w:rPr>
        <w:t>H. 4904</w:t>
      </w:r>
      <w:r w:rsidRPr="005A7F55">
        <w:rPr>
          <w:rFonts w:cstheme="minorHAnsi"/>
          <w:sz w:val="24"/>
          <w:szCs w:val="24"/>
        </w:rPr>
        <w:t xml:space="preserve">, legislation that allows the Department of Natural Resources to obtain </w:t>
      </w:r>
      <w:r w:rsidRPr="00E213F4">
        <w:rPr>
          <w:rFonts w:cstheme="minorHAnsi"/>
          <w:sz w:val="24"/>
          <w:szCs w:val="24"/>
        </w:rPr>
        <w:t xml:space="preserve">and utilize Schedule III Nonnarcotic and Schedule IV Controlled Substances for the </w:t>
      </w:r>
      <w:r w:rsidRPr="00E213F4">
        <w:rPr>
          <w:rFonts w:cstheme="minorHAnsi"/>
          <w:b/>
          <w:sz w:val="24"/>
          <w:szCs w:val="24"/>
        </w:rPr>
        <w:t>capture and immobilization of wildlife</w:t>
      </w:r>
      <w:r w:rsidRPr="00E213F4">
        <w:rPr>
          <w:rFonts w:cstheme="minorHAnsi"/>
          <w:sz w:val="24"/>
          <w:szCs w:val="24"/>
        </w:rPr>
        <w:t>.</w:t>
      </w:r>
      <w:r w:rsidRPr="005A7F55">
        <w:rPr>
          <w:rFonts w:cstheme="minorHAnsi"/>
          <w:b/>
          <w:sz w:val="24"/>
          <w:szCs w:val="24"/>
        </w:rPr>
        <w:t xml:space="preserve">  </w:t>
      </w:r>
      <w:r w:rsidRPr="005A7F55">
        <w:rPr>
          <w:rFonts w:cstheme="minorHAnsi"/>
          <w:sz w:val="24"/>
          <w:szCs w:val="24"/>
        </w:rPr>
        <w:t xml:space="preserve">The department must apply for a Controlled Substance Registration Certificate from DEA and a </w:t>
      </w:r>
      <w:proofErr w:type="gramStart"/>
      <w:r w:rsidRPr="005A7F55">
        <w:rPr>
          <w:rFonts w:cstheme="minorHAnsi"/>
          <w:sz w:val="24"/>
          <w:szCs w:val="24"/>
        </w:rPr>
        <w:t>state controlled</w:t>
      </w:r>
      <w:proofErr w:type="gramEnd"/>
      <w:r w:rsidRPr="005A7F55">
        <w:rPr>
          <w:rFonts w:cstheme="minorHAnsi"/>
          <w:sz w:val="24"/>
          <w:szCs w:val="24"/>
        </w:rPr>
        <w:t xml:space="preserve"> substances registration from the Department of Heal</w:t>
      </w:r>
      <w:r w:rsidR="00BF08EF">
        <w:rPr>
          <w:rFonts w:cstheme="minorHAnsi"/>
          <w:sz w:val="24"/>
          <w:szCs w:val="24"/>
        </w:rPr>
        <w:t xml:space="preserve">th and Environmental Control.  </w:t>
      </w:r>
      <w:r w:rsidRPr="005A7F55">
        <w:rPr>
          <w:rFonts w:cstheme="minorHAnsi"/>
          <w:sz w:val="24"/>
          <w:szCs w:val="24"/>
        </w:rPr>
        <w:t>Only trained and certified department employees can provide the administration of tranquilizing agents.</w:t>
      </w:r>
    </w:p>
    <w:p w14:paraId="33F59381" w14:textId="54A28012" w:rsidR="007412B5" w:rsidRPr="005A7F55" w:rsidRDefault="007412B5" w:rsidP="00B11164">
      <w:pPr>
        <w:spacing w:after="240" w:line="240" w:lineRule="auto"/>
        <w:rPr>
          <w:rFonts w:cstheme="minorHAnsi"/>
          <w:sz w:val="24"/>
          <w:szCs w:val="24"/>
        </w:rPr>
      </w:pPr>
      <w:r w:rsidRPr="005A7F55">
        <w:rPr>
          <w:rFonts w:cstheme="minorHAnsi"/>
          <w:b/>
          <w:sz w:val="24"/>
          <w:szCs w:val="24"/>
        </w:rPr>
        <w:t>H. 4905</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H. 4905</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sz w:val="24"/>
          <w:szCs w:val="24"/>
        </w:rPr>
        <w:t>, a bill that includes the reference</w:t>
      </w:r>
      <w:r w:rsidRPr="005A7F55">
        <w:rPr>
          <w:rFonts w:cstheme="minorHAnsi"/>
          <w:b/>
          <w:sz w:val="24"/>
          <w:szCs w:val="24"/>
        </w:rPr>
        <w:t xml:space="preserve"> </w:t>
      </w:r>
      <w:r w:rsidRPr="005A7F55">
        <w:rPr>
          <w:rFonts w:cstheme="minorHAnsi"/>
          <w:sz w:val="24"/>
          <w:szCs w:val="24"/>
        </w:rPr>
        <w:t xml:space="preserve">of </w:t>
      </w:r>
      <w:r w:rsidRPr="005A7F55">
        <w:rPr>
          <w:rFonts w:cstheme="minorHAnsi"/>
          <w:b/>
          <w:sz w:val="24"/>
          <w:szCs w:val="24"/>
        </w:rPr>
        <w:t>hybrid bass</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bass</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sz w:val="24"/>
          <w:szCs w:val="24"/>
        </w:rPr>
        <w:t xml:space="preserve"> in the striped bass statutes, was given a favo</w:t>
      </w:r>
      <w:r w:rsidR="00BF08EF">
        <w:rPr>
          <w:rFonts w:cstheme="minorHAnsi"/>
          <w:sz w:val="24"/>
          <w:szCs w:val="24"/>
        </w:rPr>
        <w:t>rable report by the committee.</w:t>
      </w:r>
    </w:p>
    <w:p w14:paraId="03FB20F2" w14:textId="1D0879FB" w:rsidR="007412B5" w:rsidRPr="005A7F55" w:rsidRDefault="007412B5" w:rsidP="00B11164">
      <w:pPr>
        <w:spacing w:after="240" w:line="240" w:lineRule="auto"/>
        <w:rPr>
          <w:rFonts w:cstheme="minorHAnsi"/>
          <w:sz w:val="24"/>
          <w:szCs w:val="24"/>
        </w:rPr>
      </w:pPr>
      <w:proofErr w:type="gramStart"/>
      <w:r w:rsidRPr="005A7F55">
        <w:rPr>
          <w:rFonts w:cstheme="minorHAnsi"/>
          <w:sz w:val="24"/>
          <w:szCs w:val="24"/>
        </w:rPr>
        <w:t>In an effort to</w:t>
      </w:r>
      <w:proofErr w:type="gramEnd"/>
      <w:r w:rsidRPr="005A7F55">
        <w:rPr>
          <w:rFonts w:cstheme="minorHAnsi"/>
          <w:sz w:val="24"/>
          <w:szCs w:val="24"/>
        </w:rPr>
        <w:t xml:space="preserve"> prevent the introduction or distribution of a disease, the committee gave a favorable report to </w:t>
      </w:r>
      <w:r w:rsidRPr="005A7F55">
        <w:rPr>
          <w:rFonts w:cstheme="minorHAnsi"/>
          <w:b/>
          <w:sz w:val="24"/>
          <w:szCs w:val="24"/>
        </w:rPr>
        <w:t>H. 4906</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H. 4906</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sz w:val="24"/>
          <w:szCs w:val="24"/>
        </w:rPr>
        <w:t xml:space="preserve">.  This bill outlines that upon declaration of a </w:t>
      </w:r>
      <w:r w:rsidRPr="005A7F55">
        <w:rPr>
          <w:rFonts w:cstheme="minorHAnsi"/>
          <w:b/>
          <w:sz w:val="24"/>
          <w:szCs w:val="24"/>
        </w:rPr>
        <w:t>wildlife disease emergency</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wildlife disease emergency</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sz w:val="24"/>
          <w:szCs w:val="24"/>
        </w:rPr>
        <w:t xml:space="preserve"> by the Director of the Department of Natural Resources, after consu</w:t>
      </w:r>
      <w:r w:rsidR="00313234">
        <w:rPr>
          <w:rFonts w:cstheme="minorHAnsi"/>
          <w:sz w:val="24"/>
          <w:szCs w:val="24"/>
        </w:rPr>
        <w:t xml:space="preserve">lting with the Director of the </w:t>
      </w:r>
      <w:r w:rsidRPr="005A7F55">
        <w:rPr>
          <w:rFonts w:cstheme="minorHAnsi"/>
          <w:sz w:val="24"/>
          <w:szCs w:val="24"/>
        </w:rPr>
        <w:t>Liv</w:t>
      </w:r>
      <w:r w:rsidR="00313234">
        <w:rPr>
          <w:rFonts w:cstheme="minorHAnsi"/>
          <w:sz w:val="24"/>
          <w:szCs w:val="24"/>
        </w:rPr>
        <w:t>estock Poultry Health Division (Clemson University)</w:t>
      </w:r>
      <w:r w:rsidRPr="005A7F55">
        <w:rPr>
          <w:rFonts w:cstheme="minorHAnsi"/>
          <w:sz w:val="24"/>
          <w:szCs w:val="24"/>
        </w:rPr>
        <w:t xml:space="preserve"> may promulgate regulations, among many things, to delineate disease management zones at any geographic scale; and declare temporary emergency open seasons.</w:t>
      </w:r>
    </w:p>
    <w:p w14:paraId="25EBB98E" w14:textId="67921AF3" w:rsidR="007412B5" w:rsidRPr="005A7F55" w:rsidRDefault="007412B5" w:rsidP="00E213F4">
      <w:pPr>
        <w:spacing w:after="0" w:line="240" w:lineRule="auto"/>
        <w:rPr>
          <w:rFonts w:cstheme="minorHAnsi"/>
          <w:sz w:val="24"/>
          <w:szCs w:val="24"/>
        </w:rPr>
      </w:pPr>
      <w:r w:rsidRPr="005A7F55">
        <w:rPr>
          <w:rFonts w:cstheme="minorHAnsi"/>
          <w:b/>
          <w:sz w:val="24"/>
          <w:szCs w:val="24"/>
        </w:rPr>
        <w:lastRenderedPageBreak/>
        <w:t>H. 4907</w:t>
      </w:r>
      <w:r w:rsidR="0017185D" w:rsidRPr="005A7F55">
        <w:rPr>
          <w:rFonts w:cstheme="minorHAnsi"/>
          <w:b/>
          <w:sz w:val="24"/>
          <w:szCs w:val="24"/>
        </w:rPr>
        <w:fldChar w:fldCharType="begin"/>
      </w:r>
      <w:r w:rsidR="0017185D" w:rsidRPr="005A7F55">
        <w:rPr>
          <w:rFonts w:cstheme="minorHAnsi"/>
          <w:sz w:val="24"/>
          <w:szCs w:val="24"/>
        </w:rPr>
        <w:instrText xml:space="preserve"> XE "</w:instrText>
      </w:r>
      <w:r w:rsidR="0017185D" w:rsidRPr="005A7F55">
        <w:rPr>
          <w:rFonts w:cstheme="minorHAnsi"/>
          <w:b/>
          <w:sz w:val="24"/>
          <w:szCs w:val="24"/>
        </w:rPr>
        <w:instrText>H. 4907</w:instrText>
      </w:r>
      <w:r w:rsidR="0017185D" w:rsidRPr="005A7F55">
        <w:rPr>
          <w:rFonts w:cstheme="minorHAnsi"/>
          <w:sz w:val="24"/>
          <w:szCs w:val="24"/>
        </w:rPr>
        <w:instrText xml:space="preserve">" </w:instrText>
      </w:r>
      <w:r w:rsidR="0017185D" w:rsidRPr="005A7F55">
        <w:rPr>
          <w:rFonts w:cstheme="minorHAnsi"/>
          <w:b/>
          <w:sz w:val="24"/>
          <w:szCs w:val="24"/>
        </w:rPr>
        <w:fldChar w:fldCharType="end"/>
      </w:r>
      <w:r w:rsidRPr="005A7F55">
        <w:rPr>
          <w:rFonts w:cstheme="minorHAnsi"/>
          <w:sz w:val="24"/>
          <w:szCs w:val="24"/>
        </w:rPr>
        <w:t xml:space="preserve">, legislation </w:t>
      </w:r>
      <w:r w:rsidRPr="00313234">
        <w:rPr>
          <w:rFonts w:cstheme="minorHAnsi"/>
          <w:sz w:val="24"/>
          <w:szCs w:val="24"/>
        </w:rPr>
        <w:t>that updates the freshwater game fish laws to include other specifies of bass</w:t>
      </w:r>
      <w:r w:rsidR="0017185D" w:rsidRPr="00313234">
        <w:rPr>
          <w:rFonts w:cstheme="minorHAnsi"/>
          <w:sz w:val="24"/>
          <w:szCs w:val="24"/>
        </w:rPr>
        <w:fldChar w:fldCharType="begin"/>
      </w:r>
      <w:r w:rsidR="0017185D" w:rsidRPr="00313234">
        <w:rPr>
          <w:rFonts w:cstheme="minorHAnsi"/>
          <w:sz w:val="24"/>
          <w:szCs w:val="24"/>
        </w:rPr>
        <w:instrText xml:space="preserve"> XE "bass" </w:instrText>
      </w:r>
      <w:r w:rsidR="0017185D" w:rsidRPr="00313234">
        <w:rPr>
          <w:rFonts w:cstheme="minorHAnsi"/>
          <w:sz w:val="24"/>
          <w:szCs w:val="24"/>
        </w:rPr>
        <w:fldChar w:fldCharType="end"/>
      </w:r>
      <w:r w:rsidRPr="00313234">
        <w:rPr>
          <w:rFonts w:cstheme="minorHAnsi"/>
          <w:sz w:val="24"/>
          <w:szCs w:val="24"/>
        </w:rPr>
        <w:t xml:space="preserve">, such as the </w:t>
      </w:r>
      <w:r w:rsidRPr="00313234">
        <w:rPr>
          <w:rFonts w:cstheme="minorHAnsi"/>
          <w:b/>
          <w:sz w:val="24"/>
          <w:szCs w:val="24"/>
        </w:rPr>
        <w:t>Alabama bass</w:t>
      </w:r>
      <w:r w:rsidRPr="00313234">
        <w:rPr>
          <w:rFonts w:cstheme="minorHAnsi"/>
          <w:sz w:val="24"/>
          <w:szCs w:val="24"/>
        </w:rPr>
        <w:t>,</w:t>
      </w:r>
      <w:r w:rsidRPr="005A7F55">
        <w:rPr>
          <w:rFonts w:cstheme="minorHAnsi"/>
          <w:sz w:val="24"/>
          <w:szCs w:val="24"/>
        </w:rPr>
        <w:t xml:space="preserve"> that have been brought to the state, was given a favorable re</w:t>
      </w:r>
      <w:r w:rsidR="0054568B" w:rsidRPr="005A7F55">
        <w:rPr>
          <w:rFonts w:cstheme="minorHAnsi"/>
          <w:sz w:val="24"/>
          <w:szCs w:val="24"/>
        </w:rPr>
        <w:t>commendation by the committee.</w:t>
      </w:r>
    </w:p>
    <w:p w14:paraId="40D5B9BE" w14:textId="77777777" w:rsidR="002A3EB2" w:rsidRPr="00E213F4" w:rsidRDefault="002A3EB2" w:rsidP="00E213F4">
      <w:pPr>
        <w:spacing w:before="360" w:after="280" w:line="240" w:lineRule="auto"/>
        <w:jc w:val="center"/>
        <w:rPr>
          <w:rFonts w:cstheme="minorHAnsi"/>
          <w:b/>
          <w:sz w:val="28"/>
          <w:szCs w:val="28"/>
        </w:rPr>
      </w:pPr>
      <w:r w:rsidRPr="00E213F4">
        <w:rPr>
          <w:rFonts w:cstheme="minorHAnsi"/>
          <w:b/>
          <w:sz w:val="28"/>
          <w:szCs w:val="28"/>
        </w:rPr>
        <w:t>Medical, Military, Public and Municipal Affairs</w:t>
      </w:r>
    </w:p>
    <w:p w14:paraId="71ED1D47" w14:textId="77777777"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The full Medical, Military, Public and Municipal Affairs Committee met on Tuesday, February 15, 2022, and reported out several bills.</w:t>
      </w:r>
    </w:p>
    <w:p w14:paraId="1753FE0C" w14:textId="5ACE8E8F"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 xml:space="preserve">The committee gave a favorable report to </w:t>
      </w:r>
      <w:r w:rsidRPr="005A7F55">
        <w:rPr>
          <w:rFonts w:eastAsia="Calibri" w:cstheme="minorHAnsi"/>
          <w:b/>
          <w:sz w:val="24"/>
          <w:szCs w:val="24"/>
        </w:rPr>
        <w:t>S. 508</w:t>
      </w:r>
      <w:r w:rsidR="0017185D" w:rsidRPr="005A7F55">
        <w:rPr>
          <w:rFonts w:eastAsia="Calibri" w:cstheme="minorHAnsi"/>
          <w:b/>
          <w:sz w:val="24"/>
          <w:szCs w:val="24"/>
        </w:rPr>
        <w:fldChar w:fldCharType="begin"/>
      </w:r>
      <w:r w:rsidR="0017185D" w:rsidRPr="005A7F55">
        <w:rPr>
          <w:rFonts w:cstheme="minorHAnsi"/>
          <w:sz w:val="24"/>
          <w:szCs w:val="24"/>
        </w:rPr>
        <w:instrText xml:space="preserve"> XE "</w:instrText>
      </w:r>
      <w:r w:rsidR="0017185D" w:rsidRPr="005A7F55">
        <w:rPr>
          <w:rFonts w:eastAsia="Calibri" w:cstheme="minorHAnsi"/>
          <w:b/>
          <w:sz w:val="24"/>
          <w:szCs w:val="24"/>
        </w:rPr>
        <w:instrText>S. 508</w:instrText>
      </w:r>
      <w:r w:rsidR="0017185D" w:rsidRPr="005A7F55">
        <w:rPr>
          <w:rFonts w:cstheme="minorHAnsi"/>
          <w:sz w:val="24"/>
          <w:szCs w:val="24"/>
        </w:rPr>
        <w:instrText xml:space="preserve">" </w:instrText>
      </w:r>
      <w:r w:rsidR="0017185D" w:rsidRPr="005A7F55">
        <w:rPr>
          <w:rFonts w:eastAsia="Calibri" w:cstheme="minorHAnsi"/>
          <w:b/>
          <w:sz w:val="24"/>
          <w:szCs w:val="24"/>
        </w:rPr>
        <w:fldChar w:fldCharType="end"/>
      </w:r>
      <w:r w:rsidRPr="005A7F55">
        <w:rPr>
          <w:rFonts w:eastAsia="Calibri" w:cstheme="minorHAnsi"/>
          <w:sz w:val="24"/>
          <w:szCs w:val="24"/>
        </w:rPr>
        <w:t>, a bill that</w:t>
      </w:r>
      <w:r w:rsidR="0018614E" w:rsidRPr="005A7F55">
        <w:rPr>
          <w:rFonts w:eastAsia="Calibri" w:cstheme="minorHAnsi"/>
          <w:sz w:val="24"/>
          <w:szCs w:val="24"/>
        </w:rPr>
        <w:t xml:space="preserve"> delineates the law regarding </w:t>
      </w:r>
      <w:r w:rsidR="008E6FDD" w:rsidRPr="00E213F4">
        <w:rPr>
          <w:rFonts w:cstheme="minorHAnsi"/>
          <w:b/>
          <w:color w:val="000000"/>
          <w:sz w:val="24"/>
          <w:szCs w:val="24"/>
        </w:rPr>
        <w:t>“</w:t>
      </w:r>
      <w:r w:rsidR="0018614E" w:rsidRPr="00E213F4">
        <w:rPr>
          <w:rFonts w:cstheme="minorHAnsi"/>
          <w:b/>
          <w:color w:val="000000"/>
          <w:sz w:val="24"/>
          <w:szCs w:val="24"/>
        </w:rPr>
        <w:t>do not resuscita</w:t>
      </w:r>
      <w:r w:rsidR="008E6FDD" w:rsidRPr="00E213F4">
        <w:rPr>
          <w:rFonts w:cstheme="minorHAnsi"/>
          <w:b/>
          <w:color w:val="000000"/>
          <w:sz w:val="24"/>
          <w:szCs w:val="24"/>
        </w:rPr>
        <w:t>te for emergency services”</w:t>
      </w:r>
      <w:r w:rsidR="0018614E" w:rsidRPr="00E213F4">
        <w:rPr>
          <w:rFonts w:cstheme="minorHAnsi"/>
          <w:b/>
          <w:color w:val="000000"/>
          <w:sz w:val="24"/>
          <w:szCs w:val="24"/>
        </w:rPr>
        <w:t> </w:t>
      </w:r>
      <w:r w:rsidRPr="00E213F4">
        <w:rPr>
          <w:rFonts w:eastAsia="Calibri" w:cstheme="minorHAnsi"/>
          <w:b/>
          <w:sz w:val="24"/>
          <w:szCs w:val="24"/>
        </w:rPr>
        <w:t>order</w:t>
      </w:r>
      <w:r w:rsidR="008E6FDD" w:rsidRPr="00E213F4">
        <w:rPr>
          <w:rFonts w:eastAsia="Calibri" w:cstheme="minorHAnsi"/>
          <w:b/>
          <w:sz w:val="24"/>
          <w:szCs w:val="24"/>
        </w:rPr>
        <w:t>s</w:t>
      </w:r>
      <w:r w:rsidRPr="00E213F4">
        <w:rPr>
          <w:rFonts w:eastAsia="Calibri" w:cstheme="minorHAnsi"/>
          <w:b/>
          <w:sz w:val="24"/>
          <w:szCs w:val="24"/>
        </w:rPr>
        <w:t xml:space="preserve"> for a child</w:t>
      </w:r>
      <w:r w:rsidR="008E6FDD" w:rsidRPr="00E213F4">
        <w:rPr>
          <w:rFonts w:eastAsia="Calibri" w:cstheme="minorHAnsi"/>
          <w:b/>
          <w:sz w:val="24"/>
          <w:szCs w:val="24"/>
        </w:rPr>
        <w:t xml:space="preserve"> with a terminal illness</w:t>
      </w:r>
      <w:r w:rsidRPr="005A7F55">
        <w:rPr>
          <w:rFonts w:eastAsia="Calibri" w:cstheme="minorHAnsi"/>
          <w:sz w:val="24"/>
          <w:szCs w:val="24"/>
        </w:rPr>
        <w:t xml:space="preserve">.   These orders are written at the request of the child's parent or legal guardian to allow them to make the medical decisions in a home setting for a natural death of a </w:t>
      </w:r>
      <w:r w:rsidR="00313234" w:rsidRPr="005A7F55">
        <w:rPr>
          <w:rFonts w:eastAsia="Calibri" w:cstheme="minorHAnsi"/>
          <w:sz w:val="24"/>
          <w:szCs w:val="24"/>
        </w:rPr>
        <w:t>terminal</w:t>
      </w:r>
      <w:r w:rsidR="00F22D95">
        <w:rPr>
          <w:rFonts w:eastAsia="Calibri" w:cstheme="minorHAnsi"/>
          <w:sz w:val="24"/>
          <w:szCs w:val="24"/>
        </w:rPr>
        <w:t xml:space="preserve"> </w:t>
      </w:r>
      <w:r w:rsidRPr="005A7F55">
        <w:rPr>
          <w:rFonts w:eastAsia="Calibri" w:cstheme="minorHAnsi"/>
          <w:sz w:val="24"/>
          <w:szCs w:val="24"/>
        </w:rPr>
        <w:t>child in a</w:t>
      </w:r>
      <w:r w:rsidR="00313234">
        <w:rPr>
          <w:rFonts w:eastAsia="Calibri" w:cstheme="minorHAnsi"/>
          <w:sz w:val="24"/>
          <w:szCs w:val="24"/>
        </w:rPr>
        <w:t xml:space="preserve"> </w:t>
      </w:r>
      <w:r w:rsidRPr="005A7F55">
        <w:rPr>
          <w:rFonts w:eastAsia="Calibri" w:cstheme="minorHAnsi"/>
          <w:sz w:val="24"/>
          <w:szCs w:val="24"/>
        </w:rPr>
        <w:t xml:space="preserve">hospice </w:t>
      </w:r>
      <w:r w:rsidR="008E6FDD" w:rsidRPr="005A7F55">
        <w:rPr>
          <w:rFonts w:eastAsia="Calibri" w:cstheme="minorHAnsi"/>
          <w:sz w:val="24"/>
          <w:szCs w:val="24"/>
        </w:rPr>
        <w:t xml:space="preserve">eligible </w:t>
      </w:r>
      <w:r w:rsidR="0018614E" w:rsidRPr="005A7F55">
        <w:rPr>
          <w:rFonts w:eastAsia="Calibri" w:cstheme="minorHAnsi"/>
          <w:sz w:val="24"/>
          <w:szCs w:val="24"/>
        </w:rPr>
        <w:t>condition</w:t>
      </w:r>
      <w:r w:rsidR="002518C8" w:rsidRPr="005A7F55">
        <w:rPr>
          <w:rFonts w:eastAsia="Calibri" w:cstheme="minorHAnsi"/>
          <w:sz w:val="24"/>
          <w:szCs w:val="24"/>
        </w:rPr>
        <w:t>.  Although</w:t>
      </w:r>
      <w:r w:rsidR="008E6FDD" w:rsidRPr="005A7F55">
        <w:rPr>
          <w:rFonts w:eastAsia="Calibri" w:cstheme="minorHAnsi"/>
          <w:sz w:val="24"/>
          <w:szCs w:val="24"/>
        </w:rPr>
        <w:t xml:space="preserve"> "do not r</w:t>
      </w:r>
      <w:r w:rsidRPr="005A7F55">
        <w:rPr>
          <w:rFonts w:eastAsia="Calibri" w:cstheme="minorHAnsi"/>
          <w:sz w:val="24"/>
          <w:szCs w:val="24"/>
        </w:rPr>
        <w:t xml:space="preserve">esuscitate" orders are allowed for children in healthcare facilities, currently the </w:t>
      </w:r>
      <w:r w:rsidR="008E6FDD" w:rsidRPr="005A7F55">
        <w:rPr>
          <w:rFonts w:eastAsia="Calibri" w:cstheme="minorHAnsi"/>
          <w:sz w:val="24"/>
          <w:szCs w:val="24"/>
        </w:rPr>
        <w:t xml:space="preserve">law </w:t>
      </w:r>
      <w:r w:rsidRPr="005A7F55">
        <w:rPr>
          <w:rFonts w:eastAsia="Calibri" w:cstheme="minorHAnsi"/>
          <w:sz w:val="24"/>
          <w:szCs w:val="24"/>
        </w:rPr>
        <w:t xml:space="preserve">does not allow a </w:t>
      </w:r>
      <w:r w:rsidR="008E6FDD" w:rsidRPr="005A7F55">
        <w:rPr>
          <w:rFonts w:eastAsia="Calibri" w:cstheme="minorHAnsi"/>
          <w:sz w:val="24"/>
          <w:szCs w:val="24"/>
        </w:rPr>
        <w:t xml:space="preserve">"do not resuscitate" order </w:t>
      </w:r>
      <w:r w:rsidRPr="005A7F55">
        <w:rPr>
          <w:rFonts w:eastAsia="Calibri" w:cstheme="minorHAnsi"/>
          <w:sz w:val="24"/>
          <w:szCs w:val="24"/>
        </w:rPr>
        <w:t xml:space="preserve">for a child </w:t>
      </w:r>
      <w:r w:rsidR="008E6FDD" w:rsidRPr="005A7F55">
        <w:rPr>
          <w:rFonts w:eastAsia="Calibri" w:cstheme="minorHAnsi"/>
          <w:sz w:val="24"/>
          <w:szCs w:val="24"/>
        </w:rPr>
        <w:t>under the age of 18 years old. This legislation clarifies the law for eme</w:t>
      </w:r>
      <w:r w:rsidR="00E213F4">
        <w:rPr>
          <w:rFonts w:eastAsia="Calibri" w:cstheme="minorHAnsi"/>
          <w:sz w:val="24"/>
          <w:szCs w:val="24"/>
        </w:rPr>
        <w:t>rgency services (EMS) personnel</w:t>
      </w:r>
      <w:r w:rsidR="008E6FDD" w:rsidRPr="005A7F55">
        <w:rPr>
          <w:rFonts w:eastAsia="Calibri" w:cstheme="minorHAnsi"/>
          <w:sz w:val="24"/>
          <w:szCs w:val="24"/>
        </w:rPr>
        <w:t>.</w:t>
      </w:r>
    </w:p>
    <w:p w14:paraId="6DDCFC3A" w14:textId="677DE406"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 xml:space="preserve">The committee gave a favorable report to </w:t>
      </w:r>
      <w:r w:rsidRPr="005A7F55">
        <w:rPr>
          <w:rFonts w:eastAsia="Calibri" w:cstheme="minorHAnsi"/>
          <w:b/>
          <w:sz w:val="24"/>
          <w:szCs w:val="24"/>
        </w:rPr>
        <w:t>H. 4597</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4597</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a bill that outlines that an individual who </w:t>
      </w:r>
      <w:proofErr w:type="gramStart"/>
      <w:r w:rsidRPr="005A7F55">
        <w:rPr>
          <w:rFonts w:eastAsia="Calibri" w:cstheme="minorHAnsi"/>
          <w:sz w:val="24"/>
          <w:szCs w:val="24"/>
        </w:rPr>
        <w:t>is in need of</w:t>
      </w:r>
      <w:proofErr w:type="gramEnd"/>
      <w:r w:rsidRPr="005A7F55">
        <w:rPr>
          <w:rFonts w:eastAsia="Calibri" w:cstheme="minorHAnsi"/>
          <w:sz w:val="24"/>
          <w:szCs w:val="24"/>
        </w:rPr>
        <w:t xml:space="preserve"> an </w:t>
      </w:r>
      <w:r w:rsidRPr="005A7F55">
        <w:rPr>
          <w:rFonts w:eastAsia="Calibri" w:cstheme="minorHAnsi"/>
          <w:b/>
          <w:sz w:val="24"/>
          <w:szCs w:val="24"/>
        </w:rPr>
        <w:t>anatomical gift</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anatomical gift</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b/>
          <w:sz w:val="24"/>
          <w:szCs w:val="24"/>
        </w:rPr>
        <w:t xml:space="preserve"> </w:t>
      </w:r>
      <w:r w:rsidRPr="005A7F55">
        <w:rPr>
          <w:rFonts w:eastAsia="Calibri" w:cstheme="minorHAnsi"/>
          <w:sz w:val="24"/>
          <w:szCs w:val="24"/>
        </w:rPr>
        <w:t>shall not be deemed ineligible to receive an anatomical gift solely because of the individual’s physical or mental disability</w:t>
      </w:r>
      <w:r w:rsidR="002518C8" w:rsidRPr="005A7F55">
        <w:rPr>
          <w:rFonts w:eastAsia="Calibri" w:cstheme="minorHAnsi"/>
          <w:sz w:val="24"/>
          <w:szCs w:val="24"/>
        </w:rPr>
        <w:t>.</w:t>
      </w:r>
    </w:p>
    <w:p w14:paraId="1639DEB3" w14:textId="002A8C34"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 xml:space="preserve">The committee gave a favorable report to </w:t>
      </w:r>
      <w:r w:rsidRPr="005A7F55">
        <w:rPr>
          <w:rFonts w:eastAsia="Calibri" w:cstheme="minorHAnsi"/>
          <w:b/>
          <w:sz w:val="24"/>
          <w:szCs w:val="24"/>
        </w:rPr>
        <w:t>H. 4600</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4600</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a bill that revises the priority list of persons who can make </w:t>
      </w:r>
      <w:r w:rsidRPr="005A7F55">
        <w:rPr>
          <w:rFonts w:eastAsia="Calibri" w:cstheme="minorHAnsi"/>
          <w:b/>
          <w:sz w:val="24"/>
          <w:szCs w:val="24"/>
        </w:rPr>
        <w:t>healthcare decisions</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healthcare decisions</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for persons who are unable to do so.  This bill is a result of a recommendation arising from the House Legislative Oversight Committee's study of the Department of Mental Health completed in 2020.  This bill modernizes the code of laws pertaining to persons authorized to make healthcare decisions for a </w:t>
      </w:r>
      <w:proofErr w:type="spellStart"/>
      <w:r w:rsidRPr="005A7F55">
        <w:rPr>
          <w:rFonts w:eastAsia="Calibri" w:cstheme="minorHAnsi"/>
          <w:sz w:val="24"/>
          <w:szCs w:val="24"/>
        </w:rPr>
        <w:t>DMH</w:t>
      </w:r>
      <w:proofErr w:type="spellEnd"/>
      <w:r w:rsidRPr="005A7F55">
        <w:rPr>
          <w:rFonts w:eastAsia="Calibri" w:cstheme="minorHAnsi"/>
          <w:sz w:val="24"/>
          <w:szCs w:val="24"/>
        </w:rPr>
        <w:t xml:space="preserve"> patient unable to consent </w:t>
      </w:r>
      <w:proofErr w:type="gramStart"/>
      <w:r w:rsidR="00313234">
        <w:rPr>
          <w:rFonts w:eastAsia="Calibri" w:cstheme="minorHAnsi"/>
          <w:sz w:val="24"/>
          <w:szCs w:val="24"/>
        </w:rPr>
        <w:t xml:space="preserve">so as </w:t>
      </w:r>
      <w:r w:rsidRPr="005A7F55">
        <w:rPr>
          <w:rFonts w:eastAsia="Calibri" w:cstheme="minorHAnsi"/>
          <w:sz w:val="24"/>
          <w:szCs w:val="24"/>
        </w:rPr>
        <w:t>to</w:t>
      </w:r>
      <w:proofErr w:type="gramEnd"/>
      <w:r w:rsidRPr="005A7F55">
        <w:rPr>
          <w:rFonts w:eastAsia="Calibri" w:cstheme="minorHAnsi"/>
          <w:sz w:val="24"/>
          <w:szCs w:val="24"/>
        </w:rPr>
        <w:t xml:space="preserve"> be consistent with 2019 legislative changes to a statute governing care for all adults unable to provide consent for treatment.</w:t>
      </w:r>
    </w:p>
    <w:p w14:paraId="276423A1" w14:textId="59C84005" w:rsidR="006566AF" w:rsidRPr="00313234" w:rsidRDefault="006566AF" w:rsidP="00B11164">
      <w:pPr>
        <w:spacing w:after="240" w:line="240" w:lineRule="auto"/>
        <w:rPr>
          <w:rFonts w:eastAsia="Calibri" w:cstheme="minorHAnsi"/>
          <w:sz w:val="24"/>
          <w:szCs w:val="24"/>
        </w:rPr>
      </w:pPr>
      <w:r w:rsidRPr="00313234">
        <w:rPr>
          <w:rFonts w:eastAsia="Calibri" w:cstheme="minorHAnsi"/>
          <w:b/>
          <w:sz w:val="24"/>
          <w:szCs w:val="24"/>
        </w:rPr>
        <w:t>H. 3599</w:t>
      </w:r>
      <w:r w:rsidR="00C906E4" w:rsidRPr="00313234">
        <w:rPr>
          <w:rFonts w:eastAsia="Calibri" w:cstheme="minorHAnsi"/>
          <w:b/>
          <w:sz w:val="24"/>
          <w:szCs w:val="24"/>
        </w:rPr>
        <w:fldChar w:fldCharType="begin"/>
      </w:r>
      <w:r w:rsidR="00C906E4" w:rsidRPr="00313234">
        <w:rPr>
          <w:rFonts w:cstheme="minorHAnsi"/>
          <w:sz w:val="24"/>
          <w:szCs w:val="24"/>
        </w:rPr>
        <w:instrText xml:space="preserve"> XE "</w:instrText>
      </w:r>
      <w:r w:rsidR="00C906E4" w:rsidRPr="00313234">
        <w:rPr>
          <w:rFonts w:eastAsia="Calibri" w:cstheme="minorHAnsi"/>
          <w:b/>
          <w:sz w:val="24"/>
          <w:szCs w:val="24"/>
        </w:rPr>
        <w:instrText>H. 3599</w:instrText>
      </w:r>
      <w:r w:rsidR="00C906E4" w:rsidRPr="00313234">
        <w:rPr>
          <w:rFonts w:cstheme="minorHAnsi"/>
          <w:sz w:val="24"/>
          <w:szCs w:val="24"/>
        </w:rPr>
        <w:instrText xml:space="preserve">" </w:instrText>
      </w:r>
      <w:r w:rsidR="00C906E4" w:rsidRPr="00313234">
        <w:rPr>
          <w:rFonts w:eastAsia="Calibri" w:cstheme="minorHAnsi"/>
          <w:b/>
          <w:sz w:val="24"/>
          <w:szCs w:val="24"/>
        </w:rPr>
        <w:fldChar w:fldCharType="end"/>
      </w:r>
      <w:r w:rsidRPr="00313234">
        <w:rPr>
          <w:rFonts w:eastAsia="Calibri" w:cstheme="minorHAnsi"/>
          <w:sz w:val="24"/>
          <w:szCs w:val="24"/>
        </w:rPr>
        <w:t xml:space="preserve">, a bill that enacts the </w:t>
      </w:r>
      <w:r w:rsidRPr="00313234">
        <w:rPr>
          <w:rFonts w:eastAsia="Calibri" w:cstheme="minorHAnsi"/>
          <w:b/>
          <w:sz w:val="24"/>
          <w:szCs w:val="24"/>
        </w:rPr>
        <w:t>Occupational Therapy Licensure Compact</w:t>
      </w:r>
      <w:r w:rsidR="00C906E4" w:rsidRPr="00313234">
        <w:rPr>
          <w:rFonts w:eastAsia="Calibri" w:cstheme="minorHAnsi"/>
          <w:b/>
          <w:sz w:val="24"/>
          <w:szCs w:val="24"/>
        </w:rPr>
        <w:fldChar w:fldCharType="begin"/>
      </w:r>
      <w:r w:rsidR="00C906E4" w:rsidRPr="00313234">
        <w:rPr>
          <w:rFonts w:cstheme="minorHAnsi"/>
          <w:sz w:val="24"/>
          <w:szCs w:val="24"/>
        </w:rPr>
        <w:instrText xml:space="preserve"> XE "</w:instrText>
      </w:r>
      <w:r w:rsidR="00C906E4" w:rsidRPr="00313234">
        <w:rPr>
          <w:rFonts w:eastAsia="Calibri" w:cstheme="minorHAnsi"/>
          <w:b/>
          <w:sz w:val="24"/>
          <w:szCs w:val="24"/>
        </w:rPr>
        <w:instrText>Occupational Therapy Licensure Compact</w:instrText>
      </w:r>
      <w:r w:rsidR="00C906E4" w:rsidRPr="00313234">
        <w:rPr>
          <w:rFonts w:cstheme="minorHAnsi"/>
          <w:sz w:val="24"/>
          <w:szCs w:val="24"/>
        </w:rPr>
        <w:instrText xml:space="preserve">" </w:instrText>
      </w:r>
      <w:r w:rsidR="00C906E4" w:rsidRPr="00313234">
        <w:rPr>
          <w:rFonts w:eastAsia="Calibri" w:cstheme="minorHAnsi"/>
          <w:b/>
          <w:sz w:val="24"/>
          <w:szCs w:val="24"/>
        </w:rPr>
        <w:fldChar w:fldCharType="end"/>
      </w:r>
      <w:r w:rsidRPr="00313234">
        <w:rPr>
          <w:rFonts w:eastAsia="Calibri" w:cstheme="minorHAnsi"/>
          <w:sz w:val="24"/>
          <w:szCs w:val="24"/>
        </w:rPr>
        <w:t xml:space="preserve">, was given a favorable with amendment by the committee.  This bill allows South Carolina to </w:t>
      </w:r>
      <w:proofErr w:type="gramStart"/>
      <w:r w:rsidRPr="00313234">
        <w:rPr>
          <w:rFonts w:eastAsia="Calibri" w:cstheme="minorHAnsi"/>
          <w:sz w:val="24"/>
          <w:szCs w:val="24"/>
        </w:rPr>
        <w:t>enter into</w:t>
      </w:r>
      <w:proofErr w:type="gramEnd"/>
      <w:r w:rsidRPr="00313234">
        <w:rPr>
          <w:rFonts w:eastAsia="Calibri" w:cstheme="minorHAnsi"/>
          <w:sz w:val="24"/>
          <w:szCs w:val="24"/>
        </w:rPr>
        <w:t xml:space="preserve"> a multistate licensure compact to provide for the </w:t>
      </w:r>
      <w:r w:rsidR="001F7AFC" w:rsidRPr="00313234">
        <w:rPr>
          <w:rFonts w:eastAsia="Calibri" w:cstheme="minorHAnsi"/>
          <w:sz w:val="24"/>
          <w:szCs w:val="24"/>
        </w:rPr>
        <w:t xml:space="preserve">reciprocal </w:t>
      </w:r>
      <w:r w:rsidRPr="00313234">
        <w:rPr>
          <w:rFonts w:eastAsia="Calibri" w:cstheme="minorHAnsi"/>
          <w:sz w:val="24"/>
          <w:szCs w:val="24"/>
        </w:rPr>
        <w:t xml:space="preserve">practice of occupation therapy among the states that are part of the compact.  The purpose of this compact is to facilitate interstate practice of occupational therapy with the goal of improving public access to occupational therapy services.  </w:t>
      </w:r>
      <w:r w:rsidR="00BF08EF" w:rsidRPr="00313234">
        <w:rPr>
          <w:rFonts w:ascii="Calibri" w:eastAsia="Calibri" w:hAnsi="Calibri" w:cs="Calibri"/>
          <w:sz w:val="24"/>
          <w:szCs w:val="24"/>
        </w:rPr>
        <w:t xml:space="preserve">Nine states have enacted legislation to join the compact with several others underway. </w:t>
      </w:r>
      <w:r w:rsidR="00090EC1" w:rsidRPr="00313234">
        <w:rPr>
          <w:rFonts w:eastAsia="Calibri" w:cstheme="minorHAnsi"/>
          <w:sz w:val="24"/>
          <w:szCs w:val="24"/>
        </w:rPr>
        <w:t xml:space="preserve"> </w:t>
      </w:r>
      <w:r w:rsidRPr="00313234">
        <w:rPr>
          <w:rFonts w:eastAsia="Calibri" w:cstheme="minorHAnsi"/>
          <w:sz w:val="24"/>
          <w:szCs w:val="24"/>
        </w:rPr>
        <w:t>South Carolina currently has membership with the nursing and physical therapy compacts.   The bill adds requirements for fingerprinting and criminal SLED background</w:t>
      </w:r>
      <w:r w:rsidR="00E54492" w:rsidRPr="00313234">
        <w:rPr>
          <w:rFonts w:eastAsia="Calibri" w:cstheme="minorHAnsi"/>
          <w:sz w:val="24"/>
          <w:szCs w:val="24"/>
        </w:rPr>
        <w:t xml:space="preserve"> checks.</w:t>
      </w:r>
    </w:p>
    <w:p w14:paraId="6929C294" w14:textId="536C7C9B"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 xml:space="preserve">The committee gave a favorable report to </w:t>
      </w:r>
      <w:r w:rsidRPr="005A7F55">
        <w:rPr>
          <w:rFonts w:eastAsia="Calibri" w:cstheme="minorHAnsi"/>
          <w:b/>
          <w:sz w:val="24"/>
          <w:szCs w:val="24"/>
        </w:rPr>
        <w:t>H. 3833</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3833</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a bill that allows for South Carolina Board of Examiners in Psychology Board to enter into the </w:t>
      </w:r>
      <w:r w:rsidRPr="005A7F55">
        <w:rPr>
          <w:rFonts w:eastAsia="Calibri" w:cstheme="minorHAnsi"/>
          <w:b/>
          <w:sz w:val="24"/>
          <w:szCs w:val="24"/>
        </w:rPr>
        <w:t>Psychology Inter</w:t>
      </w:r>
      <w:r w:rsidR="001F7AFC" w:rsidRPr="005A7F55">
        <w:rPr>
          <w:rFonts w:eastAsia="Calibri" w:cstheme="minorHAnsi"/>
          <w:b/>
          <w:sz w:val="24"/>
          <w:szCs w:val="24"/>
        </w:rPr>
        <w:t>-</w:t>
      </w:r>
      <w:r w:rsidRPr="005A7F55">
        <w:rPr>
          <w:rFonts w:eastAsia="Calibri" w:cstheme="minorHAnsi"/>
          <w:b/>
          <w:sz w:val="24"/>
          <w:szCs w:val="24"/>
        </w:rPr>
        <w:t>jurisdictional Compact (</w:t>
      </w:r>
      <w:proofErr w:type="spellStart"/>
      <w:r w:rsidRPr="005A7F55">
        <w:rPr>
          <w:rFonts w:eastAsia="Calibri" w:cstheme="minorHAnsi"/>
          <w:b/>
          <w:sz w:val="24"/>
          <w:szCs w:val="24"/>
        </w:rPr>
        <w:t>PSYPACT</w:t>
      </w:r>
      <w:proofErr w:type="spellEnd"/>
      <w:r w:rsidRPr="005A7F55">
        <w:rPr>
          <w:rFonts w:eastAsia="Calibri" w:cstheme="minorHAnsi"/>
          <w:b/>
          <w:sz w:val="24"/>
          <w:szCs w:val="24"/>
        </w:rPr>
        <w:t>)</w:t>
      </w:r>
      <w:r w:rsidRPr="005A7F55">
        <w:rPr>
          <w:rFonts w:eastAsia="Calibri" w:cstheme="minorHAnsi"/>
          <w:sz w:val="24"/>
          <w:szCs w:val="24"/>
        </w:rPr>
        <w:t>,</w:t>
      </w:r>
      <w:r w:rsidR="00C906E4" w:rsidRPr="005A7F55">
        <w:rPr>
          <w:rFonts w:eastAsia="Calibri" w:cstheme="minorHAnsi"/>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Psychology Interjurisdictional Compact (PSYPACT)</w:instrText>
      </w:r>
      <w:r w:rsidR="00C906E4" w:rsidRPr="005A7F55">
        <w:rPr>
          <w:rFonts w:cstheme="minorHAnsi"/>
          <w:sz w:val="24"/>
          <w:szCs w:val="24"/>
        </w:rPr>
        <w:instrText xml:space="preserve">" </w:instrText>
      </w:r>
      <w:r w:rsidR="00C906E4" w:rsidRPr="005A7F55">
        <w:rPr>
          <w:rFonts w:eastAsia="Calibri" w:cstheme="minorHAnsi"/>
          <w:sz w:val="24"/>
          <w:szCs w:val="24"/>
        </w:rPr>
        <w:fldChar w:fldCharType="end"/>
      </w:r>
      <w:r w:rsidRPr="005A7F55">
        <w:rPr>
          <w:rFonts w:eastAsia="Calibri" w:cstheme="minorHAnsi"/>
          <w:sz w:val="24"/>
          <w:szCs w:val="24"/>
        </w:rPr>
        <w:t xml:space="preserve"> which permits eligible psychologists to practice telepsychology and temporary in-person psychology across state boundaries.  The bill additionally establishes the qualifications for licensure as a psychologist under </w:t>
      </w:r>
      <w:proofErr w:type="spellStart"/>
      <w:r w:rsidRPr="005A7F55">
        <w:rPr>
          <w:rFonts w:eastAsia="Calibri" w:cstheme="minorHAnsi"/>
          <w:sz w:val="24"/>
          <w:szCs w:val="24"/>
        </w:rPr>
        <w:t>PSYPACT</w:t>
      </w:r>
      <w:proofErr w:type="spellEnd"/>
      <w:r w:rsidRPr="005A7F55">
        <w:rPr>
          <w:rFonts w:eastAsia="Calibri" w:cstheme="minorHAnsi"/>
          <w:sz w:val="24"/>
          <w:szCs w:val="24"/>
        </w:rPr>
        <w:t xml:space="preserve"> and provides for the compact </w:t>
      </w:r>
      <w:r w:rsidR="00CB2526">
        <w:rPr>
          <w:rFonts w:eastAsia="Calibri" w:cstheme="minorHAnsi"/>
          <w:sz w:val="24"/>
          <w:szCs w:val="24"/>
        </w:rPr>
        <w:t>states' rights and obligations</w:t>
      </w:r>
      <w:r w:rsidRPr="005A7F55">
        <w:rPr>
          <w:rFonts w:eastAsia="Calibri" w:cstheme="minorHAnsi"/>
          <w:sz w:val="24"/>
          <w:szCs w:val="24"/>
        </w:rPr>
        <w:t xml:space="preserve">.  This bill will increase the deliverability of behavioral services to the citizens across </w:t>
      </w:r>
      <w:r w:rsidRPr="005A7F55">
        <w:rPr>
          <w:rFonts w:eastAsia="Calibri" w:cstheme="minorHAnsi"/>
          <w:sz w:val="24"/>
          <w:szCs w:val="24"/>
        </w:rPr>
        <w:lastRenderedPageBreak/>
        <w:t>South Carolina.  The bill also adds the language requirements for fingerprinting and cr</w:t>
      </w:r>
      <w:r w:rsidR="00C906E4" w:rsidRPr="005A7F55">
        <w:rPr>
          <w:rFonts w:eastAsia="Calibri" w:cstheme="minorHAnsi"/>
          <w:sz w:val="24"/>
          <w:szCs w:val="24"/>
        </w:rPr>
        <w:t>iminal SLED background checks.</w:t>
      </w:r>
    </w:p>
    <w:p w14:paraId="51E75B12" w14:textId="329FB590" w:rsidR="006566AF" w:rsidRPr="005A7F55" w:rsidRDefault="006566AF" w:rsidP="00B11164">
      <w:pPr>
        <w:spacing w:after="240" w:line="240" w:lineRule="auto"/>
        <w:rPr>
          <w:rFonts w:eastAsia="Calibri" w:cstheme="minorHAnsi"/>
          <w:sz w:val="24"/>
          <w:szCs w:val="24"/>
        </w:rPr>
      </w:pPr>
      <w:r w:rsidRPr="005A7F55">
        <w:rPr>
          <w:rFonts w:eastAsia="Calibri" w:cstheme="minorHAnsi"/>
          <w:b/>
          <w:sz w:val="24"/>
          <w:szCs w:val="24"/>
        </w:rPr>
        <w:t>H. 4082</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4082</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a bill that creates a new license for </w:t>
      </w:r>
      <w:r w:rsidRPr="005A7F55">
        <w:rPr>
          <w:rFonts w:eastAsia="Calibri" w:cstheme="minorHAnsi"/>
          <w:b/>
          <w:sz w:val="24"/>
          <w:szCs w:val="24"/>
        </w:rPr>
        <w:t>hair designers</w:t>
      </w:r>
      <w:r w:rsidRPr="005A7F55">
        <w:rPr>
          <w:rFonts w:eastAsia="Calibri" w:cstheme="minorHAnsi"/>
          <w:sz w:val="24"/>
          <w:szCs w:val="24"/>
        </w:rPr>
        <w:t>,</w:t>
      </w:r>
      <w:r w:rsidR="00C906E4" w:rsidRPr="005A7F55">
        <w:rPr>
          <w:rFonts w:eastAsia="Calibri" w:cstheme="minorHAnsi"/>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hair designers</w:instrText>
      </w:r>
      <w:r w:rsidR="00C906E4" w:rsidRPr="005A7F55">
        <w:rPr>
          <w:rFonts w:cstheme="minorHAnsi"/>
          <w:sz w:val="24"/>
          <w:szCs w:val="24"/>
        </w:rPr>
        <w:instrText xml:space="preserve">" </w:instrText>
      </w:r>
      <w:r w:rsidR="00C906E4" w:rsidRPr="005A7F55">
        <w:rPr>
          <w:rFonts w:eastAsia="Calibri" w:cstheme="minorHAnsi"/>
          <w:sz w:val="24"/>
          <w:szCs w:val="24"/>
        </w:rPr>
        <w:fldChar w:fldCharType="end"/>
      </w:r>
      <w:r w:rsidRPr="005A7F55">
        <w:rPr>
          <w:rFonts w:eastAsia="Calibri" w:cstheme="minorHAnsi"/>
          <w:sz w:val="24"/>
          <w:szCs w:val="24"/>
        </w:rPr>
        <w:t xml:space="preserve"> to be regulated by the Board of Cosmetology, was given a favorable with amendment rec</w:t>
      </w:r>
      <w:r w:rsidR="00BF08EF">
        <w:rPr>
          <w:rFonts w:eastAsia="Calibri" w:cstheme="minorHAnsi"/>
          <w:sz w:val="24"/>
          <w:szCs w:val="24"/>
        </w:rPr>
        <w:t xml:space="preserve">ommendation by the committee.  </w:t>
      </w:r>
      <w:r w:rsidRPr="005A7F55">
        <w:rPr>
          <w:rFonts w:eastAsia="Calibri" w:cstheme="minorHAnsi"/>
          <w:sz w:val="24"/>
          <w:szCs w:val="24"/>
        </w:rPr>
        <w:t xml:space="preserve">The bill outlines that "hair design" means arranging, styling, thermal curling, chemical waving, pressing, shampooing, cutting, shaping, chemical bleaching, chemical coloring, chemical relaxing, or similar work on the hair, wig, or hairpiece of a person, by any means, with hands and mechanical or electrical apparatus or appliance.  </w:t>
      </w:r>
      <w:r w:rsidR="001F7AFC" w:rsidRPr="005A7F55">
        <w:rPr>
          <w:rFonts w:eastAsia="Calibri" w:cstheme="minorHAnsi"/>
          <w:sz w:val="24"/>
          <w:szCs w:val="24"/>
        </w:rPr>
        <w:t xml:space="preserve">The license for </w:t>
      </w:r>
      <w:r w:rsidRPr="005A7F55">
        <w:rPr>
          <w:rFonts w:eastAsia="Calibri" w:cstheme="minorHAnsi"/>
          <w:sz w:val="24"/>
          <w:szCs w:val="24"/>
        </w:rPr>
        <w:t>hair designers does not replace a cosmetologist license.  This bill also allows the board to grant reciprocity in South Carolina to a hair designer properly licensed in another state.</w:t>
      </w:r>
    </w:p>
    <w:p w14:paraId="3F872A9D" w14:textId="61A70AE7"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 xml:space="preserve">The committee gave a favorable recommendation to </w:t>
      </w:r>
      <w:r w:rsidRPr="005A7F55">
        <w:rPr>
          <w:rFonts w:eastAsia="Calibri" w:cstheme="minorHAnsi"/>
          <w:b/>
          <w:sz w:val="24"/>
          <w:szCs w:val="24"/>
        </w:rPr>
        <w:t>H. 3598</w:t>
      </w:r>
      <w:r w:rsidRPr="005A7F55">
        <w:rPr>
          <w:rFonts w:eastAsia="Calibri" w:cstheme="minorHAnsi"/>
          <w:sz w:val="24"/>
          <w:szCs w:val="24"/>
        </w:rPr>
        <w:t xml:space="preserve">, a bill that creates the </w:t>
      </w:r>
      <w:r w:rsidRPr="005A7F55">
        <w:rPr>
          <w:rFonts w:eastAsia="Calibri" w:cstheme="minorHAnsi"/>
          <w:b/>
          <w:sz w:val="24"/>
          <w:szCs w:val="24"/>
        </w:rPr>
        <w:t>“Veterans Service Organization Burial Honor Guard Support Fund</w:t>
      </w:r>
      <w:r w:rsidR="00CB2526">
        <w:rPr>
          <w:rFonts w:eastAsia="Calibri" w:cstheme="minorHAnsi"/>
          <w:b/>
          <w:sz w:val="24"/>
          <w:szCs w:val="24"/>
        </w:rPr>
        <w:t>.</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Veterans Service Organization Burial Honor Guard Support Fund</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b/>
          <w:sz w:val="24"/>
          <w:szCs w:val="24"/>
        </w:rPr>
        <w:t>”</w:t>
      </w:r>
      <w:r w:rsidRPr="005A7F55">
        <w:rPr>
          <w:rFonts w:eastAsia="Calibri" w:cstheme="minorHAnsi"/>
          <w:sz w:val="24"/>
          <w:szCs w:val="24"/>
        </w:rPr>
        <w:t xml:space="preserve">  The purpose of this fund is to help offset the costs paid by South Carolina chapters of congressionally chartered veterans service organizations that provide well-equipped and properly trained honor guard burial details at the funerals of qualifying South Carolina veterans.  This bill requires the Secretary of the SC Department of Veterans Affairs to authorize a disbursement from the fund not to exceed $100 per funeral.  Revenues to the fund may include gifts, grants, federal funds, or donations, as well as funds appropr</w:t>
      </w:r>
      <w:r w:rsidR="00C906E4" w:rsidRPr="005A7F55">
        <w:rPr>
          <w:rFonts w:eastAsia="Calibri" w:cstheme="minorHAnsi"/>
          <w:sz w:val="24"/>
          <w:szCs w:val="24"/>
        </w:rPr>
        <w:t>iated by the General Assembly.</w:t>
      </w:r>
    </w:p>
    <w:p w14:paraId="5DAD89B8" w14:textId="710FB07C" w:rsidR="006566AF" w:rsidRPr="005A7F55" w:rsidRDefault="006566AF" w:rsidP="00B11164">
      <w:pPr>
        <w:spacing w:after="240" w:line="240" w:lineRule="auto"/>
        <w:rPr>
          <w:rFonts w:eastAsia="Calibri" w:cstheme="minorHAnsi"/>
          <w:sz w:val="24"/>
          <w:szCs w:val="24"/>
        </w:rPr>
      </w:pPr>
      <w:r w:rsidRPr="005A7F55">
        <w:rPr>
          <w:rFonts w:eastAsia="Calibri" w:cstheme="minorHAnsi"/>
          <w:sz w:val="24"/>
          <w:szCs w:val="24"/>
        </w:rPr>
        <w:t xml:space="preserve">The committee gave a favorable recommendation to </w:t>
      </w:r>
      <w:r w:rsidRPr="005A7F55">
        <w:rPr>
          <w:rFonts w:eastAsia="Calibri" w:cstheme="minorHAnsi"/>
          <w:b/>
          <w:sz w:val="24"/>
          <w:szCs w:val="24"/>
        </w:rPr>
        <w:t>H. 3958</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3958</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legislation that includes </w:t>
      </w:r>
      <w:r w:rsidRPr="005A7F55">
        <w:rPr>
          <w:rFonts w:eastAsia="Calibri" w:cstheme="minorHAnsi"/>
          <w:b/>
          <w:sz w:val="24"/>
          <w:szCs w:val="24"/>
        </w:rPr>
        <w:t>coroners</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coroners</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on</w:t>
      </w:r>
      <w:r w:rsidR="00C906E4" w:rsidRPr="005A7F55">
        <w:rPr>
          <w:rFonts w:eastAsia="Calibri" w:cstheme="minorHAnsi"/>
          <w:sz w:val="24"/>
          <w:szCs w:val="24"/>
        </w:rPr>
        <w:t xml:space="preserve"> the list of first responders.</w:t>
      </w:r>
    </w:p>
    <w:p w14:paraId="65CE6EB5" w14:textId="6B3CAACB" w:rsidR="002518C8" w:rsidRPr="005A7F55" w:rsidRDefault="006566AF" w:rsidP="00E213F4">
      <w:pPr>
        <w:spacing w:after="0" w:line="240" w:lineRule="auto"/>
        <w:rPr>
          <w:rFonts w:eastAsia="Calibri" w:cstheme="minorHAnsi"/>
          <w:sz w:val="24"/>
          <w:szCs w:val="24"/>
        </w:rPr>
      </w:pPr>
      <w:r w:rsidRPr="005A7F55">
        <w:rPr>
          <w:rFonts w:eastAsia="Calibri" w:cstheme="minorHAnsi"/>
          <w:b/>
          <w:sz w:val="24"/>
          <w:szCs w:val="24"/>
        </w:rPr>
        <w:t>H. 4143</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4143</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xml:space="preserve">, legislation dealing with the </w:t>
      </w:r>
      <w:r w:rsidRPr="005A7F55">
        <w:rPr>
          <w:rFonts w:eastAsia="Calibri" w:cstheme="minorHAnsi"/>
          <w:b/>
          <w:sz w:val="24"/>
          <w:szCs w:val="24"/>
        </w:rPr>
        <w:t>warning lights on tow wreckers</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tow wreckers</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sz w:val="24"/>
          <w:szCs w:val="24"/>
        </w:rPr>
        <w:t>, was given a favorable with amendment recommendation by the committee.  This bill outlines that a wrecker must use a mounted oscillating, rotating, or flashing light at an emergency scene and at any time when rendering</w:t>
      </w:r>
      <w:bookmarkStart w:id="8" w:name="_Toc95150712"/>
      <w:r w:rsidR="002518C8" w:rsidRPr="005A7F55">
        <w:rPr>
          <w:rFonts w:eastAsia="Calibri" w:cstheme="minorHAnsi"/>
          <w:sz w:val="24"/>
          <w:szCs w:val="24"/>
        </w:rPr>
        <w:t xml:space="preserve"> </w:t>
      </w:r>
      <w:r w:rsidR="00CB2526" w:rsidRPr="005A7F55">
        <w:rPr>
          <w:rFonts w:eastAsia="Calibri" w:cstheme="minorHAnsi"/>
          <w:sz w:val="24"/>
          <w:szCs w:val="24"/>
        </w:rPr>
        <w:t>roadside</w:t>
      </w:r>
      <w:r w:rsidR="00CB2526">
        <w:rPr>
          <w:rFonts w:eastAsia="Calibri" w:cstheme="minorHAnsi"/>
          <w:sz w:val="24"/>
          <w:szCs w:val="24"/>
        </w:rPr>
        <w:t xml:space="preserve"> assistance</w:t>
      </w:r>
      <w:r w:rsidR="002518C8" w:rsidRPr="005A7F55">
        <w:rPr>
          <w:rFonts w:eastAsia="Calibri" w:cstheme="minorHAnsi"/>
          <w:sz w:val="24"/>
          <w:szCs w:val="24"/>
        </w:rPr>
        <w:t>.</w:t>
      </w:r>
    </w:p>
    <w:p w14:paraId="76A3B9D7" w14:textId="13D271EB" w:rsidR="002A3EB2" w:rsidRPr="00E213F4" w:rsidRDefault="002A3EB2" w:rsidP="00E213F4">
      <w:pPr>
        <w:pStyle w:val="Heading1"/>
        <w:spacing w:before="360" w:after="320"/>
        <w:jc w:val="center"/>
        <w:rPr>
          <w:rFonts w:asciiTheme="minorHAnsi" w:hAnsiTheme="minorHAnsi" w:cstheme="minorHAnsi"/>
          <w:sz w:val="32"/>
          <w:szCs w:val="32"/>
        </w:rPr>
      </w:pPr>
      <w:bookmarkStart w:id="9" w:name="_Toc96419422"/>
      <w:bookmarkStart w:id="10" w:name="_Toc96419568"/>
      <w:bookmarkEnd w:id="8"/>
      <w:r w:rsidRPr="00E213F4">
        <w:rPr>
          <w:rFonts w:asciiTheme="minorHAnsi" w:hAnsiTheme="minorHAnsi" w:cstheme="minorHAnsi"/>
          <w:sz w:val="32"/>
          <w:szCs w:val="32"/>
        </w:rPr>
        <w:t>Introduced Bills</w:t>
      </w:r>
      <w:bookmarkEnd w:id="9"/>
      <w:bookmarkEnd w:id="10"/>
    </w:p>
    <w:p w14:paraId="021D7016" w14:textId="77777777" w:rsidR="002A3EB2" w:rsidRPr="00E213F4" w:rsidRDefault="002A3EB2" w:rsidP="00E213F4">
      <w:pPr>
        <w:spacing w:after="280" w:line="240" w:lineRule="auto"/>
        <w:jc w:val="center"/>
        <w:rPr>
          <w:rFonts w:cstheme="minorHAnsi"/>
          <w:b/>
          <w:sz w:val="28"/>
          <w:szCs w:val="28"/>
        </w:rPr>
      </w:pPr>
      <w:r w:rsidRPr="00E213F4">
        <w:rPr>
          <w:rFonts w:cstheme="minorHAnsi"/>
          <w:b/>
          <w:sz w:val="28"/>
          <w:szCs w:val="28"/>
        </w:rPr>
        <w:t>Agriculture Natural Resources and Environmental Affairs</w:t>
      </w:r>
    </w:p>
    <w:p w14:paraId="3513343E" w14:textId="05BDD918" w:rsidR="0086687A" w:rsidRPr="005A7F55" w:rsidRDefault="0086687A" w:rsidP="00E213F4">
      <w:pPr>
        <w:spacing w:after="0" w:line="240" w:lineRule="auto"/>
        <w:rPr>
          <w:rFonts w:cstheme="minorHAnsi"/>
          <w:b/>
          <w:sz w:val="24"/>
          <w:szCs w:val="24"/>
        </w:rPr>
      </w:pPr>
      <w:r w:rsidRPr="005A7F55">
        <w:rPr>
          <w:rFonts w:cstheme="minorHAnsi"/>
          <w:b/>
          <w:sz w:val="24"/>
          <w:szCs w:val="24"/>
        </w:rPr>
        <w:t xml:space="preserve">H. </w:t>
      </w:r>
      <w:proofErr w:type="gramStart"/>
      <w:r w:rsidRPr="005A7F55">
        <w:rPr>
          <w:rFonts w:cstheme="minorHAnsi"/>
          <w:b/>
          <w:sz w:val="24"/>
          <w:szCs w:val="24"/>
        </w:rPr>
        <w:t>4986  Trap</w:t>
      </w:r>
      <w:proofErr w:type="gramEnd"/>
      <w:r w:rsidRPr="005A7F55">
        <w:rPr>
          <w:rFonts w:cstheme="minorHAnsi"/>
          <w:b/>
          <w:sz w:val="24"/>
          <w:szCs w:val="24"/>
        </w:rPr>
        <w:t xml:space="preserve"> Placement  </w:t>
      </w:r>
      <w:r w:rsidR="00BF08EF">
        <w:rPr>
          <w:rFonts w:cstheme="minorHAnsi"/>
          <w:b/>
          <w:sz w:val="24"/>
          <w:szCs w:val="24"/>
        </w:rPr>
        <w:t xml:space="preserve"> </w:t>
      </w:r>
      <w:r w:rsidRPr="005A7F55">
        <w:rPr>
          <w:rFonts w:cstheme="minorHAnsi"/>
          <w:b/>
          <w:sz w:val="24"/>
          <w:szCs w:val="24"/>
        </w:rPr>
        <w:t xml:space="preserve"> Rep. Ott</w:t>
      </w:r>
      <w:r w:rsidR="00BD0500" w:rsidRPr="005A7F55">
        <w:rPr>
          <w:rFonts w:cstheme="minorHAnsi"/>
          <w:b/>
          <w:sz w:val="24"/>
          <w:szCs w:val="24"/>
        </w:rPr>
        <w:fldChar w:fldCharType="begin"/>
      </w:r>
      <w:r w:rsidR="00BD0500" w:rsidRPr="005A7F55">
        <w:rPr>
          <w:rFonts w:cstheme="minorHAnsi"/>
          <w:sz w:val="24"/>
          <w:szCs w:val="24"/>
        </w:rPr>
        <w:instrText xml:space="preserve"> XE "</w:instrText>
      </w:r>
      <w:r w:rsidR="00BD0500" w:rsidRPr="005A7F55">
        <w:rPr>
          <w:rFonts w:cstheme="minorHAnsi"/>
          <w:b/>
          <w:sz w:val="24"/>
          <w:szCs w:val="24"/>
        </w:rPr>
        <w:instrText>Rep. Ott</w:instrText>
      </w:r>
      <w:r w:rsidR="00BD0500" w:rsidRPr="005A7F55">
        <w:rPr>
          <w:rFonts w:cstheme="minorHAnsi"/>
          <w:sz w:val="24"/>
          <w:szCs w:val="24"/>
        </w:rPr>
        <w:instrText xml:space="preserve">" </w:instrText>
      </w:r>
      <w:r w:rsidR="00BD0500" w:rsidRPr="005A7F55">
        <w:rPr>
          <w:rFonts w:cstheme="minorHAnsi"/>
          <w:b/>
          <w:sz w:val="24"/>
          <w:szCs w:val="24"/>
        </w:rPr>
        <w:fldChar w:fldCharType="end"/>
      </w:r>
    </w:p>
    <w:p w14:paraId="3CC7EFB6" w14:textId="77777777" w:rsidR="0086687A" w:rsidRPr="005A7F55" w:rsidRDefault="0086687A" w:rsidP="00B11164">
      <w:pPr>
        <w:spacing w:after="240" w:line="240" w:lineRule="auto"/>
        <w:rPr>
          <w:rFonts w:cstheme="minorHAnsi"/>
          <w:sz w:val="24"/>
          <w:szCs w:val="24"/>
        </w:rPr>
      </w:pPr>
      <w:r w:rsidRPr="005A7F55">
        <w:rPr>
          <w:rFonts w:cstheme="minorHAnsi"/>
          <w:sz w:val="24"/>
          <w:szCs w:val="24"/>
        </w:rPr>
        <w:t xml:space="preserve">This bill adds that no </w:t>
      </w:r>
      <w:r w:rsidRPr="00CC48E4">
        <w:rPr>
          <w:rFonts w:cstheme="minorHAnsi"/>
          <w:b/>
          <w:sz w:val="24"/>
          <w:szCs w:val="24"/>
        </w:rPr>
        <w:t>trap</w:t>
      </w:r>
      <w:r w:rsidRPr="005A7F55">
        <w:rPr>
          <w:rFonts w:cstheme="minorHAnsi"/>
          <w:sz w:val="24"/>
          <w:szCs w:val="24"/>
        </w:rPr>
        <w:t xml:space="preserve"> may be placed in the waters of the General Trawl Zone when these waters are open to trawling for shrimp.</w:t>
      </w:r>
    </w:p>
    <w:p w14:paraId="408C0742" w14:textId="77777777" w:rsidR="00BF08EF" w:rsidRDefault="0086687A" w:rsidP="00BF08EF">
      <w:pPr>
        <w:spacing w:after="0" w:line="240" w:lineRule="auto"/>
        <w:rPr>
          <w:rFonts w:cstheme="minorHAnsi"/>
          <w:b/>
          <w:sz w:val="24"/>
          <w:szCs w:val="24"/>
        </w:rPr>
      </w:pPr>
      <w:r w:rsidRPr="005A7F55">
        <w:rPr>
          <w:rFonts w:cstheme="minorHAnsi"/>
          <w:b/>
          <w:sz w:val="24"/>
          <w:szCs w:val="24"/>
        </w:rPr>
        <w:t>H. 4994</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H. 4994</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Pr="005A7F55">
        <w:rPr>
          <w:rFonts w:cstheme="minorHAnsi"/>
          <w:b/>
          <w:sz w:val="24"/>
          <w:szCs w:val="24"/>
        </w:rPr>
        <w:t xml:space="preserve"> </w:t>
      </w:r>
      <w:r w:rsidR="00BF08EF">
        <w:rPr>
          <w:rFonts w:cstheme="minorHAnsi"/>
          <w:b/>
          <w:sz w:val="24"/>
          <w:szCs w:val="24"/>
        </w:rPr>
        <w:t xml:space="preserve"> </w:t>
      </w:r>
      <w:r w:rsidRPr="005A7F55">
        <w:rPr>
          <w:rFonts w:cstheme="minorHAnsi"/>
          <w:b/>
          <w:sz w:val="24"/>
          <w:szCs w:val="24"/>
        </w:rPr>
        <w:t xml:space="preserve">Disclosure Statements Required for Real Property Transactions   </w:t>
      </w:r>
      <w:r w:rsidR="00BF08EF">
        <w:rPr>
          <w:rFonts w:cstheme="minorHAnsi"/>
          <w:b/>
          <w:sz w:val="24"/>
          <w:szCs w:val="24"/>
        </w:rPr>
        <w:t xml:space="preserve"> </w:t>
      </w:r>
      <w:r w:rsidRPr="005A7F55">
        <w:rPr>
          <w:rFonts w:cstheme="minorHAnsi"/>
          <w:b/>
          <w:sz w:val="24"/>
          <w:szCs w:val="24"/>
        </w:rPr>
        <w:t>Rep. Ligon</w:t>
      </w:r>
      <w:r w:rsidR="00BD0500" w:rsidRPr="005A7F55">
        <w:rPr>
          <w:rFonts w:cstheme="minorHAnsi"/>
          <w:b/>
          <w:sz w:val="24"/>
          <w:szCs w:val="24"/>
        </w:rPr>
        <w:fldChar w:fldCharType="begin"/>
      </w:r>
      <w:r w:rsidR="00BD0500" w:rsidRPr="005A7F55">
        <w:rPr>
          <w:rFonts w:cstheme="minorHAnsi"/>
          <w:sz w:val="24"/>
          <w:szCs w:val="24"/>
        </w:rPr>
        <w:instrText xml:space="preserve"> XE "</w:instrText>
      </w:r>
      <w:r w:rsidR="00BD0500" w:rsidRPr="005A7F55">
        <w:rPr>
          <w:rFonts w:cstheme="minorHAnsi"/>
          <w:b/>
          <w:sz w:val="24"/>
          <w:szCs w:val="24"/>
        </w:rPr>
        <w:instrText>Rep. Ligon</w:instrText>
      </w:r>
      <w:r w:rsidR="00BD0500" w:rsidRPr="005A7F55">
        <w:rPr>
          <w:rFonts w:cstheme="minorHAnsi"/>
          <w:sz w:val="24"/>
          <w:szCs w:val="24"/>
        </w:rPr>
        <w:instrText xml:space="preserve">" </w:instrText>
      </w:r>
      <w:r w:rsidR="00BD0500" w:rsidRPr="005A7F55">
        <w:rPr>
          <w:rFonts w:cstheme="minorHAnsi"/>
          <w:b/>
          <w:sz w:val="24"/>
          <w:szCs w:val="24"/>
        </w:rPr>
        <w:fldChar w:fldCharType="end"/>
      </w:r>
    </w:p>
    <w:p w14:paraId="079E41BB" w14:textId="61EB9CE2" w:rsidR="002518C8" w:rsidRPr="00BF08EF" w:rsidRDefault="0086687A" w:rsidP="00B11164">
      <w:pPr>
        <w:spacing w:after="240" w:line="240" w:lineRule="auto"/>
        <w:rPr>
          <w:rFonts w:cstheme="minorHAnsi"/>
          <w:b/>
          <w:sz w:val="24"/>
          <w:szCs w:val="24"/>
        </w:rPr>
      </w:pPr>
      <w:r w:rsidRPr="005A7F55">
        <w:rPr>
          <w:rFonts w:cstheme="minorHAnsi"/>
          <w:sz w:val="24"/>
          <w:szCs w:val="24"/>
        </w:rPr>
        <w:t xml:space="preserve">This bill requires </w:t>
      </w:r>
      <w:r w:rsidR="00CC48E4">
        <w:rPr>
          <w:rFonts w:cstheme="minorHAnsi"/>
          <w:sz w:val="24"/>
          <w:szCs w:val="24"/>
        </w:rPr>
        <w:t xml:space="preserve">that in </w:t>
      </w:r>
      <w:r w:rsidR="00CC48E4" w:rsidRPr="005A7F55">
        <w:rPr>
          <w:rFonts w:cstheme="minorHAnsi"/>
          <w:sz w:val="24"/>
          <w:szCs w:val="24"/>
        </w:rPr>
        <w:t>real property transaction</w:t>
      </w:r>
      <w:r w:rsidR="00CC48E4">
        <w:rPr>
          <w:rFonts w:cstheme="minorHAnsi"/>
          <w:sz w:val="24"/>
          <w:szCs w:val="24"/>
        </w:rPr>
        <w:t xml:space="preserve">s </w:t>
      </w:r>
      <w:r w:rsidRPr="005A7F55">
        <w:rPr>
          <w:rFonts w:cstheme="minorHAnsi"/>
          <w:sz w:val="24"/>
          <w:szCs w:val="24"/>
        </w:rPr>
        <w:t>the disclosure of an adjacent property uti</w:t>
      </w:r>
      <w:r w:rsidR="00CC48E4">
        <w:rPr>
          <w:rFonts w:cstheme="minorHAnsi"/>
          <w:sz w:val="24"/>
          <w:szCs w:val="24"/>
        </w:rPr>
        <w:t>lized for agricultural purposes</w:t>
      </w:r>
      <w:r w:rsidRPr="005A7F55">
        <w:rPr>
          <w:rFonts w:cstheme="minorHAnsi"/>
          <w:sz w:val="24"/>
          <w:szCs w:val="24"/>
        </w:rPr>
        <w:t>.</w:t>
      </w:r>
    </w:p>
    <w:p w14:paraId="192212F6" w14:textId="77777777" w:rsidR="00CC48E4" w:rsidRDefault="00CC48E4" w:rsidP="00B11164">
      <w:pPr>
        <w:spacing w:after="240" w:line="240" w:lineRule="auto"/>
        <w:jc w:val="center"/>
        <w:rPr>
          <w:rFonts w:cstheme="minorHAnsi"/>
          <w:b/>
          <w:sz w:val="24"/>
          <w:szCs w:val="24"/>
        </w:rPr>
      </w:pPr>
      <w:r>
        <w:rPr>
          <w:rFonts w:cstheme="minorHAnsi"/>
          <w:b/>
          <w:sz w:val="24"/>
          <w:szCs w:val="24"/>
        </w:rPr>
        <w:br w:type="page"/>
      </w:r>
    </w:p>
    <w:p w14:paraId="0DB59E57" w14:textId="548F50F8" w:rsidR="000D6917" w:rsidRPr="005A7F55" w:rsidRDefault="002A3EB2" w:rsidP="00B11164">
      <w:pPr>
        <w:spacing w:after="240" w:line="240" w:lineRule="auto"/>
        <w:jc w:val="center"/>
        <w:rPr>
          <w:rFonts w:cstheme="minorHAnsi"/>
          <w:b/>
          <w:sz w:val="24"/>
          <w:szCs w:val="24"/>
        </w:rPr>
      </w:pPr>
      <w:r w:rsidRPr="005A7F55">
        <w:rPr>
          <w:rFonts w:cstheme="minorHAnsi"/>
          <w:b/>
          <w:sz w:val="24"/>
          <w:szCs w:val="24"/>
        </w:rPr>
        <w:lastRenderedPageBreak/>
        <w:t>Judiciary</w:t>
      </w:r>
    </w:p>
    <w:p w14:paraId="6998AEE5" w14:textId="6C889F41" w:rsidR="000D6917" w:rsidRPr="005A7F55" w:rsidRDefault="002E1C70" w:rsidP="00E213F4">
      <w:pPr>
        <w:spacing w:after="0" w:line="240" w:lineRule="auto"/>
        <w:rPr>
          <w:rFonts w:cstheme="minorHAnsi"/>
          <w:b/>
          <w:sz w:val="24"/>
          <w:szCs w:val="24"/>
        </w:rPr>
      </w:pPr>
      <w:r w:rsidRPr="005A7F55">
        <w:rPr>
          <w:rFonts w:cstheme="minorHAnsi"/>
          <w:b/>
          <w:sz w:val="24"/>
          <w:szCs w:val="24"/>
        </w:rPr>
        <w:t>H. 4968</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H. 4968</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Pr="005A7F55">
        <w:rPr>
          <w:rFonts w:cstheme="minorHAnsi"/>
          <w:b/>
          <w:sz w:val="24"/>
          <w:szCs w:val="24"/>
        </w:rPr>
        <w:t xml:space="preserve"> </w:t>
      </w:r>
      <w:r w:rsidR="0054568B" w:rsidRPr="005A7F55">
        <w:rPr>
          <w:rFonts w:cstheme="minorHAnsi"/>
          <w:b/>
          <w:sz w:val="24"/>
          <w:szCs w:val="24"/>
        </w:rPr>
        <w:t xml:space="preserve"> </w:t>
      </w:r>
      <w:r w:rsidRPr="005A7F55">
        <w:rPr>
          <w:rFonts w:cstheme="minorHAnsi"/>
          <w:b/>
          <w:sz w:val="24"/>
          <w:szCs w:val="24"/>
        </w:rPr>
        <w:t xml:space="preserve">Clerks of Court Carrying Concealed Weapons </w:t>
      </w:r>
      <w:r w:rsidR="0054568B" w:rsidRPr="005A7F55">
        <w:rPr>
          <w:rFonts w:cstheme="minorHAnsi"/>
          <w:b/>
          <w:sz w:val="24"/>
          <w:szCs w:val="24"/>
        </w:rPr>
        <w:t xml:space="preserve">  </w:t>
      </w:r>
      <w:r w:rsidRPr="005A7F55">
        <w:rPr>
          <w:rFonts w:cstheme="minorHAnsi"/>
          <w:b/>
          <w:sz w:val="24"/>
          <w:szCs w:val="24"/>
        </w:rPr>
        <w:t xml:space="preserve"> </w:t>
      </w:r>
      <w:r w:rsidR="000D6917" w:rsidRPr="005A7F55">
        <w:rPr>
          <w:rFonts w:cstheme="minorHAnsi"/>
          <w:b/>
          <w:sz w:val="24"/>
          <w:szCs w:val="24"/>
        </w:rPr>
        <w:t xml:space="preserve">Rep. D. </w:t>
      </w:r>
      <w:r w:rsidR="0054568B" w:rsidRPr="005A7F55">
        <w:rPr>
          <w:rFonts w:cstheme="minorHAnsi"/>
          <w:b/>
          <w:sz w:val="24"/>
          <w:szCs w:val="24"/>
        </w:rPr>
        <w:t>C.</w:t>
      </w:r>
      <w:r w:rsidR="00BD0500" w:rsidRPr="005A7F55">
        <w:rPr>
          <w:rFonts w:cstheme="minorHAnsi"/>
          <w:b/>
          <w:sz w:val="24"/>
          <w:szCs w:val="24"/>
        </w:rPr>
        <w:t xml:space="preserve"> </w:t>
      </w:r>
      <w:r w:rsidRPr="005A7F55">
        <w:rPr>
          <w:rFonts w:cstheme="minorHAnsi"/>
          <w:b/>
          <w:sz w:val="24"/>
          <w:szCs w:val="24"/>
        </w:rPr>
        <w:t>Moss</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BD0500" w:rsidRPr="005A7F55">
        <w:rPr>
          <w:rFonts w:cstheme="minorHAnsi"/>
          <w:b/>
          <w:sz w:val="24"/>
          <w:szCs w:val="24"/>
        </w:rPr>
        <w:instrText xml:space="preserve">Rep. </w:instrText>
      </w:r>
      <w:r w:rsidR="0054568B" w:rsidRPr="005A7F55">
        <w:rPr>
          <w:rFonts w:cstheme="minorHAnsi"/>
          <w:b/>
          <w:sz w:val="24"/>
          <w:szCs w:val="24"/>
        </w:rPr>
        <w:instrText>Moss</w:instrText>
      </w:r>
      <w:r w:rsidR="00BD0500" w:rsidRPr="005A7F55">
        <w:rPr>
          <w:rFonts w:cstheme="minorHAnsi"/>
          <w:b/>
          <w:sz w:val="24"/>
          <w:szCs w:val="24"/>
        </w:rPr>
        <w:instrText>, D. C.</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020F7F1F" w14:textId="42BCE99E" w:rsidR="000D6917" w:rsidRPr="005A7F55" w:rsidRDefault="002E1C70" w:rsidP="00B11164">
      <w:pPr>
        <w:spacing w:after="240" w:line="240" w:lineRule="auto"/>
        <w:rPr>
          <w:rFonts w:cstheme="minorHAnsi"/>
          <w:b/>
          <w:sz w:val="24"/>
          <w:szCs w:val="24"/>
        </w:rPr>
      </w:pPr>
      <w:r w:rsidRPr="005A7F55">
        <w:rPr>
          <w:rFonts w:cstheme="minorHAnsi"/>
          <w:sz w:val="24"/>
          <w:szCs w:val="24"/>
        </w:rPr>
        <w:t xml:space="preserve">If enacted, this legislation would add active clerks of court, with valid concealed weapons permits, to the list of public officials who </w:t>
      </w:r>
      <w:proofErr w:type="gramStart"/>
      <w:r w:rsidRPr="005A7F55">
        <w:rPr>
          <w:rFonts w:cstheme="minorHAnsi"/>
          <w:sz w:val="24"/>
          <w:szCs w:val="24"/>
        </w:rPr>
        <w:t>are allowed to</w:t>
      </w:r>
      <w:proofErr w:type="gramEnd"/>
      <w:r w:rsidRPr="005A7F55">
        <w:rPr>
          <w:rFonts w:cstheme="minorHAnsi"/>
          <w:sz w:val="24"/>
          <w:szCs w:val="24"/>
        </w:rPr>
        <w:t xml:space="preserve"> carry conc</w:t>
      </w:r>
      <w:r w:rsidR="00982279">
        <w:rPr>
          <w:rFonts w:cstheme="minorHAnsi"/>
          <w:sz w:val="24"/>
          <w:szCs w:val="24"/>
        </w:rPr>
        <w:t xml:space="preserve">ealable weapons anywhere in South Carolina </w:t>
      </w:r>
      <w:r w:rsidRPr="005A7F55">
        <w:rPr>
          <w:rFonts w:cstheme="minorHAnsi"/>
          <w:sz w:val="24"/>
          <w:szCs w:val="24"/>
        </w:rPr>
        <w:t>as a matter of law, and without restriction.</w:t>
      </w:r>
    </w:p>
    <w:p w14:paraId="316C3CA2" w14:textId="48AA9276" w:rsidR="000D6917" w:rsidRPr="005A7F55" w:rsidRDefault="002E1C70" w:rsidP="00E213F4">
      <w:pPr>
        <w:spacing w:after="0" w:line="240" w:lineRule="auto"/>
        <w:rPr>
          <w:rFonts w:cstheme="minorHAnsi"/>
          <w:b/>
          <w:sz w:val="24"/>
          <w:szCs w:val="24"/>
        </w:rPr>
      </w:pPr>
      <w:r w:rsidRPr="005A7F55">
        <w:rPr>
          <w:rFonts w:cstheme="minorHAnsi"/>
          <w:b/>
          <w:sz w:val="24"/>
          <w:szCs w:val="24"/>
        </w:rPr>
        <w:t xml:space="preserve">H. </w:t>
      </w:r>
      <w:proofErr w:type="gramStart"/>
      <w:r w:rsidRPr="005A7F55">
        <w:rPr>
          <w:rFonts w:cstheme="minorHAnsi"/>
          <w:b/>
          <w:sz w:val="24"/>
          <w:szCs w:val="24"/>
        </w:rPr>
        <w:t>4969</w:t>
      </w:r>
      <w:r w:rsidR="00BF08EF">
        <w:rPr>
          <w:rFonts w:cstheme="minorHAnsi"/>
          <w:b/>
          <w:sz w:val="24"/>
          <w:szCs w:val="24"/>
        </w:rPr>
        <w:t xml:space="preserve"> </w:t>
      </w:r>
      <w:r w:rsidRPr="005A7F55">
        <w:rPr>
          <w:rFonts w:cstheme="minorHAnsi"/>
          <w:b/>
          <w:sz w:val="24"/>
          <w:szCs w:val="24"/>
        </w:rPr>
        <w:t xml:space="preserve"> State</w:t>
      </w:r>
      <w:proofErr w:type="gramEnd"/>
      <w:r w:rsidRPr="005A7F55">
        <w:rPr>
          <w:rFonts w:cstheme="minorHAnsi"/>
          <w:b/>
          <w:sz w:val="24"/>
          <w:szCs w:val="24"/>
        </w:rPr>
        <w:t xml:space="preserve"> Superintendent Advisory Referendum </w:t>
      </w:r>
      <w:r w:rsidR="00BF08EF">
        <w:rPr>
          <w:rFonts w:cstheme="minorHAnsi"/>
          <w:b/>
          <w:sz w:val="24"/>
          <w:szCs w:val="24"/>
        </w:rPr>
        <w:t xml:space="preserve">  </w:t>
      </w:r>
      <w:r w:rsidRPr="005A7F55">
        <w:rPr>
          <w:rFonts w:cstheme="minorHAnsi"/>
          <w:b/>
          <w:sz w:val="24"/>
          <w:szCs w:val="24"/>
        </w:rPr>
        <w:t xml:space="preserve"> Rep. Brawley</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Brawley</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78B2AAC2" w14:textId="3EC72E72" w:rsidR="000D6917" w:rsidRPr="005A7F55" w:rsidRDefault="002E1C70" w:rsidP="00B11164">
      <w:pPr>
        <w:spacing w:after="240" w:line="240" w:lineRule="auto"/>
        <w:rPr>
          <w:rFonts w:cstheme="minorHAnsi"/>
          <w:b/>
          <w:sz w:val="24"/>
          <w:szCs w:val="24"/>
        </w:rPr>
      </w:pPr>
      <w:r w:rsidRPr="005A7F55">
        <w:rPr>
          <w:rFonts w:cstheme="minorHAnsi"/>
          <w:sz w:val="24"/>
          <w:szCs w:val="24"/>
        </w:rPr>
        <w:t xml:space="preserve">Proposes a statewide advisory referendum on the question of whether the state </w:t>
      </w:r>
      <w:r w:rsidR="00982279">
        <w:rPr>
          <w:rFonts w:cstheme="minorHAnsi"/>
          <w:sz w:val="24"/>
          <w:szCs w:val="24"/>
        </w:rPr>
        <w:t>Superintendent o</w:t>
      </w:r>
      <w:r w:rsidR="00982279" w:rsidRPr="005A7F55">
        <w:rPr>
          <w:rFonts w:cstheme="minorHAnsi"/>
          <w:sz w:val="24"/>
          <w:szCs w:val="24"/>
        </w:rPr>
        <w:t xml:space="preserve">f Education </w:t>
      </w:r>
      <w:r w:rsidRPr="005A7F55">
        <w:rPr>
          <w:rFonts w:cstheme="minorHAnsi"/>
          <w:sz w:val="24"/>
          <w:szCs w:val="24"/>
        </w:rPr>
        <w:t xml:space="preserve">should be elected in a nonpartisan election.   </w:t>
      </w:r>
      <w:r w:rsidR="00982279">
        <w:rPr>
          <w:rFonts w:cstheme="minorHAnsi"/>
          <w:sz w:val="24"/>
          <w:szCs w:val="24"/>
        </w:rPr>
        <w:t>The</w:t>
      </w:r>
      <w:r w:rsidRPr="005A7F55">
        <w:rPr>
          <w:rFonts w:cstheme="minorHAnsi"/>
          <w:sz w:val="24"/>
          <w:szCs w:val="24"/>
        </w:rPr>
        <w:t xml:space="preserve"> State Election Commission in the 2022 General Election would conduct </w:t>
      </w:r>
      <w:r w:rsidR="00982279">
        <w:rPr>
          <w:rFonts w:cstheme="minorHAnsi"/>
          <w:sz w:val="24"/>
          <w:szCs w:val="24"/>
        </w:rPr>
        <w:t xml:space="preserve">the </w:t>
      </w:r>
      <w:proofErr w:type="gramStart"/>
      <w:r w:rsidR="00982279">
        <w:rPr>
          <w:rFonts w:cstheme="minorHAnsi"/>
          <w:sz w:val="24"/>
          <w:szCs w:val="24"/>
        </w:rPr>
        <w:t>election</w:t>
      </w:r>
      <w:r w:rsidRPr="005A7F55">
        <w:rPr>
          <w:rFonts w:cstheme="minorHAnsi"/>
          <w:sz w:val="24"/>
          <w:szCs w:val="24"/>
        </w:rPr>
        <w:t>, if</w:t>
      </w:r>
      <w:proofErr w:type="gramEnd"/>
      <w:r w:rsidRPr="005A7F55">
        <w:rPr>
          <w:rFonts w:cstheme="minorHAnsi"/>
          <w:sz w:val="24"/>
          <w:szCs w:val="24"/>
        </w:rPr>
        <w:t xml:space="preserve"> this proposal becomes law.</w:t>
      </w:r>
    </w:p>
    <w:p w14:paraId="6D83CAA0" w14:textId="7493D0CF" w:rsidR="000D6917" w:rsidRPr="005A7F55" w:rsidRDefault="002E1C70" w:rsidP="00E213F4">
      <w:pPr>
        <w:spacing w:after="0" w:line="240" w:lineRule="auto"/>
        <w:rPr>
          <w:rFonts w:cstheme="minorHAnsi"/>
          <w:b/>
          <w:sz w:val="24"/>
          <w:szCs w:val="24"/>
        </w:rPr>
      </w:pPr>
      <w:r w:rsidRPr="005A7F55">
        <w:rPr>
          <w:rFonts w:cstheme="minorHAnsi"/>
          <w:b/>
          <w:sz w:val="24"/>
          <w:szCs w:val="24"/>
        </w:rPr>
        <w:t xml:space="preserve">H. </w:t>
      </w:r>
      <w:proofErr w:type="gramStart"/>
      <w:r w:rsidRPr="005A7F55">
        <w:rPr>
          <w:rFonts w:cstheme="minorHAnsi"/>
          <w:b/>
          <w:sz w:val="24"/>
          <w:szCs w:val="24"/>
        </w:rPr>
        <w:t xml:space="preserve">4970 </w:t>
      </w:r>
      <w:r w:rsidR="00BF08EF">
        <w:rPr>
          <w:rFonts w:cstheme="minorHAnsi"/>
          <w:b/>
          <w:sz w:val="24"/>
          <w:szCs w:val="24"/>
        </w:rPr>
        <w:t xml:space="preserve"> </w:t>
      </w:r>
      <w:r w:rsidRPr="005A7F55">
        <w:rPr>
          <w:rFonts w:cstheme="minorHAnsi"/>
          <w:b/>
          <w:sz w:val="24"/>
          <w:szCs w:val="24"/>
        </w:rPr>
        <w:t>Nonpartisan</w:t>
      </w:r>
      <w:proofErr w:type="gramEnd"/>
      <w:r w:rsidRPr="005A7F55">
        <w:rPr>
          <w:rFonts w:cstheme="minorHAnsi"/>
          <w:b/>
          <w:sz w:val="24"/>
          <w:szCs w:val="24"/>
        </w:rPr>
        <w:t xml:space="preserve"> State Superintendents of Education </w:t>
      </w:r>
      <w:r w:rsidR="00BF08EF">
        <w:rPr>
          <w:rFonts w:cstheme="minorHAnsi"/>
          <w:b/>
          <w:sz w:val="24"/>
          <w:szCs w:val="24"/>
        </w:rPr>
        <w:t xml:space="preserve">  </w:t>
      </w:r>
      <w:r w:rsidRPr="005A7F55">
        <w:rPr>
          <w:rFonts w:cstheme="minorHAnsi"/>
          <w:b/>
          <w:sz w:val="24"/>
          <w:szCs w:val="24"/>
        </w:rPr>
        <w:t xml:space="preserve"> Rep. Brawley</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Brawley</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0C998537" w14:textId="77777777" w:rsidR="000D6917" w:rsidRPr="005A7F55" w:rsidRDefault="002E1C70" w:rsidP="00B11164">
      <w:pPr>
        <w:spacing w:after="240" w:line="240" w:lineRule="auto"/>
        <w:rPr>
          <w:rFonts w:cstheme="minorHAnsi"/>
          <w:b/>
          <w:sz w:val="24"/>
          <w:szCs w:val="24"/>
        </w:rPr>
      </w:pPr>
      <w:r w:rsidRPr="005A7F55">
        <w:rPr>
          <w:rFonts w:cstheme="minorHAnsi"/>
          <w:sz w:val="24"/>
          <w:szCs w:val="24"/>
        </w:rPr>
        <w:t>An effort to have our state superintendent of education elected by a nonpartisan vote.</w:t>
      </w:r>
    </w:p>
    <w:p w14:paraId="072B4B70" w14:textId="7B2AF42E" w:rsidR="000D6917" w:rsidRPr="005A7F55" w:rsidRDefault="002E1C70" w:rsidP="00E213F4">
      <w:pPr>
        <w:spacing w:after="0" w:line="240" w:lineRule="auto"/>
        <w:rPr>
          <w:rFonts w:cstheme="minorHAnsi"/>
          <w:b/>
          <w:sz w:val="24"/>
          <w:szCs w:val="24"/>
        </w:rPr>
      </w:pPr>
      <w:r w:rsidRPr="005A7F55">
        <w:rPr>
          <w:rFonts w:cstheme="minorHAnsi"/>
          <w:b/>
          <w:sz w:val="24"/>
          <w:szCs w:val="24"/>
        </w:rPr>
        <w:t>H. 4971</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H. 4971</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Pr="005A7F55">
        <w:rPr>
          <w:rFonts w:cstheme="minorHAnsi"/>
          <w:b/>
          <w:sz w:val="24"/>
          <w:szCs w:val="24"/>
        </w:rPr>
        <w:t xml:space="preserve"> </w:t>
      </w:r>
      <w:r w:rsidR="00BF08EF">
        <w:rPr>
          <w:rFonts w:cstheme="minorHAnsi"/>
          <w:b/>
          <w:sz w:val="24"/>
          <w:szCs w:val="24"/>
        </w:rPr>
        <w:t xml:space="preserve"> </w:t>
      </w:r>
      <w:r w:rsidRPr="005A7F55">
        <w:rPr>
          <w:rFonts w:cstheme="minorHAnsi"/>
          <w:b/>
          <w:sz w:val="24"/>
          <w:szCs w:val="24"/>
        </w:rPr>
        <w:t xml:space="preserve">Maintaining Voter Registration Lists </w:t>
      </w:r>
      <w:r w:rsidR="00BF08EF">
        <w:rPr>
          <w:rFonts w:cstheme="minorHAnsi"/>
          <w:b/>
          <w:sz w:val="24"/>
          <w:szCs w:val="24"/>
        </w:rPr>
        <w:t xml:space="preserve">  </w:t>
      </w:r>
      <w:r w:rsidRPr="005A7F55">
        <w:rPr>
          <w:rFonts w:cstheme="minorHAnsi"/>
          <w:b/>
          <w:sz w:val="24"/>
          <w:szCs w:val="24"/>
        </w:rPr>
        <w:t xml:space="preserve"> </w:t>
      </w:r>
      <w:r w:rsidR="000D6917" w:rsidRPr="005A7F55">
        <w:rPr>
          <w:rFonts w:cstheme="minorHAnsi"/>
          <w:b/>
          <w:sz w:val="24"/>
          <w:szCs w:val="24"/>
        </w:rPr>
        <w:t xml:space="preserve">Rep. W. </w:t>
      </w:r>
      <w:r w:rsidRPr="005A7F55">
        <w:rPr>
          <w:rFonts w:cstheme="minorHAnsi"/>
          <w:b/>
          <w:sz w:val="24"/>
          <w:szCs w:val="24"/>
        </w:rPr>
        <w:t>Newton</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w:instrText>
      </w:r>
      <w:r w:rsidR="00E213F4">
        <w:rPr>
          <w:rFonts w:cstheme="minorHAnsi"/>
          <w:b/>
          <w:sz w:val="24"/>
          <w:szCs w:val="24"/>
        </w:rPr>
        <w:instrText xml:space="preserve"> </w:instrText>
      </w:r>
      <w:r w:rsidR="0054568B" w:rsidRPr="005A7F55">
        <w:rPr>
          <w:rFonts w:cstheme="minorHAnsi"/>
          <w:b/>
          <w:sz w:val="24"/>
          <w:szCs w:val="24"/>
        </w:rPr>
        <w:instrText>Newton</w:instrText>
      </w:r>
      <w:r w:rsidR="00E213F4">
        <w:rPr>
          <w:rFonts w:cstheme="minorHAnsi"/>
          <w:b/>
          <w:sz w:val="24"/>
          <w:szCs w:val="24"/>
        </w:rPr>
        <w:instrText>, W.</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783CD877" w14:textId="4935F803" w:rsidR="000D6917" w:rsidRPr="005A7F55" w:rsidRDefault="002E1C70" w:rsidP="00B11164">
      <w:pPr>
        <w:spacing w:after="240" w:line="240" w:lineRule="auto"/>
        <w:rPr>
          <w:rFonts w:cstheme="minorHAnsi"/>
          <w:b/>
          <w:sz w:val="24"/>
          <w:szCs w:val="24"/>
        </w:rPr>
      </w:pPr>
      <w:r w:rsidRPr="005A7F55">
        <w:rPr>
          <w:rFonts w:cstheme="minorHAnsi"/>
          <w:sz w:val="24"/>
          <w:szCs w:val="24"/>
        </w:rPr>
        <w:t xml:space="preserve">This proposal seeks to define further the duties of </w:t>
      </w:r>
      <w:r w:rsidR="00982279">
        <w:rPr>
          <w:rFonts w:cstheme="minorHAnsi"/>
          <w:sz w:val="24"/>
          <w:szCs w:val="24"/>
        </w:rPr>
        <w:t>the</w:t>
      </w:r>
      <w:r w:rsidRPr="005A7F55">
        <w:rPr>
          <w:rFonts w:cstheme="minorHAnsi"/>
          <w:sz w:val="24"/>
          <w:szCs w:val="24"/>
        </w:rPr>
        <w:t xml:space="preserve"> </w:t>
      </w:r>
      <w:r w:rsidR="00982279" w:rsidRPr="005A7F55">
        <w:rPr>
          <w:rFonts w:cstheme="minorHAnsi"/>
          <w:sz w:val="24"/>
          <w:szCs w:val="24"/>
        </w:rPr>
        <w:t xml:space="preserve">State Election Commission </w:t>
      </w:r>
      <w:r w:rsidRPr="005A7F55">
        <w:rPr>
          <w:rFonts w:cstheme="minorHAnsi"/>
          <w:sz w:val="24"/>
          <w:szCs w:val="24"/>
        </w:rPr>
        <w:t xml:space="preserve">[SEC] executive director.  Additional duties would include setting rules for voter registration efforts by private parties and commencing audits of elections immediately after they are certified.  It would expand the scope of monthly reports to the SEC about who died in South Carolina to include South Carolina registered voters who have died out of state.  A final feature of this bill would </w:t>
      </w:r>
      <w:r w:rsidR="00BD0500" w:rsidRPr="005A7F55">
        <w:rPr>
          <w:rFonts w:cstheme="minorHAnsi"/>
          <w:sz w:val="24"/>
          <w:szCs w:val="24"/>
        </w:rPr>
        <w:t xml:space="preserve">require </w:t>
      </w:r>
      <w:r w:rsidR="00982279">
        <w:rPr>
          <w:rFonts w:cstheme="minorHAnsi"/>
          <w:sz w:val="24"/>
          <w:szCs w:val="24"/>
        </w:rPr>
        <w:t>the</w:t>
      </w:r>
      <w:r w:rsidR="00BD0500" w:rsidRPr="005A7F55">
        <w:rPr>
          <w:rFonts w:cstheme="minorHAnsi"/>
          <w:sz w:val="24"/>
          <w:szCs w:val="24"/>
        </w:rPr>
        <w:t xml:space="preserve"> SEC to remove from i</w:t>
      </w:r>
      <w:r w:rsidRPr="005A7F55">
        <w:rPr>
          <w:rFonts w:cstheme="minorHAnsi"/>
          <w:sz w:val="24"/>
          <w:szCs w:val="24"/>
        </w:rPr>
        <w:t>ts official list of eligible voters, within seven days of receiving relevant information, voters who have become ineligible to vote.</w:t>
      </w:r>
    </w:p>
    <w:p w14:paraId="5BD7AF6D" w14:textId="38F8C6EF" w:rsidR="000D6917" w:rsidRPr="005A7F55" w:rsidRDefault="002E1C70" w:rsidP="00E213F4">
      <w:pPr>
        <w:spacing w:after="0" w:line="240" w:lineRule="auto"/>
        <w:rPr>
          <w:rFonts w:cstheme="minorHAnsi"/>
          <w:b/>
          <w:sz w:val="24"/>
          <w:szCs w:val="24"/>
        </w:rPr>
      </w:pPr>
      <w:r w:rsidRPr="005A7F55">
        <w:rPr>
          <w:rFonts w:cstheme="minorHAnsi"/>
          <w:b/>
          <w:sz w:val="24"/>
          <w:szCs w:val="24"/>
        </w:rPr>
        <w:t>H. 4973</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H. 4973</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Pr="005A7F55">
        <w:rPr>
          <w:rFonts w:cstheme="minorHAnsi"/>
          <w:b/>
          <w:sz w:val="24"/>
          <w:szCs w:val="24"/>
        </w:rPr>
        <w:t xml:space="preserve"> </w:t>
      </w:r>
      <w:r w:rsidR="00BF08EF">
        <w:rPr>
          <w:rFonts w:cstheme="minorHAnsi"/>
          <w:b/>
          <w:sz w:val="24"/>
          <w:szCs w:val="24"/>
        </w:rPr>
        <w:t xml:space="preserve"> </w:t>
      </w:r>
      <w:proofErr w:type="spellStart"/>
      <w:r w:rsidRPr="005A7F55">
        <w:rPr>
          <w:rFonts w:cstheme="minorHAnsi"/>
          <w:b/>
          <w:sz w:val="24"/>
          <w:szCs w:val="24"/>
        </w:rPr>
        <w:t>SCDSS</w:t>
      </w:r>
      <w:proofErr w:type="spellEnd"/>
      <w:r w:rsidRPr="005A7F55">
        <w:rPr>
          <w:rFonts w:cstheme="minorHAnsi"/>
          <w:b/>
          <w:sz w:val="24"/>
          <w:szCs w:val="24"/>
        </w:rPr>
        <w:t xml:space="preserve"> Enforcement of Alimony Payments  </w:t>
      </w:r>
      <w:r w:rsidR="00BF08EF">
        <w:rPr>
          <w:rFonts w:cstheme="minorHAnsi"/>
          <w:b/>
          <w:sz w:val="24"/>
          <w:szCs w:val="24"/>
        </w:rPr>
        <w:t xml:space="preserve">  </w:t>
      </w:r>
      <w:r w:rsidRPr="005A7F55">
        <w:rPr>
          <w:rFonts w:cstheme="minorHAnsi"/>
          <w:b/>
          <w:sz w:val="24"/>
          <w:szCs w:val="24"/>
        </w:rPr>
        <w:t>Rep. Pope</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Pope</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14C5C8FF" w14:textId="77362364" w:rsidR="000D6917" w:rsidRPr="005A7F55" w:rsidRDefault="002E1C70" w:rsidP="00B11164">
      <w:pPr>
        <w:spacing w:after="240" w:line="240" w:lineRule="auto"/>
        <w:rPr>
          <w:rFonts w:cstheme="minorHAnsi"/>
          <w:sz w:val="24"/>
          <w:szCs w:val="24"/>
        </w:rPr>
      </w:pPr>
      <w:r w:rsidRPr="005A7F55">
        <w:rPr>
          <w:rFonts w:cstheme="minorHAnsi"/>
          <w:sz w:val="24"/>
          <w:szCs w:val="24"/>
        </w:rPr>
        <w:t xml:space="preserve">The </w:t>
      </w:r>
      <w:proofErr w:type="spellStart"/>
      <w:r w:rsidRPr="005A7F55">
        <w:rPr>
          <w:rFonts w:cstheme="minorHAnsi"/>
          <w:sz w:val="24"/>
          <w:szCs w:val="24"/>
        </w:rPr>
        <w:t>SCDSS</w:t>
      </w:r>
      <w:proofErr w:type="spellEnd"/>
      <w:r w:rsidRPr="005A7F55">
        <w:rPr>
          <w:rFonts w:cstheme="minorHAnsi"/>
          <w:sz w:val="24"/>
          <w:szCs w:val="24"/>
        </w:rPr>
        <w:t xml:space="preserve"> division of child support enforcement would enforce alimony payment collections as </w:t>
      </w:r>
      <w:proofErr w:type="gramStart"/>
      <w:r w:rsidRPr="005A7F55">
        <w:rPr>
          <w:rFonts w:cstheme="minorHAnsi"/>
          <w:sz w:val="24"/>
          <w:szCs w:val="24"/>
        </w:rPr>
        <w:t>well, once</w:t>
      </w:r>
      <w:proofErr w:type="gramEnd"/>
      <w:r w:rsidRPr="005A7F55">
        <w:rPr>
          <w:rFonts w:cstheme="minorHAnsi"/>
          <w:sz w:val="24"/>
          <w:szCs w:val="24"/>
        </w:rPr>
        <w:t xml:space="preserve"> this bill is enacted.  It also makes the bill retroactive for the collection of alimony obligations going back ten years prior to the date </w:t>
      </w:r>
      <w:r w:rsidR="00BD0500" w:rsidRPr="005A7F55">
        <w:rPr>
          <w:rFonts w:cstheme="minorHAnsi"/>
          <w:sz w:val="24"/>
          <w:szCs w:val="24"/>
        </w:rPr>
        <w:t>of enactment</w:t>
      </w:r>
      <w:r w:rsidRPr="005A7F55">
        <w:rPr>
          <w:rFonts w:cstheme="minorHAnsi"/>
          <w:sz w:val="24"/>
          <w:szCs w:val="24"/>
        </w:rPr>
        <w:t>.</w:t>
      </w:r>
    </w:p>
    <w:p w14:paraId="649E09A6" w14:textId="1BCFDEE0" w:rsidR="000D6917" w:rsidRPr="005A7F55" w:rsidRDefault="002E1C70" w:rsidP="00E213F4">
      <w:pPr>
        <w:spacing w:after="0" w:line="240" w:lineRule="auto"/>
        <w:rPr>
          <w:rFonts w:cstheme="minorHAnsi"/>
          <w:b/>
          <w:sz w:val="24"/>
          <w:szCs w:val="24"/>
        </w:rPr>
      </w:pPr>
      <w:r w:rsidRPr="005A7F55">
        <w:rPr>
          <w:rFonts w:cstheme="minorHAnsi"/>
          <w:b/>
          <w:sz w:val="24"/>
          <w:szCs w:val="24"/>
        </w:rPr>
        <w:t xml:space="preserve">H. </w:t>
      </w:r>
      <w:proofErr w:type="gramStart"/>
      <w:r w:rsidRPr="005A7F55">
        <w:rPr>
          <w:rFonts w:cstheme="minorHAnsi"/>
          <w:b/>
          <w:sz w:val="24"/>
          <w:szCs w:val="24"/>
        </w:rPr>
        <w:t>4981</w:t>
      </w:r>
      <w:r w:rsidR="00BF08EF">
        <w:rPr>
          <w:rFonts w:cstheme="minorHAnsi"/>
          <w:b/>
          <w:sz w:val="24"/>
          <w:szCs w:val="24"/>
        </w:rPr>
        <w:t xml:space="preserve"> </w:t>
      </w:r>
      <w:r w:rsidRPr="005A7F55">
        <w:rPr>
          <w:rFonts w:cstheme="minorHAnsi"/>
          <w:b/>
          <w:sz w:val="24"/>
          <w:szCs w:val="24"/>
        </w:rPr>
        <w:t xml:space="preserve"> Restitution</w:t>
      </w:r>
      <w:proofErr w:type="gramEnd"/>
      <w:r w:rsidRPr="005A7F55">
        <w:rPr>
          <w:rFonts w:cstheme="minorHAnsi"/>
          <w:b/>
          <w:sz w:val="24"/>
          <w:szCs w:val="24"/>
        </w:rPr>
        <w:t xml:space="preserve"> by Animal Cruelty Perpetrators </w:t>
      </w:r>
      <w:r w:rsidR="00BF08EF">
        <w:rPr>
          <w:rFonts w:cstheme="minorHAnsi"/>
          <w:b/>
          <w:sz w:val="24"/>
          <w:szCs w:val="24"/>
        </w:rPr>
        <w:t xml:space="preserve">  </w:t>
      </w:r>
      <w:r w:rsidRPr="005A7F55">
        <w:rPr>
          <w:rFonts w:cstheme="minorHAnsi"/>
          <w:b/>
          <w:sz w:val="24"/>
          <w:szCs w:val="24"/>
        </w:rPr>
        <w:t xml:space="preserve"> Rep. Carter</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Carter</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5A254C43" w14:textId="169170B8" w:rsidR="002E1C70" w:rsidRPr="005A7F55" w:rsidRDefault="002E1C70" w:rsidP="00B11164">
      <w:pPr>
        <w:spacing w:after="240" w:line="240" w:lineRule="auto"/>
        <w:rPr>
          <w:rFonts w:cstheme="minorHAnsi"/>
          <w:b/>
          <w:sz w:val="24"/>
          <w:szCs w:val="24"/>
        </w:rPr>
      </w:pPr>
      <w:r w:rsidRPr="005A7F55">
        <w:rPr>
          <w:rFonts w:cstheme="minorHAnsi"/>
          <w:sz w:val="24"/>
          <w:szCs w:val="24"/>
        </w:rPr>
        <w:t xml:space="preserve">Anyone convicted of cruelty to animals would have to pay all reasonable removal, housing, treatment, or </w:t>
      </w:r>
      <w:proofErr w:type="spellStart"/>
      <w:r w:rsidRPr="005A7F55">
        <w:rPr>
          <w:rFonts w:cstheme="minorHAnsi"/>
          <w:sz w:val="24"/>
          <w:szCs w:val="24"/>
        </w:rPr>
        <w:t>euthanization</w:t>
      </w:r>
      <w:proofErr w:type="spellEnd"/>
      <w:r w:rsidRPr="005A7F55">
        <w:rPr>
          <w:rFonts w:cstheme="minorHAnsi"/>
          <w:sz w:val="24"/>
          <w:szCs w:val="24"/>
        </w:rPr>
        <w:t xml:space="preserve"> costs incurred in these prosecutions.  Anyone convicted of subsequent animal cruelty offenses could be barred from owning any animal for up to five years.</w:t>
      </w:r>
    </w:p>
    <w:p w14:paraId="07D98EFB" w14:textId="44E0C2CB" w:rsidR="000D6917" w:rsidRPr="005A7F55" w:rsidRDefault="002B10CD" w:rsidP="00E2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rFonts w:cstheme="minorHAnsi"/>
          <w:b/>
          <w:sz w:val="24"/>
          <w:szCs w:val="24"/>
        </w:rPr>
      </w:pPr>
      <w:r w:rsidRPr="005A7F55">
        <w:rPr>
          <w:rFonts w:cstheme="minorHAnsi"/>
          <w:b/>
          <w:sz w:val="24"/>
          <w:szCs w:val="24"/>
        </w:rPr>
        <w:t>H. 4984</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H. 4984</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00BF08EF">
        <w:rPr>
          <w:rFonts w:cstheme="minorHAnsi"/>
          <w:b/>
          <w:sz w:val="24"/>
          <w:szCs w:val="24"/>
        </w:rPr>
        <w:t xml:space="preserve">  The Kingston Act</w:t>
      </w:r>
      <w:r w:rsidRPr="005A7F55">
        <w:rPr>
          <w:rFonts w:cstheme="minorHAnsi"/>
          <w:b/>
          <w:sz w:val="24"/>
          <w:szCs w:val="24"/>
        </w:rPr>
        <w:t xml:space="preserve"> </w:t>
      </w:r>
      <w:r w:rsidR="00BF08EF">
        <w:rPr>
          <w:rFonts w:cstheme="minorHAnsi"/>
          <w:b/>
          <w:sz w:val="24"/>
          <w:szCs w:val="24"/>
        </w:rPr>
        <w:t xml:space="preserve">  </w:t>
      </w:r>
      <w:r w:rsidRPr="005A7F55">
        <w:rPr>
          <w:rFonts w:cstheme="minorHAnsi"/>
          <w:b/>
          <w:sz w:val="24"/>
          <w:szCs w:val="24"/>
        </w:rPr>
        <w:t xml:space="preserve"> Rep. Matthews</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Matthews</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1ED39D00" w14:textId="52354074" w:rsidR="000D6917" w:rsidRPr="005A7F55" w:rsidRDefault="002B10CD" w:rsidP="00B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line="240" w:lineRule="auto"/>
        <w:rPr>
          <w:rFonts w:cstheme="minorHAnsi"/>
          <w:b/>
          <w:sz w:val="24"/>
          <w:szCs w:val="24"/>
        </w:rPr>
      </w:pPr>
      <w:r w:rsidRPr="005A7F55">
        <w:rPr>
          <w:rFonts w:cstheme="minorHAnsi"/>
          <w:sz w:val="24"/>
          <w:szCs w:val="24"/>
        </w:rPr>
        <w:t>“The Kingston Act” would establish a new section in our state code to be titled “Access to Firearms by Children.</w:t>
      </w:r>
      <w:r w:rsidR="00C906E4" w:rsidRPr="005A7F55">
        <w:rPr>
          <w:rFonts w:cstheme="minorHAnsi"/>
          <w:sz w:val="24"/>
          <w:szCs w:val="24"/>
        </w:rPr>
        <w:fldChar w:fldCharType="begin"/>
      </w:r>
      <w:r w:rsidR="00C906E4" w:rsidRPr="005A7F55">
        <w:rPr>
          <w:rFonts w:cstheme="minorHAnsi"/>
          <w:sz w:val="24"/>
          <w:szCs w:val="24"/>
        </w:rPr>
        <w:instrText xml:space="preserve"> XE "access to firearms by children" </w:instrText>
      </w:r>
      <w:r w:rsidR="00C906E4" w:rsidRPr="005A7F55">
        <w:rPr>
          <w:rFonts w:cstheme="minorHAnsi"/>
          <w:sz w:val="24"/>
          <w:szCs w:val="24"/>
        </w:rPr>
        <w:fldChar w:fldCharType="end"/>
      </w:r>
      <w:r w:rsidRPr="005A7F55">
        <w:rPr>
          <w:rFonts w:cstheme="minorHAnsi"/>
          <w:sz w:val="24"/>
          <w:szCs w:val="24"/>
        </w:rPr>
        <w:t>”  This title would contain two new criminal offenses of having an unsecured firearm and unsupervised child firearm use, with a graduated system of penalties to punish violators.</w:t>
      </w:r>
    </w:p>
    <w:p w14:paraId="774F3501" w14:textId="5DCCD9E6" w:rsidR="000D6917" w:rsidRPr="005A7F55" w:rsidRDefault="002E1C70" w:rsidP="00E2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rFonts w:cstheme="minorHAnsi"/>
          <w:sz w:val="24"/>
          <w:szCs w:val="24"/>
        </w:rPr>
      </w:pPr>
      <w:r w:rsidRPr="005A7F55">
        <w:rPr>
          <w:rFonts w:cstheme="minorHAnsi"/>
          <w:b/>
          <w:sz w:val="24"/>
          <w:szCs w:val="24"/>
        </w:rPr>
        <w:t>H. 4996</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H. 4996</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Pr="005A7F55">
        <w:rPr>
          <w:rFonts w:cstheme="minorHAnsi"/>
          <w:b/>
          <w:sz w:val="24"/>
          <w:szCs w:val="24"/>
        </w:rPr>
        <w:t xml:space="preserve"> </w:t>
      </w:r>
      <w:r w:rsidR="00C906E4" w:rsidRPr="005A7F55">
        <w:rPr>
          <w:rFonts w:cstheme="minorHAnsi"/>
          <w:b/>
          <w:sz w:val="24"/>
          <w:szCs w:val="24"/>
        </w:rPr>
        <w:t xml:space="preserve"> </w:t>
      </w:r>
      <w:r w:rsidRPr="005A7F55">
        <w:rPr>
          <w:rFonts w:cstheme="minorHAnsi"/>
          <w:b/>
          <w:sz w:val="24"/>
          <w:szCs w:val="24"/>
        </w:rPr>
        <w:t xml:space="preserve">Energy Company Boycotters </w:t>
      </w:r>
      <w:r w:rsidR="00C906E4" w:rsidRPr="005A7F55">
        <w:rPr>
          <w:rFonts w:cstheme="minorHAnsi"/>
          <w:b/>
          <w:sz w:val="24"/>
          <w:szCs w:val="24"/>
        </w:rPr>
        <w:t xml:space="preserve">  </w:t>
      </w:r>
      <w:r w:rsidRPr="005A7F55">
        <w:rPr>
          <w:rFonts w:cstheme="minorHAnsi"/>
          <w:b/>
          <w:sz w:val="24"/>
          <w:szCs w:val="24"/>
        </w:rPr>
        <w:t xml:space="preserve"> Rep. Haddon</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Haddon</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35BBCA66" w14:textId="5804677D" w:rsidR="002A3EB2" w:rsidRPr="005A7F55" w:rsidRDefault="002E1C70" w:rsidP="00BF0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rFonts w:cstheme="minorHAnsi"/>
          <w:sz w:val="24"/>
          <w:szCs w:val="24"/>
        </w:rPr>
      </w:pPr>
      <w:r w:rsidRPr="005A7F55">
        <w:rPr>
          <w:rFonts w:cstheme="minorHAnsi"/>
          <w:sz w:val="24"/>
          <w:szCs w:val="24"/>
        </w:rPr>
        <w:t xml:space="preserve">This legislation is an effort, among other things, to prohibit state agencies from investing in, or contracting with, </w:t>
      </w:r>
      <w:r w:rsidRPr="00982279">
        <w:rPr>
          <w:rFonts w:cstheme="minorHAnsi"/>
          <w:b/>
          <w:sz w:val="24"/>
          <w:szCs w:val="24"/>
        </w:rPr>
        <w:t>entities that</w:t>
      </w:r>
      <w:r w:rsidR="00BD0500" w:rsidRPr="00982279">
        <w:rPr>
          <w:rFonts w:cstheme="minorHAnsi"/>
          <w:b/>
          <w:sz w:val="24"/>
          <w:szCs w:val="24"/>
        </w:rPr>
        <w:t xml:space="preserve"> boycott energy companies</w:t>
      </w:r>
      <w:r w:rsidR="00BD0500" w:rsidRPr="005A7F55">
        <w:rPr>
          <w:rFonts w:cstheme="minorHAnsi"/>
          <w:sz w:val="24"/>
          <w:szCs w:val="24"/>
        </w:rPr>
        <w:t xml:space="preserve">.  The </w:t>
      </w:r>
      <w:r w:rsidRPr="005A7F55">
        <w:rPr>
          <w:rFonts w:cstheme="minorHAnsi"/>
          <w:sz w:val="24"/>
          <w:szCs w:val="24"/>
        </w:rPr>
        <w:t xml:space="preserve">State Fiscal Accountability </w:t>
      </w:r>
      <w:r w:rsidRPr="005A7F55">
        <w:rPr>
          <w:rFonts w:cstheme="minorHAnsi"/>
          <w:sz w:val="24"/>
          <w:szCs w:val="24"/>
        </w:rPr>
        <w:lastRenderedPageBreak/>
        <w:t>Authority would have the responsibility for listing entities that boycott energy companies.  Procedures and parameters for listing, or delisting, these companies are set out in this proposal.  Entities contracting with state agencies must affirmatively assert in writing that they are not, and will not for duration of their contracts, boycott any energy companies.</w:t>
      </w:r>
    </w:p>
    <w:p w14:paraId="2AF60327" w14:textId="77777777" w:rsidR="002A3EB2" w:rsidRPr="00BF08EF" w:rsidRDefault="002A3EB2" w:rsidP="00BF08EF">
      <w:pPr>
        <w:spacing w:before="360" w:after="280" w:line="240" w:lineRule="auto"/>
        <w:jc w:val="center"/>
        <w:rPr>
          <w:rFonts w:cstheme="minorHAnsi"/>
          <w:b/>
          <w:sz w:val="28"/>
          <w:szCs w:val="28"/>
        </w:rPr>
      </w:pPr>
      <w:r w:rsidRPr="00BF08EF">
        <w:rPr>
          <w:rFonts w:cstheme="minorHAnsi"/>
          <w:b/>
          <w:sz w:val="28"/>
          <w:szCs w:val="28"/>
        </w:rPr>
        <w:t xml:space="preserve">Labor, </w:t>
      </w:r>
      <w:proofErr w:type="gramStart"/>
      <w:r w:rsidRPr="00BF08EF">
        <w:rPr>
          <w:rFonts w:cstheme="minorHAnsi"/>
          <w:b/>
          <w:sz w:val="28"/>
          <w:szCs w:val="28"/>
        </w:rPr>
        <w:t>Commerce</w:t>
      </w:r>
      <w:proofErr w:type="gramEnd"/>
      <w:r w:rsidRPr="00BF08EF">
        <w:rPr>
          <w:rFonts w:cstheme="minorHAnsi"/>
          <w:b/>
          <w:sz w:val="28"/>
          <w:szCs w:val="28"/>
        </w:rPr>
        <w:t xml:space="preserve"> and Industry</w:t>
      </w:r>
    </w:p>
    <w:p w14:paraId="069B8780" w14:textId="77573754" w:rsidR="00B62EFD" w:rsidRPr="005A7F55" w:rsidRDefault="00B62EFD" w:rsidP="00E213F4">
      <w:pPr>
        <w:spacing w:after="0" w:line="240" w:lineRule="auto"/>
        <w:rPr>
          <w:rFonts w:eastAsia="Calibri" w:cstheme="minorHAnsi"/>
          <w:b/>
          <w:sz w:val="24"/>
          <w:szCs w:val="24"/>
        </w:rPr>
      </w:pPr>
      <w:r w:rsidRPr="005A7F55">
        <w:rPr>
          <w:rFonts w:eastAsia="Calibri" w:cstheme="minorHAnsi"/>
          <w:b/>
          <w:sz w:val="24"/>
          <w:szCs w:val="24"/>
        </w:rPr>
        <w:t xml:space="preserve">H. </w:t>
      </w:r>
      <w:proofErr w:type="gramStart"/>
      <w:r w:rsidRPr="005A7F55">
        <w:rPr>
          <w:rFonts w:eastAsia="Calibri" w:cstheme="minorHAnsi"/>
          <w:b/>
          <w:sz w:val="24"/>
          <w:szCs w:val="24"/>
        </w:rPr>
        <w:t>4978  Nondiscrimination</w:t>
      </w:r>
      <w:proofErr w:type="gramEnd"/>
      <w:r w:rsidRPr="005A7F55">
        <w:rPr>
          <w:rFonts w:eastAsia="Calibri" w:cstheme="minorHAnsi"/>
          <w:b/>
          <w:sz w:val="24"/>
          <w:szCs w:val="24"/>
        </w:rPr>
        <w:t xml:space="preserve"> Requirements for Busine</w:t>
      </w:r>
      <w:r w:rsidR="00E54492" w:rsidRPr="005A7F55">
        <w:rPr>
          <w:rFonts w:eastAsia="Calibri" w:cstheme="minorHAnsi"/>
          <w:b/>
          <w:sz w:val="24"/>
          <w:szCs w:val="24"/>
        </w:rPr>
        <w:t xml:space="preserve">sses and Financial Institutions    </w:t>
      </w:r>
      <w:r w:rsidRPr="005A7F55">
        <w:rPr>
          <w:rFonts w:eastAsia="Calibri" w:cstheme="minorHAnsi"/>
          <w:b/>
          <w:sz w:val="24"/>
          <w:szCs w:val="24"/>
        </w:rPr>
        <w:t>Rep. Thayer</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Rep. Thayer</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p>
    <w:p w14:paraId="17A9EA95" w14:textId="77777777" w:rsidR="00B62EFD" w:rsidRPr="005A7F55" w:rsidRDefault="00B62EFD" w:rsidP="00B11164">
      <w:pPr>
        <w:spacing w:after="240" w:line="240" w:lineRule="auto"/>
        <w:rPr>
          <w:rFonts w:eastAsia="Calibri" w:cstheme="minorHAnsi"/>
          <w:sz w:val="24"/>
          <w:szCs w:val="24"/>
        </w:rPr>
      </w:pPr>
      <w:r w:rsidRPr="005A7F55">
        <w:rPr>
          <w:rFonts w:eastAsia="Calibri" w:cstheme="minorHAnsi"/>
          <w:sz w:val="24"/>
          <w:szCs w:val="24"/>
        </w:rPr>
        <w:t xml:space="preserve">This bill establishes provisions prohibiting businesses, banks and other financial institutions, either directly or through the use of an outside contractor, from discriminating against, advocating for, or causing adverse treatment of, any citizen or business in their business practices based on subjective or arbitrary standards such as social media posts; participation or membership in any clubs, associations, or unions; political affiliation; employer; or other social credit, environmental, social, and governance, or similar values based or impact criteria.  However, the prohibition contained in this section does not apply if such posts, affiliations, associations, or the like discriminate </w:t>
      </w:r>
      <w:proofErr w:type="gramStart"/>
      <w:r w:rsidRPr="005A7F55">
        <w:rPr>
          <w:rFonts w:eastAsia="Calibri" w:cstheme="minorHAnsi"/>
          <w:sz w:val="24"/>
          <w:szCs w:val="24"/>
        </w:rPr>
        <w:t>on the basis of</w:t>
      </w:r>
      <w:proofErr w:type="gramEnd"/>
      <w:r w:rsidRPr="005A7F55">
        <w:rPr>
          <w:rFonts w:eastAsia="Calibri" w:cstheme="minorHAnsi"/>
          <w:sz w:val="24"/>
          <w:szCs w:val="24"/>
        </w:rPr>
        <w:t xml:space="preserve"> race, religion, color, sex, age, national origin, or disability.  The legislation makes allowances for investments, products, services, and business arrangements that make use of subjective standards when disclosure requirements are followed.  The provisions may not interfere with the ability to discontinue or refuse to conduct business with someone when such action is necessary for the physical safety of employees or others.  Penalties are established for banks and credit unions that violate the prohibitions.</w:t>
      </w:r>
    </w:p>
    <w:p w14:paraId="45ECF2A9" w14:textId="4D03199D" w:rsidR="00B62EFD" w:rsidRPr="005A7F55" w:rsidRDefault="00B62EFD" w:rsidP="00E213F4">
      <w:pPr>
        <w:spacing w:after="0" w:line="240" w:lineRule="auto"/>
        <w:rPr>
          <w:rFonts w:eastAsia="Calibri" w:cstheme="minorHAnsi"/>
          <w:b/>
          <w:sz w:val="24"/>
          <w:szCs w:val="24"/>
        </w:rPr>
      </w:pPr>
      <w:r w:rsidRPr="005A7F55">
        <w:rPr>
          <w:rFonts w:eastAsia="Calibri" w:cstheme="minorHAnsi"/>
          <w:b/>
          <w:sz w:val="24"/>
          <w:szCs w:val="24"/>
        </w:rPr>
        <w:t>H. 4983</w:t>
      </w:r>
      <w:r w:rsidR="00C906E4" w:rsidRPr="005A7F55">
        <w:rPr>
          <w:rFonts w:eastAsia="Calibri" w:cstheme="minorHAnsi"/>
          <w:b/>
          <w:sz w:val="24"/>
          <w:szCs w:val="24"/>
        </w:rPr>
        <w:fldChar w:fldCharType="begin"/>
      </w:r>
      <w:r w:rsidR="00C906E4" w:rsidRPr="005A7F55">
        <w:rPr>
          <w:rFonts w:cstheme="minorHAnsi"/>
          <w:sz w:val="24"/>
          <w:szCs w:val="24"/>
        </w:rPr>
        <w:instrText xml:space="preserve"> XE "</w:instrText>
      </w:r>
      <w:r w:rsidR="00C906E4" w:rsidRPr="005A7F55">
        <w:rPr>
          <w:rFonts w:eastAsia="Calibri" w:cstheme="minorHAnsi"/>
          <w:b/>
          <w:sz w:val="24"/>
          <w:szCs w:val="24"/>
        </w:rPr>
        <w:instrText>H. 4983</w:instrText>
      </w:r>
      <w:r w:rsidR="00C906E4" w:rsidRPr="005A7F55">
        <w:rPr>
          <w:rFonts w:cstheme="minorHAnsi"/>
          <w:sz w:val="24"/>
          <w:szCs w:val="24"/>
        </w:rPr>
        <w:instrText xml:space="preserve">" </w:instrText>
      </w:r>
      <w:r w:rsidR="00C906E4" w:rsidRPr="005A7F55">
        <w:rPr>
          <w:rFonts w:eastAsia="Calibri" w:cstheme="minorHAnsi"/>
          <w:b/>
          <w:sz w:val="24"/>
          <w:szCs w:val="24"/>
        </w:rPr>
        <w:fldChar w:fldCharType="end"/>
      </w:r>
      <w:r w:rsidRPr="005A7F55">
        <w:rPr>
          <w:rFonts w:eastAsia="Calibri" w:cstheme="minorHAnsi"/>
          <w:b/>
          <w:sz w:val="24"/>
          <w:szCs w:val="24"/>
        </w:rPr>
        <w:t xml:space="preserve">  Continuing Care Retirement </w:t>
      </w:r>
      <w:proofErr w:type="gramStart"/>
      <w:r w:rsidRPr="005A7F55">
        <w:rPr>
          <w:rFonts w:eastAsia="Calibri" w:cstheme="minorHAnsi"/>
          <w:b/>
          <w:sz w:val="24"/>
          <w:szCs w:val="24"/>
        </w:rPr>
        <w:t>Communities  Rep.</w:t>
      </w:r>
      <w:proofErr w:type="gramEnd"/>
      <w:r w:rsidRPr="005A7F55">
        <w:rPr>
          <w:rFonts w:eastAsia="Calibri" w:cstheme="minorHAnsi"/>
          <w:b/>
          <w:sz w:val="24"/>
          <w:szCs w:val="24"/>
        </w:rPr>
        <w:t xml:space="preserve"> Sandifer</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Rep. Sandifer</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p>
    <w:p w14:paraId="2E262612" w14:textId="672E55E5" w:rsidR="00B62EFD" w:rsidRPr="005A7F55" w:rsidRDefault="00B62EFD" w:rsidP="00B11164">
      <w:pPr>
        <w:spacing w:after="240" w:line="240" w:lineRule="auto"/>
        <w:rPr>
          <w:rFonts w:eastAsia="Calibri" w:cstheme="minorHAnsi"/>
          <w:sz w:val="24"/>
          <w:szCs w:val="24"/>
        </w:rPr>
      </w:pPr>
      <w:r w:rsidRPr="005A7F55">
        <w:rPr>
          <w:rFonts w:eastAsia="Calibri" w:cstheme="minorHAnsi"/>
          <w:sz w:val="24"/>
          <w:szCs w:val="24"/>
        </w:rPr>
        <w:t xml:space="preserve">This bill revises provisions for the licensing and regulation of continuing care retirement communities.  The legislation provides that a continuing care retirement community must not be advertised or collect a reservation deposit unless the appropriate license is obtained first.  The legislation adds information required to be set forth in an application for a preliminary license.  The legislation revises continuing care contract requirements, </w:t>
      </w:r>
      <w:proofErr w:type="gramStart"/>
      <w:r w:rsidRPr="005A7F55">
        <w:rPr>
          <w:rFonts w:eastAsia="Calibri" w:cstheme="minorHAnsi"/>
          <w:sz w:val="24"/>
          <w:szCs w:val="24"/>
        </w:rPr>
        <w:t>so as to</w:t>
      </w:r>
      <w:proofErr w:type="gramEnd"/>
      <w:r w:rsidRPr="005A7F55">
        <w:rPr>
          <w:rFonts w:eastAsia="Calibri" w:cstheme="minorHAnsi"/>
          <w:sz w:val="24"/>
          <w:szCs w:val="24"/>
        </w:rPr>
        <w:t xml:space="preserve"> provide the requirements also apply to reservation agreements, and to provide additional minimum requirements for contracts and agreements.  The legislation revises provisions relating to a determination by the Department of Consumer Affairs as to the financial responsibility of an applicant for a continuing care retirement community license, </w:t>
      </w:r>
      <w:proofErr w:type="gramStart"/>
      <w:r w:rsidRPr="005A7F55">
        <w:rPr>
          <w:rFonts w:eastAsia="Calibri" w:cstheme="minorHAnsi"/>
          <w:sz w:val="24"/>
          <w:szCs w:val="24"/>
        </w:rPr>
        <w:t>so as to</w:t>
      </w:r>
      <w:proofErr w:type="gramEnd"/>
      <w:r w:rsidRPr="005A7F55">
        <w:rPr>
          <w:rFonts w:eastAsia="Calibri" w:cstheme="minorHAnsi"/>
          <w:sz w:val="24"/>
          <w:szCs w:val="24"/>
        </w:rPr>
        <w:t xml:space="preserve"> allow the Department to consider a</w:t>
      </w:r>
      <w:r w:rsidR="00982279">
        <w:rPr>
          <w:rFonts w:eastAsia="Calibri" w:cstheme="minorHAnsi"/>
          <w:sz w:val="24"/>
          <w:szCs w:val="24"/>
        </w:rPr>
        <w:t xml:space="preserve"> project feasibility document. </w:t>
      </w:r>
      <w:r w:rsidRPr="005A7F55">
        <w:rPr>
          <w:rFonts w:eastAsia="Calibri" w:cstheme="minorHAnsi"/>
          <w:sz w:val="24"/>
          <w:szCs w:val="24"/>
        </w:rPr>
        <w:t xml:space="preserve">The legislation revises provisions relating to licensing eligibility for continuing care retirement communities, </w:t>
      </w:r>
      <w:proofErr w:type="gramStart"/>
      <w:r w:rsidRPr="005A7F55">
        <w:rPr>
          <w:rFonts w:eastAsia="Calibri" w:cstheme="minorHAnsi"/>
          <w:sz w:val="24"/>
          <w:szCs w:val="24"/>
        </w:rPr>
        <w:t>so as to</w:t>
      </w:r>
      <w:proofErr w:type="gramEnd"/>
      <w:r w:rsidRPr="005A7F55">
        <w:rPr>
          <w:rFonts w:eastAsia="Calibri" w:cstheme="minorHAnsi"/>
          <w:sz w:val="24"/>
          <w:szCs w:val="24"/>
        </w:rPr>
        <w:t xml:space="preserve"> provide that the Department shall issue a preliminary license to an applicant if certain determinations are made.  The legislation requires that reservation deposits be placed in an escrow </w:t>
      </w:r>
      <w:proofErr w:type="gramStart"/>
      <w:r w:rsidRPr="005A7F55">
        <w:rPr>
          <w:rFonts w:eastAsia="Calibri" w:cstheme="minorHAnsi"/>
          <w:sz w:val="24"/>
          <w:szCs w:val="24"/>
        </w:rPr>
        <w:t>account, and</w:t>
      </w:r>
      <w:proofErr w:type="gramEnd"/>
      <w:r w:rsidRPr="005A7F55">
        <w:rPr>
          <w:rFonts w:eastAsia="Calibri" w:cstheme="minorHAnsi"/>
          <w:sz w:val="24"/>
          <w:szCs w:val="24"/>
        </w:rPr>
        <w:t xml:space="preserve"> provides for the conditions of release of reservation deposits held in escrow.  The legislation provides that a facility that has obtained a letter of non</w:t>
      </w:r>
      <w:r w:rsidR="001F7AFC" w:rsidRPr="005A7F55">
        <w:rPr>
          <w:rFonts w:eastAsia="Calibri" w:cstheme="minorHAnsi"/>
          <w:sz w:val="24"/>
          <w:szCs w:val="24"/>
        </w:rPr>
        <w:t>-</w:t>
      </w:r>
      <w:r w:rsidRPr="005A7F55">
        <w:rPr>
          <w:rFonts w:eastAsia="Calibri" w:cstheme="minorHAnsi"/>
          <w:sz w:val="24"/>
          <w:szCs w:val="24"/>
        </w:rPr>
        <w:t>applicability from the Department may not hold itself out to be a continuing care retirement community.</w:t>
      </w:r>
    </w:p>
    <w:p w14:paraId="61E6BDE1" w14:textId="77777777" w:rsidR="00982279" w:rsidRDefault="00982279" w:rsidP="00B11164">
      <w:pPr>
        <w:spacing w:after="240" w:line="240" w:lineRule="auto"/>
        <w:jc w:val="center"/>
        <w:rPr>
          <w:rFonts w:cstheme="minorHAnsi"/>
          <w:b/>
          <w:sz w:val="28"/>
          <w:szCs w:val="28"/>
        </w:rPr>
      </w:pPr>
      <w:r>
        <w:rPr>
          <w:rFonts w:cstheme="minorHAnsi"/>
          <w:b/>
          <w:sz w:val="28"/>
          <w:szCs w:val="28"/>
        </w:rPr>
        <w:br w:type="page"/>
      </w:r>
    </w:p>
    <w:p w14:paraId="5B20EBC5" w14:textId="4B38ECF1" w:rsidR="002A3EB2" w:rsidRPr="00BF08EF" w:rsidRDefault="002A3EB2" w:rsidP="00B11164">
      <w:pPr>
        <w:spacing w:after="240" w:line="240" w:lineRule="auto"/>
        <w:jc w:val="center"/>
        <w:rPr>
          <w:rFonts w:cstheme="minorHAnsi"/>
          <w:b/>
          <w:sz w:val="28"/>
          <w:szCs w:val="28"/>
        </w:rPr>
      </w:pPr>
      <w:r w:rsidRPr="00BF08EF">
        <w:rPr>
          <w:rFonts w:cstheme="minorHAnsi"/>
          <w:b/>
          <w:sz w:val="28"/>
          <w:szCs w:val="28"/>
        </w:rPr>
        <w:lastRenderedPageBreak/>
        <w:t>Medical, Military, Public and Municipal Affairs</w:t>
      </w:r>
    </w:p>
    <w:p w14:paraId="59F77385" w14:textId="1D6C5502" w:rsidR="008226CF" w:rsidRPr="005A7F55" w:rsidRDefault="008226CF" w:rsidP="00E213F4">
      <w:pPr>
        <w:spacing w:after="0" w:line="240" w:lineRule="auto"/>
        <w:rPr>
          <w:rFonts w:cstheme="minorHAnsi"/>
          <w:b/>
          <w:sz w:val="24"/>
          <w:szCs w:val="24"/>
        </w:rPr>
      </w:pPr>
      <w:r w:rsidRPr="005A7F55">
        <w:rPr>
          <w:rFonts w:cstheme="minorHAnsi"/>
          <w:b/>
          <w:sz w:val="24"/>
          <w:szCs w:val="24"/>
        </w:rPr>
        <w:t xml:space="preserve">H. </w:t>
      </w:r>
      <w:proofErr w:type="gramStart"/>
      <w:r w:rsidRPr="005A7F55">
        <w:rPr>
          <w:rFonts w:cstheme="minorHAnsi"/>
          <w:b/>
          <w:sz w:val="24"/>
          <w:szCs w:val="24"/>
        </w:rPr>
        <w:t>4982  “</w:t>
      </w:r>
      <w:proofErr w:type="gramEnd"/>
      <w:r w:rsidRPr="005A7F55">
        <w:rPr>
          <w:rFonts w:cstheme="minorHAnsi"/>
          <w:b/>
          <w:sz w:val="24"/>
          <w:szCs w:val="24"/>
        </w:rPr>
        <w:t>Family Medical Leave Act</w:t>
      </w:r>
      <w:r w:rsidR="00C906E4" w:rsidRPr="005A7F55">
        <w:rPr>
          <w:rFonts w:cstheme="minorHAnsi"/>
          <w:b/>
          <w:sz w:val="24"/>
          <w:szCs w:val="24"/>
        </w:rPr>
        <w:fldChar w:fldCharType="begin"/>
      </w:r>
      <w:r w:rsidR="00C906E4" w:rsidRPr="005A7F55">
        <w:rPr>
          <w:rFonts w:cstheme="minorHAnsi"/>
          <w:sz w:val="24"/>
          <w:szCs w:val="24"/>
        </w:rPr>
        <w:instrText xml:space="preserve"> XE "</w:instrText>
      </w:r>
      <w:r w:rsidR="00C906E4" w:rsidRPr="005A7F55">
        <w:rPr>
          <w:rFonts w:cstheme="minorHAnsi"/>
          <w:b/>
          <w:sz w:val="24"/>
          <w:szCs w:val="24"/>
        </w:rPr>
        <w:instrText>Family Medical Leave Act</w:instrText>
      </w:r>
      <w:r w:rsidR="00C906E4" w:rsidRPr="005A7F55">
        <w:rPr>
          <w:rFonts w:cstheme="minorHAnsi"/>
          <w:sz w:val="24"/>
          <w:szCs w:val="24"/>
        </w:rPr>
        <w:instrText xml:space="preserve">" </w:instrText>
      </w:r>
      <w:r w:rsidR="00C906E4" w:rsidRPr="005A7F55">
        <w:rPr>
          <w:rFonts w:cstheme="minorHAnsi"/>
          <w:b/>
          <w:sz w:val="24"/>
          <w:szCs w:val="24"/>
        </w:rPr>
        <w:fldChar w:fldCharType="end"/>
      </w:r>
      <w:r w:rsidRPr="005A7F55">
        <w:rPr>
          <w:rFonts w:cstheme="minorHAnsi"/>
          <w:b/>
          <w:sz w:val="24"/>
          <w:szCs w:val="24"/>
        </w:rPr>
        <w:t>”   Rep. Rose</w:t>
      </w:r>
      <w:r w:rsidR="0054568B" w:rsidRPr="005A7F55">
        <w:rPr>
          <w:rFonts w:cstheme="minorHAnsi"/>
          <w:b/>
          <w:sz w:val="24"/>
          <w:szCs w:val="24"/>
        </w:rPr>
        <w:fldChar w:fldCharType="begin"/>
      </w:r>
      <w:r w:rsidR="0054568B" w:rsidRPr="005A7F55">
        <w:rPr>
          <w:rFonts w:cstheme="minorHAnsi"/>
          <w:sz w:val="24"/>
          <w:szCs w:val="24"/>
        </w:rPr>
        <w:instrText xml:space="preserve"> XE "</w:instrText>
      </w:r>
      <w:r w:rsidR="0054568B" w:rsidRPr="005A7F55">
        <w:rPr>
          <w:rFonts w:cstheme="minorHAnsi"/>
          <w:b/>
          <w:sz w:val="24"/>
          <w:szCs w:val="24"/>
        </w:rPr>
        <w:instrText>Rep. Rose</w:instrText>
      </w:r>
      <w:r w:rsidR="0054568B" w:rsidRPr="005A7F55">
        <w:rPr>
          <w:rFonts w:cstheme="minorHAnsi"/>
          <w:sz w:val="24"/>
          <w:szCs w:val="24"/>
        </w:rPr>
        <w:instrText xml:space="preserve">" </w:instrText>
      </w:r>
      <w:r w:rsidR="0054568B" w:rsidRPr="005A7F55">
        <w:rPr>
          <w:rFonts w:cstheme="minorHAnsi"/>
          <w:b/>
          <w:sz w:val="24"/>
          <w:szCs w:val="24"/>
        </w:rPr>
        <w:fldChar w:fldCharType="end"/>
      </w:r>
    </w:p>
    <w:p w14:paraId="051794DB" w14:textId="07545B7C" w:rsidR="008226CF" w:rsidRPr="005A7F55" w:rsidRDefault="008226CF" w:rsidP="00B11164">
      <w:pPr>
        <w:spacing w:after="240" w:line="240" w:lineRule="auto"/>
        <w:rPr>
          <w:rFonts w:cstheme="minorHAnsi"/>
          <w:sz w:val="24"/>
          <w:szCs w:val="24"/>
        </w:rPr>
      </w:pPr>
      <w:r w:rsidRPr="005A7F55">
        <w:rPr>
          <w:rFonts w:cstheme="minorHAnsi"/>
          <w:sz w:val="24"/>
          <w:szCs w:val="24"/>
        </w:rPr>
        <w:t xml:space="preserve">A state employee who has been approved for </w:t>
      </w:r>
      <w:r w:rsidR="001F7AFC" w:rsidRPr="005A7F55">
        <w:rPr>
          <w:rFonts w:cstheme="minorHAnsi"/>
          <w:sz w:val="24"/>
          <w:szCs w:val="24"/>
        </w:rPr>
        <w:t xml:space="preserve">leave under the Family Medical Leave Act </w:t>
      </w:r>
      <w:r w:rsidRPr="005A7F55">
        <w:rPr>
          <w:rFonts w:cstheme="minorHAnsi"/>
          <w:sz w:val="24"/>
          <w:szCs w:val="24"/>
        </w:rPr>
        <w:t xml:space="preserve">based on </w:t>
      </w:r>
      <w:r w:rsidR="001F7AFC" w:rsidRPr="005A7F55">
        <w:rPr>
          <w:rFonts w:cstheme="minorHAnsi"/>
          <w:sz w:val="24"/>
          <w:szCs w:val="24"/>
        </w:rPr>
        <w:t>a</w:t>
      </w:r>
      <w:r w:rsidRPr="005A7F55">
        <w:rPr>
          <w:rFonts w:cstheme="minorHAnsi"/>
          <w:sz w:val="24"/>
          <w:szCs w:val="24"/>
        </w:rPr>
        <w:t xml:space="preserve"> serious health condition of a family member may use no more than sixty days of </w:t>
      </w:r>
      <w:r w:rsidR="001F7AFC" w:rsidRPr="005A7F55">
        <w:rPr>
          <w:rFonts w:cstheme="minorHAnsi"/>
          <w:sz w:val="24"/>
          <w:szCs w:val="24"/>
        </w:rPr>
        <w:t>their</w:t>
      </w:r>
      <w:r w:rsidRPr="005A7F55">
        <w:rPr>
          <w:rFonts w:cstheme="minorHAnsi"/>
          <w:sz w:val="24"/>
          <w:szCs w:val="24"/>
        </w:rPr>
        <w:t xml:space="preserve"> accrued sick leave annually to care for an immediate family member with a serious health condition. The use of up to sixty days of sick leave annually for an approved FMLA illness of a family member is in addition to the ten days of family sick leave annually.</w:t>
      </w:r>
    </w:p>
    <w:p w14:paraId="3849E0A8" w14:textId="77777777" w:rsidR="007D4FC6" w:rsidRPr="005A7F55" w:rsidRDefault="007D4FC6" w:rsidP="00E213F4">
      <w:pPr>
        <w:spacing w:after="0" w:line="240" w:lineRule="auto"/>
        <w:rPr>
          <w:rFonts w:cstheme="minorHAnsi"/>
          <w:b/>
          <w:sz w:val="24"/>
          <w:szCs w:val="24"/>
        </w:rPr>
      </w:pPr>
      <w:r w:rsidRPr="005A7F55">
        <w:rPr>
          <w:rFonts w:cstheme="minorHAnsi"/>
          <w:b/>
          <w:sz w:val="24"/>
          <w:szCs w:val="24"/>
        </w:rPr>
        <w:t>S. 150</w:t>
      </w:r>
      <w:r w:rsidRPr="005A7F55">
        <w:rPr>
          <w:rFonts w:cstheme="minorHAnsi"/>
          <w:b/>
          <w:sz w:val="24"/>
          <w:szCs w:val="24"/>
        </w:rPr>
        <w:fldChar w:fldCharType="begin"/>
      </w:r>
      <w:r w:rsidRPr="005A7F55">
        <w:rPr>
          <w:rFonts w:cstheme="minorHAnsi"/>
          <w:sz w:val="24"/>
          <w:szCs w:val="24"/>
        </w:rPr>
        <w:instrText xml:space="preserve"> XE "</w:instrText>
      </w:r>
      <w:r w:rsidRPr="005A7F55">
        <w:rPr>
          <w:rFonts w:cstheme="minorHAnsi"/>
          <w:b/>
          <w:sz w:val="24"/>
          <w:szCs w:val="24"/>
        </w:rPr>
        <w:instrText>S. 150</w:instrText>
      </w:r>
      <w:r w:rsidRPr="005A7F55">
        <w:rPr>
          <w:rFonts w:cstheme="minorHAnsi"/>
          <w:sz w:val="24"/>
          <w:szCs w:val="24"/>
        </w:rPr>
        <w:instrText xml:space="preserve">" </w:instrText>
      </w:r>
      <w:r w:rsidRPr="005A7F55">
        <w:rPr>
          <w:rFonts w:cstheme="minorHAnsi"/>
          <w:b/>
          <w:sz w:val="24"/>
          <w:szCs w:val="24"/>
        </w:rPr>
        <w:fldChar w:fldCharType="end"/>
      </w:r>
      <w:proofErr w:type="gramStart"/>
      <w:r w:rsidRPr="005A7F55">
        <w:rPr>
          <w:rFonts w:cstheme="minorHAnsi"/>
          <w:b/>
          <w:sz w:val="24"/>
          <w:szCs w:val="24"/>
        </w:rPr>
        <w:t xml:space="preserve">   “</w:t>
      </w:r>
      <w:proofErr w:type="gramEnd"/>
      <w:r w:rsidRPr="005A7F55">
        <w:rPr>
          <w:rFonts w:cstheme="minorHAnsi"/>
          <w:b/>
          <w:sz w:val="24"/>
          <w:szCs w:val="24"/>
        </w:rPr>
        <w:t>SC Compassionate Care Act</w:t>
      </w:r>
      <w:r w:rsidRPr="005A7F55">
        <w:rPr>
          <w:rFonts w:cstheme="minorHAnsi"/>
          <w:b/>
          <w:sz w:val="24"/>
          <w:szCs w:val="24"/>
        </w:rPr>
        <w:fldChar w:fldCharType="begin"/>
      </w:r>
      <w:r w:rsidRPr="005A7F55">
        <w:rPr>
          <w:rFonts w:cstheme="minorHAnsi"/>
          <w:sz w:val="24"/>
          <w:szCs w:val="24"/>
        </w:rPr>
        <w:instrText xml:space="preserve"> XE "</w:instrText>
      </w:r>
      <w:r w:rsidRPr="005A7F55">
        <w:rPr>
          <w:rFonts w:cstheme="minorHAnsi"/>
          <w:b/>
          <w:sz w:val="24"/>
          <w:szCs w:val="24"/>
        </w:rPr>
        <w:instrText>Compassionate Care Act</w:instrText>
      </w:r>
      <w:r w:rsidRPr="005A7F55">
        <w:rPr>
          <w:rFonts w:cstheme="minorHAnsi"/>
          <w:sz w:val="24"/>
          <w:szCs w:val="24"/>
        </w:rPr>
        <w:instrText xml:space="preserve">" </w:instrText>
      </w:r>
      <w:r w:rsidRPr="005A7F55">
        <w:rPr>
          <w:rFonts w:cstheme="minorHAnsi"/>
          <w:b/>
          <w:sz w:val="24"/>
          <w:szCs w:val="24"/>
        </w:rPr>
        <w:fldChar w:fldCharType="end"/>
      </w:r>
      <w:r w:rsidRPr="005A7F55">
        <w:rPr>
          <w:rFonts w:cstheme="minorHAnsi"/>
          <w:b/>
          <w:sz w:val="24"/>
          <w:szCs w:val="24"/>
        </w:rPr>
        <w:t>”    Sen. Davis</w:t>
      </w:r>
      <w:r w:rsidRPr="005A7F55">
        <w:rPr>
          <w:rFonts w:cstheme="minorHAnsi"/>
          <w:b/>
          <w:sz w:val="24"/>
          <w:szCs w:val="24"/>
        </w:rPr>
        <w:fldChar w:fldCharType="begin"/>
      </w:r>
      <w:r w:rsidRPr="005A7F55">
        <w:rPr>
          <w:rFonts w:cstheme="minorHAnsi"/>
          <w:sz w:val="24"/>
          <w:szCs w:val="24"/>
        </w:rPr>
        <w:instrText xml:space="preserve"> XE "</w:instrText>
      </w:r>
      <w:r w:rsidRPr="005A7F55">
        <w:rPr>
          <w:rFonts w:cstheme="minorHAnsi"/>
          <w:b/>
          <w:sz w:val="24"/>
          <w:szCs w:val="24"/>
        </w:rPr>
        <w:instrText>Sen. Davis</w:instrText>
      </w:r>
      <w:r w:rsidRPr="005A7F55">
        <w:rPr>
          <w:rFonts w:cstheme="minorHAnsi"/>
          <w:sz w:val="24"/>
          <w:szCs w:val="24"/>
        </w:rPr>
        <w:instrText xml:space="preserve">" </w:instrText>
      </w:r>
      <w:r w:rsidRPr="005A7F55">
        <w:rPr>
          <w:rFonts w:cstheme="minorHAnsi"/>
          <w:b/>
          <w:sz w:val="24"/>
          <w:szCs w:val="24"/>
        </w:rPr>
        <w:fldChar w:fldCharType="end"/>
      </w:r>
    </w:p>
    <w:p w14:paraId="053C6454" w14:textId="77777777" w:rsidR="007D4FC6" w:rsidRPr="005A7F55" w:rsidRDefault="007D4FC6" w:rsidP="00B11164">
      <w:pPr>
        <w:spacing w:after="240" w:line="240" w:lineRule="auto"/>
        <w:rPr>
          <w:rFonts w:cstheme="minorHAnsi"/>
          <w:sz w:val="24"/>
          <w:szCs w:val="24"/>
        </w:rPr>
      </w:pPr>
      <w:r w:rsidRPr="005A7F55">
        <w:rPr>
          <w:rFonts w:cstheme="minorHAnsi"/>
          <w:sz w:val="24"/>
          <w:szCs w:val="24"/>
        </w:rPr>
        <w:t>The bill provides for the sale of medical cannabis products and the conditions under which a sale can occur.</w:t>
      </w:r>
    </w:p>
    <w:p w14:paraId="78E18F14" w14:textId="77777777" w:rsidR="007D4FC6" w:rsidRPr="005A7F55" w:rsidRDefault="007D4FC6" w:rsidP="00E213F4">
      <w:pPr>
        <w:spacing w:after="0" w:line="240" w:lineRule="auto"/>
        <w:rPr>
          <w:rFonts w:cstheme="minorHAnsi"/>
          <w:b/>
          <w:sz w:val="24"/>
          <w:szCs w:val="24"/>
        </w:rPr>
      </w:pPr>
      <w:r w:rsidRPr="005A7F55">
        <w:rPr>
          <w:rFonts w:cstheme="minorHAnsi"/>
          <w:b/>
          <w:sz w:val="24"/>
          <w:szCs w:val="24"/>
        </w:rPr>
        <w:t>S. 717</w:t>
      </w:r>
      <w:r w:rsidRPr="005A7F55">
        <w:rPr>
          <w:rFonts w:cstheme="minorHAnsi"/>
          <w:b/>
          <w:sz w:val="24"/>
          <w:szCs w:val="24"/>
        </w:rPr>
        <w:fldChar w:fldCharType="begin"/>
      </w:r>
      <w:r w:rsidRPr="005A7F55">
        <w:rPr>
          <w:rFonts w:cstheme="minorHAnsi"/>
          <w:sz w:val="24"/>
          <w:szCs w:val="24"/>
        </w:rPr>
        <w:instrText xml:space="preserve"> XE "</w:instrText>
      </w:r>
      <w:r w:rsidRPr="005A7F55">
        <w:rPr>
          <w:rFonts w:cstheme="minorHAnsi"/>
          <w:b/>
          <w:sz w:val="24"/>
          <w:szCs w:val="24"/>
        </w:rPr>
        <w:instrText>S. 717</w:instrText>
      </w:r>
      <w:r w:rsidRPr="005A7F55">
        <w:rPr>
          <w:rFonts w:cstheme="minorHAnsi"/>
          <w:sz w:val="24"/>
          <w:szCs w:val="24"/>
        </w:rPr>
        <w:instrText xml:space="preserve">" </w:instrText>
      </w:r>
      <w:r w:rsidRPr="005A7F55">
        <w:rPr>
          <w:rFonts w:cstheme="minorHAnsi"/>
          <w:b/>
          <w:sz w:val="24"/>
          <w:szCs w:val="24"/>
        </w:rPr>
        <w:fldChar w:fldCharType="end"/>
      </w:r>
      <w:r w:rsidRPr="005A7F55">
        <w:rPr>
          <w:rFonts w:cstheme="minorHAnsi"/>
          <w:b/>
          <w:sz w:val="24"/>
          <w:szCs w:val="24"/>
        </w:rPr>
        <w:t xml:space="preserve">  Diabetes Screening Facilities    Sen. Jackson</w:t>
      </w:r>
      <w:r w:rsidRPr="005A7F55">
        <w:rPr>
          <w:rFonts w:cstheme="minorHAnsi"/>
          <w:b/>
          <w:sz w:val="24"/>
          <w:szCs w:val="24"/>
        </w:rPr>
        <w:fldChar w:fldCharType="begin"/>
      </w:r>
      <w:r w:rsidRPr="005A7F55">
        <w:rPr>
          <w:rFonts w:cstheme="minorHAnsi"/>
          <w:sz w:val="24"/>
          <w:szCs w:val="24"/>
        </w:rPr>
        <w:instrText xml:space="preserve"> XE "</w:instrText>
      </w:r>
      <w:r w:rsidRPr="005A7F55">
        <w:rPr>
          <w:rFonts w:cstheme="minorHAnsi"/>
          <w:b/>
          <w:sz w:val="24"/>
          <w:szCs w:val="24"/>
        </w:rPr>
        <w:instrText>Sen. Jackson</w:instrText>
      </w:r>
      <w:r w:rsidRPr="005A7F55">
        <w:rPr>
          <w:rFonts w:cstheme="minorHAnsi"/>
          <w:sz w:val="24"/>
          <w:szCs w:val="24"/>
        </w:rPr>
        <w:instrText xml:space="preserve">" </w:instrText>
      </w:r>
      <w:r w:rsidRPr="005A7F55">
        <w:rPr>
          <w:rFonts w:cstheme="minorHAnsi"/>
          <w:b/>
          <w:sz w:val="24"/>
          <w:szCs w:val="24"/>
        </w:rPr>
        <w:fldChar w:fldCharType="end"/>
      </w:r>
    </w:p>
    <w:p w14:paraId="4A464B75" w14:textId="70727F0D" w:rsidR="007D4FC6" w:rsidRPr="005A7F55" w:rsidRDefault="007D4FC6" w:rsidP="00E213F4">
      <w:pPr>
        <w:spacing w:after="0" w:line="240" w:lineRule="auto"/>
        <w:rPr>
          <w:rFonts w:cstheme="minorHAnsi"/>
          <w:sz w:val="24"/>
          <w:szCs w:val="24"/>
        </w:rPr>
      </w:pPr>
      <w:r w:rsidRPr="005A7F55">
        <w:rPr>
          <w:rFonts w:cstheme="minorHAnsi"/>
          <w:sz w:val="24"/>
          <w:szCs w:val="24"/>
        </w:rPr>
        <w:t>This bill adds diabetes screening facilities to the list of exemptions from the certificate of need review.</w:t>
      </w:r>
    </w:p>
    <w:p w14:paraId="03F04CEF" w14:textId="499F3B95" w:rsidR="002A3EB2" w:rsidRPr="00E213F4" w:rsidRDefault="002A3EB2" w:rsidP="00BF08EF">
      <w:pPr>
        <w:spacing w:before="360" w:after="280" w:line="240" w:lineRule="auto"/>
        <w:jc w:val="center"/>
        <w:rPr>
          <w:rFonts w:cstheme="minorHAnsi"/>
          <w:b/>
          <w:color w:val="000000" w:themeColor="text1"/>
          <w:sz w:val="28"/>
          <w:szCs w:val="28"/>
        </w:rPr>
      </w:pPr>
      <w:r w:rsidRPr="00E213F4">
        <w:rPr>
          <w:rFonts w:cstheme="minorHAnsi"/>
          <w:b/>
          <w:color w:val="000000" w:themeColor="text1"/>
          <w:sz w:val="28"/>
          <w:szCs w:val="28"/>
        </w:rPr>
        <w:t>Ways and Means</w:t>
      </w:r>
    </w:p>
    <w:p w14:paraId="4043199A" w14:textId="12D3599C" w:rsidR="00B62EFD" w:rsidRPr="005A7F55" w:rsidRDefault="00B62EFD" w:rsidP="00E213F4">
      <w:pPr>
        <w:spacing w:after="0" w:line="240" w:lineRule="auto"/>
        <w:rPr>
          <w:rFonts w:eastAsia="Calibri" w:cstheme="minorHAnsi"/>
          <w:b/>
          <w:sz w:val="24"/>
          <w:szCs w:val="24"/>
        </w:rPr>
      </w:pPr>
      <w:r w:rsidRPr="005A7F55">
        <w:rPr>
          <w:rFonts w:eastAsia="Calibri" w:cstheme="minorHAnsi"/>
          <w:b/>
          <w:sz w:val="24"/>
          <w:szCs w:val="24"/>
        </w:rPr>
        <w:t>H. 4972</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H. 4972</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r w:rsidRPr="005A7F55">
        <w:rPr>
          <w:rFonts w:eastAsia="Calibri" w:cstheme="minorHAnsi"/>
          <w:b/>
          <w:sz w:val="24"/>
          <w:szCs w:val="24"/>
        </w:rPr>
        <w:t xml:space="preserve">  Financial Penalties for </w:t>
      </w:r>
      <w:r w:rsidRPr="005A7F55">
        <w:rPr>
          <w:rFonts w:eastAsia="Calibri" w:cstheme="minorHAnsi"/>
          <w:b/>
          <w:color w:val="000000"/>
          <w:sz w:val="24"/>
          <w:szCs w:val="24"/>
          <w:u w:color="000000"/>
        </w:rPr>
        <w:t>Local Governments that Violate State Laws</w:t>
      </w:r>
      <w:r w:rsidRPr="005A7F55">
        <w:rPr>
          <w:rFonts w:eastAsia="Calibri" w:cstheme="minorHAnsi"/>
          <w:b/>
          <w:sz w:val="24"/>
          <w:szCs w:val="24"/>
        </w:rPr>
        <w:t xml:space="preserve"> </w:t>
      </w:r>
      <w:r w:rsidR="008A2C0D" w:rsidRPr="005A7F55">
        <w:rPr>
          <w:rFonts w:eastAsia="Calibri" w:cstheme="minorHAnsi"/>
          <w:b/>
          <w:sz w:val="24"/>
          <w:szCs w:val="24"/>
        </w:rPr>
        <w:t xml:space="preserve">  </w:t>
      </w:r>
      <w:r w:rsidRPr="005A7F55">
        <w:rPr>
          <w:rFonts w:eastAsia="Calibri" w:cstheme="minorHAnsi"/>
          <w:b/>
          <w:sz w:val="24"/>
          <w:szCs w:val="24"/>
        </w:rPr>
        <w:t xml:space="preserve"> Rep. Finlay</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Rep. Finlay</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p>
    <w:p w14:paraId="6939ED6D" w14:textId="13E40DDC" w:rsidR="00B62EFD" w:rsidRPr="005A7F55" w:rsidRDefault="00B62EFD" w:rsidP="00B11164">
      <w:pPr>
        <w:spacing w:after="240" w:line="240" w:lineRule="auto"/>
        <w:rPr>
          <w:rFonts w:eastAsia="Calibri" w:cstheme="minorHAnsi"/>
          <w:sz w:val="24"/>
          <w:szCs w:val="24"/>
        </w:rPr>
      </w:pPr>
      <w:r w:rsidRPr="005A7F55">
        <w:rPr>
          <w:rFonts w:eastAsia="Calibri" w:cstheme="minorHAnsi"/>
          <w:sz w:val="24"/>
          <w:szCs w:val="24"/>
        </w:rPr>
        <w:t>This bill provides that a local government</w:t>
      </w:r>
      <w:r w:rsidR="0054568B" w:rsidRPr="005A7F55">
        <w:rPr>
          <w:rFonts w:eastAsia="Calibri" w:cstheme="minorHAnsi"/>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sz w:val="24"/>
          <w:szCs w:val="24"/>
        </w:rPr>
        <w:instrText>local government:</w:instrText>
      </w:r>
      <w:r w:rsidR="0054568B" w:rsidRPr="005A7F55">
        <w:rPr>
          <w:rFonts w:cstheme="minorHAnsi"/>
          <w:sz w:val="24"/>
          <w:szCs w:val="24"/>
        </w:rPr>
        <w:instrText xml:space="preserve">violations of law" </w:instrText>
      </w:r>
      <w:r w:rsidR="0054568B" w:rsidRPr="005A7F55">
        <w:rPr>
          <w:rFonts w:eastAsia="Calibri" w:cstheme="minorHAnsi"/>
          <w:sz w:val="24"/>
          <w:szCs w:val="24"/>
        </w:rPr>
        <w:fldChar w:fldCharType="end"/>
      </w:r>
      <w:r w:rsidRPr="005A7F55">
        <w:rPr>
          <w:rFonts w:eastAsia="Calibri" w:cstheme="minorHAnsi"/>
          <w:sz w:val="24"/>
          <w:szCs w:val="24"/>
        </w:rPr>
        <w:t xml:space="preserve"> found by a court of competent jurisdiction to have violated any state law in a given fiscal year forfeits its next four quarterly distributions from the Local Government Fund that it otherwise would receive.  The State Treasurer may not make distributions from the Local Government Fund to the local government during this period.</w:t>
      </w:r>
    </w:p>
    <w:p w14:paraId="05023EDB" w14:textId="0248ADE0" w:rsidR="00B62EFD" w:rsidRPr="005A7F55" w:rsidRDefault="00B62EFD" w:rsidP="00E213F4">
      <w:pPr>
        <w:spacing w:after="0" w:line="240" w:lineRule="auto"/>
        <w:rPr>
          <w:rFonts w:eastAsia="Calibri" w:cstheme="minorHAnsi"/>
          <w:b/>
          <w:sz w:val="24"/>
          <w:szCs w:val="24"/>
        </w:rPr>
      </w:pPr>
      <w:r w:rsidRPr="005A7F55">
        <w:rPr>
          <w:rFonts w:eastAsia="Calibri" w:cstheme="minorHAnsi"/>
          <w:b/>
          <w:sz w:val="24"/>
          <w:szCs w:val="24"/>
        </w:rPr>
        <w:t>H. 4985</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H. 4985</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r w:rsidRPr="005A7F55">
        <w:rPr>
          <w:rFonts w:eastAsia="Calibri" w:cstheme="minorHAnsi"/>
          <w:b/>
          <w:sz w:val="24"/>
          <w:szCs w:val="24"/>
        </w:rPr>
        <w:t xml:space="preserve">  “</w:t>
      </w:r>
      <w:r w:rsidRPr="005A7F55">
        <w:rPr>
          <w:rFonts w:eastAsia="Calibri" w:cstheme="minorHAnsi"/>
          <w:b/>
          <w:color w:val="000000"/>
          <w:sz w:val="24"/>
          <w:szCs w:val="24"/>
          <w:u w:color="000000"/>
        </w:rPr>
        <w:t>I</w:t>
      </w:r>
      <w:r w:rsidRPr="005A7F55">
        <w:rPr>
          <w:rFonts w:eastAsia="Calibri" w:cstheme="minorHAnsi"/>
          <w:b/>
          <w:color w:val="000000"/>
          <w:sz w:val="24"/>
          <w:szCs w:val="24"/>
          <w:u w:color="000000"/>
        </w:rPr>
        <w:noBreakHyphen/>
        <w:t>95 Corridor Authority Act</w:t>
      </w:r>
      <w:r w:rsidR="0054568B" w:rsidRPr="005A7F55">
        <w:rPr>
          <w:rFonts w:eastAsia="Calibri" w:cstheme="minorHAnsi"/>
          <w:b/>
          <w:color w:val="000000"/>
          <w:sz w:val="24"/>
          <w:szCs w:val="24"/>
          <w:u w:color="000000"/>
        </w:rPr>
        <w:fldChar w:fldCharType="begin"/>
      </w:r>
      <w:r w:rsidR="0054568B" w:rsidRPr="005A7F55">
        <w:rPr>
          <w:rFonts w:cstheme="minorHAnsi"/>
          <w:sz w:val="24"/>
          <w:szCs w:val="24"/>
        </w:rPr>
        <w:instrText xml:space="preserve"> XE "</w:instrText>
      </w:r>
      <w:r w:rsidR="0054568B" w:rsidRPr="005A7F55">
        <w:rPr>
          <w:rFonts w:eastAsia="Calibri" w:cstheme="minorHAnsi"/>
          <w:b/>
          <w:color w:val="000000"/>
          <w:sz w:val="24"/>
          <w:szCs w:val="24"/>
          <w:u w:color="000000"/>
        </w:rPr>
        <w:instrText>I</w:instrText>
      </w:r>
      <w:r w:rsidR="0054568B" w:rsidRPr="005A7F55">
        <w:rPr>
          <w:rFonts w:eastAsia="Calibri" w:cstheme="minorHAnsi"/>
          <w:b/>
          <w:color w:val="000000"/>
          <w:sz w:val="24"/>
          <w:szCs w:val="24"/>
          <w:u w:color="000000"/>
        </w:rPr>
        <w:noBreakHyphen/>
        <w:instrText>95 Corridor Authority Act</w:instrText>
      </w:r>
      <w:r w:rsidR="0054568B" w:rsidRPr="005A7F55">
        <w:rPr>
          <w:rFonts w:cstheme="minorHAnsi"/>
          <w:sz w:val="24"/>
          <w:szCs w:val="24"/>
        </w:rPr>
        <w:instrText xml:space="preserve">" </w:instrText>
      </w:r>
      <w:r w:rsidR="0054568B" w:rsidRPr="005A7F55">
        <w:rPr>
          <w:rFonts w:eastAsia="Calibri" w:cstheme="minorHAnsi"/>
          <w:b/>
          <w:color w:val="000000"/>
          <w:sz w:val="24"/>
          <w:szCs w:val="24"/>
          <w:u w:color="000000"/>
        </w:rPr>
        <w:fldChar w:fldCharType="end"/>
      </w:r>
      <w:r w:rsidRPr="005A7F55">
        <w:rPr>
          <w:rFonts w:eastAsia="Calibri" w:cstheme="minorHAnsi"/>
          <w:b/>
          <w:color w:val="000000"/>
          <w:sz w:val="24"/>
          <w:szCs w:val="24"/>
          <w:u w:color="000000"/>
        </w:rPr>
        <w:t>”</w:t>
      </w:r>
      <w:r w:rsidRPr="005A7F55">
        <w:rPr>
          <w:rFonts w:eastAsia="Calibri" w:cstheme="minorHAnsi"/>
          <w:b/>
          <w:sz w:val="24"/>
          <w:szCs w:val="24"/>
        </w:rPr>
        <w:t xml:space="preserve"> </w:t>
      </w:r>
      <w:r w:rsidR="008A2C0D" w:rsidRPr="005A7F55">
        <w:rPr>
          <w:rFonts w:eastAsia="Calibri" w:cstheme="minorHAnsi"/>
          <w:b/>
          <w:sz w:val="24"/>
          <w:szCs w:val="24"/>
        </w:rPr>
        <w:t xml:space="preserve">  </w:t>
      </w:r>
      <w:r w:rsidRPr="005A7F55">
        <w:rPr>
          <w:rFonts w:eastAsia="Calibri" w:cstheme="minorHAnsi"/>
          <w:b/>
          <w:sz w:val="24"/>
          <w:szCs w:val="24"/>
        </w:rPr>
        <w:t xml:space="preserve"> Rep. Hosey</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Rep. Hosey</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p>
    <w:p w14:paraId="423207BD" w14:textId="39B83A75" w:rsidR="00B62EFD" w:rsidRPr="005A7F55" w:rsidRDefault="00B62EFD" w:rsidP="00B11164">
      <w:pPr>
        <w:spacing w:after="240" w:line="240" w:lineRule="auto"/>
        <w:rPr>
          <w:rFonts w:eastAsia="Calibri" w:cstheme="minorHAnsi"/>
          <w:sz w:val="24"/>
          <w:szCs w:val="24"/>
        </w:rPr>
      </w:pPr>
      <w:r w:rsidRPr="005A7F55">
        <w:rPr>
          <w:rFonts w:eastAsia="Calibri" w:cstheme="minorHAnsi"/>
          <w:sz w:val="24"/>
          <w:szCs w:val="24"/>
        </w:rPr>
        <w:t>This bill establishes the I-95 Corridor Authority and charges it with: (1) carrying out economic development, health, and educational improvement activities which improve the economic conditions in its member counties and are located in a member county or an adjacent census tract; and, (2) reporting to the General Assembly, at least annually, on the progress made related to its charge, any modification of the laws of this State needed to allow the authority to better fulfill its charge, programs, and operations.  Member counties of the authority consist of all counties that meet the definition of persistent poverty as determined by the Congressional Research Service.  The legislation makes provisions for a thirteen-member governing board of directors that is composed of: (1) four members appointed by the senators whose districts include the member counties; (2) four members appointed by the representatives whose districts include the member counties; and (3) five members appointed by the Governor, one of whom is designated as chairperson.  Provisions are made for qualifications of boar</w:t>
      </w:r>
      <w:r w:rsidR="0054568B" w:rsidRPr="005A7F55">
        <w:rPr>
          <w:rFonts w:eastAsia="Calibri" w:cstheme="minorHAnsi"/>
          <w:sz w:val="24"/>
          <w:szCs w:val="24"/>
        </w:rPr>
        <w:t>d members and terms of service.</w:t>
      </w:r>
    </w:p>
    <w:p w14:paraId="35E1A8C1" w14:textId="4A23F325" w:rsidR="00B62EFD" w:rsidRPr="005A7F55" w:rsidRDefault="00B62EFD" w:rsidP="00E213F4">
      <w:pPr>
        <w:spacing w:after="0" w:line="240" w:lineRule="auto"/>
        <w:rPr>
          <w:rFonts w:eastAsia="Calibri" w:cstheme="minorHAnsi"/>
          <w:b/>
          <w:sz w:val="24"/>
          <w:szCs w:val="24"/>
        </w:rPr>
      </w:pPr>
      <w:r w:rsidRPr="005A7F55">
        <w:rPr>
          <w:rFonts w:eastAsia="Calibri" w:cstheme="minorHAnsi"/>
          <w:b/>
          <w:sz w:val="24"/>
          <w:szCs w:val="24"/>
        </w:rPr>
        <w:t>H. 4987</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H. 4987</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r w:rsidRPr="005A7F55">
        <w:rPr>
          <w:rFonts w:eastAsia="Calibri" w:cstheme="minorHAnsi"/>
          <w:b/>
          <w:sz w:val="24"/>
          <w:szCs w:val="24"/>
        </w:rPr>
        <w:t xml:space="preserve">  Health Plan Cost-Sharing Requirements  </w:t>
      </w:r>
      <w:r w:rsidR="008A2C0D" w:rsidRPr="005A7F55">
        <w:rPr>
          <w:rFonts w:eastAsia="Calibri" w:cstheme="minorHAnsi"/>
          <w:b/>
          <w:sz w:val="24"/>
          <w:szCs w:val="24"/>
        </w:rPr>
        <w:t xml:space="preserve">  </w:t>
      </w:r>
      <w:r w:rsidRPr="005A7F55">
        <w:rPr>
          <w:rFonts w:eastAsia="Calibri" w:cstheme="minorHAnsi"/>
          <w:b/>
          <w:sz w:val="24"/>
          <w:szCs w:val="24"/>
        </w:rPr>
        <w:t>Rep. Henegan</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Rep. Henegan</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p>
    <w:p w14:paraId="2D13B1DB" w14:textId="07F62E2A" w:rsidR="00B62EFD" w:rsidRPr="005A7F55" w:rsidRDefault="00B62EFD" w:rsidP="00B11164">
      <w:pPr>
        <w:spacing w:after="240" w:line="240" w:lineRule="auto"/>
        <w:rPr>
          <w:rFonts w:eastAsia="Calibri" w:cstheme="minorHAnsi"/>
          <w:sz w:val="24"/>
          <w:szCs w:val="24"/>
        </w:rPr>
      </w:pPr>
      <w:r w:rsidRPr="005A7F55">
        <w:rPr>
          <w:rFonts w:eastAsia="Calibri" w:cstheme="minorHAnsi"/>
          <w:sz w:val="24"/>
          <w:szCs w:val="24"/>
        </w:rPr>
        <w:t>This bill requires insurers and pharmacy benefits managers to include cost-sharing amounts paid when calculating an enrollee’s contribution.  Cost-sharing requirements</w:t>
      </w:r>
      <w:r w:rsidR="008A2C0D" w:rsidRPr="005A7F55">
        <w:rPr>
          <w:rFonts w:eastAsia="Calibri" w:cstheme="minorHAnsi"/>
          <w:sz w:val="24"/>
          <w:szCs w:val="24"/>
        </w:rPr>
        <w:fldChar w:fldCharType="begin"/>
      </w:r>
      <w:r w:rsidR="008A2C0D" w:rsidRPr="005A7F55">
        <w:rPr>
          <w:rFonts w:cstheme="minorHAnsi"/>
          <w:sz w:val="24"/>
          <w:szCs w:val="24"/>
        </w:rPr>
        <w:instrText xml:space="preserve"> XE "</w:instrText>
      </w:r>
      <w:r w:rsidR="008A2C0D" w:rsidRPr="005A7F55">
        <w:rPr>
          <w:rFonts w:eastAsia="Calibri" w:cstheme="minorHAnsi"/>
          <w:sz w:val="24"/>
          <w:szCs w:val="24"/>
        </w:rPr>
        <w:instrText>Cost-sharing requirements</w:instrText>
      </w:r>
      <w:r w:rsidR="008A2C0D" w:rsidRPr="005A7F55">
        <w:rPr>
          <w:rFonts w:cstheme="minorHAnsi"/>
          <w:sz w:val="24"/>
          <w:szCs w:val="24"/>
        </w:rPr>
        <w:instrText xml:space="preserve">" </w:instrText>
      </w:r>
      <w:r w:rsidR="008A2C0D" w:rsidRPr="005A7F55">
        <w:rPr>
          <w:rFonts w:eastAsia="Calibri" w:cstheme="minorHAnsi"/>
          <w:sz w:val="24"/>
          <w:szCs w:val="24"/>
        </w:rPr>
        <w:fldChar w:fldCharType="end"/>
      </w:r>
      <w:r w:rsidRPr="005A7F55">
        <w:rPr>
          <w:rFonts w:eastAsia="Calibri" w:cstheme="minorHAnsi"/>
          <w:sz w:val="24"/>
          <w:szCs w:val="24"/>
        </w:rPr>
        <w:t xml:space="preserve"> include any copayment, coinsurance, deductible, or annual limitation on cost-sharing required by or on </w:t>
      </w:r>
      <w:r w:rsidRPr="005A7F55">
        <w:rPr>
          <w:rFonts w:eastAsia="Calibri" w:cstheme="minorHAnsi"/>
          <w:sz w:val="24"/>
          <w:szCs w:val="24"/>
        </w:rPr>
        <w:lastRenderedPageBreak/>
        <w:t xml:space="preserve">behalf of an enrollee </w:t>
      </w:r>
      <w:proofErr w:type="gramStart"/>
      <w:r w:rsidRPr="005A7F55">
        <w:rPr>
          <w:rFonts w:eastAsia="Calibri" w:cstheme="minorHAnsi"/>
          <w:sz w:val="24"/>
          <w:szCs w:val="24"/>
        </w:rPr>
        <w:t>in order to</w:t>
      </w:r>
      <w:proofErr w:type="gramEnd"/>
      <w:r w:rsidRPr="005A7F55">
        <w:rPr>
          <w:rFonts w:eastAsia="Calibri" w:cstheme="minorHAnsi"/>
          <w:sz w:val="24"/>
          <w:szCs w:val="24"/>
        </w:rPr>
        <w:t xml:space="preserve"> receive a specific health care service, including a prescription drug, covered by a health plan.</w:t>
      </w:r>
    </w:p>
    <w:p w14:paraId="3D554874" w14:textId="2F03B810" w:rsidR="00B62EFD" w:rsidRPr="005A7F55" w:rsidRDefault="00B62EFD" w:rsidP="00E213F4">
      <w:pPr>
        <w:spacing w:after="0" w:line="240" w:lineRule="auto"/>
        <w:rPr>
          <w:rFonts w:eastAsia="Calibri" w:cstheme="minorHAnsi"/>
          <w:b/>
          <w:sz w:val="24"/>
          <w:szCs w:val="24"/>
        </w:rPr>
      </w:pPr>
      <w:r w:rsidRPr="005A7F55">
        <w:rPr>
          <w:rFonts w:eastAsia="Calibri" w:cstheme="minorHAnsi"/>
          <w:b/>
          <w:sz w:val="24"/>
          <w:szCs w:val="24"/>
        </w:rPr>
        <w:t>H. 4997</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H. 4997</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r w:rsidRPr="005A7F55">
        <w:rPr>
          <w:rFonts w:eastAsia="Calibri" w:cstheme="minorHAnsi"/>
          <w:b/>
          <w:sz w:val="24"/>
          <w:szCs w:val="24"/>
        </w:rPr>
        <w:t xml:space="preserve">  Veterans Nursing Homes</w:t>
      </w:r>
      <w:r w:rsidR="008A2C0D" w:rsidRPr="005A7F55">
        <w:rPr>
          <w:rFonts w:eastAsia="Calibri" w:cstheme="minorHAnsi"/>
          <w:b/>
          <w:sz w:val="24"/>
          <w:szCs w:val="24"/>
        </w:rPr>
        <w:t xml:space="preserve">  </w:t>
      </w:r>
      <w:r w:rsidRPr="005A7F55">
        <w:rPr>
          <w:rFonts w:eastAsia="Calibri" w:cstheme="minorHAnsi"/>
          <w:b/>
          <w:sz w:val="24"/>
          <w:szCs w:val="24"/>
        </w:rPr>
        <w:t xml:space="preserve">  Rep. Herbkersman</w:t>
      </w:r>
      <w:r w:rsidR="0054568B" w:rsidRPr="005A7F55">
        <w:rPr>
          <w:rFonts w:eastAsia="Calibri" w:cstheme="minorHAnsi"/>
          <w:b/>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b/>
          <w:sz w:val="24"/>
          <w:szCs w:val="24"/>
        </w:rPr>
        <w:instrText>Rep. Herbkersman</w:instrText>
      </w:r>
      <w:r w:rsidR="0054568B" w:rsidRPr="005A7F55">
        <w:rPr>
          <w:rFonts w:cstheme="minorHAnsi"/>
          <w:sz w:val="24"/>
          <w:szCs w:val="24"/>
        </w:rPr>
        <w:instrText xml:space="preserve">" </w:instrText>
      </w:r>
      <w:r w:rsidR="0054568B" w:rsidRPr="005A7F55">
        <w:rPr>
          <w:rFonts w:eastAsia="Calibri" w:cstheme="minorHAnsi"/>
          <w:b/>
          <w:sz w:val="24"/>
          <w:szCs w:val="24"/>
        </w:rPr>
        <w:fldChar w:fldCharType="end"/>
      </w:r>
    </w:p>
    <w:p w14:paraId="0BC96555" w14:textId="12F5AD75" w:rsidR="00B62EFD" w:rsidRPr="005A7F55" w:rsidRDefault="00B62EFD" w:rsidP="00B11164">
      <w:pPr>
        <w:spacing w:after="240" w:line="240" w:lineRule="auto"/>
        <w:rPr>
          <w:rFonts w:eastAsia="Calibri" w:cstheme="minorHAnsi"/>
          <w:sz w:val="24"/>
          <w:szCs w:val="24"/>
        </w:rPr>
      </w:pPr>
      <w:r w:rsidRPr="005A7F55">
        <w:rPr>
          <w:rFonts w:eastAsia="Calibri" w:cstheme="minorHAnsi"/>
          <w:sz w:val="24"/>
          <w:szCs w:val="24"/>
        </w:rPr>
        <w:t>This bill transfers the responsibility and authority to establish and operate veterans nursing homes</w:t>
      </w:r>
      <w:r w:rsidR="0054568B" w:rsidRPr="005A7F55">
        <w:rPr>
          <w:rFonts w:eastAsia="Calibri" w:cstheme="minorHAnsi"/>
          <w:sz w:val="24"/>
          <w:szCs w:val="24"/>
        </w:rPr>
        <w:fldChar w:fldCharType="begin"/>
      </w:r>
      <w:r w:rsidR="0054568B" w:rsidRPr="005A7F55">
        <w:rPr>
          <w:rFonts w:cstheme="minorHAnsi"/>
          <w:sz w:val="24"/>
          <w:szCs w:val="24"/>
        </w:rPr>
        <w:instrText xml:space="preserve"> XE "</w:instrText>
      </w:r>
      <w:r w:rsidR="0054568B" w:rsidRPr="005A7F55">
        <w:rPr>
          <w:rFonts w:eastAsia="Calibri" w:cstheme="minorHAnsi"/>
          <w:sz w:val="24"/>
          <w:szCs w:val="24"/>
        </w:rPr>
        <w:instrText>veterans nursing homes</w:instrText>
      </w:r>
      <w:r w:rsidR="0054568B" w:rsidRPr="005A7F55">
        <w:rPr>
          <w:rFonts w:cstheme="minorHAnsi"/>
          <w:sz w:val="24"/>
          <w:szCs w:val="24"/>
        </w:rPr>
        <w:instrText xml:space="preserve">" </w:instrText>
      </w:r>
      <w:r w:rsidR="0054568B" w:rsidRPr="005A7F55">
        <w:rPr>
          <w:rFonts w:eastAsia="Calibri" w:cstheme="minorHAnsi"/>
          <w:sz w:val="24"/>
          <w:szCs w:val="24"/>
        </w:rPr>
        <w:fldChar w:fldCharType="end"/>
      </w:r>
      <w:r w:rsidRPr="005A7F55">
        <w:rPr>
          <w:rFonts w:eastAsia="Calibri" w:cstheme="minorHAnsi"/>
          <w:sz w:val="24"/>
          <w:szCs w:val="24"/>
        </w:rPr>
        <w:t xml:space="preserve"> from the South Carolina Mental Health Commission and reassigns these duties, responsibilities, and functions to the state’s D</w:t>
      </w:r>
      <w:r w:rsidR="00E54492" w:rsidRPr="005A7F55">
        <w:rPr>
          <w:rFonts w:eastAsia="Calibri" w:cstheme="minorHAnsi"/>
          <w:sz w:val="24"/>
          <w:szCs w:val="24"/>
        </w:rPr>
        <w:t>epartment of Veterans’ Affairs.</w:t>
      </w:r>
    </w:p>
    <w:p w14:paraId="5D7166AA" w14:textId="77777777" w:rsidR="007D4FC6" w:rsidRPr="005A7F55" w:rsidRDefault="007D4FC6" w:rsidP="00E213F4">
      <w:pPr>
        <w:spacing w:after="0" w:line="240" w:lineRule="auto"/>
        <w:rPr>
          <w:rFonts w:eastAsia="Calibri" w:cstheme="minorHAnsi"/>
          <w:b/>
          <w:sz w:val="24"/>
          <w:szCs w:val="24"/>
        </w:rPr>
      </w:pPr>
      <w:r w:rsidRPr="005A7F55">
        <w:rPr>
          <w:rFonts w:eastAsia="Calibri" w:cstheme="minorHAnsi"/>
          <w:b/>
          <w:sz w:val="24"/>
          <w:szCs w:val="24"/>
        </w:rPr>
        <w:t>S. 952</w:t>
      </w:r>
      <w:r w:rsidRPr="005A7F55">
        <w:rPr>
          <w:rFonts w:eastAsia="Calibri" w:cstheme="minorHAnsi"/>
          <w:b/>
          <w:sz w:val="24"/>
          <w:szCs w:val="24"/>
        </w:rPr>
        <w:fldChar w:fldCharType="begin"/>
      </w:r>
      <w:r w:rsidRPr="005A7F55">
        <w:rPr>
          <w:rFonts w:cstheme="minorHAnsi"/>
          <w:sz w:val="24"/>
          <w:szCs w:val="24"/>
        </w:rPr>
        <w:instrText xml:space="preserve"> XE "</w:instrText>
      </w:r>
      <w:r w:rsidRPr="005A7F55">
        <w:rPr>
          <w:rFonts w:eastAsia="Calibri" w:cstheme="minorHAnsi"/>
          <w:b/>
          <w:sz w:val="24"/>
          <w:szCs w:val="24"/>
        </w:rPr>
        <w:instrText>S. 952</w:instrText>
      </w:r>
      <w:r w:rsidRPr="005A7F55">
        <w:rPr>
          <w:rFonts w:cstheme="minorHAnsi"/>
          <w:sz w:val="24"/>
          <w:szCs w:val="24"/>
        </w:rPr>
        <w:instrText xml:space="preserve">" </w:instrText>
      </w:r>
      <w:r w:rsidRPr="005A7F55">
        <w:rPr>
          <w:rFonts w:eastAsia="Calibri" w:cstheme="minorHAnsi"/>
          <w:b/>
          <w:sz w:val="24"/>
          <w:szCs w:val="24"/>
        </w:rPr>
        <w:fldChar w:fldCharType="end"/>
      </w:r>
      <w:r w:rsidRPr="005A7F55">
        <w:rPr>
          <w:rFonts w:eastAsia="Calibri" w:cstheme="minorHAnsi"/>
          <w:b/>
          <w:sz w:val="24"/>
          <w:szCs w:val="24"/>
        </w:rPr>
        <w:t xml:space="preserve">  Expenditure of American Rescue Plan Act</w:t>
      </w:r>
      <w:r w:rsidRPr="005A7F55">
        <w:rPr>
          <w:rFonts w:eastAsia="Calibri" w:cstheme="minorHAnsi"/>
          <w:b/>
          <w:sz w:val="24"/>
          <w:szCs w:val="24"/>
        </w:rPr>
        <w:fldChar w:fldCharType="begin"/>
      </w:r>
      <w:r w:rsidRPr="005A7F55">
        <w:rPr>
          <w:rFonts w:cstheme="minorHAnsi"/>
          <w:sz w:val="24"/>
          <w:szCs w:val="24"/>
        </w:rPr>
        <w:instrText xml:space="preserve"> XE "</w:instrText>
      </w:r>
      <w:r w:rsidRPr="005A7F55">
        <w:rPr>
          <w:rFonts w:eastAsia="Calibri" w:cstheme="minorHAnsi"/>
          <w:sz w:val="24"/>
          <w:szCs w:val="24"/>
        </w:rPr>
        <w:instrText>American Rescue Plan Act</w:instrText>
      </w:r>
      <w:r w:rsidRPr="005A7F55">
        <w:rPr>
          <w:rFonts w:cstheme="minorHAnsi"/>
          <w:sz w:val="24"/>
          <w:szCs w:val="24"/>
        </w:rPr>
        <w:instrText xml:space="preserve">" </w:instrText>
      </w:r>
      <w:r w:rsidRPr="005A7F55">
        <w:rPr>
          <w:rFonts w:eastAsia="Calibri" w:cstheme="minorHAnsi"/>
          <w:b/>
          <w:sz w:val="24"/>
          <w:szCs w:val="24"/>
        </w:rPr>
        <w:fldChar w:fldCharType="end"/>
      </w:r>
      <w:r w:rsidRPr="005A7F55">
        <w:rPr>
          <w:rFonts w:eastAsia="Calibri" w:cstheme="minorHAnsi"/>
          <w:b/>
          <w:sz w:val="24"/>
          <w:szCs w:val="24"/>
        </w:rPr>
        <w:t xml:space="preserve"> </w:t>
      </w:r>
      <w:proofErr w:type="gramStart"/>
      <w:r w:rsidRPr="005A7F55">
        <w:rPr>
          <w:rFonts w:eastAsia="Calibri" w:cstheme="minorHAnsi"/>
          <w:b/>
          <w:sz w:val="24"/>
          <w:szCs w:val="24"/>
        </w:rPr>
        <w:t>Funds  Sen.</w:t>
      </w:r>
      <w:proofErr w:type="gramEnd"/>
      <w:r w:rsidRPr="005A7F55">
        <w:rPr>
          <w:rFonts w:eastAsia="Calibri" w:cstheme="minorHAnsi"/>
          <w:b/>
          <w:sz w:val="24"/>
          <w:szCs w:val="24"/>
        </w:rPr>
        <w:t xml:space="preserve"> Peeler</w:t>
      </w:r>
      <w:r w:rsidRPr="005A7F55">
        <w:rPr>
          <w:rFonts w:eastAsia="Calibri" w:cstheme="minorHAnsi"/>
          <w:b/>
          <w:sz w:val="24"/>
          <w:szCs w:val="24"/>
        </w:rPr>
        <w:fldChar w:fldCharType="begin"/>
      </w:r>
      <w:r w:rsidRPr="005A7F55">
        <w:rPr>
          <w:rFonts w:cstheme="minorHAnsi"/>
          <w:sz w:val="24"/>
          <w:szCs w:val="24"/>
        </w:rPr>
        <w:instrText xml:space="preserve"> XE "</w:instrText>
      </w:r>
      <w:r w:rsidRPr="005A7F55">
        <w:rPr>
          <w:rFonts w:eastAsia="Calibri" w:cstheme="minorHAnsi"/>
          <w:b/>
          <w:sz w:val="24"/>
          <w:szCs w:val="24"/>
        </w:rPr>
        <w:instrText>Sen. Peeler</w:instrText>
      </w:r>
      <w:r w:rsidRPr="005A7F55">
        <w:rPr>
          <w:rFonts w:cstheme="minorHAnsi"/>
          <w:sz w:val="24"/>
          <w:szCs w:val="24"/>
        </w:rPr>
        <w:instrText xml:space="preserve">" </w:instrText>
      </w:r>
      <w:r w:rsidRPr="005A7F55">
        <w:rPr>
          <w:rFonts w:eastAsia="Calibri" w:cstheme="minorHAnsi"/>
          <w:b/>
          <w:sz w:val="24"/>
          <w:szCs w:val="24"/>
        </w:rPr>
        <w:fldChar w:fldCharType="end"/>
      </w:r>
    </w:p>
    <w:p w14:paraId="627C6C16" w14:textId="77777777" w:rsidR="007D4FC6" w:rsidRPr="005A7F55" w:rsidRDefault="007D4FC6" w:rsidP="00B11164">
      <w:pPr>
        <w:spacing w:after="240" w:line="240" w:lineRule="auto"/>
        <w:rPr>
          <w:rFonts w:eastAsia="Calibri" w:cstheme="minorHAnsi"/>
          <w:color w:val="000000" w:themeColor="text1"/>
          <w:sz w:val="24"/>
          <w:szCs w:val="24"/>
        </w:rPr>
      </w:pPr>
      <w:r w:rsidRPr="005A7F55">
        <w:rPr>
          <w:rFonts w:eastAsia="Calibri" w:cstheme="minorHAnsi"/>
          <w:color w:val="000000" w:themeColor="text1"/>
          <w:sz w:val="24"/>
          <w:szCs w:val="24"/>
        </w:rPr>
        <w:t>This joint resolution provides for the allocation of federal funds available to South Carolina under the “American Rescue Plan Act</w:t>
      </w:r>
      <w:r w:rsidRPr="005A7F55">
        <w:rPr>
          <w:rFonts w:eastAsia="Calibri" w:cstheme="minorHAnsi"/>
          <w:color w:val="000000" w:themeColor="text1"/>
          <w:sz w:val="24"/>
          <w:szCs w:val="24"/>
        </w:rPr>
        <w:fldChar w:fldCharType="begin"/>
      </w:r>
      <w:r w:rsidRPr="005A7F55">
        <w:rPr>
          <w:rFonts w:cstheme="minorHAnsi"/>
          <w:color w:val="000000" w:themeColor="text1"/>
          <w:sz w:val="24"/>
          <w:szCs w:val="24"/>
        </w:rPr>
        <w:instrText xml:space="preserve"> XE "</w:instrText>
      </w:r>
      <w:r w:rsidRPr="005A7F55">
        <w:rPr>
          <w:rFonts w:eastAsia="Calibri" w:cstheme="minorHAnsi"/>
          <w:color w:val="000000" w:themeColor="text1"/>
          <w:sz w:val="24"/>
          <w:szCs w:val="24"/>
        </w:rPr>
        <w:instrText>American Rescue Plan Act</w:instrText>
      </w:r>
      <w:r w:rsidRPr="005A7F55">
        <w:rPr>
          <w:rFonts w:cstheme="minorHAnsi"/>
          <w:color w:val="000000" w:themeColor="text1"/>
          <w:sz w:val="24"/>
          <w:szCs w:val="24"/>
        </w:rPr>
        <w:instrText xml:space="preserve">" </w:instrText>
      </w:r>
      <w:r w:rsidRPr="005A7F55">
        <w:rPr>
          <w:rFonts w:eastAsia="Calibri" w:cstheme="minorHAnsi"/>
          <w:color w:val="000000" w:themeColor="text1"/>
          <w:sz w:val="24"/>
          <w:szCs w:val="24"/>
        </w:rPr>
        <w:fldChar w:fldCharType="end"/>
      </w:r>
      <w:r w:rsidRPr="005A7F55">
        <w:rPr>
          <w:rFonts w:eastAsia="Calibri" w:cstheme="minorHAnsi"/>
          <w:color w:val="000000" w:themeColor="text1"/>
          <w:sz w:val="24"/>
          <w:szCs w:val="24"/>
        </w:rPr>
        <w:t xml:space="preserve"> of 2021”.  The South Carolina Department of Transportation is allocated $453.5 million to be placed in a separate Transportation Infrastructure Acceleration Account and used to accelerate completion of projects included in the Statewide Transportation Improvement Program.  The Rural Infrastructure Authority is allocated $900 million to be placed in a separate </w:t>
      </w:r>
      <w:proofErr w:type="spellStart"/>
      <w:r w:rsidRPr="005A7F55">
        <w:rPr>
          <w:rFonts w:eastAsia="Calibri" w:cstheme="minorHAnsi"/>
          <w:color w:val="000000" w:themeColor="text1"/>
          <w:sz w:val="24"/>
          <w:szCs w:val="24"/>
        </w:rPr>
        <w:t>ARPA</w:t>
      </w:r>
      <w:proofErr w:type="spellEnd"/>
      <w:r w:rsidRPr="005A7F55">
        <w:rPr>
          <w:rFonts w:eastAsia="Calibri" w:cstheme="minorHAnsi"/>
          <w:color w:val="000000" w:themeColor="text1"/>
          <w:sz w:val="24"/>
          <w:szCs w:val="24"/>
        </w:rPr>
        <w:t xml:space="preserve"> Water and Sewer Infrastructure Account which must be used to administer and operate three grant programs designed to provide for improvements in water, wastewater, and storm water infrastructure throughout the state.  the Office of Regulatory Staff $400 million is allocated to be placed in a separate </w:t>
      </w:r>
      <w:proofErr w:type="spellStart"/>
      <w:r w:rsidRPr="005A7F55">
        <w:rPr>
          <w:rFonts w:eastAsia="Calibri" w:cstheme="minorHAnsi"/>
          <w:color w:val="000000" w:themeColor="text1"/>
          <w:sz w:val="24"/>
          <w:szCs w:val="24"/>
        </w:rPr>
        <w:t>ARPA</w:t>
      </w:r>
      <w:proofErr w:type="spellEnd"/>
      <w:r w:rsidRPr="005A7F55">
        <w:rPr>
          <w:rFonts w:eastAsia="Calibri" w:cstheme="minorHAnsi"/>
          <w:color w:val="000000" w:themeColor="text1"/>
          <w:sz w:val="24"/>
          <w:szCs w:val="24"/>
        </w:rPr>
        <w:t xml:space="preserve"> Broadband Account which must be used to expand broadband infrastructure to households, businesses, and communities in the state that are unserved or underserved by the broadband services that allow for high-speed Internet connections.</w:t>
      </w:r>
    </w:p>
    <w:p w14:paraId="5A4B6A26" w14:textId="77777777" w:rsidR="007D4FC6" w:rsidRPr="005A7F55" w:rsidRDefault="007D4FC6" w:rsidP="00E213F4">
      <w:pPr>
        <w:spacing w:after="0" w:line="240" w:lineRule="auto"/>
        <w:rPr>
          <w:rFonts w:eastAsia="Calibri" w:cstheme="minorHAnsi"/>
          <w:b/>
          <w:color w:val="000000" w:themeColor="text1"/>
          <w:sz w:val="24"/>
          <w:szCs w:val="24"/>
        </w:rPr>
      </w:pPr>
      <w:r w:rsidRPr="005A7F55">
        <w:rPr>
          <w:rFonts w:eastAsia="Calibri" w:cstheme="minorHAnsi"/>
          <w:b/>
          <w:color w:val="000000" w:themeColor="text1"/>
          <w:sz w:val="24"/>
          <w:szCs w:val="24"/>
        </w:rPr>
        <w:t>S. 956</w:t>
      </w:r>
      <w:r w:rsidRPr="005A7F55">
        <w:rPr>
          <w:rFonts w:eastAsia="Calibri" w:cstheme="minorHAnsi"/>
          <w:b/>
          <w:color w:val="000000" w:themeColor="text1"/>
          <w:sz w:val="24"/>
          <w:szCs w:val="24"/>
        </w:rPr>
        <w:fldChar w:fldCharType="begin"/>
      </w:r>
      <w:r w:rsidRPr="005A7F55">
        <w:rPr>
          <w:rFonts w:cstheme="minorHAnsi"/>
          <w:color w:val="000000" w:themeColor="text1"/>
          <w:sz w:val="24"/>
          <w:szCs w:val="24"/>
        </w:rPr>
        <w:instrText xml:space="preserve"> XE "</w:instrText>
      </w:r>
      <w:r w:rsidRPr="005A7F55">
        <w:rPr>
          <w:rFonts w:eastAsia="Calibri" w:cstheme="minorHAnsi"/>
          <w:b/>
          <w:color w:val="000000" w:themeColor="text1"/>
          <w:sz w:val="24"/>
          <w:szCs w:val="24"/>
        </w:rPr>
        <w:instrText>S. 956</w:instrText>
      </w:r>
      <w:r w:rsidRPr="005A7F55">
        <w:rPr>
          <w:rFonts w:cstheme="minorHAnsi"/>
          <w:color w:val="000000" w:themeColor="text1"/>
          <w:sz w:val="24"/>
          <w:szCs w:val="24"/>
        </w:rPr>
        <w:instrText xml:space="preserve">" </w:instrText>
      </w:r>
      <w:r w:rsidRPr="005A7F55">
        <w:rPr>
          <w:rFonts w:eastAsia="Calibri" w:cstheme="minorHAnsi"/>
          <w:b/>
          <w:color w:val="000000" w:themeColor="text1"/>
          <w:sz w:val="24"/>
          <w:szCs w:val="24"/>
        </w:rPr>
        <w:fldChar w:fldCharType="end"/>
      </w:r>
      <w:r w:rsidRPr="005A7F55">
        <w:rPr>
          <w:rFonts w:eastAsia="Calibri" w:cstheme="minorHAnsi"/>
          <w:b/>
          <w:color w:val="000000" w:themeColor="text1"/>
          <w:sz w:val="24"/>
          <w:szCs w:val="24"/>
        </w:rPr>
        <w:t xml:space="preserve">  Appropriation of </w:t>
      </w:r>
      <w:r w:rsidRPr="005A7F55">
        <w:rPr>
          <w:rFonts w:eastAsia="Calibri" w:cstheme="minorHAnsi"/>
          <w:b/>
          <w:color w:val="000000" w:themeColor="text1"/>
          <w:sz w:val="24"/>
          <w:szCs w:val="24"/>
          <w:u w:color="000000"/>
        </w:rPr>
        <w:t>Savannah River Site Settlement Funds</w:t>
      </w:r>
      <w:r w:rsidRPr="005A7F55">
        <w:rPr>
          <w:rFonts w:eastAsia="Calibri" w:cstheme="minorHAnsi"/>
          <w:b/>
          <w:color w:val="000000" w:themeColor="text1"/>
          <w:sz w:val="24"/>
          <w:szCs w:val="24"/>
        </w:rPr>
        <w:t xml:space="preserve">    Sen. Peeler</w:t>
      </w:r>
      <w:r w:rsidRPr="005A7F55">
        <w:rPr>
          <w:rFonts w:eastAsia="Calibri" w:cstheme="minorHAnsi"/>
          <w:b/>
          <w:color w:val="000000" w:themeColor="text1"/>
          <w:sz w:val="24"/>
          <w:szCs w:val="24"/>
        </w:rPr>
        <w:fldChar w:fldCharType="begin"/>
      </w:r>
      <w:r w:rsidRPr="005A7F55">
        <w:rPr>
          <w:rFonts w:cstheme="minorHAnsi"/>
          <w:color w:val="000000" w:themeColor="text1"/>
          <w:sz w:val="24"/>
          <w:szCs w:val="24"/>
        </w:rPr>
        <w:instrText xml:space="preserve"> XE "</w:instrText>
      </w:r>
      <w:r w:rsidRPr="005A7F55">
        <w:rPr>
          <w:rFonts w:eastAsia="Calibri" w:cstheme="minorHAnsi"/>
          <w:b/>
          <w:color w:val="000000" w:themeColor="text1"/>
          <w:sz w:val="24"/>
          <w:szCs w:val="24"/>
        </w:rPr>
        <w:instrText>Sen. Peeler</w:instrText>
      </w:r>
      <w:r w:rsidRPr="005A7F55">
        <w:rPr>
          <w:rFonts w:cstheme="minorHAnsi"/>
          <w:color w:val="000000" w:themeColor="text1"/>
          <w:sz w:val="24"/>
          <w:szCs w:val="24"/>
        </w:rPr>
        <w:instrText xml:space="preserve">" </w:instrText>
      </w:r>
      <w:r w:rsidRPr="005A7F55">
        <w:rPr>
          <w:rFonts w:eastAsia="Calibri" w:cstheme="minorHAnsi"/>
          <w:b/>
          <w:color w:val="000000" w:themeColor="text1"/>
          <w:sz w:val="24"/>
          <w:szCs w:val="24"/>
        </w:rPr>
        <w:fldChar w:fldCharType="end"/>
      </w:r>
    </w:p>
    <w:p w14:paraId="760C28D5" w14:textId="4100F61D" w:rsidR="007D4FC6" w:rsidRPr="005A7F55" w:rsidRDefault="007D4FC6" w:rsidP="00E213F4">
      <w:pPr>
        <w:spacing w:after="240" w:line="240" w:lineRule="auto"/>
        <w:rPr>
          <w:rFonts w:eastAsia="Calibri" w:cstheme="minorHAnsi"/>
          <w:color w:val="000000" w:themeColor="text1"/>
          <w:sz w:val="24"/>
          <w:szCs w:val="24"/>
        </w:rPr>
      </w:pPr>
      <w:r w:rsidRPr="005A7F55">
        <w:rPr>
          <w:rFonts w:eastAsia="Calibri" w:cstheme="minorHAnsi"/>
          <w:color w:val="000000" w:themeColor="text1"/>
          <w:sz w:val="24"/>
          <w:szCs w:val="24"/>
        </w:rPr>
        <w:t xml:space="preserve">This joint resolution provides for the appropriation of settlement funds paid to South Carolina by the federal government for storing plutonium at the Savannah River Site.  Specific projects in Savannah River Site primary and perimeter counties receive $394 million.  County Transportation Committees, </w:t>
      </w:r>
      <w:proofErr w:type="gramStart"/>
      <w:r w:rsidRPr="005A7F55">
        <w:rPr>
          <w:rFonts w:eastAsia="Calibri" w:cstheme="minorHAnsi"/>
          <w:color w:val="000000" w:themeColor="text1"/>
          <w:sz w:val="24"/>
          <w:szCs w:val="24"/>
        </w:rPr>
        <w:t>in order to</w:t>
      </w:r>
      <w:proofErr w:type="gramEnd"/>
      <w:r w:rsidRPr="005A7F55">
        <w:rPr>
          <w:rFonts w:eastAsia="Calibri" w:cstheme="minorHAnsi"/>
          <w:color w:val="000000" w:themeColor="text1"/>
          <w:sz w:val="24"/>
          <w:szCs w:val="24"/>
        </w:rPr>
        <w:t xml:space="preserve"> fund projects elsewhere in the state, receive $131 million.</w:t>
      </w:r>
    </w:p>
    <w:p w14:paraId="0A0C01C2" w14:textId="1FD1519F" w:rsidR="00E54492" w:rsidRPr="00CA2C53" w:rsidRDefault="00E213F4" w:rsidP="00E213F4">
      <w:pPr>
        <w:jc w:val="center"/>
        <w:rPr>
          <w:rFonts w:eastAsia="Calibri" w:cstheme="minorHAnsi"/>
          <w:sz w:val="24"/>
          <w:szCs w:val="24"/>
        </w:rPr>
      </w:pPr>
      <w:r>
        <w:rPr>
          <w:rFonts w:eastAsia="Calibri" w:cstheme="minorHAnsi"/>
          <w:color w:val="000000" w:themeColor="text1"/>
          <w:sz w:val="24"/>
          <w:szCs w:val="24"/>
        </w:rPr>
        <w:t>###</w:t>
      </w:r>
    </w:p>
    <w:p w14:paraId="01FE7CB3" w14:textId="77777777" w:rsidR="002A3EB2" w:rsidRPr="007E01BD" w:rsidRDefault="002A3EB2" w:rsidP="002A3EB2">
      <w:pPr>
        <w:rPr>
          <w:rFonts w:cstheme="minorHAnsi"/>
          <w:sz w:val="24"/>
          <w:szCs w:val="24"/>
        </w:rPr>
      </w:pPr>
      <w:r w:rsidRPr="007E01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7E01BD" w:rsidRDefault="002A3EB2" w:rsidP="002A3EB2">
      <w:pPr>
        <w:rPr>
          <w:rFonts w:cstheme="minorHAnsi"/>
          <w:sz w:val="24"/>
          <w:szCs w:val="24"/>
        </w:rPr>
      </w:pPr>
    </w:p>
    <w:p w14:paraId="499374E1" w14:textId="77777777" w:rsidR="002A3EB2" w:rsidRPr="004801EC" w:rsidRDefault="002A3EB2" w:rsidP="002A3EB2">
      <w:pPr>
        <w:rPr>
          <w:rFonts w:cstheme="minorHAnsi"/>
          <w:sz w:val="18"/>
          <w:szCs w:val="18"/>
        </w:rPr>
      </w:pPr>
      <w:r w:rsidRPr="004801EC">
        <w:rPr>
          <w:rFonts w:cstheme="minorHAnsi"/>
          <w:sz w:val="18"/>
          <w:szCs w:val="18"/>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4801EC" w:rsidRDefault="002A3EB2" w:rsidP="002A3EB2">
      <w:pPr>
        <w:rPr>
          <w:rFonts w:cstheme="minorHAnsi"/>
          <w:color w:val="0D0D0D" w:themeColor="text1" w:themeTint="F2"/>
          <w:sz w:val="18"/>
          <w:szCs w:val="18"/>
        </w:rPr>
      </w:pPr>
      <w:r w:rsidRPr="004801EC">
        <w:rPr>
          <w:rFonts w:cstheme="minorHAnsi"/>
          <w:color w:val="0D0D0D" w:themeColor="text1" w:themeTint="F2"/>
          <w:sz w:val="18"/>
          <w:szCs w:val="18"/>
        </w:rPr>
        <w:t>The Legislative Update is on the internet. Visit the South Carolina General Assembly home page (</w:t>
      </w:r>
      <w:hyperlink r:id="rId9" w:history="1">
        <w:r w:rsidRPr="004801EC">
          <w:rPr>
            <w:rStyle w:val="Hyperlink"/>
            <w:rFonts w:cstheme="minorHAnsi"/>
            <w:color w:val="0D0D0D" w:themeColor="text1" w:themeTint="F2"/>
            <w:sz w:val="18"/>
            <w:szCs w:val="18"/>
          </w:rPr>
          <w:t>http://www.scstatehouse.gov</w:t>
        </w:r>
      </w:hyperlink>
      <w:r w:rsidRPr="004801EC">
        <w:rPr>
          <w:rFonts w:cstheme="minorHAnsi"/>
          <w:color w:val="0D0D0D" w:themeColor="text1" w:themeTint="F2"/>
          <w:sz w:val="18"/>
          <w:szCs w:val="18"/>
        </w:rPr>
        <w:t xml:space="preserve">) and click on publications, then click on Legislative Updates. This will list </w:t>
      </w:r>
      <w:proofErr w:type="gramStart"/>
      <w:r w:rsidRPr="004801EC">
        <w:rPr>
          <w:rFonts w:cstheme="minorHAnsi"/>
          <w:color w:val="0D0D0D" w:themeColor="text1" w:themeTint="F2"/>
          <w:sz w:val="18"/>
          <w:szCs w:val="18"/>
        </w:rPr>
        <w:t>all of</w:t>
      </w:r>
      <w:proofErr w:type="gramEnd"/>
      <w:r w:rsidRPr="004801EC">
        <w:rPr>
          <w:rFonts w:cstheme="minorHAnsi"/>
          <w:color w:val="0D0D0D" w:themeColor="text1" w:themeTint="F2"/>
          <w:sz w:val="18"/>
          <w:szCs w:val="18"/>
        </w:rPr>
        <w:t xml:space="preserve">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0B56CB" w:rsidRDefault="002A3EB2" w:rsidP="002A3EB2">
      <w:pPr>
        <w:rPr>
          <w:rFonts w:cstheme="minorHAnsi"/>
          <w:sz w:val="18"/>
          <w:szCs w:val="18"/>
        </w:rPr>
      </w:pPr>
      <w:r w:rsidRPr="004801EC">
        <w:rPr>
          <w:rFonts w:cstheme="minorHAnsi"/>
          <w:sz w:val="18"/>
          <w:szCs w:val="18"/>
        </w:rPr>
        <w:t xml:space="preserve">Note:  </w:t>
      </w:r>
      <w:proofErr w:type="gramStart"/>
      <w:r w:rsidRPr="004801EC">
        <w:rPr>
          <w:rFonts w:cstheme="minorHAnsi"/>
          <w:sz w:val="18"/>
          <w:szCs w:val="18"/>
        </w:rPr>
        <w:t>the</w:t>
      </w:r>
      <w:proofErr w:type="gramEnd"/>
      <w:r w:rsidRPr="004801EC">
        <w:rPr>
          <w:rFonts w:cstheme="minorHAnsi"/>
          <w:sz w:val="18"/>
          <w:szCs w:val="18"/>
        </w:rPr>
        <w:t xml:space="preserve"> Legislative Update is available to everyone via Legislative Tracking. You may register for this free service on the South Carolina General Assembly home page by clicking on track legislation (on the left-side vertical menu bar).</w:t>
      </w:r>
    </w:p>
    <w:sectPr w:rsidR="003A763B" w:rsidRPr="000B56CB" w:rsidSect="00E213F4">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CFD8" w14:textId="77777777" w:rsidR="00E611E3" w:rsidRDefault="00E611E3">
      <w:pPr>
        <w:spacing w:after="0" w:line="240" w:lineRule="auto"/>
      </w:pPr>
      <w:r>
        <w:separator/>
      </w:r>
    </w:p>
  </w:endnote>
  <w:endnote w:type="continuationSeparator" w:id="0">
    <w:p w14:paraId="0C1874C0" w14:textId="77777777" w:rsidR="00E611E3" w:rsidRDefault="00E6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A6B5" w14:textId="77777777" w:rsidR="00E611E3" w:rsidRDefault="00E611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E611E3" w:rsidRDefault="00E61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5143" w14:textId="44B2E57F" w:rsidR="00E611E3" w:rsidRDefault="00E611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1E1E">
      <w:rPr>
        <w:rStyle w:val="PageNumber"/>
        <w:noProof/>
      </w:rPr>
      <w:t>2</w:t>
    </w:r>
    <w:r>
      <w:rPr>
        <w:rStyle w:val="PageNumber"/>
      </w:rPr>
      <w:fldChar w:fldCharType="end"/>
    </w:r>
  </w:p>
  <w:p w14:paraId="05A53935" w14:textId="77777777" w:rsidR="00E611E3" w:rsidRDefault="00E611E3"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2B52" w14:textId="77777777" w:rsidR="00E611E3" w:rsidRPr="00944689" w:rsidRDefault="00E611E3"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E611E3" w:rsidRPr="00944689" w:rsidRDefault="00E611E3"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E611E3" w:rsidRPr="000D710E" w:rsidRDefault="00E611E3"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E0EC0" w14:textId="77777777" w:rsidR="00E611E3" w:rsidRDefault="00E611E3">
      <w:pPr>
        <w:spacing w:after="0" w:line="240" w:lineRule="auto"/>
      </w:pPr>
      <w:r>
        <w:separator/>
      </w:r>
    </w:p>
  </w:footnote>
  <w:footnote w:type="continuationSeparator" w:id="0">
    <w:p w14:paraId="551D8050" w14:textId="77777777" w:rsidR="00E611E3" w:rsidRDefault="00E6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A0D1" w14:textId="6EDEF6DD" w:rsidR="00E611E3" w:rsidRPr="006A7882" w:rsidRDefault="00E611E3"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1A5B66">
      <w:rPr>
        <w:rFonts w:asciiTheme="minorHAnsi" w:hAnsiTheme="minorHAnsi" w:cstheme="minorHAnsi"/>
        <w:b/>
        <w:bCs/>
        <w:sz w:val="24"/>
      </w:rPr>
      <w:t xml:space="preserve">February 15,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E2FA" w14:textId="12DFEFFA" w:rsidR="00E611E3" w:rsidRDefault="00E611E3">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E611E3" w:rsidRDefault="00E611E3">
                          <w:pPr>
                            <w:rPr>
                              <w:rFonts w:ascii="Arial" w:hAnsi="Arial"/>
                              <w:b/>
                              <w:sz w:val="28"/>
                            </w:rPr>
                          </w:pPr>
                          <w:r>
                            <w:rPr>
                              <w:rFonts w:ascii="Arial" w:hAnsi="Arial"/>
                              <w:b/>
                              <w:sz w:val="28"/>
                            </w:rPr>
                            <w:t>South Carolina House of Representatives</w:t>
                          </w:r>
                        </w:p>
                        <w:p w14:paraId="5B00CE4C" w14:textId="77777777" w:rsidR="00E611E3" w:rsidRPr="00F920F6" w:rsidRDefault="00E611E3">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E611E3" w:rsidRDefault="00E611E3">
                    <w:pPr>
                      <w:rPr>
                        <w:rFonts w:ascii="Arial" w:hAnsi="Arial"/>
                        <w:b/>
                        <w:sz w:val="28"/>
                      </w:rPr>
                    </w:pPr>
                    <w:r>
                      <w:rPr>
                        <w:rFonts w:ascii="Arial" w:hAnsi="Arial"/>
                        <w:b/>
                        <w:sz w:val="28"/>
                      </w:rPr>
                      <w:t>South Carolina House of Representatives</w:t>
                    </w:r>
                  </w:p>
                  <w:p w14:paraId="5B00CE4C" w14:textId="77777777" w:rsidR="00E611E3" w:rsidRPr="00F920F6" w:rsidRDefault="00E611E3">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E611E3" w:rsidRDefault="00E611E3">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E611E3" w:rsidRDefault="00E611E3">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E611E3" w:rsidRDefault="00E611E3">
    <w:pPr>
      <w:pStyle w:val="Header"/>
    </w:pPr>
  </w:p>
  <w:p w14:paraId="03A7E12E" w14:textId="77777777" w:rsidR="00E611E3" w:rsidRDefault="00E611E3">
    <w:pPr>
      <w:pStyle w:val="Header"/>
    </w:pPr>
  </w:p>
  <w:p w14:paraId="5A764287" w14:textId="77777777" w:rsidR="00E611E3" w:rsidRDefault="00E611E3">
    <w:pPr>
      <w:pStyle w:val="Header"/>
    </w:pPr>
  </w:p>
  <w:p w14:paraId="05E32451" w14:textId="77777777" w:rsidR="00E611E3" w:rsidRDefault="00E611E3">
    <w:pPr>
      <w:pStyle w:val="Header"/>
    </w:pPr>
  </w:p>
  <w:p w14:paraId="75F4E0C9" w14:textId="77777777" w:rsidR="00E611E3" w:rsidRDefault="00E611E3">
    <w:pPr>
      <w:pStyle w:val="Header"/>
    </w:pPr>
  </w:p>
  <w:p w14:paraId="4E60630C" w14:textId="77777777" w:rsidR="00E611E3" w:rsidRDefault="00E611E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611E3" w14:paraId="2EA3DE9C" w14:textId="77777777">
      <w:tc>
        <w:tcPr>
          <w:tcW w:w="10170" w:type="dxa"/>
          <w:tcBorders>
            <w:bottom w:val="single" w:sz="18" w:space="0" w:color="auto"/>
          </w:tcBorders>
          <w:vAlign w:val="center"/>
        </w:tcPr>
        <w:p w14:paraId="62C4B014" w14:textId="77777777" w:rsidR="00E611E3" w:rsidRDefault="00E611E3">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E611E3" w:rsidRDefault="00E611E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0DFE12B-53C9-4615-B0CE-36D76CCAB5FE}"/>
    <w:docVar w:name="dgnword-eventsink" w:val="378337936"/>
  </w:docVars>
  <w:rsids>
    <w:rsidRoot w:val="008F30F9"/>
    <w:rsid w:val="00003E2B"/>
    <w:rsid w:val="0000536D"/>
    <w:rsid w:val="00005F44"/>
    <w:rsid w:val="000077A0"/>
    <w:rsid w:val="00007C8D"/>
    <w:rsid w:val="000136C4"/>
    <w:rsid w:val="000162D3"/>
    <w:rsid w:val="000167BA"/>
    <w:rsid w:val="000169FD"/>
    <w:rsid w:val="000212BE"/>
    <w:rsid w:val="0002450A"/>
    <w:rsid w:val="00042224"/>
    <w:rsid w:val="0004521E"/>
    <w:rsid w:val="0005027F"/>
    <w:rsid w:val="00054E91"/>
    <w:rsid w:val="00056849"/>
    <w:rsid w:val="00056AB4"/>
    <w:rsid w:val="000574C7"/>
    <w:rsid w:val="00060A4B"/>
    <w:rsid w:val="000614B5"/>
    <w:rsid w:val="00061BA2"/>
    <w:rsid w:val="00062816"/>
    <w:rsid w:val="0007110A"/>
    <w:rsid w:val="000713CB"/>
    <w:rsid w:val="00072A16"/>
    <w:rsid w:val="00076AD3"/>
    <w:rsid w:val="000828CF"/>
    <w:rsid w:val="00082C11"/>
    <w:rsid w:val="00082CCC"/>
    <w:rsid w:val="0008481B"/>
    <w:rsid w:val="00090EC1"/>
    <w:rsid w:val="00093AC2"/>
    <w:rsid w:val="00097F05"/>
    <w:rsid w:val="000A4BB2"/>
    <w:rsid w:val="000A54FC"/>
    <w:rsid w:val="000A66E0"/>
    <w:rsid w:val="000A6B3F"/>
    <w:rsid w:val="000B0031"/>
    <w:rsid w:val="000B1ECD"/>
    <w:rsid w:val="000B56CB"/>
    <w:rsid w:val="000B5C9F"/>
    <w:rsid w:val="000B7658"/>
    <w:rsid w:val="000C3BC5"/>
    <w:rsid w:val="000D0E21"/>
    <w:rsid w:val="000D6917"/>
    <w:rsid w:val="000D710E"/>
    <w:rsid w:val="000E03D9"/>
    <w:rsid w:val="000E0A04"/>
    <w:rsid w:val="000E2C6D"/>
    <w:rsid w:val="000E4623"/>
    <w:rsid w:val="000E6799"/>
    <w:rsid w:val="000F1C71"/>
    <w:rsid w:val="000F2712"/>
    <w:rsid w:val="000F2B26"/>
    <w:rsid w:val="000F362E"/>
    <w:rsid w:val="000F5C33"/>
    <w:rsid w:val="000F737E"/>
    <w:rsid w:val="0010252B"/>
    <w:rsid w:val="00103EEB"/>
    <w:rsid w:val="00116E74"/>
    <w:rsid w:val="0011728A"/>
    <w:rsid w:val="00117C48"/>
    <w:rsid w:val="00123429"/>
    <w:rsid w:val="00124659"/>
    <w:rsid w:val="00131D38"/>
    <w:rsid w:val="00131FE1"/>
    <w:rsid w:val="00132318"/>
    <w:rsid w:val="001346A3"/>
    <w:rsid w:val="00135D19"/>
    <w:rsid w:val="00140E15"/>
    <w:rsid w:val="001422BE"/>
    <w:rsid w:val="00145395"/>
    <w:rsid w:val="00150E35"/>
    <w:rsid w:val="00151A0A"/>
    <w:rsid w:val="0017101D"/>
    <w:rsid w:val="0017185D"/>
    <w:rsid w:val="001718CA"/>
    <w:rsid w:val="001732C2"/>
    <w:rsid w:val="00173ED4"/>
    <w:rsid w:val="00175A2B"/>
    <w:rsid w:val="0018137F"/>
    <w:rsid w:val="001827EF"/>
    <w:rsid w:val="001844A4"/>
    <w:rsid w:val="00185040"/>
    <w:rsid w:val="0018614E"/>
    <w:rsid w:val="0019073B"/>
    <w:rsid w:val="0019280F"/>
    <w:rsid w:val="00195F68"/>
    <w:rsid w:val="00196D7F"/>
    <w:rsid w:val="001A5005"/>
    <w:rsid w:val="001A5B66"/>
    <w:rsid w:val="001A7809"/>
    <w:rsid w:val="001B0FE6"/>
    <w:rsid w:val="001B4706"/>
    <w:rsid w:val="001C1980"/>
    <w:rsid w:val="001C1BE1"/>
    <w:rsid w:val="001C3690"/>
    <w:rsid w:val="001C39D3"/>
    <w:rsid w:val="001C4C5F"/>
    <w:rsid w:val="001D399A"/>
    <w:rsid w:val="001D3BFD"/>
    <w:rsid w:val="001D5A74"/>
    <w:rsid w:val="001D75E9"/>
    <w:rsid w:val="001E34F1"/>
    <w:rsid w:val="001E3C90"/>
    <w:rsid w:val="001E5514"/>
    <w:rsid w:val="001F2AB5"/>
    <w:rsid w:val="001F6F2C"/>
    <w:rsid w:val="001F7AFC"/>
    <w:rsid w:val="00206BBB"/>
    <w:rsid w:val="00207AAB"/>
    <w:rsid w:val="00212712"/>
    <w:rsid w:val="002130E9"/>
    <w:rsid w:val="0022303E"/>
    <w:rsid w:val="00224625"/>
    <w:rsid w:val="00226122"/>
    <w:rsid w:val="00236729"/>
    <w:rsid w:val="00240442"/>
    <w:rsid w:val="002422BC"/>
    <w:rsid w:val="0024581C"/>
    <w:rsid w:val="002518C8"/>
    <w:rsid w:val="002548F5"/>
    <w:rsid w:val="00255C70"/>
    <w:rsid w:val="00260073"/>
    <w:rsid w:val="00270712"/>
    <w:rsid w:val="0027111F"/>
    <w:rsid w:val="00271D87"/>
    <w:rsid w:val="002737B7"/>
    <w:rsid w:val="002746DE"/>
    <w:rsid w:val="00277716"/>
    <w:rsid w:val="00277A95"/>
    <w:rsid w:val="00280A44"/>
    <w:rsid w:val="00285A2B"/>
    <w:rsid w:val="002869D8"/>
    <w:rsid w:val="00287F01"/>
    <w:rsid w:val="00294E36"/>
    <w:rsid w:val="0029752C"/>
    <w:rsid w:val="002A114F"/>
    <w:rsid w:val="002A3EB2"/>
    <w:rsid w:val="002A4D07"/>
    <w:rsid w:val="002A67C8"/>
    <w:rsid w:val="002B10CD"/>
    <w:rsid w:val="002B2C26"/>
    <w:rsid w:val="002B59AB"/>
    <w:rsid w:val="002C038F"/>
    <w:rsid w:val="002C2068"/>
    <w:rsid w:val="002C4C40"/>
    <w:rsid w:val="002C709D"/>
    <w:rsid w:val="002C70B8"/>
    <w:rsid w:val="002D2B89"/>
    <w:rsid w:val="002D6473"/>
    <w:rsid w:val="002D7139"/>
    <w:rsid w:val="002E00E4"/>
    <w:rsid w:val="002E0F11"/>
    <w:rsid w:val="002E1C70"/>
    <w:rsid w:val="002E478D"/>
    <w:rsid w:val="002F5C51"/>
    <w:rsid w:val="0030273B"/>
    <w:rsid w:val="00305E9F"/>
    <w:rsid w:val="003060F7"/>
    <w:rsid w:val="00310B5D"/>
    <w:rsid w:val="003110D5"/>
    <w:rsid w:val="003129BD"/>
    <w:rsid w:val="00313234"/>
    <w:rsid w:val="00313A8F"/>
    <w:rsid w:val="00314E61"/>
    <w:rsid w:val="00316D52"/>
    <w:rsid w:val="003223F0"/>
    <w:rsid w:val="003258CA"/>
    <w:rsid w:val="003320C0"/>
    <w:rsid w:val="0033443E"/>
    <w:rsid w:val="00334C54"/>
    <w:rsid w:val="003357B3"/>
    <w:rsid w:val="0034664B"/>
    <w:rsid w:val="003476AB"/>
    <w:rsid w:val="00352C93"/>
    <w:rsid w:val="00352ED2"/>
    <w:rsid w:val="0035471F"/>
    <w:rsid w:val="00355496"/>
    <w:rsid w:val="003604B5"/>
    <w:rsid w:val="003611DE"/>
    <w:rsid w:val="00362ACC"/>
    <w:rsid w:val="00362AD3"/>
    <w:rsid w:val="003649FB"/>
    <w:rsid w:val="003675A4"/>
    <w:rsid w:val="00370486"/>
    <w:rsid w:val="003717D6"/>
    <w:rsid w:val="00373258"/>
    <w:rsid w:val="0037438F"/>
    <w:rsid w:val="00375F1D"/>
    <w:rsid w:val="0038522D"/>
    <w:rsid w:val="0038563D"/>
    <w:rsid w:val="00390460"/>
    <w:rsid w:val="00392B34"/>
    <w:rsid w:val="00392C16"/>
    <w:rsid w:val="00395705"/>
    <w:rsid w:val="003A763B"/>
    <w:rsid w:val="003B7E4D"/>
    <w:rsid w:val="003C1FC4"/>
    <w:rsid w:val="003C2577"/>
    <w:rsid w:val="003C4FB3"/>
    <w:rsid w:val="003D0743"/>
    <w:rsid w:val="003D370F"/>
    <w:rsid w:val="003D405B"/>
    <w:rsid w:val="003D5ABD"/>
    <w:rsid w:val="003D7A23"/>
    <w:rsid w:val="003E2ECF"/>
    <w:rsid w:val="003E4196"/>
    <w:rsid w:val="003E7F0F"/>
    <w:rsid w:val="003F0D51"/>
    <w:rsid w:val="003F441E"/>
    <w:rsid w:val="003F5E11"/>
    <w:rsid w:val="003F61AC"/>
    <w:rsid w:val="003F7C8A"/>
    <w:rsid w:val="00401245"/>
    <w:rsid w:val="00401F4A"/>
    <w:rsid w:val="00411E1E"/>
    <w:rsid w:val="0041218F"/>
    <w:rsid w:val="0042053C"/>
    <w:rsid w:val="0042158C"/>
    <w:rsid w:val="00421B97"/>
    <w:rsid w:val="0042553C"/>
    <w:rsid w:val="0043115B"/>
    <w:rsid w:val="004315CC"/>
    <w:rsid w:val="004335E9"/>
    <w:rsid w:val="004337F4"/>
    <w:rsid w:val="00435487"/>
    <w:rsid w:val="00440627"/>
    <w:rsid w:val="00444DD2"/>
    <w:rsid w:val="00450E76"/>
    <w:rsid w:val="00452006"/>
    <w:rsid w:val="00453F56"/>
    <w:rsid w:val="00454333"/>
    <w:rsid w:val="00456113"/>
    <w:rsid w:val="00473A6C"/>
    <w:rsid w:val="00474DDC"/>
    <w:rsid w:val="004766E3"/>
    <w:rsid w:val="00476B65"/>
    <w:rsid w:val="00481D5B"/>
    <w:rsid w:val="0049473F"/>
    <w:rsid w:val="00495F30"/>
    <w:rsid w:val="004A3203"/>
    <w:rsid w:val="004A4A8B"/>
    <w:rsid w:val="004B36B2"/>
    <w:rsid w:val="004B6835"/>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139F2"/>
    <w:rsid w:val="00513EEF"/>
    <w:rsid w:val="0052121B"/>
    <w:rsid w:val="00523BB7"/>
    <w:rsid w:val="00523FDF"/>
    <w:rsid w:val="005244BE"/>
    <w:rsid w:val="005254DE"/>
    <w:rsid w:val="005273EE"/>
    <w:rsid w:val="005355A8"/>
    <w:rsid w:val="00537060"/>
    <w:rsid w:val="0054441B"/>
    <w:rsid w:val="0054548B"/>
    <w:rsid w:val="0054568B"/>
    <w:rsid w:val="00550448"/>
    <w:rsid w:val="00552DB5"/>
    <w:rsid w:val="00555083"/>
    <w:rsid w:val="005556B9"/>
    <w:rsid w:val="00555C0B"/>
    <w:rsid w:val="00556268"/>
    <w:rsid w:val="00560514"/>
    <w:rsid w:val="005614ED"/>
    <w:rsid w:val="005677FA"/>
    <w:rsid w:val="00570210"/>
    <w:rsid w:val="005714A9"/>
    <w:rsid w:val="0057231E"/>
    <w:rsid w:val="0057246D"/>
    <w:rsid w:val="005763CF"/>
    <w:rsid w:val="005844BF"/>
    <w:rsid w:val="00593C8C"/>
    <w:rsid w:val="00595017"/>
    <w:rsid w:val="00595DE6"/>
    <w:rsid w:val="00596FD5"/>
    <w:rsid w:val="005A044A"/>
    <w:rsid w:val="005A1F8C"/>
    <w:rsid w:val="005A5042"/>
    <w:rsid w:val="005A6135"/>
    <w:rsid w:val="005A73CC"/>
    <w:rsid w:val="005A787B"/>
    <w:rsid w:val="005A7F55"/>
    <w:rsid w:val="005B0391"/>
    <w:rsid w:val="005B2DC8"/>
    <w:rsid w:val="005B34E4"/>
    <w:rsid w:val="005B61CE"/>
    <w:rsid w:val="005C204D"/>
    <w:rsid w:val="005C2DAF"/>
    <w:rsid w:val="005E22EB"/>
    <w:rsid w:val="005F168D"/>
    <w:rsid w:val="005F2BAC"/>
    <w:rsid w:val="005F45B7"/>
    <w:rsid w:val="00603F92"/>
    <w:rsid w:val="00612D8E"/>
    <w:rsid w:val="006153D4"/>
    <w:rsid w:val="00624AFA"/>
    <w:rsid w:val="00627311"/>
    <w:rsid w:val="00631D94"/>
    <w:rsid w:val="00634B4C"/>
    <w:rsid w:val="00636AF6"/>
    <w:rsid w:val="00636B14"/>
    <w:rsid w:val="00637E1A"/>
    <w:rsid w:val="00640AB4"/>
    <w:rsid w:val="00643082"/>
    <w:rsid w:val="006441B5"/>
    <w:rsid w:val="006444F3"/>
    <w:rsid w:val="00654B0A"/>
    <w:rsid w:val="00655177"/>
    <w:rsid w:val="0065574D"/>
    <w:rsid w:val="00656328"/>
    <w:rsid w:val="006566AF"/>
    <w:rsid w:val="00663F0B"/>
    <w:rsid w:val="0066401E"/>
    <w:rsid w:val="00673554"/>
    <w:rsid w:val="00673FDE"/>
    <w:rsid w:val="006749F7"/>
    <w:rsid w:val="00674AE5"/>
    <w:rsid w:val="006755F7"/>
    <w:rsid w:val="00682035"/>
    <w:rsid w:val="006837EB"/>
    <w:rsid w:val="00685462"/>
    <w:rsid w:val="00690197"/>
    <w:rsid w:val="0069095C"/>
    <w:rsid w:val="00692BA2"/>
    <w:rsid w:val="00694BF2"/>
    <w:rsid w:val="006A2F88"/>
    <w:rsid w:val="006B0251"/>
    <w:rsid w:val="006B02F8"/>
    <w:rsid w:val="006B21C0"/>
    <w:rsid w:val="006B2EA4"/>
    <w:rsid w:val="006B3559"/>
    <w:rsid w:val="006B554D"/>
    <w:rsid w:val="006C1345"/>
    <w:rsid w:val="006C45E7"/>
    <w:rsid w:val="006C686E"/>
    <w:rsid w:val="006C7C35"/>
    <w:rsid w:val="006D299A"/>
    <w:rsid w:val="006E2B9A"/>
    <w:rsid w:val="006E4462"/>
    <w:rsid w:val="006E4991"/>
    <w:rsid w:val="006E6F66"/>
    <w:rsid w:val="006E7BC6"/>
    <w:rsid w:val="006F2198"/>
    <w:rsid w:val="006F24CD"/>
    <w:rsid w:val="006F2EFF"/>
    <w:rsid w:val="006F74F9"/>
    <w:rsid w:val="00702869"/>
    <w:rsid w:val="00702AB3"/>
    <w:rsid w:val="00714C80"/>
    <w:rsid w:val="007164F4"/>
    <w:rsid w:val="007216CC"/>
    <w:rsid w:val="007246D7"/>
    <w:rsid w:val="00725383"/>
    <w:rsid w:val="007412B5"/>
    <w:rsid w:val="007429BD"/>
    <w:rsid w:val="0074509D"/>
    <w:rsid w:val="007466D5"/>
    <w:rsid w:val="00746DCE"/>
    <w:rsid w:val="00747768"/>
    <w:rsid w:val="00747B33"/>
    <w:rsid w:val="00754487"/>
    <w:rsid w:val="00755977"/>
    <w:rsid w:val="0075657C"/>
    <w:rsid w:val="007723E1"/>
    <w:rsid w:val="007757BC"/>
    <w:rsid w:val="0078411D"/>
    <w:rsid w:val="0079192D"/>
    <w:rsid w:val="00793153"/>
    <w:rsid w:val="00796EA4"/>
    <w:rsid w:val="007A161C"/>
    <w:rsid w:val="007B1935"/>
    <w:rsid w:val="007B1CBD"/>
    <w:rsid w:val="007B26B9"/>
    <w:rsid w:val="007B7BAF"/>
    <w:rsid w:val="007C01D8"/>
    <w:rsid w:val="007C4A1B"/>
    <w:rsid w:val="007C4F97"/>
    <w:rsid w:val="007C75C6"/>
    <w:rsid w:val="007D060C"/>
    <w:rsid w:val="007D1AD3"/>
    <w:rsid w:val="007D4FC6"/>
    <w:rsid w:val="007D66D5"/>
    <w:rsid w:val="007D76D3"/>
    <w:rsid w:val="007E32F0"/>
    <w:rsid w:val="007E51C4"/>
    <w:rsid w:val="007E5FA8"/>
    <w:rsid w:val="007F7ADB"/>
    <w:rsid w:val="008201CC"/>
    <w:rsid w:val="008226CF"/>
    <w:rsid w:val="00823FA0"/>
    <w:rsid w:val="00825B3C"/>
    <w:rsid w:val="00826CA2"/>
    <w:rsid w:val="008314DC"/>
    <w:rsid w:val="00831718"/>
    <w:rsid w:val="00834944"/>
    <w:rsid w:val="00837368"/>
    <w:rsid w:val="00837442"/>
    <w:rsid w:val="00842C4F"/>
    <w:rsid w:val="00843DEF"/>
    <w:rsid w:val="00846A81"/>
    <w:rsid w:val="00851027"/>
    <w:rsid w:val="00852353"/>
    <w:rsid w:val="00852C4E"/>
    <w:rsid w:val="00855728"/>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6EF5"/>
    <w:rsid w:val="00890BBB"/>
    <w:rsid w:val="00895B88"/>
    <w:rsid w:val="00897078"/>
    <w:rsid w:val="008A1788"/>
    <w:rsid w:val="008A2C0D"/>
    <w:rsid w:val="008A3583"/>
    <w:rsid w:val="008A3FE4"/>
    <w:rsid w:val="008B00EB"/>
    <w:rsid w:val="008B7E2B"/>
    <w:rsid w:val="008C193F"/>
    <w:rsid w:val="008C200A"/>
    <w:rsid w:val="008C5163"/>
    <w:rsid w:val="008D0D49"/>
    <w:rsid w:val="008D26B9"/>
    <w:rsid w:val="008D537F"/>
    <w:rsid w:val="008D7AD3"/>
    <w:rsid w:val="008D7B42"/>
    <w:rsid w:val="008E0443"/>
    <w:rsid w:val="008E150F"/>
    <w:rsid w:val="008E18EE"/>
    <w:rsid w:val="008E52E0"/>
    <w:rsid w:val="008E562D"/>
    <w:rsid w:val="008E6FDD"/>
    <w:rsid w:val="008F1DA7"/>
    <w:rsid w:val="008F1E0A"/>
    <w:rsid w:val="008F23EF"/>
    <w:rsid w:val="008F30F9"/>
    <w:rsid w:val="008F6C1A"/>
    <w:rsid w:val="00900E37"/>
    <w:rsid w:val="009026B7"/>
    <w:rsid w:val="0090278F"/>
    <w:rsid w:val="009051B0"/>
    <w:rsid w:val="009053EB"/>
    <w:rsid w:val="009119A3"/>
    <w:rsid w:val="00912C71"/>
    <w:rsid w:val="00917759"/>
    <w:rsid w:val="00930370"/>
    <w:rsid w:val="00931339"/>
    <w:rsid w:val="00933C66"/>
    <w:rsid w:val="00934548"/>
    <w:rsid w:val="00945BCB"/>
    <w:rsid w:val="00956400"/>
    <w:rsid w:val="0096155E"/>
    <w:rsid w:val="00961FC6"/>
    <w:rsid w:val="0096294D"/>
    <w:rsid w:val="00970635"/>
    <w:rsid w:val="009730B7"/>
    <w:rsid w:val="00974D6C"/>
    <w:rsid w:val="00977F65"/>
    <w:rsid w:val="00982279"/>
    <w:rsid w:val="0098266F"/>
    <w:rsid w:val="0098279A"/>
    <w:rsid w:val="0098503D"/>
    <w:rsid w:val="0098631D"/>
    <w:rsid w:val="009934D4"/>
    <w:rsid w:val="00994635"/>
    <w:rsid w:val="009A075B"/>
    <w:rsid w:val="009A4904"/>
    <w:rsid w:val="009A56BE"/>
    <w:rsid w:val="009A5EB6"/>
    <w:rsid w:val="009B060A"/>
    <w:rsid w:val="009B16FA"/>
    <w:rsid w:val="009B47D2"/>
    <w:rsid w:val="009B6ED8"/>
    <w:rsid w:val="009C0C58"/>
    <w:rsid w:val="009C4A48"/>
    <w:rsid w:val="009C558C"/>
    <w:rsid w:val="009C65A3"/>
    <w:rsid w:val="009C6B69"/>
    <w:rsid w:val="009D033E"/>
    <w:rsid w:val="009D1E5D"/>
    <w:rsid w:val="009D223C"/>
    <w:rsid w:val="009E449A"/>
    <w:rsid w:val="009F2E07"/>
    <w:rsid w:val="009F71B6"/>
    <w:rsid w:val="00A0368B"/>
    <w:rsid w:val="00A03A25"/>
    <w:rsid w:val="00A03CE2"/>
    <w:rsid w:val="00A070E4"/>
    <w:rsid w:val="00A14B6E"/>
    <w:rsid w:val="00A16DE0"/>
    <w:rsid w:val="00A2014D"/>
    <w:rsid w:val="00A21572"/>
    <w:rsid w:val="00A215B0"/>
    <w:rsid w:val="00A275AA"/>
    <w:rsid w:val="00A312AE"/>
    <w:rsid w:val="00A320FB"/>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4599"/>
    <w:rsid w:val="00B04C15"/>
    <w:rsid w:val="00B07EFE"/>
    <w:rsid w:val="00B11164"/>
    <w:rsid w:val="00B17CEC"/>
    <w:rsid w:val="00B2051C"/>
    <w:rsid w:val="00B22462"/>
    <w:rsid w:val="00B3031E"/>
    <w:rsid w:val="00B30B5E"/>
    <w:rsid w:val="00B3219C"/>
    <w:rsid w:val="00B3257E"/>
    <w:rsid w:val="00B36037"/>
    <w:rsid w:val="00B40E67"/>
    <w:rsid w:val="00B42EE1"/>
    <w:rsid w:val="00B52B3A"/>
    <w:rsid w:val="00B623B7"/>
    <w:rsid w:val="00B62EFD"/>
    <w:rsid w:val="00B63C1B"/>
    <w:rsid w:val="00B63E99"/>
    <w:rsid w:val="00B667C5"/>
    <w:rsid w:val="00B66DA0"/>
    <w:rsid w:val="00B70F9D"/>
    <w:rsid w:val="00B737D8"/>
    <w:rsid w:val="00B81477"/>
    <w:rsid w:val="00B81BA6"/>
    <w:rsid w:val="00B83534"/>
    <w:rsid w:val="00B85325"/>
    <w:rsid w:val="00B90474"/>
    <w:rsid w:val="00BA230E"/>
    <w:rsid w:val="00BA3BA6"/>
    <w:rsid w:val="00BA4967"/>
    <w:rsid w:val="00BA4B86"/>
    <w:rsid w:val="00BA519E"/>
    <w:rsid w:val="00BA5620"/>
    <w:rsid w:val="00BA7B1B"/>
    <w:rsid w:val="00BB339B"/>
    <w:rsid w:val="00BB7B83"/>
    <w:rsid w:val="00BC0EEC"/>
    <w:rsid w:val="00BC680D"/>
    <w:rsid w:val="00BC7985"/>
    <w:rsid w:val="00BD0500"/>
    <w:rsid w:val="00BD2C08"/>
    <w:rsid w:val="00BD6DED"/>
    <w:rsid w:val="00BD70F9"/>
    <w:rsid w:val="00BD741B"/>
    <w:rsid w:val="00BE014E"/>
    <w:rsid w:val="00BE1878"/>
    <w:rsid w:val="00BE6CCC"/>
    <w:rsid w:val="00BE71AD"/>
    <w:rsid w:val="00BF08EF"/>
    <w:rsid w:val="00BF2CE0"/>
    <w:rsid w:val="00BF3A47"/>
    <w:rsid w:val="00BF5EB7"/>
    <w:rsid w:val="00C00A89"/>
    <w:rsid w:val="00C010A8"/>
    <w:rsid w:val="00C014AB"/>
    <w:rsid w:val="00C01DAC"/>
    <w:rsid w:val="00C03BC4"/>
    <w:rsid w:val="00C05EA4"/>
    <w:rsid w:val="00C147B1"/>
    <w:rsid w:val="00C155DF"/>
    <w:rsid w:val="00C16E09"/>
    <w:rsid w:val="00C2275E"/>
    <w:rsid w:val="00C25309"/>
    <w:rsid w:val="00C27552"/>
    <w:rsid w:val="00C37767"/>
    <w:rsid w:val="00C42962"/>
    <w:rsid w:val="00C43C7E"/>
    <w:rsid w:val="00C55ADC"/>
    <w:rsid w:val="00C57067"/>
    <w:rsid w:val="00C611A7"/>
    <w:rsid w:val="00C672E9"/>
    <w:rsid w:val="00C70750"/>
    <w:rsid w:val="00C71386"/>
    <w:rsid w:val="00C731A6"/>
    <w:rsid w:val="00C83F45"/>
    <w:rsid w:val="00C85178"/>
    <w:rsid w:val="00C869F9"/>
    <w:rsid w:val="00C87FFA"/>
    <w:rsid w:val="00C906E4"/>
    <w:rsid w:val="00C910AB"/>
    <w:rsid w:val="00C93EB9"/>
    <w:rsid w:val="00C94417"/>
    <w:rsid w:val="00C9743E"/>
    <w:rsid w:val="00C975BB"/>
    <w:rsid w:val="00C97DEA"/>
    <w:rsid w:val="00CA0106"/>
    <w:rsid w:val="00CA2C53"/>
    <w:rsid w:val="00CA4CA4"/>
    <w:rsid w:val="00CB2490"/>
    <w:rsid w:val="00CB2526"/>
    <w:rsid w:val="00CB45CA"/>
    <w:rsid w:val="00CB5A59"/>
    <w:rsid w:val="00CC32D0"/>
    <w:rsid w:val="00CC48E4"/>
    <w:rsid w:val="00CD190C"/>
    <w:rsid w:val="00CD69A6"/>
    <w:rsid w:val="00CE3C54"/>
    <w:rsid w:val="00CE65E0"/>
    <w:rsid w:val="00CF2CB6"/>
    <w:rsid w:val="00CF4EA7"/>
    <w:rsid w:val="00D053DC"/>
    <w:rsid w:val="00D05767"/>
    <w:rsid w:val="00D128FB"/>
    <w:rsid w:val="00D139DF"/>
    <w:rsid w:val="00D1589C"/>
    <w:rsid w:val="00D164BF"/>
    <w:rsid w:val="00D3291E"/>
    <w:rsid w:val="00D33E04"/>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564F"/>
    <w:rsid w:val="00D75752"/>
    <w:rsid w:val="00D76252"/>
    <w:rsid w:val="00D767DD"/>
    <w:rsid w:val="00D8144B"/>
    <w:rsid w:val="00D837A6"/>
    <w:rsid w:val="00D932EF"/>
    <w:rsid w:val="00D960A4"/>
    <w:rsid w:val="00D961D3"/>
    <w:rsid w:val="00D9759D"/>
    <w:rsid w:val="00DB0F4B"/>
    <w:rsid w:val="00DB11E3"/>
    <w:rsid w:val="00DB3BAE"/>
    <w:rsid w:val="00DC0AB9"/>
    <w:rsid w:val="00DC195B"/>
    <w:rsid w:val="00DC5033"/>
    <w:rsid w:val="00DC6480"/>
    <w:rsid w:val="00DC7828"/>
    <w:rsid w:val="00DD0C44"/>
    <w:rsid w:val="00DD457F"/>
    <w:rsid w:val="00DD5DA2"/>
    <w:rsid w:val="00DE22F4"/>
    <w:rsid w:val="00DF2D3C"/>
    <w:rsid w:val="00DF373A"/>
    <w:rsid w:val="00E00563"/>
    <w:rsid w:val="00E007CA"/>
    <w:rsid w:val="00E00F14"/>
    <w:rsid w:val="00E0527F"/>
    <w:rsid w:val="00E05C53"/>
    <w:rsid w:val="00E062A3"/>
    <w:rsid w:val="00E121F6"/>
    <w:rsid w:val="00E1503D"/>
    <w:rsid w:val="00E20FCC"/>
    <w:rsid w:val="00E213F4"/>
    <w:rsid w:val="00E22D4E"/>
    <w:rsid w:val="00E23580"/>
    <w:rsid w:val="00E23AAB"/>
    <w:rsid w:val="00E36C70"/>
    <w:rsid w:val="00E3788F"/>
    <w:rsid w:val="00E420F5"/>
    <w:rsid w:val="00E502DB"/>
    <w:rsid w:val="00E54492"/>
    <w:rsid w:val="00E54B57"/>
    <w:rsid w:val="00E603E8"/>
    <w:rsid w:val="00E611E3"/>
    <w:rsid w:val="00E63044"/>
    <w:rsid w:val="00E63171"/>
    <w:rsid w:val="00E64C01"/>
    <w:rsid w:val="00E66DDB"/>
    <w:rsid w:val="00E672A9"/>
    <w:rsid w:val="00E83D44"/>
    <w:rsid w:val="00E84CC2"/>
    <w:rsid w:val="00E87823"/>
    <w:rsid w:val="00E94E30"/>
    <w:rsid w:val="00E95F7E"/>
    <w:rsid w:val="00E97883"/>
    <w:rsid w:val="00EA2853"/>
    <w:rsid w:val="00EA6D63"/>
    <w:rsid w:val="00EA7511"/>
    <w:rsid w:val="00EB504A"/>
    <w:rsid w:val="00EB7EDF"/>
    <w:rsid w:val="00ED0E31"/>
    <w:rsid w:val="00ED26C3"/>
    <w:rsid w:val="00ED4584"/>
    <w:rsid w:val="00ED4A08"/>
    <w:rsid w:val="00ED6DE8"/>
    <w:rsid w:val="00EE14F1"/>
    <w:rsid w:val="00EE238C"/>
    <w:rsid w:val="00EE421E"/>
    <w:rsid w:val="00EE55C5"/>
    <w:rsid w:val="00EE640C"/>
    <w:rsid w:val="00EE6D1C"/>
    <w:rsid w:val="00EF1C6C"/>
    <w:rsid w:val="00EF437C"/>
    <w:rsid w:val="00EF71EE"/>
    <w:rsid w:val="00F037D0"/>
    <w:rsid w:val="00F03C46"/>
    <w:rsid w:val="00F1481A"/>
    <w:rsid w:val="00F148EE"/>
    <w:rsid w:val="00F155F8"/>
    <w:rsid w:val="00F22D95"/>
    <w:rsid w:val="00F23370"/>
    <w:rsid w:val="00F23472"/>
    <w:rsid w:val="00F23C7E"/>
    <w:rsid w:val="00F26981"/>
    <w:rsid w:val="00F30C36"/>
    <w:rsid w:val="00F3301B"/>
    <w:rsid w:val="00F35219"/>
    <w:rsid w:val="00F372A6"/>
    <w:rsid w:val="00F4278D"/>
    <w:rsid w:val="00F4386E"/>
    <w:rsid w:val="00F454EB"/>
    <w:rsid w:val="00F47529"/>
    <w:rsid w:val="00F60DEA"/>
    <w:rsid w:val="00F6115D"/>
    <w:rsid w:val="00F664C6"/>
    <w:rsid w:val="00F710C6"/>
    <w:rsid w:val="00F83C26"/>
    <w:rsid w:val="00F920F6"/>
    <w:rsid w:val="00F97EC8"/>
    <w:rsid w:val="00FA094A"/>
    <w:rsid w:val="00FA3039"/>
    <w:rsid w:val="00FA4160"/>
    <w:rsid w:val="00FA4FC7"/>
    <w:rsid w:val="00FA67CA"/>
    <w:rsid w:val="00FB5B50"/>
    <w:rsid w:val="00FB6D3F"/>
    <w:rsid w:val="00FB7B0C"/>
    <w:rsid w:val="00FC23DD"/>
    <w:rsid w:val="00FC4B75"/>
    <w:rsid w:val="00FC5041"/>
    <w:rsid w:val="00FD0260"/>
    <w:rsid w:val="00FD762B"/>
    <w:rsid w:val="00FD7C9B"/>
    <w:rsid w:val="00FE40C5"/>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203&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1B2C-B4E9-499D-A289-D9D3FF23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4929</Words>
  <Characters>28096</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7 February 15, 2022 - South Carolina Legislature Online</dc:title>
  <dc:subject/>
  <dc:creator>Don Hottel</dc:creator>
  <cp:keywords/>
  <dc:description/>
  <cp:lastModifiedBy>Sade Wilson</cp:lastModifiedBy>
  <cp:revision>2</cp:revision>
  <cp:lastPrinted>2022-01-10T16:34:00Z</cp:lastPrinted>
  <dcterms:created xsi:type="dcterms:W3CDTF">2022-02-22T19:26:00Z</dcterms:created>
  <dcterms:modified xsi:type="dcterms:W3CDTF">2022-02-22T19:26:00Z</dcterms:modified>
</cp:coreProperties>
</file>