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5AD3" w14:textId="53572FE8" w:rsidR="00B159FA" w:rsidRPr="008F2AC9" w:rsidRDefault="006265F3" w:rsidP="00D10642">
      <w:pPr>
        <w:tabs>
          <w:tab w:val="center" w:pos="4320"/>
          <w:tab w:val="right" w:pos="8640"/>
        </w:tabs>
        <w:spacing w:after="360"/>
        <w:ind w:right="720"/>
        <w:jc w:val="center"/>
        <w:rPr>
          <w:rFonts w:cstheme="minorHAnsi"/>
          <w:bCs/>
          <w:color w:val="000000" w:themeColor="text1"/>
          <w:sz w:val="36"/>
          <w:szCs w:val="36"/>
        </w:rPr>
      </w:pPr>
      <w:r w:rsidRPr="008F2AC9">
        <w:rPr>
          <w:rFonts w:cstheme="minorHAnsi"/>
          <w:bCs/>
          <w:color w:val="000000" w:themeColor="text1"/>
          <w:sz w:val="28"/>
          <w:szCs w:val="28"/>
        </w:rPr>
        <w:t>Vol.</w:t>
      </w:r>
      <w:r w:rsidR="00F14825" w:rsidRPr="008F2AC9">
        <w:rPr>
          <w:rFonts w:cstheme="minorHAnsi"/>
          <w:bCs/>
          <w:color w:val="000000" w:themeColor="text1"/>
          <w:sz w:val="28"/>
          <w:szCs w:val="28"/>
        </w:rPr>
        <w:t xml:space="preserve"> </w:t>
      </w:r>
      <w:r w:rsidRPr="008F2AC9">
        <w:rPr>
          <w:rFonts w:cstheme="minorHAnsi"/>
          <w:bCs/>
          <w:color w:val="000000" w:themeColor="text1"/>
          <w:sz w:val="28"/>
          <w:szCs w:val="28"/>
        </w:rPr>
        <w:t>4</w:t>
      </w:r>
      <w:r w:rsidR="00A3693C" w:rsidRPr="008F2AC9">
        <w:rPr>
          <w:rFonts w:cstheme="minorHAnsi"/>
          <w:bCs/>
          <w:color w:val="000000" w:themeColor="text1"/>
          <w:sz w:val="28"/>
          <w:szCs w:val="28"/>
        </w:rPr>
        <w:t>0</w:t>
      </w:r>
      <w:r w:rsidR="00F14825" w:rsidRPr="008F2AC9">
        <w:rPr>
          <w:rFonts w:cstheme="minorHAnsi"/>
          <w:bCs/>
          <w:color w:val="000000" w:themeColor="text1"/>
          <w:sz w:val="28"/>
          <w:szCs w:val="28"/>
        </w:rPr>
        <w:tab/>
      </w:r>
      <w:r w:rsidR="00171445" w:rsidRPr="008F2AC9">
        <w:rPr>
          <w:rFonts w:cstheme="minorHAnsi"/>
          <w:bCs/>
          <w:color w:val="000000" w:themeColor="text1"/>
          <w:sz w:val="28"/>
          <w:szCs w:val="28"/>
        </w:rPr>
        <w:t xml:space="preserve">September </w:t>
      </w:r>
      <w:r w:rsidR="00D12554" w:rsidRPr="008F2AC9">
        <w:rPr>
          <w:rFonts w:cstheme="minorHAnsi"/>
          <w:bCs/>
          <w:color w:val="000000" w:themeColor="text1"/>
          <w:sz w:val="28"/>
          <w:szCs w:val="28"/>
        </w:rPr>
        <w:t>1</w:t>
      </w:r>
      <w:r w:rsidR="000C302D" w:rsidRPr="008F2AC9">
        <w:rPr>
          <w:rFonts w:cstheme="minorHAnsi"/>
          <w:bCs/>
          <w:color w:val="000000" w:themeColor="text1"/>
          <w:sz w:val="28"/>
          <w:szCs w:val="28"/>
        </w:rPr>
        <w:t>4</w:t>
      </w:r>
      <w:r w:rsidR="00171445" w:rsidRPr="008F2AC9">
        <w:rPr>
          <w:rFonts w:cstheme="minorHAnsi"/>
          <w:bCs/>
          <w:color w:val="000000" w:themeColor="text1"/>
          <w:sz w:val="28"/>
          <w:szCs w:val="28"/>
        </w:rPr>
        <w:t xml:space="preserve">, </w:t>
      </w:r>
      <w:r w:rsidR="00E72F18" w:rsidRPr="008F2AC9">
        <w:rPr>
          <w:rFonts w:cstheme="minorHAnsi"/>
          <w:bCs/>
          <w:color w:val="000000" w:themeColor="text1"/>
          <w:sz w:val="28"/>
          <w:szCs w:val="28"/>
        </w:rPr>
        <w:t>202</w:t>
      </w:r>
      <w:r w:rsidR="005E6E58" w:rsidRPr="008F2AC9">
        <w:rPr>
          <w:rFonts w:cstheme="minorHAnsi"/>
          <w:bCs/>
          <w:color w:val="000000" w:themeColor="text1"/>
          <w:sz w:val="28"/>
          <w:szCs w:val="28"/>
        </w:rPr>
        <w:t>3</w:t>
      </w:r>
      <w:r w:rsidRPr="008F2AC9">
        <w:rPr>
          <w:rFonts w:cstheme="minorHAnsi"/>
          <w:bCs/>
          <w:color w:val="000000" w:themeColor="text1"/>
          <w:sz w:val="28"/>
          <w:szCs w:val="28"/>
        </w:rPr>
        <w:tab/>
        <w:t xml:space="preserve">No. </w:t>
      </w:r>
      <w:r w:rsidR="00C9108E" w:rsidRPr="008F2AC9">
        <w:rPr>
          <w:rFonts w:cstheme="minorHAnsi"/>
          <w:bCs/>
          <w:color w:val="000000" w:themeColor="text1"/>
          <w:sz w:val="28"/>
          <w:szCs w:val="28"/>
        </w:rPr>
        <w:t>22</w:t>
      </w:r>
    </w:p>
    <w:p w14:paraId="09F5EB32" w14:textId="5748327E" w:rsidR="006265F3" w:rsidRPr="008F2AC9" w:rsidRDefault="004208DD" w:rsidP="004208DD">
      <w:pPr>
        <w:spacing w:after="60" w:line="240" w:lineRule="auto"/>
        <w:jc w:val="center"/>
        <w:rPr>
          <w:rFonts w:ascii="Calibri" w:eastAsia="Calibri" w:hAnsi="Calibri" w:cs="Calibri"/>
          <w:bCs/>
          <w:color w:val="000000" w:themeColor="text1"/>
          <w:kern w:val="2"/>
          <w:sz w:val="24"/>
          <w:szCs w:val="24"/>
          <w14:ligatures w14:val="standardContextual"/>
        </w:rPr>
      </w:pPr>
      <w:r w:rsidRPr="008F2AC9">
        <w:rPr>
          <w:rFonts w:ascii="Calibri" w:eastAsia="Calibri" w:hAnsi="Calibri" w:cs="Calibri"/>
          <w:bCs/>
          <w:color w:val="000000" w:themeColor="text1"/>
          <w:kern w:val="2"/>
          <w:sz w:val="24"/>
          <w:szCs w:val="24"/>
          <w14:ligatures w14:val="standardContextual"/>
        </w:rPr>
        <w:t xml:space="preserve">First Regular Session (2023) of the </w:t>
      </w:r>
      <w:r w:rsidR="008441EC" w:rsidRPr="008F2AC9">
        <w:rPr>
          <w:rFonts w:ascii="Calibri" w:eastAsia="Calibri" w:hAnsi="Calibri" w:cs="Calibri"/>
          <w:bCs/>
          <w:color w:val="000000" w:themeColor="text1"/>
          <w:kern w:val="2"/>
          <w:sz w:val="24"/>
          <w:szCs w:val="24"/>
          <w14:ligatures w14:val="standardContextual"/>
        </w:rPr>
        <w:t>125th Session, 2023-2024</w:t>
      </w:r>
    </w:p>
    <w:p w14:paraId="7C93E274" w14:textId="3F30B4E2" w:rsidR="00D12554" w:rsidRDefault="00D12554" w:rsidP="00BA5EFC">
      <w:pPr>
        <w:spacing w:before="120" w:after="120" w:line="280" w:lineRule="exact"/>
        <w:ind w:right="864"/>
        <w:jc w:val="center"/>
        <w:rPr>
          <w:rFonts w:ascii="Calibri" w:eastAsia="Calibri" w:hAnsi="Calibri" w:cs="Calibri"/>
          <w:b/>
          <w:color w:val="000000" w:themeColor="text1"/>
          <w:kern w:val="2"/>
          <w:sz w:val="36"/>
          <w:szCs w:val="36"/>
          <w14:ligatures w14:val="standardContextual"/>
        </w:rPr>
      </w:pPr>
    </w:p>
    <w:p w14:paraId="36156472" w14:textId="77777777" w:rsidR="008F2AC9" w:rsidRPr="008F2AC9" w:rsidRDefault="008F2AC9" w:rsidP="00BA5EFC">
      <w:pPr>
        <w:spacing w:before="120" w:after="120" w:line="280" w:lineRule="exact"/>
        <w:ind w:right="864"/>
        <w:jc w:val="center"/>
        <w:rPr>
          <w:rFonts w:ascii="Calibri" w:eastAsia="Calibri" w:hAnsi="Calibri" w:cs="Calibri"/>
          <w:b/>
          <w:color w:val="000000" w:themeColor="text1"/>
          <w:kern w:val="2"/>
          <w:sz w:val="36"/>
          <w:szCs w:val="36"/>
          <w14:ligatures w14:val="standardContextual"/>
        </w:rPr>
      </w:pPr>
    </w:p>
    <w:p w14:paraId="0A9E0994" w14:textId="77777777" w:rsidR="00BE2A6B" w:rsidRPr="008F2AC9" w:rsidRDefault="00BE2A6B" w:rsidP="008F2AC9">
      <w:pPr>
        <w:spacing w:before="120" w:after="120" w:line="280" w:lineRule="exact"/>
        <w:ind w:left="0" w:right="864"/>
        <w:rPr>
          <w:rFonts w:ascii="Calibri" w:eastAsia="Calibri" w:hAnsi="Calibri" w:cs="Calibri"/>
          <w:b/>
          <w:color w:val="000000" w:themeColor="text1"/>
          <w:kern w:val="2"/>
          <w:sz w:val="36"/>
          <w:szCs w:val="36"/>
          <w14:ligatures w14:val="standardContextual"/>
        </w:rPr>
      </w:pPr>
    </w:p>
    <w:p w14:paraId="12AED8D7" w14:textId="77777777" w:rsidR="00D12554" w:rsidRPr="008F2AC9" w:rsidRDefault="00D12554" w:rsidP="00BA5EFC">
      <w:pPr>
        <w:spacing w:before="120" w:after="120" w:line="280" w:lineRule="exact"/>
        <w:ind w:right="864"/>
        <w:jc w:val="center"/>
        <w:rPr>
          <w:rFonts w:ascii="Calibri" w:eastAsia="Calibri" w:hAnsi="Calibri" w:cs="Calibri"/>
          <w:b/>
          <w:color w:val="000000" w:themeColor="text1"/>
          <w:kern w:val="2"/>
          <w:sz w:val="36"/>
          <w:szCs w:val="36"/>
          <w14:ligatures w14:val="standardContextual"/>
        </w:rPr>
      </w:pPr>
    </w:p>
    <w:p w14:paraId="36C79299" w14:textId="506375E6" w:rsidR="00785755" w:rsidRPr="008F2AC9" w:rsidRDefault="008441EC" w:rsidP="00BA5EFC">
      <w:pPr>
        <w:spacing w:before="120" w:after="120" w:line="280" w:lineRule="exact"/>
        <w:ind w:right="864"/>
        <w:jc w:val="center"/>
        <w:rPr>
          <w:rFonts w:ascii="Calibri" w:eastAsia="Calibri" w:hAnsi="Calibri" w:cs="Calibri"/>
          <w:b/>
          <w:color w:val="000000" w:themeColor="text1"/>
          <w:sz w:val="32"/>
          <w:szCs w:val="32"/>
        </w:rPr>
      </w:pPr>
      <w:r w:rsidRPr="008F2AC9">
        <w:rPr>
          <w:rFonts w:ascii="Calibri" w:eastAsia="Calibri" w:hAnsi="Calibri" w:cs="Calibri"/>
          <w:b/>
          <w:color w:val="000000" w:themeColor="text1"/>
          <w:sz w:val="32"/>
          <w:szCs w:val="32"/>
        </w:rPr>
        <w:t xml:space="preserve">2023 </w:t>
      </w:r>
      <w:r w:rsidR="006265F3" w:rsidRPr="008F2AC9">
        <w:rPr>
          <w:rFonts w:ascii="Calibri" w:eastAsia="Calibri" w:hAnsi="Calibri" w:cs="Calibri"/>
          <w:b/>
          <w:color w:val="000000" w:themeColor="text1"/>
          <w:sz w:val="32"/>
          <w:szCs w:val="32"/>
        </w:rPr>
        <w:t>MAJOR ISSUES</w:t>
      </w:r>
    </w:p>
    <w:p w14:paraId="2564401E" w14:textId="602A9C70" w:rsidR="006265F3" w:rsidRPr="008F2AC9" w:rsidRDefault="006265F3" w:rsidP="00BA5EFC">
      <w:pPr>
        <w:spacing w:before="120" w:after="120" w:line="280" w:lineRule="exact"/>
        <w:ind w:right="864"/>
        <w:jc w:val="center"/>
        <w:rPr>
          <w:rFonts w:ascii="Calibri" w:eastAsia="Calibri" w:hAnsi="Calibri" w:cs="Calibri"/>
          <w:b/>
          <w:color w:val="000000" w:themeColor="text1"/>
          <w:kern w:val="2"/>
          <w:sz w:val="28"/>
          <w:szCs w:val="28"/>
          <w14:ligatures w14:val="standardContextual"/>
        </w:rPr>
      </w:pPr>
      <w:r w:rsidRPr="008F2AC9">
        <w:rPr>
          <w:rFonts w:ascii="Calibri" w:eastAsia="Calibri" w:hAnsi="Calibri" w:cs="Calibri"/>
          <w:b/>
          <w:color w:val="000000" w:themeColor="text1"/>
          <w:kern w:val="2"/>
          <w:sz w:val="28"/>
          <w:szCs w:val="28"/>
          <w14:ligatures w14:val="standardContextual"/>
        </w:rPr>
        <w:t xml:space="preserve">(Acts </w:t>
      </w:r>
      <w:r w:rsidR="00354F31" w:rsidRPr="008F2AC9">
        <w:rPr>
          <w:rFonts w:ascii="Calibri" w:eastAsia="Calibri" w:hAnsi="Calibri" w:cs="Calibri"/>
          <w:b/>
          <w:color w:val="000000" w:themeColor="text1"/>
          <w:kern w:val="2"/>
          <w:sz w:val="28"/>
          <w:szCs w:val="28"/>
          <w14:ligatures w14:val="standardContextual"/>
        </w:rPr>
        <w:t xml:space="preserve">Passed </w:t>
      </w:r>
      <w:r w:rsidRPr="008F2AC9">
        <w:rPr>
          <w:rFonts w:ascii="Calibri" w:eastAsia="Calibri" w:hAnsi="Calibri" w:cs="Calibri"/>
          <w:b/>
          <w:color w:val="000000" w:themeColor="text1"/>
          <w:kern w:val="2"/>
          <w:sz w:val="28"/>
          <w:szCs w:val="28"/>
          <w14:ligatures w14:val="standardContextual"/>
        </w:rPr>
        <w:t xml:space="preserve">by the General Assembly and Bills </w:t>
      </w:r>
      <w:r w:rsidR="006E0034" w:rsidRPr="008F2AC9">
        <w:rPr>
          <w:rFonts w:ascii="Calibri" w:eastAsia="Calibri" w:hAnsi="Calibri" w:cs="Calibri"/>
          <w:b/>
          <w:color w:val="000000" w:themeColor="text1"/>
          <w:kern w:val="2"/>
          <w:sz w:val="28"/>
          <w:szCs w:val="28"/>
          <w14:ligatures w14:val="standardContextual"/>
        </w:rPr>
        <w:t>Passed</w:t>
      </w:r>
      <w:r w:rsidRPr="008F2AC9">
        <w:rPr>
          <w:rFonts w:ascii="Calibri" w:eastAsia="Calibri" w:hAnsi="Calibri" w:cs="Calibri"/>
          <w:b/>
          <w:color w:val="000000" w:themeColor="text1"/>
          <w:kern w:val="2"/>
          <w:sz w:val="28"/>
          <w:szCs w:val="28"/>
          <w14:ligatures w14:val="standardContextual"/>
        </w:rPr>
        <w:t xml:space="preserve"> by the House</w:t>
      </w:r>
      <w:r w:rsidR="00354F31" w:rsidRPr="008F2AC9">
        <w:rPr>
          <w:rFonts w:ascii="Calibri" w:eastAsia="Calibri" w:hAnsi="Calibri" w:cs="Calibri"/>
          <w:b/>
          <w:color w:val="000000" w:themeColor="text1"/>
          <w:kern w:val="2"/>
          <w:sz w:val="28"/>
          <w:szCs w:val="28"/>
          <w14:ligatures w14:val="standardContextual"/>
        </w:rPr>
        <w:t xml:space="preserve"> of</w:t>
      </w:r>
      <w:r w:rsidR="001B7766" w:rsidRPr="008F2AC9">
        <w:rPr>
          <w:rFonts w:ascii="Calibri" w:eastAsia="Calibri" w:hAnsi="Calibri" w:cs="Calibri"/>
          <w:b/>
          <w:color w:val="000000" w:themeColor="text1"/>
          <w:kern w:val="2"/>
          <w:sz w:val="28"/>
          <w:szCs w:val="28"/>
          <w14:ligatures w14:val="standardContextual"/>
        </w:rPr>
        <w:t xml:space="preserve"> </w:t>
      </w:r>
      <w:r w:rsidR="00354F31" w:rsidRPr="008F2AC9">
        <w:rPr>
          <w:rFonts w:ascii="Calibri" w:eastAsia="Calibri" w:hAnsi="Calibri" w:cs="Calibri"/>
          <w:b/>
          <w:color w:val="000000" w:themeColor="text1"/>
          <w:kern w:val="2"/>
          <w:sz w:val="28"/>
          <w:szCs w:val="28"/>
          <w14:ligatures w14:val="standardContextual"/>
        </w:rPr>
        <w:t>Representatives</w:t>
      </w:r>
      <w:r w:rsidRPr="008F2AC9">
        <w:rPr>
          <w:rFonts w:ascii="Calibri" w:eastAsia="Calibri" w:hAnsi="Calibri" w:cs="Calibri"/>
          <w:b/>
          <w:color w:val="000000" w:themeColor="text1"/>
          <w:kern w:val="2"/>
          <w:sz w:val="28"/>
          <w:szCs w:val="28"/>
          <w14:ligatures w14:val="standardContextual"/>
        </w:rPr>
        <w:t>)</w:t>
      </w:r>
    </w:p>
    <w:p w14:paraId="5D47652C" w14:textId="77777777" w:rsidR="004B5257" w:rsidRPr="008F2AC9" w:rsidRDefault="004B5257" w:rsidP="00F25A94">
      <w:pPr>
        <w:spacing w:line="260" w:lineRule="exact"/>
        <w:jc w:val="center"/>
        <w:rPr>
          <w:rFonts w:ascii="Calibri" w:eastAsia="Calibri" w:hAnsi="Calibri" w:cs="Calibri"/>
          <w:b/>
          <w:bCs/>
          <w:color w:val="000000" w:themeColor="text1"/>
          <w:kern w:val="2"/>
          <w:sz w:val="32"/>
          <w:szCs w:val="32"/>
          <w14:ligatures w14:val="standardContextual"/>
        </w:rPr>
      </w:pPr>
    </w:p>
    <w:p w14:paraId="5967D337" w14:textId="77777777" w:rsidR="00F14825" w:rsidRPr="008F2AC9" w:rsidRDefault="00F14825" w:rsidP="00EF7AC8">
      <w:pPr>
        <w:spacing w:line="260" w:lineRule="exact"/>
        <w:rPr>
          <w:rFonts w:ascii="Calibri" w:eastAsia="Calibri" w:hAnsi="Calibri" w:cs="Calibri"/>
          <w:b/>
          <w:bCs/>
          <w:color w:val="000000" w:themeColor="text1"/>
          <w:kern w:val="2"/>
          <w:sz w:val="28"/>
          <w:szCs w:val="28"/>
          <w14:ligatures w14:val="standardContextual"/>
        </w:rPr>
      </w:pPr>
    </w:p>
    <w:p w14:paraId="2DE19564" w14:textId="77777777" w:rsidR="00572988" w:rsidRDefault="00572988" w:rsidP="00EF7AC8">
      <w:pPr>
        <w:spacing w:line="260" w:lineRule="exact"/>
        <w:rPr>
          <w:rFonts w:ascii="Calibri" w:eastAsia="Calibri" w:hAnsi="Calibri" w:cs="Calibri"/>
          <w:b/>
          <w:bCs/>
          <w:color w:val="000000" w:themeColor="text1"/>
          <w:kern w:val="2"/>
          <w:sz w:val="28"/>
          <w:szCs w:val="28"/>
          <w14:ligatures w14:val="standardContextual"/>
        </w:rPr>
      </w:pPr>
    </w:p>
    <w:p w14:paraId="562FD2DA" w14:textId="77777777" w:rsidR="008F2AC9" w:rsidRDefault="008F2AC9" w:rsidP="00EF7AC8">
      <w:pPr>
        <w:spacing w:line="260" w:lineRule="exact"/>
        <w:rPr>
          <w:rFonts w:ascii="Calibri" w:eastAsia="Calibri" w:hAnsi="Calibri" w:cs="Calibri"/>
          <w:b/>
          <w:bCs/>
          <w:color w:val="000000" w:themeColor="text1"/>
          <w:kern w:val="2"/>
          <w:sz w:val="28"/>
          <w:szCs w:val="28"/>
          <w14:ligatures w14:val="standardContextual"/>
        </w:rPr>
      </w:pPr>
    </w:p>
    <w:p w14:paraId="5EB49E39" w14:textId="77777777" w:rsidR="008F2AC9" w:rsidRPr="008F2AC9" w:rsidRDefault="008F2AC9" w:rsidP="00EF7AC8">
      <w:pPr>
        <w:spacing w:line="260" w:lineRule="exact"/>
        <w:rPr>
          <w:rFonts w:ascii="Calibri" w:eastAsia="Calibri" w:hAnsi="Calibri" w:cs="Calibri"/>
          <w:b/>
          <w:bCs/>
          <w:color w:val="000000" w:themeColor="text1"/>
          <w:kern w:val="2"/>
          <w:sz w:val="28"/>
          <w:szCs w:val="28"/>
          <w14:ligatures w14:val="standardContextual"/>
        </w:rPr>
      </w:pPr>
    </w:p>
    <w:p w14:paraId="681342B0" w14:textId="77777777" w:rsidR="00E72F18" w:rsidRPr="008F2AC9" w:rsidRDefault="00E72F18" w:rsidP="00EF7AC8">
      <w:pPr>
        <w:spacing w:line="260" w:lineRule="exact"/>
        <w:rPr>
          <w:rFonts w:ascii="Calibri" w:eastAsia="Calibri" w:hAnsi="Calibri" w:cs="Calibri"/>
          <w:b/>
          <w:bCs/>
          <w:color w:val="000000" w:themeColor="text1"/>
          <w:kern w:val="2"/>
          <w:sz w:val="28"/>
          <w:szCs w:val="28"/>
          <w14:ligatures w14:val="standardContextual"/>
        </w:rPr>
      </w:pPr>
    </w:p>
    <w:p w14:paraId="20C1B598" w14:textId="0F796C2B" w:rsidR="006265F3" w:rsidRPr="008F2AC9" w:rsidRDefault="006265F3" w:rsidP="00D10642">
      <w:pPr>
        <w:spacing w:after="120" w:line="260" w:lineRule="exact"/>
        <w:jc w:val="center"/>
        <w:rPr>
          <w:rFonts w:eastAsia="Calibri" w:cstheme="minorHAnsi"/>
          <w:color w:val="000000" w:themeColor="text1"/>
          <w:kern w:val="2"/>
          <w:sz w:val="28"/>
          <w:szCs w:val="28"/>
          <w14:ligatures w14:val="standardContextual"/>
        </w:rPr>
      </w:pPr>
      <w:r w:rsidRPr="008F2AC9">
        <w:rPr>
          <w:rFonts w:eastAsia="Calibri" w:cstheme="minorHAnsi"/>
          <w:color w:val="000000" w:themeColor="text1"/>
          <w:kern w:val="2"/>
          <w:sz w:val="28"/>
          <w:szCs w:val="28"/>
          <w14:ligatures w14:val="standardContextual"/>
        </w:rPr>
        <w:t>Written and compiled b</w:t>
      </w:r>
      <w:r w:rsidR="00B31E71" w:rsidRPr="008F2AC9">
        <w:rPr>
          <w:rFonts w:eastAsia="Calibri" w:cstheme="minorHAnsi"/>
          <w:color w:val="000000" w:themeColor="text1"/>
          <w:kern w:val="2"/>
          <w:sz w:val="28"/>
          <w:szCs w:val="28"/>
          <w14:ligatures w14:val="standardContextual"/>
        </w:rPr>
        <w:t>y</w:t>
      </w:r>
    </w:p>
    <w:p w14:paraId="434D4A62" w14:textId="4A667394" w:rsidR="004B5257" w:rsidRPr="008F2AC9" w:rsidRDefault="004B5257" w:rsidP="00D10642">
      <w:pPr>
        <w:spacing w:after="120" w:line="260" w:lineRule="exact"/>
        <w:jc w:val="center"/>
        <w:rPr>
          <w:rFonts w:eastAsia="Calibri" w:cstheme="minorHAnsi"/>
          <w:color w:val="000000" w:themeColor="text1"/>
          <w:kern w:val="2"/>
          <w:sz w:val="28"/>
          <w:szCs w:val="28"/>
        </w:rPr>
      </w:pPr>
      <w:r w:rsidRPr="008F2AC9">
        <w:rPr>
          <w:rFonts w:eastAsia="Calibri" w:cstheme="minorHAnsi"/>
          <w:color w:val="000000" w:themeColor="text1"/>
          <w:kern w:val="2"/>
          <w:sz w:val="28"/>
          <w:szCs w:val="28"/>
        </w:rPr>
        <w:t>House Research Staff (803.734.3230)</w:t>
      </w:r>
    </w:p>
    <w:p w14:paraId="426058B1" w14:textId="2458296E" w:rsidR="006265F3" w:rsidRPr="008F2AC9" w:rsidRDefault="00170D5D" w:rsidP="00D10642">
      <w:pPr>
        <w:spacing w:after="120" w:line="260" w:lineRule="exact"/>
        <w:jc w:val="center"/>
        <w:rPr>
          <w:rFonts w:eastAsia="Calibri" w:cstheme="minorHAnsi"/>
          <w:color w:val="000000" w:themeColor="text1"/>
          <w:kern w:val="2"/>
          <w:sz w:val="28"/>
          <w:szCs w:val="28"/>
          <w14:ligatures w14:val="standardContextual"/>
        </w:rPr>
      </w:pPr>
      <w:r w:rsidRPr="008F2AC9">
        <w:rPr>
          <w:rFonts w:eastAsia="Calibri" w:cstheme="minorHAnsi"/>
          <w:color w:val="000000" w:themeColor="text1"/>
          <w:kern w:val="2"/>
          <w:sz w:val="28"/>
          <w:szCs w:val="28"/>
          <w14:ligatures w14:val="standardContextual"/>
        </w:rPr>
        <w:t xml:space="preserve">Richard Pearce, Esq., Sherry Moore, </w:t>
      </w:r>
      <w:r w:rsidR="006265F3" w:rsidRPr="008F2AC9">
        <w:rPr>
          <w:rFonts w:eastAsia="Calibri" w:cstheme="minorHAnsi"/>
          <w:color w:val="000000" w:themeColor="text1"/>
          <w:kern w:val="2"/>
          <w:sz w:val="28"/>
          <w:szCs w:val="28"/>
          <w14:ligatures w14:val="standardContextual"/>
        </w:rPr>
        <w:t>Andy Allen, Don Hottel, Dir.</w:t>
      </w:r>
    </w:p>
    <w:p w14:paraId="05375B4A" w14:textId="7067743C" w:rsidR="006265F3" w:rsidRPr="008F2AC9" w:rsidRDefault="006265F3" w:rsidP="00D10642">
      <w:pPr>
        <w:spacing w:after="120" w:line="260" w:lineRule="exact"/>
        <w:jc w:val="center"/>
        <w:rPr>
          <w:rFonts w:eastAsia="Calibri" w:cstheme="minorHAnsi"/>
          <w:color w:val="000000" w:themeColor="text1"/>
          <w:kern w:val="2"/>
          <w:sz w:val="28"/>
          <w:szCs w:val="28"/>
          <w14:ligatures w14:val="standardContextual"/>
        </w:rPr>
      </w:pPr>
      <w:r w:rsidRPr="008F2AC9">
        <w:rPr>
          <w:rFonts w:eastAsia="Calibri" w:cstheme="minorHAnsi"/>
          <w:color w:val="000000" w:themeColor="text1"/>
          <w:kern w:val="2"/>
          <w:sz w:val="28"/>
          <w:szCs w:val="28"/>
          <w14:ligatures w14:val="standardContextual"/>
        </w:rPr>
        <w:t>Don Hottel</w:t>
      </w:r>
      <w:r w:rsidR="00443A5F" w:rsidRPr="008F2AC9">
        <w:rPr>
          <w:rFonts w:eastAsia="Calibri" w:cstheme="minorHAnsi"/>
          <w:color w:val="000000" w:themeColor="text1"/>
          <w:kern w:val="2"/>
          <w:sz w:val="28"/>
          <w:szCs w:val="28"/>
          <w14:ligatures w14:val="standardContextual"/>
        </w:rPr>
        <w:t xml:space="preserve"> (</w:t>
      </w:r>
      <w:r w:rsidRPr="008F2AC9">
        <w:rPr>
          <w:rFonts w:eastAsia="Calibri" w:cstheme="minorHAnsi"/>
          <w:color w:val="000000" w:themeColor="text1"/>
          <w:kern w:val="2"/>
          <w:sz w:val="28"/>
          <w:szCs w:val="28"/>
          <w14:ligatures w14:val="standardContextual"/>
        </w:rPr>
        <w:t>edit</w:t>
      </w:r>
      <w:r w:rsidR="00AE359E" w:rsidRPr="008F2AC9">
        <w:rPr>
          <w:rFonts w:eastAsia="Calibri" w:cstheme="minorHAnsi"/>
          <w:color w:val="000000" w:themeColor="text1"/>
          <w:kern w:val="2"/>
          <w:sz w:val="28"/>
          <w:szCs w:val="28"/>
          <w14:ligatures w14:val="standardContextual"/>
        </w:rPr>
        <w:t>ing, indexing</w:t>
      </w:r>
      <w:r w:rsidR="00B94E44" w:rsidRPr="008F2AC9">
        <w:rPr>
          <w:rFonts w:eastAsia="Calibri" w:cstheme="minorHAnsi"/>
          <w:color w:val="000000" w:themeColor="text1"/>
          <w:kern w:val="2"/>
          <w:sz w:val="28"/>
          <w:szCs w:val="28"/>
          <w14:ligatures w14:val="standardContextual"/>
        </w:rPr>
        <w:t>)</w:t>
      </w:r>
    </w:p>
    <w:p w14:paraId="2447185A" w14:textId="042EB763" w:rsidR="006654DC" w:rsidRPr="008F2AC9" w:rsidRDefault="006654DC" w:rsidP="00D10642">
      <w:pPr>
        <w:spacing w:after="120" w:line="260" w:lineRule="exact"/>
        <w:jc w:val="center"/>
        <w:rPr>
          <w:rFonts w:eastAsia="Calibri" w:cstheme="minorHAnsi"/>
          <w:color w:val="000000" w:themeColor="text1"/>
          <w:kern w:val="2"/>
          <w14:ligatures w14:val="standardContextual"/>
        </w:rPr>
      </w:pPr>
      <w:r w:rsidRPr="008F2AC9">
        <w:rPr>
          <w:rFonts w:eastAsia="Calibri" w:cstheme="minorHAnsi"/>
          <w:color w:val="000000" w:themeColor="text1"/>
          <w:kern w:val="2"/>
          <w14:ligatures w14:val="standardContextual"/>
        </w:rPr>
        <w:t xml:space="preserve">(with appreciation </w:t>
      </w:r>
      <w:r w:rsidR="00414ECD" w:rsidRPr="008F2AC9">
        <w:rPr>
          <w:rFonts w:eastAsia="Calibri" w:cstheme="minorHAnsi"/>
          <w:color w:val="000000" w:themeColor="text1"/>
          <w:kern w:val="2"/>
          <w14:ligatures w14:val="standardContextual"/>
        </w:rPr>
        <w:t>to</w:t>
      </w:r>
      <w:r w:rsidRPr="008F2AC9">
        <w:rPr>
          <w:rFonts w:eastAsia="Calibri" w:cstheme="minorHAnsi"/>
          <w:color w:val="000000" w:themeColor="text1"/>
          <w:kern w:val="2"/>
          <w14:ligatures w14:val="standardContextual"/>
        </w:rPr>
        <w:t xml:space="preserve"> House staff, </w:t>
      </w:r>
      <w:r w:rsidR="00E72F18" w:rsidRPr="008F2AC9">
        <w:rPr>
          <w:rFonts w:eastAsia="Calibri" w:cstheme="minorHAnsi"/>
          <w:color w:val="000000" w:themeColor="text1"/>
          <w:kern w:val="2"/>
          <w14:ligatures w14:val="standardContextual"/>
        </w:rPr>
        <w:t xml:space="preserve">House page </w:t>
      </w:r>
      <w:r w:rsidRPr="008F2AC9">
        <w:rPr>
          <w:rFonts w:eastAsia="Calibri" w:cstheme="minorHAnsi"/>
          <w:color w:val="000000" w:themeColor="text1"/>
          <w:kern w:val="2"/>
          <w14:ligatures w14:val="standardContextual"/>
        </w:rPr>
        <w:t xml:space="preserve">Brandon Miller, and </w:t>
      </w:r>
      <w:r w:rsidR="00E72F18" w:rsidRPr="008F2AC9">
        <w:rPr>
          <w:rFonts w:eastAsia="Calibri" w:cstheme="minorHAnsi"/>
          <w:color w:val="000000" w:themeColor="text1"/>
          <w:kern w:val="2"/>
          <w14:ligatures w14:val="standardContextual"/>
        </w:rPr>
        <w:t xml:space="preserve">Law Clerk </w:t>
      </w:r>
      <w:r w:rsidRPr="008F2AC9">
        <w:rPr>
          <w:rFonts w:eastAsia="Calibri" w:cstheme="minorHAnsi"/>
          <w:color w:val="000000" w:themeColor="text1"/>
          <w:kern w:val="2"/>
          <w14:ligatures w14:val="standardContextual"/>
        </w:rPr>
        <w:t>Hick</w:t>
      </w:r>
      <w:r w:rsidR="0096207F" w:rsidRPr="008F2AC9">
        <w:rPr>
          <w:rFonts w:eastAsia="Calibri" w:cstheme="minorHAnsi"/>
          <w:color w:val="000000" w:themeColor="text1"/>
          <w:kern w:val="2"/>
          <w14:ligatures w14:val="standardContextual"/>
        </w:rPr>
        <w:t xml:space="preserve">s </w:t>
      </w:r>
      <w:r w:rsidRPr="008F2AC9">
        <w:rPr>
          <w:rFonts w:eastAsia="Calibri" w:cstheme="minorHAnsi"/>
          <w:color w:val="000000" w:themeColor="text1"/>
          <w:kern w:val="2"/>
          <w14:ligatures w14:val="standardContextual"/>
        </w:rPr>
        <w:t>Beach)</w:t>
      </w:r>
    </w:p>
    <w:p w14:paraId="211F5656" w14:textId="77777777" w:rsidR="004B5257" w:rsidRPr="008F2AC9" w:rsidRDefault="008441EC" w:rsidP="00E72F18">
      <w:pPr>
        <w:ind w:left="0"/>
        <w:rPr>
          <w:color w:val="000000" w:themeColor="text1"/>
        </w:rPr>
      </w:pPr>
      <w:bookmarkStart w:id="0" w:name="_Toc135916253"/>
      <w:bookmarkStart w:id="1" w:name="_Toc135907158"/>
      <w:bookmarkStart w:id="2" w:name="_Toc135522830"/>
      <w:bookmarkStart w:id="3" w:name="_Toc135308249"/>
      <w:bookmarkStart w:id="4" w:name="_Toc138336010"/>
      <w:bookmarkStart w:id="5" w:name="_Toc138335797"/>
      <w:bookmarkStart w:id="6" w:name="_Toc138254429"/>
      <w:bookmarkStart w:id="7" w:name="_Toc138356953"/>
      <w:bookmarkStart w:id="8" w:name="_Hlk138321615"/>
      <w:bookmarkStart w:id="9" w:name="_Toc135916254"/>
      <w:bookmarkStart w:id="10" w:name="_Toc135907159"/>
      <w:bookmarkStart w:id="11" w:name="_Toc135522831"/>
      <w:bookmarkStart w:id="12" w:name="_Toc135308250"/>
      <w:r w:rsidRPr="008F2AC9">
        <w:rPr>
          <w:color w:val="000000" w:themeColor="text1"/>
        </w:rPr>
        <w:br w:type="page"/>
      </w:r>
    </w:p>
    <w:p w14:paraId="3A4DE570" w14:textId="77777777" w:rsidR="004208DD" w:rsidRPr="008F2AC9" w:rsidRDefault="00D12554" w:rsidP="004208DD">
      <w:pPr>
        <w:spacing w:after="120" w:line="300" w:lineRule="exact"/>
        <w:ind w:left="450" w:right="900"/>
        <w:jc w:val="center"/>
        <w:rPr>
          <w:rFonts w:cstheme="minorHAnsi"/>
          <w:b/>
          <w:bCs/>
          <w:color w:val="000000" w:themeColor="text1"/>
          <w:sz w:val="24"/>
          <w:szCs w:val="24"/>
        </w:rPr>
      </w:pPr>
      <w:r w:rsidRPr="008F2AC9">
        <w:rPr>
          <w:rFonts w:cstheme="minorHAnsi"/>
          <w:b/>
          <w:bCs/>
          <w:color w:val="000000" w:themeColor="text1"/>
          <w:sz w:val="24"/>
          <w:szCs w:val="24"/>
        </w:rPr>
        <w:lastRenderedPageBreak/>
        <w:t xml:space="preserve">Note to the reader regarding </w:t>
      </w:r>
      <w:r w:rsidR="004208DD" w:rsidRPr="008F2AC9">
        <w:rPr>
          <w:rFonts w:cstheme="minorHAnsi"/>
          <w:b/>
          <w:bCs/>
          <w:color w:val="000000" w:themeColor="text1"/>
          <w:sz w:val="24"/>
          <w:szCs w:val="24"/>
        </w:rPr>
        <w:t>these</w:t>
      </w:r>
      <w:r w:rsidRPr="008F2AC9">
        <w:rPr>
          <w:rFonts w:cstheme="minorHAnsi"/>
          <w:b/>
          <w:bCs/>
          <w:color w:val="000000" w:themeColor="text1"/>
          <w:sz w:val="24"/>
          <w:szCs w:val="24"/>
        </w:rPr>
        <w:t xml:space="preserve"> </w:t>
      </w:r>
      <w:r w:rsidR="00044B1B" w:rsidRPr="008F2AC9">
        <w:rPr>
          <w:rFonts w:cstheme="minorHAnsi"/>
          <w:b/>
          <w:bCs/>
          <w:color w:val="000000" w:themeColor="text1"/>
          <w:sz w:val="24"/>
          <w:szCs w:val="24"/>
        </w:rPr>
        <w:t>Legislative Summaries</w:t>
      </w:r>
    </w:p>
    <w:p w14:paraId="0F132A6E" w14:textId="77777777" w:rsidR="002D2A0C" w:rsidRPr="008F2AC9" w:rsidRDefault="004208DD" w:rsidP="002D2A0C">
      <w:pPr>
        <w:spacing w:after="120" w:line="240" w:lineRule="auto"/>
        <w:jc w:val="left"/>
        <w:rPr>
          <w:rFonts w:cstheme="minorHAnsi"/>
          <w:color w:val="000000" w:themeColor="text1"/>
          <w:sz w:val="24"/>
          <w:szCs w:val="24"/>
        </w:rPr>
      </w:pPr>
      <w:r w:rsidRPr="008F2AC9">
        <w:rPr>
          <w:rFonts w:cstheme="minorHAnsi"/>
          <w:color w:val="000000" w:themeColor="text1"/>
          <w:sz w:val="24"/>
          <w:szCs w:val="24"/>
        </w:rPr>
        <w:t xml:space="preserve">An Act </w:t>
      </w:r>
      <w:r w:rsidR="00F86E30" w:rsidRPr="008F2AC9">
        <w:rPr>
          <w:rFonts w:cstheme="minorHAnsi"/>
          <w:color w:val="000000" w:themeColor="text1"/>
          <w:sz w:val="24"/>
          <w:szCs w:val="24"/>
        </w:rPr>
        <w:t>(</w:t>
      </w:r>
      <w:r w:rsidR="00F86E30" w:rsidRPr="008F2AC9">
        <w:rPr>
          <w:rFonts w:cstheme="minorHAnsi"/>
          <w:i/>
          <w:iCs/>
          <w:color w:val="000000" w:themeColor="text1"/>
          <w:sz w:val="24"/>
          <w:szCs w:val="24"/>
        </w:rPr>
        <w:t>with a number</w:t>
      </w:r>
      <w:r w:rsidR="00F86E30" w:rsidRPr="008F2AC9">
        <w:rPr>
          <w:rFonts w:cstheme="minorHAnsi"/>
          <w:color w:val="000000" w:themeColor="text1"/>
          <w:sz w:val="24"/>
          <w:szCs w:val="24"/>
        </w:rPr>
        <w:t xml:space="preserve">) </w:t>
      </w:r>
      <w:r w:rsidRPr="008F2AC9">
        <w:rPr>
          <w:rFonts w:cstheme="minorHAnsi"/>
          <w:color w:val="000000" w:themeColor="text1"/>
          <w:sz w:val="24"/>
          <w:szCs w:val="24"/>
        </w:rPr>
        <w:t xml:space="preserve">is completed legislation that has become law.  If it is </w:t>
      </w:r>
      <w:r w:rsidRPr="008F2AC9">
        <w:rPr>
          <w:rFonts w:cstheme="minorHAnsi"/>
          <w:i/>
          <w:iCs/>
          <w:color w:val="000000" w:themeColor="text1"/>
          <w:sz w:val="24"/>
          <w:szCs w:val="24"/>
        </w:rPr>
        <w:t>not</w:t>
      </w:r>
      <w:r w:rsidRPr="008F2AC9">
        <w:rPr>
          <w:rFonts w:cstheme="minorHAnsi"/>
          <w:color w:val="000000" w:themeColor="text1"/>
          <w:sz w:val="24"/>
          <w:szCs w:val="24"/>
        </w:rPr>
        <w:t xml:space="preserve"> noted as an Act</w:t>
      </w:r>
      <w:r w:rsidR="00F86E30" w:rsidRPr="008F2AC9">
        <w:rPr>
          <w:rFonts w:cstheme="minorHAnsi"/>
          <w:color w:val="000000" w:themeColor="text1"/>
          <w:sz w:val="24"/>
          <w:szCs w:val="24"/>
        </w:rPr>
        <w:t xml:space="preserve"> with a number</w:t>
      </w:r>
      <w:r w:rsidRPr="008F2AC9">
        <w:rPr>
          <w:rFonts w:cstheme="minorHAnsi"/>
          <w:color w:val="000000" w:themeColor="text1"/>
          <w:sz w:val="24"/>
          <w:szCs w:val="24"/>
        </w:rPr>
        <w:t xml:space="preserve">, it is </w:t>
      </w:r>
      <w:r w:rsidR="00F86E30" w:rsidRPr="008F2AC9">
        <w:rPr>
          <w:rFonts w:cstheme="minorHAnsi"/>
          <w:color w:val="000000" w:themeColor="text1"/>
          <w:sz w:val="24"/>
          <w:szCs w:val="24"/>
        </w:rPr>
        <w:t xml:space="preserve">still </w:t>
      </w:r>
      <w:r w:rsidRPr="008F2AC9">
        <w:rPr>
          <w:rFonts w:cstheme="minorHAnsi"/>
          <w:color w:val="000000" w:themeColor="text1"/>
          <w:sz w:val="24"/>
          <w:szCs w:val="24"/>
        </w:rPr>
        <w:t>pending.</w:t>
      </w:r>
      <w:r w:rsidR="002D2A0C" w:rsidRPr="008F2AC9">
        <w:rPr>
          <w:rFonts w:cstheme="minorHAnsi"/>
          <w:color w:val="000000" w:themeColor="text1"/>
          <w:sz w:val="24"/>
          <w:szCs w:val="24"/>
        </w:rPr>
        <w:t xml:space="preserve"> </w:t>
      </w:r>
    </w:p>
    <w:p w14:paraId="78736D0F" w14:textId="52EC1942" w:rsidR="008441EC" w:rsidRPr="008F2AC9" w:rsidRDefault="00692027" w:rsidP="00393DB7">
      <w:pPr>
        <w:spacing w:line="280" w:lineRule="exact"/>
        <w:jc w:val="left"/>
        <w:rPr>
          <w:rFonts w:cstheme="minorHAnsi"/>
          <w:color w:val="000000" w:themeColor="text1"/>
          <w:sz w:val="24"/>
          <w:szCs w:val="24"/>
        </w:rPr>
      </w:pPr>
      <w:r w:rsidRPr="008F2AC9">
        <w:rPr>
          <w:rFonts w:cstheme="minorHAnsi"/>
          <w:color w:val="000000" w:themeColor="text1"/>
          <w:sz w:val="24"/>
          <w:szCs w:val="24"/>
        </w:rPr>
        <w:t>T</w:t>
      </w:r>
      <w:r w:rsidR="00296B0C" w:rsidRPr="008F2AC9">
        <w:rPr>
          <w:rFonts w:cstheme="minorHAnsi"/>
          <w:color w:val="000000" w:themeColor="text1"/>
          <w:sz w:val="24"/>
          <w:szCs w:val="24"/>
        </w:rPr>
        <w:t xml:space="preserve">he </w:t>
      </w:r>
      <w:r w:rsidR="005611E9" w:rsidRPr="008F2AC9">
        <w:rPr>
          <w:rFonts w:cstheme="minorHAnsi"/>
          <w:color w:val="000000" w:themeColor="text1"/>
          <w:sz w:val="24"/>
          <w:szCs w:val="24"/>
        </w:rPr>
        <w:t>legislation that these</w:t>
      </w:r>
      <w:r w:rsidR="00296B0C" w:rsidRPr="008F2AC9">
        <w:rPr>
          <w:rFonts w:cstheme="minorHAnsi"/>
          <w:color w:val="000000" w:themeColor="text1"/>
          <w:sz w:val="24"/>
          <w:szCs w:val="24"/>
        </w:rPr>
        <w:t xml:space="preserve"> summaries </w:t>
      </w:r>
      <w:r w:rsidR="005611E9" w:rsidRPr="008F2AC9">
        <w:rPr>
          <w:rFonts w:cstheme="minorHAnsi"/>
          <w:color w:val="000000" w:themeColor="text1"/>
          <w:sz w:val="24"/>
          <w:szCs w:val="24"/>
        </w:rPr>
        <w:t xml:space="preserve">are based on </w:t>
      </w:r>
      <w:r w:rsidR="00296B0C" w:rsidRPr="008F2AC9">
        <w:rPr>
          <w:rFonts w:cstheme="minorHAnsi"/>
          <w:color w:val="000000" w:themeColor="text1"/>
          <w:sz w:val="24"/>
          <w:szCs w:val="24"/>
        </w:rPr>
        <w:t xml:space="preserve">can be found in the </w:t>
      </w:r>
      <w:r w:rsidR="009F34BC" w:rsidRPr="008F2AC9">
        <w:rPr>
          <w:rFonts w:cstheme="minorHAnsi"/>
          <w:color w:val="000000" w:themeColor="text1"/>
          <w:sz w:val="24"/>
          <w:szCs w:val="24"/>
        </w:rPr>
        <w:t>H</w:t>
      </w:r>
      <w:r w:rsidR="00296B0C" w:rsidRPr="008F2AC9">
        <w:rPr>
          <w:rFonts w:cstheme="minorHAnsi"/>
          <w:color w:val="000000" w:themeColor="text1"/>
          <w:sz w:val="24"/>
          <w:szCs w:val="24"/>
        </w:rPr>
        <w:t xml:space="preserve">ouse and </w:t>
      </w:r>
      <w:r w:rsidR="009F34BC" w:rsidRPr="008F2AC9">
        <w:rPr>
          <w:rFonts w:cstheme="minorHAnsi"/>
          <w:color w:val="000000" w:themeColor="text1"/>
          <w:sz w:val="24"/>
          <w:szCs w:val="24"/>
        </w:rPr>
        <w:t>S</w:t>
      </w:r>
      <w:r w:rsidR="00296B0C" w:rsidRPr="008F2AC9">
        <w:rPr>
          <w:rFonts w:cstheme="minorHAnsi"/>
          <w:color w:val="000000" w:themeColor="text1"/>
          <w:sz w:val="24"/>
          <w:szCs w:val="24"/>
        </w:rPr>
        <w:t xml:space="preserve">enate </w:t>
      </w:r>
      <w:r w:rsidR="009F34BC" w:rsidRPr="008F2AC9">
        <w:rPr>
          <w:rFonts w:cstheme="minorHAnsi"/>
          <w:color w:val="000000" w:themeColor="text1"/>
          <w:sz w:val="24"/>
          <w:szCs w:val="24"/>
        </w:rPr>
        <w:t>J</w:t>
      </w:r>
      <w:r w:rsidR="00296B0C" w:rsidRPr="008F2AC9">
        <w:rPr>
          <w:rFonts w:cstheme="minorHAnsi"/>
          <w:color w:val="000000" w:themeColor="text1"/>
          <w:sz w:val="24"/>
          <w:szCs w:val="24"/>
        </w:rPr>
        <w:t xml:space="preserve">ournals </w:t>
      </w:r>
      <w:r w:rsidR="005611E9" w:rsidRPr="008F2AC9">
        <w:rPr>
          <w:rFonts w:cstheme="minorHAnsi"/>
          <w:color w:val="000000" w:themeColor="text1"/>
          <w:sz w:val="24"/>
          <w:szCs w:val="24"/>
        </w:rPr>
        <w:t>(</w:t>
      </w:r>
      <w:r w:rsidR="00296B0C" w:rsidRPr="008F2AC9">
        <w:rPr>
          <w:rFonts w:cstheme="minorHAnsi"/>
          <w:color w:val="000000" w:themeColor="text1"/>
          <w:sz w:val="24"/>
          <w:szCs w:val="24"/>
        </w:rPr>
        <w:t>online resources</w:t>
      </w:r>
      <w:r w:rsidR="005611E9" w:rsidRPr="008F2AC9">
        <w:rPr>
          <w:rFonts w:cstheme="minorHAnsi"/>
          <w:color w:val="000000" w:themeColor="text1"/>
          <w:sz w:val="24"/>
          <w:szCs w:val="24"/>
        </w:rPr>
        <w:t xml:space="preserve">: </w:t>
      </w:r>
      <w:r w:rsidR="00296B0C" w:rsidRPr="008F2AC9">
        <w:rPr>
          <w:rFonts w:cstheme="minorHAnsi"/>
          <w:color w:val="000000" w:themeColor="text1"/>
          <w:sz w:val="24"/>
          <w:szCs w:val="24"/>
        </w:rPr>
        <w:t>www.scstatehouse.gov) of the 125th Session, 2023-2024 (First Regular Session</w:t>
      </w:r>
      <w:r w:rsidR="005611E9" w:rsidRPr="008F2AC9">
        <w:rPr>
          <w:rFonts w:cstheme="minorHAnsi"/>
          <w:color w:val="000000" w:themeColor="text1"/>
          <w:sz w:val="24"/>
          <w:szCs w:val="24"/>
        </w:rPr>
        <w:t xml:space="preserve">, </w:t>
      </w:r>
      <w:r w:rsidR="00296B0C" w:rsidRPr="008F2AC9">
        <w:rPr>
          <w:rFonts w:cstheme="minorHAnsi"/>
          <w:color w:val="000000" w:themeColor="text1"/>
          <w:sz w:val="24"/>
          <w:szCs w:val="24"/>
        </w:rPr>
        <w:t>2023).</w:t>
      </w:r>
      <w:r w:rsidR="005611E9" w:rsidRPr="008F2AC9">
        <w:rPr>
          <w:rFonts w:cstheme="minorHAnsi"/>
          <w:color w:val="000000" w:themeColor="text1"/>
          <w:sz w:val="24"/>
          <w:szCs w:val="24"/>
        </w:rPr>
        <w:t xml:space="preserve"> </w:t>
      </w:r>
      <w:r w:rsidR="00296B0C" w:rsidRPr="008F2AC9">
        <w:rPr>
          <w:rFonts w:cstheme="minorHAnsi"/>
          <w:color w:val="000000" w:themeColor="text1"/>
          <w:sz w:val="24"/>
          <w:szCs w:val="24"/>
        </w:rPr>
        <w:t>Also, s</w:t>
      </w:r>
      <w:r w:rsidR="00044B1B" w:rsidRPr="008F2AC9">
        <w:rPr>
          <w:rFonts w:cstheme="minorHAnsi"/>
          <w:color w:val="000000" w:themeColor="text1"/>
          <w:sz w:val="24"/>
          <w:szCs w:val="24"/>
        </w:rPr>
        <w:t>ee sources at the end of this document</w:t>
      </w:r>
      <w:r w:rsidR="00296B0C" w:rsidRPr="008F2AC9">
        <w:rPr>
          <w:rFonts w:cstheme="minorHAnsi"/>
          <w:color w:val="000000" w:themeColor="text1"/>
          <w:sz w:val="24"/>
          <w:szCs w:val="24"/>
        </w:rPr>
        <w:t>.</w:t>
      </w:r>
      <w:r w:rsidR="005611E9" w:rsidRPr="008F2AC9">
        <w:rPr>
          <w:rFonts w:cstheme="minorHAnsi"/>
          <w:color w:val="000000" w:themeColor="text1"/>
          <w:sz w:val="24"/>
          <w:szCs w:val="24"/>
        </w:rPr>
        <w:t xml:space="preserve"> </w:t>
      </w:r>
      <w:r w:rsidR="00630FED" w:rsidRPr="008F2AC9">
        <w:rPr>
          <w:rFonts w:cstheme="minorHAnsi"/>
          <w:color w:val="000000" w:themeColor="text1"/>
          <w:sz w:val="24"/>
          <w:szCs w:val="24"/>
        </w:rPr>
        <w:t>These legislative summaries</w:t>
      </w:r>
      <w:r w:rsidR="00151399" w:rsidRPr="008F2AC9">
        <w:rPr>
          <w:rFonts w:cstheme="minorHAnsi"/>
          <w:color w:val="000000" w:themeColor="text1"/>
          <w:sz w:val="24"/>
          <w:szCs w:val="24"/>
        </w:rPr>
        <w:t xml:space="preserve"> </w:t>
      </w:r>
      <w:r w:rsidR="00630FED" w:rsidRPr="008F2AC9">
        <w:rPr>
          <w:rFonts w:cstheme="minorHAnsi"/>
          <w:color w:val="000000" w:themeColor="text1"/>
          <w:sz w:val="24"/>
          <w:szCs w:val="24"/>
        </w:rPr>
        <w:t>are</w:t>
      </w:r>
      <w:r w:rsidR="00151399" w:rsidRPr="008F2AC9">
        <w:rPr>
          <w:rFonts w:cstheme="minorHAnsi"/>
          <w:color w:val="000000" w:themeColor="text1"/>
          <w:sz w:val="24"/>
          <w:szCs w:val="24"/>
        </w:rPr>
        <w:t xml:space="preserve"> </w:t>
      </w:r>
      <w:r w:rsidR="005611E9" w:rsidRPr="008F2AC9">
        <w:rPr>
          <w:rFonts w:cstheme="minorHAnsi"/>
          <w:color w:val="000000" w:themeColor="text1"/>
          <w:sz w:val="24"/>
          <w:szCs w:val="24"/>
        </w:rPr>
        <w:t xml:space="preserve">grouped by </w:t>
      </w:r>
      <w:r w:rsidR="00151399" w:rsidRPr="008F2AC9">
        <w:rPr>
          <w:rFonts w:cstheme="minorHAnsi"/>
          <w:color w:val="000000" w:themeColor="text1"/>
          <w:sz w:val="24"/>
          <w:szCs w:val="24"/>
        </w:rPr>
        <w:t>subject</w:t>
      </w:r>
      <w:r w:rsidR="005611E9" w:rsidRPr="008F2AC9">
        <w:rPr>
          <w:rFonts w:cstheme="minorHAnsi"/>
          <w:color w:val="000000" w:themeColor="text1"/>
          <w:sz w:val="24"/>
          <w:szCs w:val="24"/>
        </w:rPr>
        <w:t xml:space="preserve"> </w:t>
      </w:r>
      <w:r w:rsidR="00BB021B" w:rsidRPr="008F2AC9">
        <w:rPr>
          <w:rFonts w:cstheme="minorHAnsi"/>
          <w:color w:val="000000" w:themeColor="text1"/>
          <w:sz w:val="24"/>
          <w:szCs w:val="24"/>
        </w:rPr>
        <w:t>(</w:t>
      </w:r>
      <w:r w:rsidR="00F25A94" w:rsidRPr="008F2AC9">
        <w:rPr>
          <w:rFonts w:cstheme="minorHAnsi"/>
          <w:color w:val="000000" w:themeColor="text1"/>
          <w:sz w:val="24"/>
          <w:szCs w:val="24"/>
        </w:rPr>
        <w:t>finalized</w:t>
      </w:r>
      <w:r w:rsidR="00BB021B" w:rsidRPr="008F2AC9">
        <w:rPr>
          <w:rFonts w:cstheme="minorHAnsi"/>
          <w:color w:val="000000" w:themeColor="text1"/>
          <w:sz w:val="24"/>
          <w:szCs w:val="24"/>
        </w:rPr>
        <w:t xml:space="preserve"> Act</w:t>
      </w:r>
      <w:r w:rsidR="00296B0C" w:rsidRPr="008F2AC9">
        <w:rPr>
          <w:rFonts w:cstheme="minorHAnsi"/>
          <w:color w:val="000000" w:themeColor="text1"/>
          <w:sz w:val="24"/>
          <w:szCs w:val="24"/>
        </w:rPr>
        <w:t>s listed first</w:t>
      </w:r>
      <w:r w:rsidR="005611E9" w:rsidRPr="008F2AC9">
        <w:rPr>
          <w:rFonts w:cstheme="minorHAnsi"/>
          <w:color w:val="000000" w:themeColor="text1"/>
          <w:sz w:val="24"/>
          <w:szCs w:val="24"/>
        </w:rPr>
        <w:t xml:space="preserve">, </w:t>
      </w:r>
      <w:r w:rsidR="00296B0C" w:rsidRPr="008F2AC9">
        <w:rPr>
          <w:rFonts w:cstheme="minorHAnsi"/>
          <w:color w:val="000000" w:themeColor="text1"/>
          <w:sz w:val="24"/>
          <w:szCs w:val="24"/>
        </w:rPr>
        <w:t>then</w:t>
      </w:r>
      <w:r w:rsidR="00BB021B" w:rsidRPr="008F2AC9">
        <w:rPr>
          <w:rFonts w:cstheme="minorHAnsi"/>
          <w:color w:val="000000" w:themeColor="text1"/>
          <w:sz w:val="24"/>
          <w:szCs w:val="24"/>
        </w:rPr>
        <w:t xml:space="preserve"> bill</w:t>
      </w:r>
      <w:r w:rsidR="00296B0C" w:rsidRPr="008F2AC9">
        <w:rPr>
          <w:rFonts w:cstheme="minorHAnsi"/>
          <w:color w:val="000000" w:themeColor="text1"/>
          <w:sz w:val="24"/>
          <w:szCs w:val="24"/>
        </w:rPr>
        <w:t>s</w:t>
      </w:r>
      <w:r w:rsidR="00BB021B" w:rsidRPr="008F2AC9">
        <w:rPr>
          <w:rFonts w:cstheme="minorHAnsi"/>
          <w:color w:val="000000" w:themeColor="text1"/>
          <w:sz w:val="24"/>
          <w:szCs w:val="24"/>
        </w:rPr>
        <w:t xml:space="preserve"> </w:t>
      </w:r>
      <w:r w:rsidR="00296B0C" w:rsidRPr="008F2AC9">
        <w:rPr>
          <w:rFonts w:cstheme="minorHAnsi"/>
          <w:color w:val="000000" w:themeColor="text1"/>
          <w:sz w:val="24"/>
          <w:szCs w:val="24"/>
        </w:rPr>
        <w:t>“</w:t>
      </w:r>
      <w:r w:rsidR="00BB021B" w:rsidRPr="008F2AC9">
        <w:rPr>
          <w:rFonts w:cstheme="minorHAnsi"/>
          <w:color w:val="000000" w:themeColor="text1"/>
          <w:sz w:val="24"/>
          <w:szCs w:val="24"/>
        </w:rPr>
        <w:t>pending in the Senate</w:t>
      </w:r>
      <w:r w:rsidR="00296B0C" w:rsidRPr="008F2AC9">
        <w:rPr>
          <w:rFonts w:cstheme="minorHAnsi"/>
          <w:color w:val="000000" w:themeColor="text1"/>
          <w:sz w:val="24"/>
          <w:szCs w:val="24"/>
        </w:rPr>
        <w:t>”</w:t>
      </w:r>
      <w:r w:rsidR="00BB021B" w:rsidRPr="008F2AC9">
        <w:rPr>
          <w:rFonts w:cstheme="minorHAnsi"/>
          <w:color w:val="000000" w:themeColor="text1"/>
          <w:sz w:val="24"/>
          <w:szCs w:val="24"/>
        </w:rPr>
        <w:t>).</w:t>
      </w:r>
      <w:r w:rsidR="001C790D" w:rsidRPr="008F2AC9">
        <w:rPr>
          <w:rFonts w:cstheme="minorHAnsi"/>
          <w:color w:val="000000" w:themeColor="text1"/>
          <w:sz w:val="24"/>
          <w:szCs w:val="24"/>
        </w:rPr>
        <w:t xml:space="preserve"> </w:t>
      </w:r>
      <w:r w:rsidR="005611E9" w:rsidRPr="008F2AC9">
        <w:rPr>
          <w:rFonts w:cstheme="minorHAnsi"/>
          <w:color w:val="000000" w:themeColor="text1"/>
          <w:sz w:val="24"/>
          <w:szCs w:val="24"/>
        </w:rPr>
        <w:t>In</w:t>
      </w:r>
      <w:r w:rsidR="00296B0C" w:rsidRPr="008F2AC9">
        <w:rPr>
          <w:rFonts w:cstheme="minorHAnsi"/>
          <w:color w:val="000000" w:themeColor="text1"/>
          <w:sz w:val="24"/>
          <w:szCs w:val="24"/>
        </w:rPr>
        <w:t xml:space="preserve"> the Word file</w:t>
      </w:r>
      <w:r w:rsidR="001C790D" w:rsidRPr="008F2AC9">
        <w:rPr>
          <w:rFonts w:cstheme="minorHAnsi"/>
          <w:color w:val="000000" w:themeColor="text1"/>
          <w:sz w:val="24"/>
          <w:szCs w:val="24"/>
        </w:rPr>
        <w:t xml:space="preserve"> in the Table of Contents, you can go directly to the Act or bill summary by </w:t>
      </w:r>
      <w:r w:rsidR="00BD6E64" w:rsidRPr="008F2AC9">
        <w:rPr>
          <w:rFonts w:cstheme="minorHAnsi"/>
          <w:color w:val="000000" w:themeColor="text1"/>
          <w:sz w:val="24"/>
          <w:szCs w:val="24"/>
        </w:rPr>
        <w:t xml:space="preserve">pointing the cursor at the line, </w:t>
      </w:r>
      <w:r w:rsidR="000B29D4" w:rsidRPr="008F2AC9">
        <w:rPr>
          <w:rFonts w:cstheme="minorHAnsi"/>
          <w:color w:val="000000" w:themeColor="text1"/>
          <w:sz w:val="24"/>
          <w:szCs w:val="24"/>
        </w:rPr>
        <w:t>pressing</w:t>
      </w:r>
      <w:r w:rsidR="001C790D" w:rsidRPr="008F2AC9">
        <w:rPr>
          <w:rFonts w:cstheme="minorHAnsi"/>
          <w:color w:val="000000" w:themeColor="text1"/>
          <w:sz w:val="24"/>
          <w:szCs w:val="24"/>
        </w:rPr>
        <w:t xml:space="preserve"> the Ctrl key + left click the mouse.</w:t>
      </w:r>
    </w:p>
    <w:p w14:paraId="126FAE51" w14:textId="69E2ED0E" w:rsidR="00E77CE0" w:rsidRPr="008F2AC9" w:rsidRDefault="00E77CE0" w:rsidP="00393DB7">
      <w:pPr>
        <w:tabs>
          <w:tab w:val="left" w:pos="8100"/>
          <w:tab w:val="left" w:pos="8460"/>
        </w:tabs>
        <w:spacing w:after="120" w:line="280" w:lineRule="exact"/>
        <w:contextualSpacing/>
        <w:jc w:val="center"/>
        <w:rPr>
          <w:rFonts w:cstheme="minorHAnsi"/>
          <w:b/>
          <w:bCs/>
          <w:color w:val="000000" w:themeColor="text1"/>
          <w:sz w:val="24"/>
          <w:szCs w:val="24"/>
        </w:rPr>
      </w:pPr>
      <w:r w:rsidRPr="008F2AC9">
        <w:rPr>
          <w:rFonts w:cstheme="minorHAnsi"/>
          <w:b/>
          <w:bCs/>
          <w:color w:val="000000" w:themeColor="text1"/>
          <w:sz w:val="24"/>
          <w:szCs w:val="24"/>
        </w:rPr>
        <w:t>Online</w:t>
      </w:r>
    </w:p>
    <w:p w14:paraId="575EFDB4" w14:textId="004EB64A" w:rsidR="00576CFE" w:rsidRPr="008F2AC9" w:rsidRDefault="00C93361" w:rsidP="005611E9">
      <w:pPr>
        <w:tabs>
          <w:tab w:val="left" w:pos="8100"/>
          <w:tab w:val="left" w:pos="8460"/>
        </w:tabs>
        <w:spacing w:after="120" w:line="280" w:lineRule="exact"/>
        <w:contextualSpacing/>
        <w:rPr>
          <w:rFonts w:cstheme="minorHAnsi"/>
          <w:color w:val="000000" w:themeColor="text1"/>
          <w:sz w:val="24"/>
          <w:szCs w:val="24"/>
        </w:rPr>
      </w:pPr>
      <w:r w:rsidRPr="008F2AC9">
        <w:rPr>
          <w:rFonts w:cstheme="minorHAnsi"/>
          <w:color w:val="000000" w:themeColor="text1"/>
          <w:sz w:val="24"/>
          <w:szCs w:val="24"/>
        </w:rPr>
        <w:t>Th</w:t>
      </w:r>
      <w:r w:rsidR="002E07A1" w:rsidRPr="008F2AC9">
        <w:rPr>
          <w:rFonts w:cstheme="minorHAnsi"/>
          <w:color w:val="000000" w:themeColor="text1"/>
          <w:sz w:val="24"/>
          <w:szCs w:val="24"/>
        </w:rPr>
        <w:t xml:space="preserve">ese summaries </w:t>
      </w:r>
      <w:r w:rsidR="005611E9" w:rsidRPr="008F2AC9">
        <w:rPr>
          <w:rFonts w:cstheme="minorHAnsi"/>
          <w:color w:val="000000" w:themeColor="text1"/>
          <w:sz w:val="24"/>
          <w:szCs w:val="24"/>
        </w:rPr>
        <w:t>are</w:t>
      </w:r>
      <w:r w:rsidR="002E07A1" w:rsidRPr="008F2AC9">
        <w:rPr>
          <w:rFonts w:cstheme="minorHAnsi"/>
          <w:color w:val="000000" w:themeColor="text1"/>
          <w:sz w:val="24"/>
          <w:szCs w:val="24"/>
        </w:rPr>
        <w:t xml:space="preserve"> </w:t>
      </w:r>
      <w:r w:rsidRPr="008F2AC9">
        <w:rPr>
          <w:rFonts w:cstheme="minorHAnsi"/>
          <w:color w:val="000000" w:themeColor="text1"/>
          <w:sz w:val="24"/>
          <w:szCs w:val="24"/>
        </w:rPr>
        <w:t>on the South Carolina General Assembly homepage (</w:t>
      </w:r>
      <w:hyperlink r:id="rId8" w:history="1">
        <w:r w:rsidRPr="008F2AC9">
          <w:rPr>
            <w:rStyle w:val="Hyperlink"/>
            <w:rFonts w:cstheme="minorHAnsi"/>
            <w:color w:val="000000" w:themeColor="text1"/>
            <w:sz w:val="24"/>
            <w:szCs w:val="24"/>
          </w:rPr>
          <w:t>http://www.scstatehouse.gov</w:t>
        </w:r>
      </w:hyperlink>
      <w:r w:rsidRPr="008F2AC9">
        <w:rPr>
          <w:rFonts w:cstheme="minorHAnsi"/>
          <w:color w:val="000000" w:themeColor="text1"/>
          <w:sz w:val="24"/>
          <w:szCs w:val="24"/>
        </w:rPr>
        <w:t xml:space="preserve">). </w:t>
      </w:r>
      <w:r w:rsidR="002E07A1" w:rsidRPr="008F2AC9">
        <w:rPr>
          <w:rFonts w:cstheme="minorHAnsi"/>
          <w:color w:val="000000" w:themeColor="text1"/>
          <w:sz w:val="24"/>
          <w:szCs w:val="24"/>
        </w:rPr>
        <w:t>Go to</w:t>
      </w:r>
      <w:r w:rsidRPr="008F2AC9">
        <w:rPr>
          <w:rFonts w:cstheme="minorHAnsi"/>
          <w:color w:val="000000" w:themeColor="text1"/>
          <w:sz w:val="24"/>
          <w:szCs w:val="24"/>
        </w:rPr>
        <w:t xml:space="preserve"> </w:t>
      </w:r>
      <w:r w:rsidR="002E07A1" w:rsidRPr="008F2AC9">
        <w:rPr>
          <w:rFonts w:cstheme="minorHAnsi"/>
          <w:color w:val="000000" w:themeColor="text1"/>
          <w:sz w:val="24"/>
          <w:szCs w:val="24"/>
        </w:rPr>
        <w:t>“</w:t>
      </w:r>
      <w:r w:rsidRPr="008F2AC9">
        <w:rPr>
          <w:rFonts w:cstheme="minorHAnsi"/>
          <w:color w:val="000000" w:themeColor="text1"/>
          <w:sz w:val="24"/>
          <w:szCs w:val="24"/>
        </w:rPr>
        <w:t>Publications</w:t>
      </w:r>
      <w:r w:rsidR="002E07A1" w:rsidRPr="008F2AC9">
        <w:rPr>
          <w:rFonts w:cstheme="minorHAnsi"/>
          <w:color w:val="000000" w:themeColor="text1"/>
          <w:sz w:val="24"/>
          <w:szCs w:val="24"/>
        </w:rPr>
        <w:t>” and then “</w:t>
      </w:r>
      <w:r w:rsidRPr="008F2AC9">
        <w:rPr>
          <w:rFonts w:cstheme="minorHAnsi"/>
          <w:color w:val="000000" w:themeColor="text1"/>
          <w:sz w:val="24"/>
          <w:szCs w:val="24"/>
        </w:rPr>
        <w:t>Legislative Updates</w:t>
      </w:r>
      <w:r w:rsidR="002E07A1" w:rsidRPr="008F2AC9">
        <w:rPr>
          <w:rFonts w:cstheme="minorHAnsi"/>
          <w:color w:val="000000" w:themeColor="text1"/>
          <w:sz w:val="24"/>
          <w:szCs w:val="24"/>
        </w:rPr>
        <w:t>”</w:t>
      </w:r>
      <w:r w:rsidRPr="008F2AC9">
        <w:rPr>
          <w:rFonts w:cstheme="minorHAnsi"/>
          <w:color w:val="000000" w:themeColor="text1"/>
          <w:sz w:val="24"/>
          <w:szCs w:val="24"/>
        </w:rPr>
        <w:t xml:space="preserve"> (</w:t>
      </w:r>
      <w:hyperlink r:id="rId9" w:history="1">
        <w:r w:rsidRPr="008F2AC9">
          <w:rPr>
            <w:rStyle w:val="Hyperlink"/>
            <w:rFonts w:eastAsia="Calibri" w:cstheme="minorHAnsi"/>
            <w:color w:val="000000" w:themeColor="text1"/>
            <w:sz w:val="24"/>
            <w:szCs w:val="24"/>
          </w:rPr>
          <w:t>https://www.scstatehouse.gov/publications.php</w:t>
        </w:r>
      </w:hyperlink>
      <w:r w:rsidRPr="008F2AC9">
        <w:rPr>
          <w:rFonts w:eastAsia="Calibri" w:cstheme="minorHAnsi"/>
          <w:color w:val="000000" w:themeColor="text1"/>
          <w:sz w:val="24"/>
          <w:szCs w:val="24"/>
          <w:u w:val="single"/>
        </w:rPr>
        <w:t>)</w:t>
      </w:r>
      <w:r w:rsidRPr="008F2AC9">
        <w:rPr>
          <w:rFonts w:eastAsia="Calibri" w:cstheme="minorHAnsi"/>
          <w:color w:val="000000" w:themeColor="text1"/>
          <w:sz w:val="24"/>
          <w:szCs w:val="24"/>
        </w:rPr>
        <w:t>.</w:t>
      </w:r>
      <w:r w:rsidR="00AE5550" w:rsidRPr="008F2AC9">
        <w:rPr>
          <w:rFonts w:eastAsia="Calibri" w:cstheme="minorHAnsi"/>
          <w:color w:val="000000" w:themeColor="text1"/>
          <w:sz w:val="24"/>
          <w:szCs w:val="24"/>
        </w:rPr>
        <w:t xml:space="preserve"> </w:t>
      </w:r>
      <w:r w:rsidRPr="008F2AC9">
        <w:rPr>
          <w:rFonts w:cstheme="minorHAnsi"/>
          <w:color w:val="000000" w:themeColor="text1"/>
          <w:sz w:val="24"/>
          <w:szCs w:val="24"/>
        </w:rPr>
        <w:t xml:space="preserve">This lists all of the Legislative Updates </w:t>
      </w:r>
    </w:p>
    <w:p w14:paraId="4DAA963C" w14:textId="250B520D" w:rsidR="00576CFE" w:rsidRPr="008F2AC9" w:rsidRDefault="007C361B" w:rsidP="005611E9">
      <w:pPr>
        <w:pStyle w:val="ListParagraph"/>
        <w:numPr>
          <w:ilvl w:val="0"/>
          <w:numId w:val="27"/>
        </w:numPr>
        <w:tabs>
          <w:tab w:val="left" w:pos="8100"/>
          <w:tab w:val="left" w:pos="8460"/>
        </w:tabs>
        <w:spacing w:after="120" w:line="280" w:lineRule="exact"/>
        <w:rPr>
          <w:rFonts w:asciiTheme="minorHAnsi" w:hAnsiTheme="minorHAnsi" w:cstheme="minorHAnsi"/>
          <w:color w:val="000000" w:themeColor="text1"/>
          <w:szCs w:val="24"/>
        </w:rPr>
      </w:pPr>
      <w:r w:rsidRPr="008F2AC9">
        <w:rPr>
          <w:rFonts w:asciiTheme="minorHAnsi" w:hAnsiTheme="minorHAnsi" w:cstheme="minorHAnsi"/>
          <w:color w:val="000000" w:themeColor="text1"/>
          <w:szCs w:val="24"/>
        </w:rPr>
        <w:t>a</w:t>
      </w:r>
      <w:r w:rsidR="008B2462" w:rsidRPr="008F2AC9">
        <w:rPr>
          <w:rFonts w:asciiTheme="minorHAnsi" w:hAnsiTheme="minorHAnsi" w:cstheme="minorHAnsi"/>
          <w:color w:val="000000" w:themeColor="text1"/>
          <w:szCs w:val="24"/>
        </w:rPr>
        <w:t xml:space="preserve"> </w:t>
      </w:r>
      <w:r w:rsidR="00C93361" w:rsidRPr="008F2AC9">
        <w:rPr>
          <w:rFonts w:asciiTheme="minorHAnsi" w:hAnsiTheme="minorHAnsi" w:cstheme="minorHAnsi"/>
          <w:color w:val="000000" w:themeColor="text1"/>
          <w:szCs w:val="24"/>
        </w:rPr>
        <w:t>Word document</w:t>
      </w:r>
      <w:r w:rsidR="008B2462" w:rsidRPr="008F2AC9">
        <w:rPr>
          <w:rFonts w:asciiTheme="minorHAnsi" w:hAnsiTheme="minorHAnsi" w:cstheme="minorHAnsi"/>
          <w:color w:val="000000" w:themeColor="text1"/>
          <w:szCs w:val="24"/>
        </w:rPr>
        <w:t xml:space="preserve"> showing that week’s bill activity by date.</w:t>
      </w:r>
    </w:p>
    <w:p w14:paraId="4B95A00B" w14:textId="581C53F4" w:rsidR="00576CFE" w:rsidRPr="008F2AC9" w:rsidRDefault="002E07A1" w:rsidP="005611E9">
      <w:pPr>
        <w:pStyle w:val="ListParagraph"/>
        <w:numPr>
          <w:ilvl w:val="0"/>
          <w:numId w:val="27"/>
        </w:numPr>
        <w:tabs>
          <w:tab w:val="left" w:pos="8100"/>
          <w:tab w:val="left" w:pos="8460"/>
        </w:tabs>
        <w:spacing w:after="120" w:line="280" w:lineRule="exact"/>
        <w:rPr>
          <w:rFonts w:asciiTheme="minorHAnsi" w:hAnsiTheme="minorHAnsi" w:cstheme="minorHAnsi"/>
          <w:color w:val="000000" w:themeColor="text1"/>
          <w:szCs w:val="24"/>
        </w:rPr>
      </w:pPr>
      <w:r w:rsidRPr="008F2AC9">
        <w:rPr>
          <w:rFonts w:asciiTheme="minorHAnsi" w:hAnsiTheme="minorHAnsi" w:cstheme="minorHAnsi"/>
          <w:color w:val="000000" w:themeColor="text1"/>
          <w:szCs w:val="24"/>
        </w:rPr>
        <w:t xml:space="preserve">a </w:t>
      </w:r>
      <w:r w:rsidR="00C93361" w:rsidRPr="008F2AC9">
        <w:rPr>
          <w:rFonts w:asciiTheme="minorHAnsi" w:eastAsia="Calibri" w:hAnsiTheme="minorHAnsi" w:cstheme="minorHAnsi"/>
          <w:color w:val="000000" w:themeColor="text1"/>
          <w:szCs w:val="24"/>
        </w:rPr>
        <w:t>Webpage</w:t>
      </w:r>
      <w:r w:rsidR="009F34BC" w:rsidRPr="008F2AC9">
        <w:rPr>
          <w:rFonts w:asciiTheme="minorHAnsi" w:eastAsia="Calibri" w:hAnsiTheme="minorHAnsi" w:cstheme="minorHAnsi"/>
          <w:color w:val="000000" w:themeColor="text1"/>
          <w:szCs w:val="24"/>
        </w:rPr>
        <w:t xml:space="preserve"> (the  </w:t>
      </w:r>
      <w:r w:rsidR="009F34BC" w:rsidRPr="008F2AC9">
        <w:rPr>
          <w:rFonts w:asciiTheme="minorHAnsi" w:hAnsiTheme="minorHAnsi" w:cstheme="minorHAnsi"/>
          <w:color w:val="000000" w:themeColor="text1"/>
          <w:szCs w:val="24"/>
        </w:rPr>
        <w:t>Bill Summary Index)</w:t>
      </w:r>
      <w:r w:rsidR="00C93361" w:rsidRPr="008F2AC9">
        <w:rPr>
          <w:rFonts w:asciiTheme="minorHAnsi" w:eastAsia="Calibri" w:hAnsiTheme="minorHAnsi" w:cstheme="minorHAnsi"/>
          <w:color w:val="000000" w:themeColor="text1"/>
          <w:szCs w:val="24"/>
        </w:rPr>
        <w:t xml:space="preserve"> </w:t>
      </w:r>
      <w:r w:rsidR="00C93361" w:rsidRPr="008F2AC9">
        <w:rPr>
          <w:rFonts w:asciiTheme="minorHAnsi" w:hAnsiTheme="minorHAnsi" w:cstheme="minorHAnsi"/>
          <w:color w:val="000000" w:themeColor="text1"/>
          <w:szCs w:val="24"/>
        </w:rPr>
        <w:t>with hypertext links to the bills</w:t>
      </w:r>
      <w:r w:rsidR="008B2462" w:rsidRPr="008F2AC9">
        <w:rPr>
          <w:rFonts w:asciiTheme="minorHAnsi" w:hAnsiTheme="minorHAnsi" w:cstheme="minorHAnsi"/>
          <w:color w:val="000000" w:themeColor="text1"/>
          <w:szCs w:val="24"/>
        </w:rPr>
        <w:t xml:space="preserve"> (by bill number, date, and </w:t>
      </w:r>
      <w:r w:rsidR="009F34BC" w:rsidRPr="008F2AC9">
        <w:rPr>
          <w:rFonts w:asciiTheme="minorHAnsi" w:hAnsiTheme="minorHAnsi" w:cstheme="minorHAnsi"/>
          <w:color w:val="000000" w:themeColor="text1"/>
          <w:szCs w:val="24"/>
        </w:rPr>
        <w:t>the different stages in the legislative process</w:t>
      </w:r>
      <w:r w:rsidR="008B2462" w:rsidRPr="008F2AC9">
        <w:rPr>
          <w:rFonts w:asciiTheme="minorHAnsi" w:hAnsiTheme="minorHAnsi" w:cstheme="minorHAnsi"/>
          <w:color w:val="000000" w:themeColor="text1"/>
          <w:szCs w:val="24"/>
        </w:rPr>
        <w:t>).</w:t>
      </w:r>
    </w:p>
    <w:p w14:paraId="01EAA314" w14:textId="77777777" w:rsidR="00576CFE" w:rsidRPr="008F2AC9" w:rsidRDefault="00D45565" w:rsidP="00873A38">
      <w:pPr>
        <w:pStyle w:val="ListParagraph"/>
        <w:numPr>
          <w:ilvl w:val="0"/>
          <w:numId w:val="27"/>
        </w:numPr>
        <w:tabs>
          <w:tab w:val="left" w:pos="8100"/>
          <w:tab w:val="left" w:pos="8460"/>
        </w:tabs>
        <w:spacing w:after="120" w:line="280" w:lineRule="exact"/>
        <w:contextualSpacing w:val="0"/>
        <w:rPr>
          <w:rFonts w:asciiTheme="minorHAnsi" w:hAnsiTheme="minorHAnsi" w:cstheme="minorHAnsi"/>
          <w:color w:val="000000" w:themeColor="text1"/>
          <w:szCs w:val="24"/>
        </w:rPr>
      </w:pPr>
      <w:r w:rsidRPr="008F2AC9">
        <w:rPr>
          <w:rFonts w:asciiTheme="minorHAnsi" w:hAnsiTheme="minorHAnsi" w:cstheme="minorHAnsi"/>
          <w:color w:val="000000" w:themeColor="text1"/>
          <w:szCs w:val="24"/>
        </w:rPr>
        <w:t xml:space="preserve">the </w:t>
      </w:r>
      <w:r w:rsidR="002E07A1" w:rsidRPr="008F2AC9">
        <w:rPr>
          <w:rFonts w:asciiTheme="minorHAnsi" w:hAnsiTheme="minorHAnsi" w:cstheme="minorHAnsi"/>
          <w:color w:val="000000" w:themeColor="text1"/>
          <w:szCs w:val="24"/>
        </w:rPr>
        <w:t>end of session summaries (with index).</w:t>
      </w:r>
      <w:r w:rsidR="00C93361" w:rsidRPr="008F2AC9">
        <w:rPr>
          <w:rFonts w:asciiTheme="minorHAnsi" w:hAnsiTheme="minorHAnsi" w:cstheme="minorHAnsi"/>
          <w:color w:val="000000" w:themeColor="text1"/>
          <w:szCs w:val="24"/>
        </w:rPr>
        <w:t xml:space="preserve"> </w:t>
      </w:r>
    </w:p>
    <w:p w14:paraId="051EF229" w14:textId="0F76B0BC" w:rsidR="005611E9" w:rsidRPr="008F2AC9" w:rsidRDefault="005611E9" w:rsidP="00873A38">
      <w:pPr>
        <w:spacing w:after="120" w:line="280" w:lineRule="exact"/>
        <w:ind w:left="360"/>
        <w:jc w:val="center"/>
        <w:rPr>
          <w:rFonts w:cstheme="minorHAnsi"/>
          <w:b/>
          <w:bCs/>
          <w:color w:val="000000" w:themeColor="text1"/>
          <w:sz w:val="24"/>
          <w:szCs w:val="24"/>
        </w:rPr>
      </w:pPr>
      <w:r w:rsidRPr="008F2AC9">
        <w:rPr>
          <w:rFonts w:cstheme="minorHAnsi"/>
          <w:b/>
          <w:bCs/>
          <w:color w:val="000000" w:themeColor="text1"/>
          <w:sz w:val="24"/>
          <w:szCs w:val="24"/>
        </w:rPr>
        <w:t>Use</w:t>
      </w:r>
    </w:p>
    <w:p w14:paraId="1A35B3E0" w14:textId="77777777" w:rsidR="00785755" w:rsidRPr="008F2AC9" w:rsidRDefault="00C93361" w:rsidP="00873A38">
      <w:pPr>
        <w:tabs>
          <w:tab w:val="left" w:pos="270"/>
          <w:tab w:val="left" w:pos="8460"/>
        </w:tabs>
        <w:spacing w:after="120"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These summaries are prepared by the staff of the South Carolina House of Representatives and are not the expression of the legislation's sponsor(s) nor the House of Representatives</w:t>
      </w:r>
      <w:r w:rsidR="00E77CE0" w:rsidRPr="008F2AC9">
        <w:rPr>
          <w:rFonts w:eastAsia="Calibri" w:cstheme="minorHAnsi"/>
          <w:color w:val="000000" w:themeColor="text1"/>
          <w:sz w:val="24"/>
          <w:szCs w:val="24"/>
        </w:rPr>
        <w:t xml:space="preserve"> and are not to be construed by a court of law as an expression of legislative intent.</w:t>
      </w:r>
      <w:r w:rsidR="00AE5550" w:rsidRPr="008F2AC9">
        <w:rPr>
          <w:rFonts w:eastAsia="Calibri" w:cstheme="minorHAnsi"/>
          <w:color w:val="000000" w:themeColor="text1"/>
          <w:sz w:val="24"/>
          <w:szCs w:val="24"/>
        </w:rPr>
        <w:t xml:space="preserve"> </w:t>
      </w:r>
      <w:r w:rsidR="00E77CE0"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rPr>
        <w:t xml:space="preserve">They are for the use of members of the </w:t>
      </w:r>
      <w:r w:rsidR="00E77CE0" w:rsidRPr="008F2AC9">
        <w:rPr>
          <w:rFonts w:eastAsia="Calibri" w:cstheme="minorHAnsi"/>
          <w:color w:val="000000" w:themeColor="text1"/>
          <w:sz w:val="24"/>
          <w:szCs w:val="24"/>
        </w:rPr>
        <w:t>General Assembly</w:t>
      </w:r>
      <w:r w:rsidRPr="008F2AC9">
        <w:rPr>
          <w:rFonts w:eastAsia="Calibri" w:cstheme="minorHAnsi"/>
          <w:color w:val="000000" w:themeColor="text1"/>
          <w:sz w:val="24"/>
          <w:szCs w:val="24"/>
        </w:rPr>
        <w:t xml:space="preserve"> and </w:t>
      </w:r>
      <w:r w:rsidR="00E77CE0" w:rsidRPr="008F2AC9">
        <w:rPr>
          <w:rFonts w:eastAsia="Calibri" w:cstheme="minorHAnsi"/>
          <w:color w:val="000000" w:themeColor="text1"/>
          <w:sz w:val="24"/>
          <w:szCs w:val="24"/>
        </w:rPr>
        <w:t xml:space="preserve">the </w:t>
      </w:r>
      <w:r w:rsidRPr="008F2AC9">
        <w:rPr>
          <w:rFonts w:eastAsia="Calibri" w:cstheme="minorHAnsi"/>
          <w:color w:val="000000" w:themeColor="text1"/>
          <w:sz w:val="24"/>
          <w:szCs w:val="24"/>
        </w:rPr>
        <w:t>public</w:t>
      </w:r>
      <w:r w:rsidR="00E77CE0" w:rsidRPr="008F2AC9">
        <w:rPr>
          <w:rFonts w:eastAsia="Calibri" w:cstheme="minorHAnsi"/>
          <w:color w:val="000000" w:themeColor="text1"/>
          <w:sz w:val="24"/>
          <w:szCs w:val="24"/>
        </w:rPr>
        <w:t>.</w:t>
      </w:r>
    </w:p>
    <w:p w14:paraId="366440C8" w14:textId="7F01C63F" w:rsidR="009F34BC" w:rsidRPr="008F2AC9" w:rsidRDefault="009F34BC" w:rsidP="00873A38">
      <w:pPr>
        <w:spacing w:after="120" w:line="280" w:lineRule="exact"/>
        <w:contextualSpacing/>
        <w:jc w:val="center"/>
        <w:rPr>
          <w:rFonts w:eastAsia="Calibri" w:cstheme="minorHAnsi"/>
          <w:b/>
          <w:bCs/>
          <w:color w:val="000000" w:themeColor="text1"/>
          <w:sz w:val="24"/>
          <w:szCs w:val="24"/>
        </w:rPr>
      </w:pPr>
      <w:r w:rsidRPr="008F2AC9">
        <w:rPr>
          <w:rFonts w:eastAsia="Calibri" w:cstheme="minorHAnsi"/>
          <w:b/>
          <w:bCs/>
          <w:color w:val="000000" w:themeColor="text1"/>
          <w:sz w:val="24"/>
          <w:szCs w:val="24"/>
        </w:rPr>
        <w:t>Style</w:t>
      </w:r>
    </w:p>
    <w:p w14:paraId="199DE1F0" w14:textId="772EE9A0" w:rsidR="00785755" w:rsidRPr="008F2AC9" w:rsidRDefault="00785755" w:rsidP="005611E9">
      <w:pPr>
        <w:spacing w:after="120" w:line="280" w:lineRule="exact"/>
        <w:contextualSpacing/>
        <w:rPr>
          <w:rFonts w:cstheme="minorHAnsi"/>
          <w:color w:val="000000" w:themeColor="text1"/>
          <w:sz w:val="24"/>
          <w:szCs w:val="24"/>
        </w:rPr>
      </w:pPr>
      <w:r w:rsidRPr="008F2AC9">
        <w:rPr>
          <w:rFonts w:cstheme="minorHAnsi"/>
          <w:color w:val="000000" w:themeColor="text1"/>
          <w:sz w:val="24"/>
          <w:szCs w:val="24"/>
        </w:rPr>
        <w:t xml:space="preserve">The House Research Office uses the 17th edition of the Chicago Manual of Style (with </w:t>
      </w:r>
      <w:r w:rsidR="00692027" w:rsidRPr="008F2AC9">
        <w:rPr>
          <w:rFonts w:cstheme="minorHAnsi"/>
          <w:color w:val="000000" w:themeColor="text1"/>
          <w:sz w:val="24"/>
          <w:szCs w:val="24"/>
        </w:rPr>
        <w:t xml:space="preserve">in-house style </w:t>
      </w:r>
      <w:r w:rsidRPr="008F2AC9">
        <w:rPr>
          <w:rFonts w:cstheme="minorHAnsi"/>
          <w:color w:val="000000" w:themeColor="text1"/>
          <w:sz w:val="24"/>
          <w:szCs w:val="24"/>
        </w:rPr>
        <w:t xml:space="preserve">modifications, esp. regarding </w:t>
      </w:r>
      <w:r w:rsidRPr="008F2AC9">
        <w:rPr>
          <w:rFonts w:eastAsia="Calibri" w:cstheme="minorHAnsi"/>
          <w:color w:val="000000" w:themeColor="text1"/>
          <w:sz w:val="24"/>
          <w:szCs w:val="24"/>
        </w:rPr>
        <w:t>numbers/numerals</w:t>
      </w:r>
      <w:r w:rsidRPr="008F2AC9">
        <w:rPr>
          <w:rFonts w:cstheme="minorHAnsi"/>
          <w:color w:val="000000" w:themeColor="text1"/>
          <w:sz w:val="24"/>
          <w:szCs w:val="24"/>
        </w:rPr>
        <w:t>).</w:t>
      </w:r>
    </w:p>
    <w:p w14:paraId="32337D32" w14:textId="19425A51" w:rsidR="003714AE" w:rsidRPr="008F2AC9" w:rsidRDefault="003714AE" w:rsidP="0072065A">
      <w:pPr>
        <w:tabs>
          <w:tab w:val="left" w:pos="270"/>
          <w:tab w:val="left" w:pos="8460"/>
        </w:tabs>
        <w:spacing w:after="120" w:line="300" w:lineRule="exact"/>
        <w:ind w:left="180"/>
        <w:rPr>
          <w:rFonts w:eastAsia="Calibri" w:cstheme="minorHAnsi"/>
          <w:color w:val="000000" w:themeColor="text1"/>
          <w:sz w:val="24"/>
          <w:szCs w:val="24"/>
        </w:rPr>
      </w:pPr>
      <w:r w:rsidRPr="008F2AC9">
        <w:rPr>
          <w:rFonts w:cstheme="minorHAnsi"/>
          <w:color w:val="000000" w:themeColor="text1"/>
          <w:sz w:val="24"/>
          <w:szCs w:val="24"/>
        </w:rPr>
        <w:br w:type="page"/>
      </w:r>
    </w:p>
    <w:bookmarkStart w:id="13" w:name="_Toc140795909" w:displacedByCustomXml="next"/>
    <w:bookmarkStart w:id="14" w:name="_Toc140498957" w:displacedByCustomXml="next"/>
    <w:bookmarkStart w:id="15" w:name="_Toc140491145" w:displacedByCustomXml="next"/>
    <w:bookmarkStart w:id="16" w:name="_Toc139554516" w:displacedByCustomXml="next"/>
    <w:bookmarkStart w:id="17" w:name="_Toc139553308" w:displacedByCustomXml="next"/>
    <w:bookmarkStart w:id="18" w:name="_Toc139443005" w:displacedByCustomXml="next"/>
    <w:bookmarkStart w:id="19" w:name="_Toc139121193" w:displacedByCustomXml="next"/>
    <w:bookmarkStart w:id="20" w:name="_Toc138860801" w:displacedByCustomXml="next"/>
    <w:sdt>
      <w:sdtPr>
        <w:rPr>
          <w:rFonts w:asciiTheme="minorHAnsi" w:eastAsiaTheme="minorHAnsi" w:hAnsiTheme="minorHAnsi" w:cstheme="minorBidi"/>
          <w:color w:val="000000" w:themeColor="text1"/>
          <w:sz w:val="22"/>
          <w:szCs w:val="22"/>
        </w:rPr>
        <w:id w:val="223502057"/>
        <w:docPartObj>
          <w:docPartGallery w:val="Table of Contents"/>
          <w:docPartUnique/>
        </w:docPartObj>
      </w:sdtPr>
      <w:sdtEndPr>
        <w:rPr>
          <w:b/>
          <w:bCs/>
          <w:noProof/>
        </w:rPr>
      </w:sdtEndPr>
      <w:sdtContent>
        <w:p w14:paraId="720A395A" w14:textId="07CE0BDB" w:rsidR="00B97FD9" w:rsidRPr="008F2AC9" w:rsidRDefault="00B97FD9" w:rsidP="00B97FD9">
          <w:pPr>
            <w:pStyle w:val="TOCHeading"/>
            <w:jc w:val="center"/>
            <w:rPr>
              <w:b/>
              <w:bCs/>
              <w:color w:val="000000" w:themeColor="text1"/>
            </w:rPr>
          </w:pPr>
          <w:r w:rsidRPr="008F2AC9">
            <w:rPr>
              <w:b/>
              <w:bCs/>
              <w:color w:val="000000" w:themeColor="text1"/>
            </w:rPr>
            <w:t>Contents</w:t>
          </w:r>
        </w:p>
        <w:p w14:paraId="3EFBD78A" w14:textId="7B66498F" w:rsidR="00C20A53" w:rsidRDefault="00B97FD9">
          <w:pPr>
            <w:pStyle w:val="TOC2"/>
            <w:rPr>
              <w:rFonts w:eastAsiaTheme="minorEastAsia" w:cstheme="minorBidi"/>
              <w:b w:val="0"/>
              <w:bCs w:val="0"/>
              <w:kern w:val="2"/>
              <w14:ligatures w14:val="standardContextual"/>
            </w:rPr>
          </w:pPr>
          <w:r w:rsidRPr="008F2AC9">
            <w:rPr>
              <w:color w:val="000000" w:themeColor="text1"/>
            </w:rPr>
            <w:fldChar w:fldCharType="begin"/>
          </w:r>
          <w:r w:rsidRPr="008F2AC9">
            <w:rPr>
              <w:color w:val="000000" w:themeColor="text1"/>
            </w:rPr>
            <w:instrText xml:space="preserve"> TOC \o "1-3" \h \z \u </w:instrText>
          </w:r>
          <w:r w:rsidRPr="008F2AC9">
            <w:rPr>
              <w:color w:val="000000" w:themeColor="text1"/>
            </w:rPr>
            <w:fldChar w:fldCharType="separate"/>
          </w:r>
          <w:hyperlink w:anchor="_Toc145595469" w:history="1">
            <w:r w:rsidR="00C20A53" w:rsidRPr="00AD09DB">
              <w:rPr>
                <w:rStyle w:val="Hyperlink"/>
              </w:rPr>
              <w:t>OVERVIEW OF 2023 LEGISLATION</w:t>
            </w:r>
            <w:r w:rsidR="00C20A53">
              <w:rPr>
                <w:webHidden/>
              </w:rPr>
              <w:tab/>
            </w:r>
            <w:r w:rsidR="00C20A53">
              <w:rPr>
                <w:webHidden/>
              </w:rPr>
              <w:fldChar w:fldCharType="begin"/>
            </w:r>
            <w:r w:rsidR="00C20A53">
              <w:rPr>
                <w:webHidden/>
              </w:rPr>
              <w:instrText xml:space="preserve"> PAGEREF _Toc145595469 \h </w:instrText>
            </w:r>
            <w:r w:rsidR="00C20A53">
              <w:rPr>
                <w:webHidden/>
              </w:rPr>
            </w:r>
            <w:r w:rsidR="00C20A53">
              <w:rPr>
                <w:webHidden/>
              </w:rPr>
              <w:fldChar w:fldCharType="separate"/>
            </w:r>
            <w:r w:rsidR="00C20A53">
              <w:rPr>
                <w:webHidden/>
              </w:rPr>
              <w:t>9</w:t>
            </w:r>
            <w:r w:rsidR="00C20A53">
              <w:rPr>
                <w:webHidden/>
              </w:rPr>
              <w:fldChar w:fldCharType="end"/>
            </w:r>
          </w:hyperlink>
        </w:p>
        <w:p w14:paraId="5E889243" w14:textId="00D876D7" w:rsidR="00C20A53" w:rsidRDefault="00203B4F">
          <w:pPr>
            <w:pStyle w:val="TOC2"/>
            <w:rPr>
              <w:rFonts w:eastAsiaTheme="minorEastAsia" w:cstheme="minorBidi"/>
              <w:b w:val="0"/>
              <w:bCs w:val="0"/>
              <w:kern w:val="2"/>
              <w14:ligatures w14:val="standardContextual"/>
            </w:rPr>
          </w:pPr>
          <w:hyperlink w:anchor="_Toc145595470" w:history="1">
            <w:r w:rsidR="00C20A53" w:rsidRPr="00AD09DB">
              <w:rPr>
                <w:rStyle w:val="Hyperlink"/>
                <w:rFonts w:ascii="Calibri" w:eastAsia="Times New Roman" w:hAnsi="Calibri" w:cs="Calibri"/>
              </w:rPr>
              <w:t>MAJOR ISSUES 2023 LEGISLATION</w:t>
            </w:r>
            <w:r w:rsidR="00C20A53">
              <w:rPr>
                <w:webHidden/>
              </w:rPr>
              <w:tab/>
            </w:r>
            <w:r w:rsidR="00C20A53">
              <w:rPr>
                <w:webHidden/>
              </w:rPr>
              <w:fldChar w:fldCharType="begin"/>
            </w:r>
            <w:r w:rsidR="00C20A53">
              <w:rPr>
                <w:webHidden/>
              </w:rPr>
              <w:instrText xml:space="preserve"> PAGEREF _Toc145595470 \h </w:instrText>
            </w:r>
            <w:r w:rsidR="00C20A53">
              <w:rPr>
                <w:webHidden/>
              </w:rPr>
            </w:r>
            <w:r w:rsidR="00C20A53">
              <w:rPr>
                <w:webHidden/>
              </w:rPr>
              <w:fldChar w:fldCharType="separate"/>
            </w:r>
            <w:r w:rsidR="00C20A53">
              <w:rPr>
                <w:webHidden/>
              </w:rPr>
              <w:t>30</w:t>
            </w:r>
            <w:r w:rsidR="00C20A53">
              <w:rPr>
                <w:webHidden/>
              </w:rPr>
              <w:fldChar w:fldCharType="end"/>
            </w:r>
          </w:hyperlink>
        </w:p>
        <w:p w14:paraId="385FF8F8" w14:textId="4E4CBA2B" w:rsidR="00C20A53" w:rsidRDefault="00203B4F">
          <w:pPr>
            <w:pStyle w:val="TOC2"/>
            <w:rPr>
              <w:rFonts w:eastAsiaTheme="minorEastAsia" w:cstheme="minorBidi"/>
              <w:b w:val="0"/>
              <w:bCs w:val="0"/>
              <w:kern w:val="2"/>
              <w14:ligatures w14:val="standardContextual"/>
            </w:rPr>
          </w:pPr>
          <w:hyperlink w:anchor="_Toc145595471" w:history="1">
            <w:r w:rsidR="00C20A53" w:rsidRPr="00AD09DB">
              <w:rPr>
                <w:rStyle w:val="Hyperlink"/>
                <w:rFonts w:ascii="Calibri" w:eastAsia="Times New Roman" w:hAnsi="Calibri" w:cs="Calibri"/>
              </w:rPr>
              <w:t>BUDGET AND FINANCE</w:t>
            </w:r>
            <w:r w:rsidR="00C20A53">
              <w:rPr>
                <w:webHidden/>
              </w:rPr>
              <w:tab/>
            </w:r>
            <w:r w:rsidR="00C20A53">
              <w:rPr>
                <w:webHidden/>
              </w:rPr>
              <w:fldChar w:fldCharType="begin"/>
            </w:r>
            <w:r w:rsidR="00C20A53">
              <w:rPr>
                <w:webHidden/>
              </w:rPr>
              <w:instrText xml:space="preserve"> PAGEREF _Toc145595471 \h </w:instrText>
            </w:r>
            <w:r w:rsidR="00C20A53">
              <w:rPr>
                <w:webHidden/>
              </w:rPr>
            </w:r>
            <w:r w:rsidR="00C20A53">
              <w:rPr>
                <w:webHidden/>
              </w:rPr>
              <w:fldChar w:fldCharType="separate"/>
            </w:r>
            <w:r w:rsidR="00C20A53">
              <w:rPr>
                <w:webHidden/>
              </w:rPr>
              <w:t>30</w:t>
            </w:r>
            <w:r w:rsidR="00C20A53">
              <w:rPr>
                <w:webHidden/>
              </w:rPr>
              <w:fldChar w:fldCharType="end"/>
            </w:r>
          </w:hyperlink>
        </w:p>
        <w:p w14:paraId="54DF19C2" w14:textId="4FC8B33A" w:rsidR="00C20A53" w:rsidRDefault="00203B4F">
          <w:pPr>
            <w:pStyle w:val="TOC2"/>
            <w:rPr>
              <w:rFonts w:eastAsiaTheme="minorEastAsia" w:cstheme="minorBidi"/>
              <w:b w:val="0"/>
              <w:bCs w:val="0"/>
              <w:kern w:val="2"/>
              <w14:ligatures w14:val="standardContextual"/>
            </w:rPr>
          </w:pPr>
          <w:hyperlink w:anchor="_Toc145595472" w:history="1">
            <w:r w:rsidR="00C20A53" w:rsidRPr="00AD09DB">
              <w:rPr>
                <w:rStyle w:val="Hyperlink"/>
              </w:rPr>
              <w:t>Appropriations for Fiscal Year 2023-2024 (H. 4300, Act 84) (H. 4301, Act 86)</w:t>
            </w:r>
            <w:r w:rsidR="00C20A53">
              <w:rPr>
                <w:webHidden/>
              </w:rPr>
              <w:tab/>
            </w:r>
            <w:r w:rsidR="00C20A53">
              <w:rPr>
                <w:webHidden/>
              </w:rPr>
              <w:fldChar w:fldCharType="begin"/>
            </w:r>
            <w:r w:rsidR="00C20A53">
              <w:rPr>
                <w:webHidden/>
              </w:rPr>
              <w:instrText xml:space="preserve"> PAGEREF _Toc145595472 \h </w:instrText>
            </w:r>
            <w:r w:rsidR="00C20A53">
              <w:rPr>
                <w:webHidden/>
              </w:rPr>
            </w:r>
            <w:r w:rsidR="00C20A53">
              <w:rPr>
                <w:webHidden/>
              </w:rPr>
              <w:fldChar w:fldCharType="separate"/>
            </w:r>
            <w:r w:rsidR="00C20A53">
              <w:rPr>
                <w:webHidden/>
              </w:rPr>
              <w:t>30</w:t>
            </w:r>
            <w:r w:rsidR="00C20A53">
              <w:rPr>
                <w:webHidden/>
              </w:rPr>
              <w:fldChar w:fldCharType="end"/>
            </w:r>
          </w:hyperlink>
        </w:p>
        <w:p w14:paraId="0DEC1540" w14:textId="4AD5A9EE" w:rsidR="00C20A53" w:rsidRDefault="00203B4F">
          <w:pPr>
            <w:pStyle w:val="TOC2"/>
            <w:rPr>
              <w:rFonts w:eastAsiaTheme="minorEastAsia" w:cstheme="minorBidi"/>
              <w:b w:val="0"/>
              <w:bCs w:val="0"/>
              <w:kern w:val="2"/>
              <w14:ligatures w14:val="standardContextual"/>
            </w:rPr>
          </w:pPr>
          <w:hyperlink w:anchor="_Toc145595473" w:history="1">
            <w:r w:rsidR="00C20A53" w:rsidRPr="00AD09DB">
              <w:rPr>
                <w:rStyle w:val="Hyperlink"/>
              </w:rPr>
              <w:t>State Constitutional Amendment Enhancing Financial Reserve Funds (S. 381, Act 5)</w:t>
            </w:r>
            <w:r w:rsidR="00C20A53">
              <w:rPr>
                <w:webHidden/>
              </w:rPr>
              <w:tab/>
            </w:r>
            <w:r w:rsidR="00C20A53">
              <w:rPr>
                <w:webHidden/>
              </w:rPr>
              <w:fldChar w:fldCharType="begin"/>
            </w:r>
            <w:r w:rsidR="00C20A53">
              <w:rPr>
                <w:webHidden/>
              </w:rPr>
              <w:instrText xml:space="preserve"> PAGEREF _Toc145595473 \h </w:instrText>
            </w:r>
            <w:r w:rsidR="00C20A53">
              <w:rPr>
                <w:webHidden/>
              </w:rPr>
            </w:r>
            <w:r w:rsidR="00C20A53">
              <w:rPr>
                <w:webHidden/>
              </w:rPr>
              <w:fldChar w:fldCharType="separate"/>
            </w:r>
            <w:r w:rsidR="00C20A53">
              <w:rPr>
                <w:webHidden/>
              </w:rPr>
              <w:t>37</w:t>
            </w:r>
            <w:r w:rsidR="00C20A53">
              <w:rPr>
                <w:webHidden/>
              </w:rPr>
              <w:fldChar w:fldCharType="end"/>
            </w:r>
          </w:hyperlink>
        </w:p>
        <w:p w14:paraId="34F7EFB3" w14:textId="1B7356D6" w:rsidR="00C20A53" w:rsidRDefault="00203B4F">
          <w:pPr>
            <w:pStyle w:val="TOC2"/>
            <w:rPr>
              <w:rFonts w:eastAsiaTheme="minorEastAsia" w:cstheme="minorBidi"/>
              <w:b w:val="0"/>
              <w:bCs w:val="0"/>
              <w:kern w:val="2"/>
              <w14:ligatures w14:val="standardContextual"/>
            </w:rPr>
          </w:pPr>
          <w:hyperlink w:anchor="_Toc145595474" w:history="1">
            <w:r w:rsidR="00C20A53" w:rsidRPr="00AD09DB">
              <w:rPr>
                <w:rStyle w:val="Hyperlink"/>
                <w:rFonts w:ascii="Calibri" w:eastAsia="Times New Roman" w:hAnsi="Calibri" w:cs="Calibri"/>
              </w:rPr>
              <w:t>ECONOMIC DEVELOPMENT</w:t>
            </w:r>
            <w:r w:rsidR="00C20A53">
              <w:rPr>
                <w:webHidden/>
              </w:rPr>
              <w:tab/>
            </w:r>
            <w:r w:rsidR="00C20A53">
              <w:rPr>
                <w:webHidden/>
              </w:rPr>
              <w:fldChar w:fldCharType="begin"/>
            </w:r>
            <w:r w:rsidR="00C20A53">
              <w:rPr>
                <w:webHidden/>
              </w:rPr>
              <w:instrText xml:space="preserve"> PAGEREF _Toc145595474 \h </w:instrText>
            </w:r>
            <w:r w:rsidR="00C20A53">
              <w:rPr>
                <w:webHidden/>
              </w:rPr>
            </w:r>
            <w:r w:rsidR="00C20A53">
              <w:rPr>
                <w:webHidden/>
              </w:rPr>
              <w:fldChar w:fldCharType="separate"/>
            </w:r>
            <w:r w:rsidR="00C20A53">
              <w:rPr>
                <w:webHidden/>
              </w:rPr>
              <w:t>38</w:t>
            </w:r>
            <w:r w:rsidR="00C20A53">
              <w:rPr>
                <w:webHidden/>
              </w:rPr>
              <w:fldChar w:fldCharType="end"/>
            </w:r>
          </w:hyperlink>
        </w:p>
        <w:p w14:paraId="26B36964" w14:textId="0A9B1CB9" w:rsidR="00C20A53" w:rsidRDefault="00203B4F">
          <w:pPr>
            <w:pStyle w:val="TOC2"/>
            <w:rPr>
              <w:rFonts w:eastAsiaTheme="minorEastAsia" w:cstheme="minorBidi"/>
              <w:b w:val="0"/>
              <w:bCs w:val="0"/>
              <w:kern w:val="2"/>
              <w14:ligatures w14:val="standardContextual"/>
            </w:rPr>
          </w:pPr>
          <w:hyperlink w:anchor="_Toc145595475" w:history="1">
            <w:r w:rsidR="00C20A53" w:rsidRPr="00AD09DB">
              <w:rPr>
                <w:rStyle w:val="Hyperlink"/>
                <w:rFonts w:ascii="Calibri" w:hAnsi="Calibri" w:cs="Calibri"/>
              </w:rPr>
              <w:t>Scout Motors (Project Connect) (H. 3604, Act 3)</w:t>
            </w:r>
            <w:r w:rsidR="00C20A53">
              <w:rPr>
                <w:webHidden/>
              </w:rPr>
              <w:tab/>
            </w:r>
            <w:r w:rsidR="00C20A53">
              <w:rPr>
                <w:webHidden/>
              </w:rPr>
              <w:fldChar w:fldCharType="begin"/>
            </w:r>
            <w:r w:rsidR="00C20A53">
              <w:rPr>
                <w:webHidden/>
              </w:rPr>
              <w:instrText xml:space="preserve"> PAGEREF _Toc145595475 \h </w:instrText>
            </w:r>
            <w:r w:rsidR="00C20A53">
              <w:rPr>
                <w:webHidden/>
              </w:rPr>
            </w:r>
            <w:r w:rsidR="00C20A53">
              <w:rPr>
                <w:webHidden/>
              </w:rPr>
              <w:fldChar w:fldCharType="separate"/>
            </w:r>
            <w:r w:rsidR="00C20A53">
              <w:rPr>
                <w:webHidden/>
              </w:rPr>
              <w:t>38</w:t>
            </w:r>
            <w:r w:rsidR="00C20A53">
              <w:rPr>
                <w:webHidden/>
              </w:rPr>
              <w:fldChar w:fldCharType="end"/>
            </w:r>
          </w:hyperlink>
        </w:p>
        <w:p w14:paraId="4BDEE01E" w14:textId="67EB627C" w:rsidR="00C20A53" w:rsidRDefault="00203B4F">
          <w:pPr>
            <w:pStyle w:val="TOC2"/>
            <w:rPr>
              <w:rFonts w:eastAsiaTheme="minorEastAsia" w:cstheme="minorBidi"/>
              <w:b w:val="0"/>
              <w:bCs w:val="0"/>
              <w:kern w:val="2"/>
              <w14:ligatures w14:val="standardContextual"/>
            </w:rPr>
          </w:pPr>
          <w:hyperlink w:anchor="_Toc145595476" w:history="1">
            <w:r w:rsidR="00C20A53" w:rsidRPr="00AD09DB">
              <w:rPr>
                <w:rStyle w:val="Hyperlink"/>
                <w:rFonts w:ascii="Calibri" w:hAnsi="Calibri" w:cs="Calibri"/>
              </w:rPr>
              <w:t>Statewide Education and Workforce Development Act (H. 3726, Act 67)</w:t>
            </w:r>
            <w:r w:rsidR="00C20A53">
              <w:rPr>
                <w:webHidden/>
              </w:rPr>
              <w:tab/>
            </w:r>
            <w:r w:rsidR="00C20A53">
              <w:rPr>
                <w:webHidden/>
              </w:rPr>
              <w:fldChar w:fldCharType="begin"/>
            </w:r>
            <w:r w:rsidR="00C20A53">
              <w:rPr>
                <w:webHidden/>
              </w:rPr>
              <w:instrText xml:space="preserve"> PAGEREF _Toc145595476 \h </w:instrText>
            </w:r>
            <w:r w:rsidR="00C20A53">
              <w:rPr>
                <w:webHidden/>
              </w:rPr>
            </w:r>
            <w:r w:rsidR="00C20A53">
              <w:rPr>
                <w:webHidden/>
              </w:rPr>
              <w:fldChar w:fldCharType="separate"/>
            </w:r>
            <w:r w:rsidR="00C20A53">
              <w:rPr>
                <w:webHidden/>
              </w:rPr>
              <w:t>38</w:t>
            </w:r>
            <w:r w:rsidR="00C20A53">
              <w:rPr>
                <w:webHidden/>
              </w:rPr>
              <w:fldChar w:fldCharType="end"/>
            </w:r>
          </w:hyperlink>
        </w:p>
        <w:p w14:paraId="4048C0FB" w14:textId="3DF21F2B" w:rsidR="00C20A53" w:rsidRDefault="00203B4F">
          <w:pPr>
            <w:pStyle w:val="TOC2"/>
            <w:rPr>
              <w:rFonts w:eastAsiaTheme="minorEastAsia" w:cstheme="minorBidi"/>
              <w:b w:val="0"/>
              <w:bCs w:val="0"/>
              <w:kern w:val="2"/>
              <w14:ligatures w14:val="standardContextual"/>
            </w:rPr>
          </w:pPr>
          <w:hyperlink w:anchor="_Toc145595477" w:history="1">
            <w:r w:rsidR="00C20A53" w:rsidRPr="00AD09DB">
              <w:rPr>
                <w:rStyle w:val="Hyperlink"/>
                <w:rFonts w:ascii="Calibri" w:eastAsia="Times New Roman" w:hAnsi="Calibri" w:cs="Calibri"/>
              </w:rPr>
              <w:t>American Rescue Plan Act (ARPA) Appropriations (S. 604, Act 6)</w:t>
            </w:r>
            <w:r w:rsidR="00C20A53">
              <w:rPr>
                <w:webHidden/>
              </w:rPr>
              <w:tab/>
            </w:r>
            <w:r w:rsidR="00C20A53">
              <w:rPr>
                <w:webHidden/>
              </w:rPr>
              <w:fldChar w:fldCharType="begin"/>
            </w:r>
            <w:r w:rsidR="00C20A53">
              <w:rPr>
                <w:webHidden/>
              </w:rPr>
              <w:instrText xml:space="preserve"> PAGEREF _Toc145595477 \h </w:instrText>
            </w:r>
            <w:r w:rsidR="00C20A53">
              <w:rPr>
                <w:webHidden/>
              </w:rPr>
            </w:r>
            <w:r w:rsidR="00C20A53">
              <w:rPr>
                <w:webHidden/>
              </w:rPr>
              <w:fldChar w:fldCharType="separate"/>
            </w:r>
            <w:r w:rsidR="00C20A53">
              <w:rPr>
                <w:webHidden/>
              </w:rPr>
              <w:t>41</w:t>
            </w:r>
            <w:r w:rsidR="00C20A53">
              <w:rPr>
                <w:webHidden/>
              </w:rPr>
              <w:fldChar w:fldCharType="end"/>
            </w:r>
          </w:hyperlink>
        </w:p>
        <w:p w14:paraId="42202E1B" w14:textId="1BF84DB5" w:rsidR="00C20A53" w:rsidRDefault="00203B4F">
          <w:pPr>
            <w:pStyle w:val="TOC2"/>
            <w:rPr>
              <w:rFonts w:eastAsiaTheme="minorEastAsia" w:cstheme="minorBidi"/>
              <w:b w:val="0"/>
              <w:bCs w:val="0"/>
              <w:kern w:val="2"/>
              <w14:ligatures w14:val="standardContextual"/>
            </w:rPr>
          </w:pPr>
          <w:hyperlink w:anchor="_Toc145595478" w:history="1">
            <w:r w:rsidR="00C20A53" w:rsidRPr="00AD09DB">
              <w:rPr>
                <w:rStyle w:val="Hyperlink"/>
                <w:rFonts w:ascii="Calibri" w:eastAsia="Times New Roman" w:hAnsi="Calibri" w:cs="Calibri"/>
              </w:rPr>
              <w:t>Craft Beer Economic Development Act (S. 566, Act 31)</w:t>
            </w:r>
            <w:r w:rsidR="00C20A53">
              <w:rPr>
                <w:webHidden/>
              </w:rPr>
              <w:tab/>
            </w:r>
            <w:r w:rsidR="00C20A53">
              <w:rPr>
                <w:webHidden/>
              </w:rPr>
              <w:fldChar w:fldCharType="begin"/>
            </w:r>
            <w:r w:rsidR="00C20A53">
              <w:rPr>
                <w:webHidden/>
              </w:rPr>
              <w:instrText xml:space="preserve"> PAGEREF _Toc145595478 \h </w:instrText>
            </w:r>
            <w:r w:rsidR="00C20A53">
              <w:rPr>
                <w:webHidden/>
              </w:rPr>
            </w:r>
            <w:r w:rsidR="00C20A53">
              <w:rPr>
                <w:webHidden/>
              </w:rPr>
              <w:fldChar w:fldCharType="separate"/>
            </w:r>
            <w:r w:rsidR="00C20A53">
              <w:rPr>
                <w:webHidden/>
              </w:rPr>
              <w:t>42</w:t>
            </w:r>
            <w:r w:rsidR="00C20A53">
              <w:rPr>
                <w:webHidden/>
              </w:rPr>
              <w:fldChar w:fldCharType="end"/>
            </w:r>
          </w:hyperlink>
        </w:p>
        <w:p w14:paraId="6795A23D" w14:textId="5F8DD218" w:rsidR="00C20A53" w:rsidRDefault="00203B4F">
          <w:pPr>
            <w:pStyle w:val="TOC2"/>
            <w:rPr>
              <w:rFonts w:eastAsiaTheme="minorEastAsia" w:cstheme="minorBidi"/>
              <w:b w:val="0"/>
              <w:bCs w:val="0"/>
              <w:kern w:val="2"/>
              <w14:ligatures w14:val="standardContextual"/>
            </w:rPr>
          </w:pPr>
          <w:hyperlink w:anchor="_Toc145595479" w:history="1">
            <w:r w:rsidR="00C20A53" w:rsidRPr="00AD09DB">
              <w:rPr>
                <w:rStyle w:val="Hyperlink"/>
                <w:rFonts w:ascii="Calibri" w:eastAsia="Times New Roman" w:hAnsi="Calibri" w:cs="Calibri"/>
              </w:rPr>
              <w:t>Executive Director of DEW (H. 3783, Act 1)</w:t>
            </w:r>
            <w:r w:rsidR="00C20A53">
              <w:rPr>
                <w:webHidden/>
              </w:rPr>
              <w:tab/>
            </w:r>
            <w:r w:rsidR="00C20A53">
              <w:rPr>
                <w:webHidden/>
              </w:rPr>
              <w:fldChar w:fldCharType="begin"/>
            </w:r>
            <w:r w:rsidR="00C20A53">
              <w:rPr>
                <w:webHidden/>
              </w:rPr>
              <w:instrText xml:space="preserve"> PAGEREF _Toc145595479 \h </w:instrText>
            </w:r>
            <w:r w:rsidR="00C20A53">
              <w:rPr>
                <w:webHidden/>
              </w:rPr>
            </w:r>
            <w:r w:rsidR="00C20A53">
              <w:rPr>
                <w:webHidden/>
              </w:rPr>
              <w:fldChar w:fldCharType="separate"/>
            </w:r>
            <w:r w:rsidR="00C20A53">
              <w:rPr>
                <w:webHidden/>
              </w:rPr>
              <w:t>42</w:t>
            </w:r>
            <w:r w:rsidR="00C20A53">
              <w:rPr>
                <w:webHidden/>
              </w:rPr>
              <w:fldChar w:fldCharType="end"/>
            </w:r>
          </w:hyperlink>
        </w:p>
        <w:p w14:paraId="727DF598" w14:textId="43CB128F" w:rsidR="00C20A53" w:rsidRDefault="00203B4F">
          <w:pPr>
            <w:pStyle w:val="TOC2"/>
            <w:rPr>
              <w:rFonts w:eastAsiaTheme="minorEastAsia" w:cstheme="minorBidi"/>
              <w:b w:val="0"/>
              <w:bCs w:val="0"/>
              <w:kern w:val="2"/>
              <w14:ligatures w14:val="standardContextual"/>
            </w:rPr>
          </w:pPr>
          <w:hyperlink w:anchor="_Toc145595480" w:history="1">
            <w:r w:rsidR="00C20A53" w:rsidRPr="00AD09DB">
              <w:rPr>
                <w:rStyle w:val="Hyperlink"/>
                <w:rFonts w:ascii="Calibri" w:eastAsia="Times New Roman" w:hAnsi="Calibri" w:cs="Calibri"/>
              </w:rPr>
              <w:t xml:space="preserve">Tax Incentives for Economic Development (S. 557, </w:t>
            </w:r>
            <w:r w:rsidR="00C20A53" w:rsidRPr="00AD09DB">
              <w:rPr>
                <w:rStyle w:val="Hyperlink"/>
                <w:rFonts w:ascii="Calibri" w:hAnsi="Calibri" w:cs="Calibri"/>
              </w:rPr>
              <w:t>in the Senate</w:t>
            </w:r>
            <w:r w:rsidR="00C20A53" w:rsidRPr="00AD09DB">
              <w:rPr>
                <w:rStyle w:val="Hyperlink"/>
                <w:rFonts w:ascii="Calibri" w:eastAsia="Times New Roman" w:hAnsi="Calibri" w:cs="Calibri"/>
              </w:rPr>
              <w:t>)</w:t>
            </w:r>
            <w:r w:rsidR="00C20A53">
              <w:rPr>
                <w:webHidden/>
              </w:rPr>
              <w:tab/>
            </w:r>
            <w:r w:rsidR="00C20A53">
              <w:rPr>
                <w:webHidden/>
              </w:rPr>
              <w:fldChar w:fldCharType="begin"/>
            </w:r>
            <w:r w:rsidR="00C20A53">
              <w:rPr>
                <w:webHidden/>
              </w:rPr>
              <w:instrText xml:space="preserve"> PAGEREF _Toc145595480 \h </w:instrText>
            </w:r>
            <w:r w:rsidR="00C20A53">
              <w:rPr>
                <w:webHidden/>
              </w:rPr>
            </w:r>
            <w:r w:rsidR="00C20A53">
              <w:rPr>
                <w:webHidden/>
              </w:rPr>
              <w:fldChar w:fldCharType="separate"/>
            </w:r>
            <w:r w:rsidR="00C20A53">
              <w:rPr>
                <w:webHidden/>
              </w:rPr>
              <w:t>42</w:t>
            </w:r>
            <w:r w:rsidR="00C20A53">
              <w:rPr>
                <w:webHidden/>
              </w:rPr>
              <w:fldChar w:fldCharType="end"/>
            </w:r>
          </w:hyperlink>
        </w:p>
        <w:p w14:paraId="6543B696" w14:textId="1C98C974" w:rsidR="00C20A53" w:rsidRDefault="00203B4F">
          <w:pPr>
            <w:pStyle w:val="TOC2"/>
            <w:rPr>
              <w:rFonts w:eastAsiaTheme="minorEastAsia" w:cstheme="minorBidi"/>
              <w:b w:val="0"/>
              <w:bCs w:val="0"/>
              <w:kern w:val="2"/>
              <w14:ligatures w14:val="standardContextual"/>
            </w:rPr>
          </w:pPr>
          <w:hyperlink w:anchor="_Toc145595481" w:history="1">
            <w:r w:rsidR="00C20A53" w:rsidRPr="00AD09DB">
              <w:rPr>
                <w:rStyle w:val="Hyperlink"/>
                <w:rFonts w:ascii="Calibri" w:hAnsi="Calibri" w:cs="Calibri"/>
              </w:rPr>
              <w:t>Motion Picture Production Company Tax Rebates (H. 4020, in the Senate)</w:t>
            </w:r>
            <w:r w:rsidR="00C20A53">
              <w:rPr>
                <w:webHidden/>
              </w:rPr>
              <w:tab/>
            </w:r>
            <w:r w:rsidR="00C20A53">
              <w:rPr>
                <w:webHidden/>
              </w:rPr>
              <w:fldChar w:fldCharType="begin"/>
            </w:r>
            <w:r w:rsidR="00C20A53">
              <w:rPr>
                <w:webHidden/>
              </w:rPr>
              <w:instrText xml:space="preserve"> PAGEREF _Toc145595481 \h </w:instrText>
            </w:r>
            <w:r w:rsidR="00C20A53">
              <w:rPr>
                <w:webHidden/>
              </w:rPr>
            </w:r>
            <w:r w:rsidR="00C20A53">
              <w:rPr>
                <w:webHidden/>
              </w:rPr>
              <w:fldChar w:fldCharType="separate"/>
            </w:r>
            <w:r w:rsidR="00C20A53">
              <w:rPr>
                <w:webHidden/>
              </w:rPr>
              <w:t>43</w:t>
            </w:r>
            <w:r w:rsidR="00C20A53">
              <w:rPr>
                <w:webHidden/>
              </w:rPr>
              <w:fldChar w:fldCharType="end"/>
            </w:r>
          </w:hyperlink>
        </w:p>
        <w:p w14:paraId="71C087C2" w14:textId="43B642CE" w:rsidR="00C20A53" w:rsidRDefault="00203B4F">
          <w:pPr>
            <w:pStyle w:val="TOC2"/>
            <w:rPr>
              <w:rFonts w:eastAsiaTheme="minorEastAsia" w:cstheme="minorBidi"/>
              <w:b w:val="0"/>
              <w:bCs w:val="0"/>
              <w:kern w:val="2"/>
              <w14:ligatures w14:val="standardContextual"/>
            </w:rPr>
          </w:pPr>
          <w:hyperlink w:anchor="_Toc145595482" w:history="1">
            <w:r w:rsidR="00C20A53" w:rsidRPr="00AD09DB">
              <w:rPr>
                <w:rStyle w:val="Hyperlink"/>
                <w:rFonts w:ascii="Calibri" w:eastAsia="Times New Roman" w:hAnsi="Calibri" w:cs="Calibri"/>
              </w:rPr>
              <w:t>TAX ISSUES</w:t>
            </w:r>
            <w:r w:rsidR="00C20A53">
              <w:rPr>
                <w:webHidden/>
              </w:rPr>
              <w:tab/>
            </w:r>
            <w:r w:rsidR="00C20A53">
              <w:rPr>
                <w:webHidden/>
              </w:rPr>
              <w:fldChar w:fldCharType="begin"/>
            </w:r>
            <w:r w:rsidR="00C20A53">
              <w:rPr>
                <w:webHidden/>
              </w:rPr>
              <w:instrText xml:space="preserve"> PAGEREF _Toc145595482 \h </w:instrText>
            </w:r>
            <w:r w:rsidR="00C20A53">
              <w:rPr>
                <w:webHidden/>
              </w:rPr>
            </w:r>
            <w:r w:rsidR="00C20A53">
              <w:rPr>
                <w:webHidden/>
              </w:rPr>
              <w:fldChar w:fldCharType="separate"/>
            </w:r>
            <w:r w:rsidR="00C20A53">
              <w:rPr>
                <w:webHidden/>
              </w:rPr>
              <w:t>43</w:t>
            </w:r>
            <w:r w:rsidR="00C20A53">
              <w:rPr>
                <w:webHidden/>
              </w:rPr>
              <w:fldChar w:fldCharType="end"/>
            </w:r>
          </w:hyperlink>
        </w:p>
        <w:p w14:paraId="02251391" w14:textId="1114440B" w:rsidR="00C20A53" w:rsidRDefault="00203B4F">
          <w:pPr>
            <w:pStyle w:val="TOC2"/>
            <w:rPr>
              <w:rFonts w:eastAsiaTheme="minorEastAsia" w:cstheme="minorBidi"/>
              <w:b w:val="0"/>
              <w:bCs w:val="0"/>
              <w:kern w:val="2"/>
              <w14:ligatures w14:val="standardContextual"/>
            </w:rPr>
          </w:pPr>
          <w:hyperlink w:anchor="_Toc145595483" w:history="1">
            <w:r w:rsidR="00C20A53" w:rsidRPr="00AD09DB">
              <w:rPr>
                <w:rStyle w:val="Hyperlink"/>
                <w:rFonts w:ascii="Calibri" w:hAnsi="Calibri" w:cs="Calibri"/>
              </w:rPr>
              <w:t>State-Federal Income Tax Conformity (H. 4017, Act 46)</w:t>
            </w:r>
            <w:r w:rsidR="00C20A53">
              <w:rPr>
                <w:webHidden/>
              </w:rPr>
              <w:tab/>
            </w:r>
            <w:r w:rsidR="00C20A53">
              <w:rPr>
                <w:webHidden/>
              </w:rPr>
              <w:fldChar w:fldCharType="begin"/>
            </w:r>
            <w:r w:rsidR="00C20A53">
              <w:rPr>
                <w:webHidden/>
              </w:rPr>
              <w:instrText xml:space="preserve"> PAGEREF _Toc145595483 \h </w:instrText>
            </w:r>
            <w:r w:rsidR="00C20A53">
              <w:rPr>
                <w:webHidden/>
              </w:rPr>
            </w:r>
            <w:r w:rsidR="00C20A53">
              <w:rPr>
                <w:webHidden/>
              </w:rPr>
              <w:fldChar w:fldCharType="separate"/>
            </w:r>
            <w:r w:rsidR="00C20A53">
              <w:rPr>
                <w:webHidden/>
              </w:rPr>
              <w:t>43</w:t>
            </w:r>
            <w:r w:rsidR="00C20A53">
              <w:rPr>
                <w:webHidden/>
              </w:rPr>
              <w:fldChar w:fldCharType="end"/>
            </w:r>
          </w:hyperlink>
        </w:p>
        <w:p w14:paraId="636C5F57" w14:textId="45F2EA40" w:rsidR="00C20A53" w:rsidRDefault="00203B4F">
          <w:pPr>
            <w:pStyle w:val="TOC2"/>
            <w:rPr>
              <w:rFonts w:eastAsiaTheme="minorEastAsia" w:cstheme="minorBidi"/>
              <w:b w:val="0"/>
              <w:bCs w:val="0"/>
              <w:kern w:val="2"/>
              <w14:ligatures w14:val="standardContextual"/>
            </w:rPr>
          </w:pPr>
          <w:hyperlink w:anchor="_Toc145595484" w:history="1">
            <w:r w:rsidR="00C20A53" w:rsidRPr="00AD09DB">
              <w:rPr>
                <w:rStyle w:val="Hyperlink"/>
                <w:rFonts w:ascii="Calibri" w:hAnsi="Calibri" w:cs="Calibri"/>
              </w:rPr>
              <w:t>Reallocation of Housing Tax Credits (S. 739, Act 88)</w:t>
            </w:r>
            <w:r w:rsidR="00C20A53">
              <w:rPr>
                <w:webHidden/>
              </w:rPr>
              <w:tab/>
            </w:r>
            <w:r w:rsidR="00C20A53">
              <w:rPr>
                <w:webHidden/>
              </w:rPr>
              <w:fldChar w:fldCharType="begin"/>
            </w:r>
            <w:r w:rsidR="00C20A53">
              <w:rPr>
                <w:webHidden/>
              </w:rPr>
              <w:instrText xml:space="preserve"> PAGEREF _Toc145595484 \h </w:instrText>
            </w:r>
            <w:r w:rsidR="00C20A53">
              <w:rPr>
                <w:webHidden/>
              </w:rPr>
            </w:r>
            <w:r w:rsidR="00C20A53">
              <w:rPr>
                <w:webHidden/>
              </w:rPr>
              <w:fldChar w:fldCharType="separate"/>
            </w:r>
            <w:r w:rsidR="00C20A53">
              <w:rPr>
                <w:webHidden/>
              </w:rPr>
              <w:t>43</w:t>
            </w:r>
            <w:r w:rsidR="00C20A53">
              <w:rPr>
                <w:webHidden/>
              </w:rPr>
              <w:fldChar w:fldCharType="end"/>
            </w:r>
          </w:hyperlink>
        </w:p>
        <w:p w14:paraId="4F927941" w14:textId="22D7D5C5" w:rsidR="00C20A53" w:rsidRDefault="00203B4F">
          <w:pPr>
            <w:pStyle w:val="TOC2"/>
            <w:rPr>
              <w:rFonts w:eastAsiaTheme="minorEastAsia" w:cstheme="minorBidi"/>
              <w:b w:val="0"/>
              <w:bCs w:val="0"/>
              <w:kern w:val="2"/>
              <w14:ligatures w14:val="standardContextual"/>
            </w:rPr>
          </w:pPr>
          <w:hyperlink w:anchor="_Toc145595485" w:history="1">
            <w:r w:rsidR="00C20A53" w:rsidRPr="00AD09DB">
              <w:rPr>
                <w:rStyle w:val="Hyperlink"/>
              </w:rPr>
              <w:t>Tax Incentives for Economic Development (S. 557, in the Senate)</w:t>
            </w:r>
            <w:r w:rsidR="00C20A53">
              <w:rPr>
                <w:webHidden/>
              </w:rPr>
              <w:tab/>
            </w:r>
            <w:r w:rsidR="00C20A53">
              <w:rPr>
                <w:webHidden/>
              </w:rPr>
              <w:fldChar w:fldCharType="begin"/>
            </w:r>
            <w:r w:rsidR="00C20A53">
              <w:rPr>
                <w:webHidden/>
              </w:rPr>
              <w:instrText xml:space="preserve"> PAGEREF _Toc145595485 \h </w:instrText>
            </w:r>
            <w:r w:rsidR="00C20A53">
              <w:rPr>
                <w:webHidden/>
              </w:rPr>
            </w:r>
            <w:r w:rsidR="00C20A53">
              <w:rPr>
                <w:webHidden/>
              </w:rPr>
              <w:fldChar w:fldCharType="separate"/>
            </w:r>
            <w:r w:rsidR="00C20A53">
              <w:rPr>
                <w:webHidden/>
              </w:rPr>
              <w:t>43</w:t>
            </w:r>
            <w:r w:rsidR="00C20A53">
              <w:rPr>
                <w:webHidden/>
              </w:rPr>
              <w:fldChar w:fldCharType="end"/>
            </w:r>
          </w:hyperlink>
        </w:p>
        <w:p w14:paraId="41428BA1" w14:textId="4C616D9C" w:rsidR="00C20A53" w:rsidRDefault="00203B4F">
          <w:pPr>
            <w:pStyle w:val="TOC2"/>
            <w:rPr>
              <w:rFonts w:eastAsiaTheme="minorEastAsia" w:cstheme="minorBidi"/>
              <w:b w:val="0"/>
              <w:bCs w:val="0"/>
              <w:kern w:val="2"/>
              <w14:ligatures w14:val="standardContextual"/>
            </w:rPr>
          </w:pPr>
          <w:hyperlink w:anchor="_Toc145595486" w:history="1">
            <w:r w:rsidR="00C20A53" w:rsidRPr="00AD09DB">
              <w:rPr>
                <w:rStyle w:val="Hyperlink"/>
                <w:rFonts w:ascii="Calibri" w:hAnsi="Calibri" w:cs="Calibri"/>
              </w:rPr>
              <w:t>Motion Picture Production Company Tax Rebates (H. 4020, in the Senate)</w:t>
            </w:r>
            <w:r w:rsidR="00C20A53">
              <w:rPr>
                <w:webHidden/>
              </w:rPr>
              <w:tab/>
            </w:r>
            <w:r w:rsidR="00C20A53">
              <w:rPr>
                <w:webHidden/>
              </w:rPr>
              <w:fldChar w:fldCharType="begin"/>
            </w:r>
            <w:r w:rsidR="00C20A53">
              <w:rPr>
                <w:webHidden/>
              </w:rPr>
              <w:instrText xml:space="preserve"> PAGEREF _Toc145595486 \h </w:instrText>
            </w:r>
            <w:r w:rsidR="00C20A53">
              <w:rPr>
                <w:webHidden/>
              </w:rPr>
            </w:r>
            <w:r w:rsidR="00C20A53">
              <w:rPr>
                <w:webHidden/>
              </w:rPr>
              <w:fldChar w:fldCharType="separate"/>
            </w:r>
            <w:r w:rsidR="00C20A53">
              <w:rPr>
                <w:webHidden/>
              </w:rPr>
              <w:t>43</w:t>
            </w:r>
            <w:r w:rsidR="00C20A53">
              <w:rPr>
                <w:webHidden/>
              </w:rPr>
              <w:fldChar w:fldCharType="end"/>
            </w:r>
          </w:hyperlink>
        </w:p>
        <w:p w14:paraId="30F3713C" w14:textId="62177C25" w:rsidR="00C20A53" w:rsidRDefault="00203B4F">
          <w:pPr>
            <w:pStyle w:val="TOC2"/>
            <w:rPr>
              <w:rFonts w:eastAsiaTheme="minorEastAsia" w:cstheme="minorBidi"/>
              <w:b w:val="0"/>
              <w:bCs w:val="0"/>
              <w:kern w:val="2"/>
              <w14:ligatures w14:val="standardContextual"/>
            </w:rPr>
          </w:pPr>
          <w:hyperlink w:anchor="_Toc145595487" w:history="1">
            <w:r w:rsidR="00C20A53" w:rsidRPr="00AD09DB">
              <w:rPr>
                <w:rStyle w:val="Hyperlink"/>
                <w:rFonts w:ascii="Calibri" w:hAnsi="Calibri" w:cs="Calibri"/>
              </w:rPr>
              <w:t>Sales Tax Exemption for Feminine Hygiene Products (H. 3563, in the Senate)</w:t>
            </w:r>
            <w:r w:rsidR="00C20A53">
              <w:rPr>
                <w:webHidden/>
              </w:rPr>
              <w:tab/>
            </w:r>
            <w:r w:rsidR="00C20A53">
              <w:rPr>
                <w:webHidden/>
              </w:rPr>
              <w:fldChar w:fldCharType="begin"/>
            </w:r>
            <w:r w:rsidR="00C20A53">
              <w:rPr>
                <w:webHidden/>
              </w:rPr>
              <w:instrText xml:space="preserve"> PAGEREF _Toc145595487 \h </w:instrText>
            </w:r>
            <w:r w:rsidR="00C20A53">
              <w:rPr>
                <w:webHidden/>
              </w:rPr>
            </w:r>
            <w:r w:rsidR="00C20A53">
              <w:rPr>
                <w:webHidden/>
              </w:rPr>
              <w:fldChar w:fldCharType="separate"/>
            </w:r>
            <w:r w:rsidR="00C20A53">
              <w:rPr>
                <w:webHidden/>
              </w:rPr>
              <w:t>44</w:t>
            </w:r>
            <w:r w:rsidR="00C20A53">
              <w:rPr>
                <w:webHidden/>
              </w:rPr>
              <w:fldChar w:fldCharType="end"/>
            </w:r>
          </w:hyperlink>
        </w:p>
        <w:p w14:paraId="064BEB29" w14:textId="1939D97D" w:rsidR="00C20A53" w:rsidRDefault="00203B4F">
          <w:pPr>
            <w:pStyle w:val="TOC2"/>
            <w:rPr>
              <w:rFonts w:eastAsiaTheme="minorEastAsia" w:cstheme="minorBidi"/>
              <w:b w:val="0"/>
              <w:bCs w:val="0"/>
              <w:kern w:val="2"/>
              <w14:ligatures w14:val="standardContextual"/>
            </w:rPr>
          </w:pPr>
          <w:hyperlink w:anchor="_Toc145595488" w:history="1">
            <w:r w:rsidR="00C20A53" w:rsidRPr="00AD09DB">
              <w:rPr>
                <w:rStyle w:val="Hyperlink"/>
                <w:rFonts w:ascii="Calibri" w:hAnsi="Calibri" w:cs="Calibri"/>
              </w:rPr>
              <w:t>Extension of Community Development Tax Credits (H. 4118, in the Senate)</w:t>
            </w:r>
            <w:r w:rsidR="00C20A53">
              <w:rPr>
                <w:webHidden/>
              </w:rPr>
              <w:tab/>
            </w:r>
            <w:r w:rsidR="00C20A53">
              <w:rPr>
                <w:webHidden/>
              </w:rPr>
              <w:fldChar w:fldCharType="begin"/>
            </w:r>
            <w:r w:rsidR="00C20A53">
              <w:rPr>
                <w:webHidden/>
              </w:rPr>
              <w:instrText xml:space="preserve"> PAGEREF _Toc145595488 \h </w:instrText>
            </w:r>
            <w:r w:rsidR="00C20A53">
              <w:rPr>
                <w:webHidden/>
              </w:rPr>
            </w:r>
            <w:r w:rsidR="00C20A53">
              <w:rPr>
                <w:webHidden/>
              </w:rPr>
              <w:fldChar w:fldCharType="separate"/>
            </w:r>
            <w:r w:rsidR="00C20A53">
              <w:rPr>
                <w:webHidden/>
              </w:rPr>
              <w:t>44</w:t>
            </w:r>
            <w:r w:rsidR="00C20A53">
              <w:rPr>
                <w:webHidden/>
              </w:rPr>
              <w:fldChar w:fldCharType="end"/>
            </w:r>
          </w:hyperlink>
        </w:p>
        <w:p w14:paraId="298927A3" w14:textId="05163362" w:rsidR="00C20A53" w:rsidRDefault="00203B4F">
          <w:pPr>
            <w:pStyle w:val="TOC2"/>
            <w:rPr>
              <w:rFonts w:eastAsiaTheme="minorEastAsia" w:cstheme="minorBidi"/>
              <w:b w:val="0"/>
              <w:bCs w:val="0"/>
              <w:kern w:val="2"/>
              <w14:ligatures w14:val="standardContextual"/>
            </w:rPr>
          </w:pPr>
          <w:hyperlink w:anchor="_Toc145595489" w:history="1">
            <w:r w:rsidR="00C20A53" w:rsidRPr="00AD09DB">
              <w:rPr>
                <w:rStyle w:val="Hyperlink"/>
                <w:rFonts w:ascii="Calibri" w:hAnsi="Calibri" w:cs="Calibri"/>
              </w:rPr>
              <w:t>Alternative Fuel Property Income Tax Credit (H. 3824, in the Senate)</w:t>
            </w:r>
            <w:r w:rsidR="00C20A53">
              <w:rPr>
                <w:webHidden/>
              </w:rPr>
              <w:tab/>
            </w:r>
            <w:r w:rsidR="00C20A53">
              <w:rPr>
                <w:webHidden/>
              </w:rPr>
              <w:fldChar w:fldCharType="begin"/>
            </w:r>
            <w:r w:rsidR="00C20A53">
              <w:rPr>
                <w:webHidden/>
              </w:rPr>
              <w:instrText xml:space="preserve"> PAGEREF _Toc145595489 \h </w:instrText>
            </w:r>
            <w:r w:rsidR="00C20A53">
              <w:rPr>
                <w:webHidden/>
              </w:rPr>
            </w:r>
            <w:r w:rsidR="00C20A53">
              <w:rPr>
                <w:webHidden/>
              </w:rPr>
              <w:fldChar w:fldCharType="separate"/>
            </w:r>
            <w:r w:rsidR="00C20A53">
              <w:rPr>
                <w:webHidden/>
              </w:rPr>
              <w:t>44</w:t>
            </w:r>
            <w:r w:rsidR="00C20A53">
              <w:rPr>
                <w:webHidden/>
              </w:rPr>
              <w:fldChar w:fldCharType="end"/>
            </w:r>
          </w:hyperlink>
        </w:p>
        <w:p w14:paraId="0DC26458" w14:textId="22D338DB" w:rsidR="00C20A53" w:rsidRDefault="00203B4F">
          <w:pPr>
            <w:pStyle w:val="TOC2"/>
            <w:rPr>
              <w:rFonts w:eastAsiaTheme="minorEastAsia" w:cstheme="minorBidi"/>
              <w:b w:val="0"/>
              <w:bCs w:val="0"/>
              <w:kern w:val="2"/>
              <w14:ligatures w14:val="standardContextual"/>
            </w:rPr>
          </w:pPr>
          <w:hyperlink w:anchor="_Toc145595490" w:history="1">
            <w:r w:rsidR="00C20A53" w:rsidRPr="00AD09DB">
              <w:rPr>
                <w:rStyle w:val="Hyperlink"/>
                <w:rFonts w:ascii="Calibri" w:hAnsi="Calibri" w:cs="Calibri"/>
              </w:rPr>
              <w:t>Owner-Occupied Assessment Ratio/Homestead Exemptions (H. 3072, in the Senate)</w:t>
            </w:r>
            <w:r w:rsidR="00C20A53">
              <w:rPr>
                <w:webHidden/>
              </w:rPr>
              <w:tab/>
            </w:r>
            <w:r w:rsidR="00C20A53">
              <w:rPr>
                <w:webHidden/>
              </w:rPr>
              <w:fldChar w:fldCharType="begin"/>
            </w:r>
            <w:r w:rsidR="00C20A53">
              <w:rPr>
                <w:webHidden/>
              </w:rPr>
              <w:instrText xml:space="preserve"> PAGEREF _Toc145595490 \h </w:instrText>
            </w:r>
            <w:r w:rsidR="00C20A53">
              <w:rPr>
                <w:webHidden/>
              </w:rPr>
            </w:r>
            <w:r w:rsidR="00C20A53">
              <w:rPr>
                <w:webHidden/>
              </w:rPr>
              <w:fldChar w:fldCharType="separate"/>
            </w:r>
            <w:r w:rsidR="00C20A53">
              <w:rPr>
                <w:webHidden/>
              </w:rPr>
              <w:t>44</w:t>
            </w:r>
            <w:r w:rsidR="00C20A53">
              <w:rPr>
                <w:webHidden/>
              </w:rPr>
              <w:fldChar w:fldCharType="end"/>
            </w:r>
          </w:hyperlink>
        </w:p>
        <w:p w14:paraId="75904C6C" w14:textId="5E663234" w:rsidR="00C20A53" w:rsidRDefault="00203B4F">
          <w:pPr>
            <w:pStyle w:val="TOC2"/>
            <w:rPr>
              <w:rFonts w:eastAsiaTheme="minorEastAsia" w:cstheme="minorBidi"/>
              <w:b w:val="0"/>
              <w:bCs w:val="0"/>
              <w:kern w:val="2"/>
              <w14:ligatures w14:val="standardContextual"/>
            </w:rPr>
          </w:pPr>
          <w:hyperlink w:anchor="_Toc145595491" w:history="1">
            <w:r w:rsidR="00C20A53" w:rsidRPr="00AD09DB">
              <w:rPr>
                <w:rStyle w:val="Hyperlink"/>
                <w:rFonts w:ascii="Calibri" w:hAnsi="Calibri" w:cs="Calibri"/>
              </w:rPr>
              <w:t>Renewable Energy Resource Property Tax Exemption (H. 3948, in the Senate)</w:t>
            </w:r>
            <w:r w:rsidR="00C20A53">
              <w:rPr>
                <w:webHidden/>
              </w:rPr>
              <w:tab/>
            </w:r>
            <w:r w:rsidR="00C20A53">
              <w:rPr>
                <w:webHidden/>
              </w:rPr>
              <w:fldChar w:fldCharType="begin"/>
            </w:r>
            <w:r w:rsidR="00C20A53">
              <w:rPr>
                <w:webHidden/>
              </w:rPr>
              <w:instrText xml:space="preserve"> PAGEREF _Toc145595491 \h </w:instrText>
            </w:r>
            <w:r w:rsidR="00C20A53">
              <w:rPr>
                <w:webHidden/>
              </w:rPr>
            </w:r>
            <w:r w:rsidR="00C20A53">
              <w:rPr>
                <w:webHidden/>
              </w:rPr>
              <w:fldChar w:fldCharType="separate"/>
            </w:r>
            <w:r w:rsidR="00C20A53">
              <w:rPr>
                <w:webHidden/>
              </w:rPr>
              <w:t>44</w:t>
            </w:r>
            <w:r w:rsidR="00C20A53">
              <w:rPr>
                <w:webHidden/>
              </w:rPr>
              <w:fldChar w:fldCharType="end"/>
            </w:r>
          </w:hyperlink>
        </w:p>
        <w:p w14:paraId="3BD0BDE0" w14:textId="6539BCE9" w:rsidR="00C20A53" w:rsidRDefault="00203B4F">
          <w:pPr>
            <w:pStyle w:val="TOC2"/>
            <w:rPr>
              <w:rFonts w:eastAsiaTheme="minorEastAsia" w:cstheme="minorBidi"/>
              <w:b w:val="0"/>
              <w:bCs w:val="0"/>
              <w:kern w:val="2"/>
              <w14:ligatures w14:val="standardContextual"/>
            </w:rPr>
          </w:pPr>
          <w:hyperlink w:anchor="_Toc145595492" w:history="1">
            <w:r w:rsidR="00C20A53" w:rsidRPr="00AD09DB">
              <w:rPr>
                <w:rStyle w:val="Hyperlink"/>
                <w:rFonts w:ascii="Calibri" w:hAnsi="Calibri" w:cs="Calibri"/>
              </w:rPr>
              <w:t>Industry Partnership Fund Tax Credit (H. 3811, in the Senate)</w:t>
            </w:r>
            <w:r w:rsidR="00C20A53">
              <w:rPr>
                <w:webHidden/>
              </w:rPr>
              <w:tab/>
            </w:r>
            <w:r w:rsidR="00C20A53">
              <w:rPr>
                <w:webHidden/>
              </w:rPr>
              <w:fldChar w:fldCharType="begin"/>
            </w:r>
            <w:r w:rsidR="00C20A53">
              <w:rPr>
                <w:webHidden/>
              </w:rPr>
              <w:instrText xml:space="preserve"> PAGEREF _Toc145595492 \h </w:instrText>
            </w:r>
            <w:r w:rsidR="00C20A53">
              <w:rPr>
                <w:webHidden/>
              </w:rPr>
            </w:r>
            <w:r w:rsidR="00C20A53">
              <w:rPr>
                <w:webHidden/>
              </w:rPr>
              <w:fldChar w:fldCharType="separate"/>
            </w:r>
            <w:r w:rsidR="00C20A53">
              <w:rPr>
                <w:webHidden/>
              </w:rPr>
              <w:t>45</w:t>
            </w:r>
            <w:r w:rsidR="00C20A53">
              <w:rPr>
                <w:webHidden/>
              </w:rPr>
              <w:fldChar w:fldCharType="end"/>
            </w:r>
          </w:hyperlink>
        </w:p>
        <w:p w14:paraId="521110EB" w14:textId="28956E38" w:rsidR="00C20A53" w:rsidRDefault="00203B4F">
          <w:pPr>
            <w:pStyle w:val="TOC2"/>
            <w:rPr>
              <w:rFonts w:eastAsiaTheme="minorEastAsia" w:cstheme="minorBidi"/>
              <w:b w:val="0"/>
              <w:bCs w:val="0"/>
              <w:kern w:val="2"/>
              <w14:ligatures w14:val="standardContextual"/>
            </w:rPr>
          </w:pPr>
          <w:hyperlink w:anchor="_Toc145595493" w:history="1">
            <w:r w:rsidR="00C20A53" w:rsidRPr="00AD09DB">
              <w:rPr>
                <w:rStyle w:val="Hyperlink"/>
                <w:rFonts w:ascii="Calibri" w:hAnsi="Calibri" w:cs="Calibri"/>
              </w:rPr>
              <w:t>Timing of the Property Tax Exemption for Disabled Veterans (H. 3116, in the Senate)</w:t>
            </w:r>
            <w:r w:rsidR="00C20A53">
              <w:rPr>
                <w:webHidden/>
              </w:rPr>
              <w:tab/>
            </w:r>
            <w:r w:rsidR="00C20A53">
              <w:rPr>
                <w:webHidden/>
              </w:rPr>
              <w:fldChar w:fldCharType="begin"/>
            </w:r>
            <w:r w:rsidR="00C20A53">
              <w:rPr>
                <w:webHidden/>
              </w:rPr>
              <w:instrText xml:space="preserve"> PAGEREF _Toc145595493 \h </w:instrText>
            </w:r>
            <w:r w:rsidR="00C20A53">
              <w:rPr>
                <w:webHidden/>
              </w:rPr>
            </w:r>
            <w:r w:rsidR="00C20A53">
              <w:rPr>
                <w:webHidden/>
              </w:rPr>
              <w:fldChar w:fldCharType="separate"/>
            </w:r>
            <w:r w:rsidR="00C20A53">
              <w:rPr>
                <w:webHidden/>
              </w:rPr>
              <w:t>45</w:t>
            </w:r>
            <w:r w:rsidR="00C20A53">
              <w:rPr>
                <w:webHidden/>
              </w:rPr>
              <w:fldChar w:fldCharType="end"/>
            </w:r>
          </w:hyperlink>
        </w:p>
        <w:p w14:paraId="73C2D957" w14:textId="0D055974" w:rsidR="00C20A53" w:rsidRDefault="00203B4F">
          <w:pPr>
            <w:pStyle w:val="TOC2"/>
            <w:rPr>
              <w:rFonts w:eastAsiaTheme="minorEastAsia" w:cstheme="minorBidi"/>
              <w:b w:val="0"/>
              <w:bCs w:val="0"/>
              <w:kern w:val="2"/>
              <w14:ligatures w14:val="standardContextual"/>
            </w:rPr>
          </w:pPr>
          <w:hyperlink w:anchor="_Toc145595494" w:history="1">
            <w:r w:rsidR="00C20A53" w:rsidRPr="00AD09DB">
              <w:rPr>
                <w:rStyle w:val="Hyperlink"/>
                <w:rFonts w:ascii="Calibri" w:hAnsi="Calibri" w:cs="Calibri"/>
              </w:rPr>
              <w:t>GENERAL GOVERNMENT</w:t>
            </w:r>
            <w:r w:rsidR="00C20A53">
              <w:rPr>
                <w:webHidden/>
              </w:rPr>
              <w:tab/>
            </w:r>
            <w:r w:rsidR="00C20A53">
              <w:rPr>
                <w:webHidden/>
              </w:rPr>
              <w:fldChar w:fldCharType="begin"/>
            </w:r>
            <w:r w:rsidR="00C20A53">
              <w:rPr>
                <w:webHidden/>
              </w:rPr>
              <w:instrText xml:space="preserve"> PAGEREF _Toc145595494 \h </w:instrText>
            </w:r>
            <w:r w:rsidR="00C20A53">
              <w:rPr>
                <w:webHidden/>
              </w:rPr>
            </w:r>
            <w:r w:rsidR="00C20A53">
              <w:rPr>
                <w:webHidden/>
              </w:rPr>
              <w:fldChar w:fldCharType="separate"/>
            </w:r>
            <w:r w:rsidR="00C20A53">
              <w:rPr>
                <w:webHidden/>
              </w:rPr>
              <w:t>45</w:t>
            </w:r>
            <w:r w:rsidR="00C20A53">
              <w:rPr>
                <w:webHidden/>
              </w:rPr>
              <w:fldChar w:fldCharType="end"/>
            </w:r>
          </w:hyperlink>
        </w:p>
        <w:p w14:paraId="1518D3DF" w14:textId="0E018F53" w:rsidR="00C20A53" w:rsidRDefault="00203B4F">
          <w:pPr>
            <w:pStyle w:val="TOC2"/>
            <w:rPr>
              <w:rFonts w:eastAsiaTheme="minorEastAsia" w:cstheme="minorBidi"/>
              <w:b w:val="0"/>
              <w:bCs w:val="0"/>
              <w:kern w:val="2"/>
              <w14:ligatures w14:val="standardContextual"/>
            </w:rPr>
          </w:pPr>
          <w:hyperlink w:anchor="_Toc145595495" w:history="1">
            <w:r w:rsidR="00C20A53" w:rsidRPr="00AD09DB">
              <w:rPr>
                <w:rStyle w:val="Hyperlink"/>
                <w:shd w:val="clear" w:color="auto" w:fill="FFFFFF"/>
              </w:rPr>
              <w:t>Robert Smalls Day (H. 3142, Act 34)</w:t>
            </w:r>
            <w:r w:rsidR="00C20A53">
              <w:rPr>
                <w:webHidden/>
              </w:rPr>
              <w:tab/>
            </w:r>
            <w:r w:rsidR="00C20A53">
              <w:rPr>
                <w:webHidden/>
              </w:rPr>
              <w:fldChar w:fldCharType="begin"/>
            </w:r>
            <w:r w:rsidR="00C20A53">
              <w:rPr>
                <w:webHidden/>
              </w:rPr>
              <w:instrText xml:space="preserve"> PAGEREF _Toc145595495 \h </w:instrText>
            </w:r>
            <w:r w:rsidR="00C20A53">
              <w:rPr>
                <w:webHidden/>
              </w:rPr>
            </w:r>
            <w:r w:rsidR="00C20A53">
              <w:rPr>
                <w:webHidden/>
              </w:rPr>
              <w:fldChar w:fldCharType="separate"/>
            </w:r>
            <w:r w:rsidR="00C20A53">
              <w:rPr>
                <w:webHidden/>
              </w:rPr>
              <w:t>45</w:t>
            </w:r>
            <w:r w:rsidR="00C20A53">
              <w:rPr>
                <w:webHidden/>
              </w:rPr>
              <w:fldChar w:fldCharType="end"/>
            </w:r>
          </w:hyperlink>
        </w:p>
        <w:p w14:paraId="7484CFD3" w14:textId="6C0B251F" w:rsidR="00C20A53" w:rsidRDefault="00203B4F">
          <w:pPr>
            <w:pStyle w:val="TOC2"/>
            <w:rPr>
              <w:rFonts w:eastAsiaTheme="minorEastAsia" w:cstheme="minorBidi"/>
              <w:b w:val="0"/>
              <w:bCs w:val="0"/>
              <w:kern w:val="2"/>
              <w14:ligatures w14:val="standardContextual"/>
            </w:rPr>
          </w:pPr>
          <w:hyperlink w:anchor="_Toc145595496" w:history="1">
            <w:r w:rsidR="00C20A53" w:rsidRPr="00AD09DB">
              <w:rPr>
                <w:rStyle w:val="Hyperlink"/>
                <w:rFonts w:ascii="Calibri" w:hAnsi="Calibri" w:cs="Calibri"/>
              </w:rPr>
              <w:t xml:space="preserve">Omnibus Tobacco Enforcement Act of 2023 </w:t>
            </w:r>
            <w:r w:rsidR="00C20A53" w:rsidRPr="00AD09DB">
              <w:rPr>
                <w:rStyle w:val="Hyperlink"/>
                <w:rFonts w:ascii="Calibri" w:eastAsia="Times New Roman" w:hAnsi="Calibri" w:cs="Calibri"/>
              </w:rPr>
              <w:t xml:space="preserve">(H. 3681, </w:t>
            </w:r>
            <w:r w:rsidR="00C20A53" w:rsidRPr="00AD09DB">
              <w:rPr>
                <w:rStyle w:val="Hyperlink"/>
                <w:rFonts w:ascii="Calibri" w:hAnsi="Calibri" w:cs="Calibri"/>
              </w:rPr>
              <w:t>Act 38</w:t>
            </w:r>
            <w:r w:rsidR="00C20A53" w:rsidRPr="00AD09DB">
              <w:rPr>
                <w:rStyle w:val="Hyperlink"/>
                <w:rFonts w:ascii="Calibri" w:eastAsia="Times New Roman" w:hAnsi="Calibri" w:cs="Calibri"/>
              </w:rPr>
              <w:t>)</w:t>
            </w:r>
            <w:r w:rsidR="00C20A53">
              <w:rPr>
                <w:webHidden/>
              </w:rPr>
              <w:tab/>
            </w:r>
            <w:r w:rsidR="00C20A53">
              <w:rPr>
                <w:webHidden/>
              </w:rPr>
              <w:fldChar w:fldCharType="begin"/>
            </w:r>
            <w:r w:rsidR="00C20A53">
              <w:rPr>
                <w:webHidden/>
              </w:rPr>
              <w:instrText xml:space="preserve"> PAGEREF _Toc145595496 \h </w:instrText>
            </w:r>
            <w:r w:rsidR="00C20A53">
              <w:rPr>
                <w:webHidden/>
              </w:rPr>
            </w:r>
            <w:r w:rsidR="00C20A53">
              <w:rPr>
                <w:webHidden/>
              </w:rPr>
              <w:fldChar w:fldCharType="separate"/>
            </w:r>
            <w:r w:rsidR="00C20A53">
              <w:rPr>
                <w:webHidden/>
              </w:rPr>
              <w:t>45</w:t>
            </w:r>
            <w:r w:rsidR="00C20A53">
              <w:rPr>
                <w:webHidden/>
              </w:rPr>
              <w:fldChar w:fldCharType="end"/>
            </w:r>
          </w:hyperlink>
        </w:p>
        <w:p w14:paraId="2625CC3D" w14:textId="5AFAA715" w:rsidR="00C20A53" w:rsidRDefault="00203B4F">
          <w:pPr>
            <w:pStyle w:val="TOC2"/>
            <w:rPr>
              <w:rFonts w:eastAsiaTheme="minorEastAsia" w:cstheme="minorBidi"/>
              <w:b w:val="0"/>
              <w:bCs w:val="0"/>
              <w:kern w:val="2"/>
              <w14:ligatures w14:val="standardContextual"/>
            </w:rPr>
          </w:pPr>
          <w:hyperlink w:anchor="_Toc145595497" w:history="1">
            <w:r w:rsidR="00C20A53" w:rsidRPr="00AD09DB">
              <w:rPr>
                <w:rStyle w:val="Hyperlink"/>
              </w:rPr>
              <w:t>“Earn and Learn Act of 2023” (Professional/Occupational Licenses) (H. 3605, Act 13)</w:t>
            </w:r>
            <w:r w:rsidR="00C20A53">
              <w:rPr>
                <w:webHidden/>
              </w:rPr>
              <w:tab/>
            </w:r>
            <w:r w:rsidR="00C20A53">
              <w:rPr>
                <w:webHidden/>
              </w:rPr>
              <w:fldChar w:fldCharType="begin"/>
            </w:r>
            <w:r w:rsidR="00C20A53">
              <w:rPr>
                <w:webHidden/>
              </w:rPr>
              <w:instrText xml:space="preserve"> PAGEREF _Toc145595497 \h </w:instrText>
            </w:r>
            <w:r w:rsidR="00C20A53">
              <w:rPr>
                <w:webHidden/>
              </w:rPr>
            </w:r>
            <w:r w:rsidR="00C20A53">
              <w:rPr>
                <w:webHidden/>
              </w:rPr>
              <w:fldChar w:fldCharType="separate"/>
            </w:r>
            <w:r w:rsidR="00C20A53">
              <w:rPr>
                <w:webHidden/>
              </w:rPr>
              <w:t>46</w:t>
            </w:r>
            <w:r w:rsidR="00C20A53">
              <w:rPr>
                <w:webHidden/>
              </w:rPr>
              <w:fldChar w:fldCharType="end"/>
            </w:r>
          </w:hyperlink>
        </w:p>
        <w:p w14:paraId="1318F9EF" w14:textId="1FC4C8BC" w:rsidR="00C20A53" w:rsidRDefault="00203B4F">
          <w:pPr>
            <w:pStyle w:val="TOC2"/>
            <w:rPr>
              <w:rFonts w:eastAsiaTheme="minorEastAsia" w:cstheme="minorBidi"/>
              <w:b w:val="0"/>
              <w:bCs w:val="0"/>
              <w:kern w:val="2"/>
              <w14:ligatures w14:val="standardContextual"/>
            </w:rPr>
          </w:pPr>
          <w:hyperlink w:anchor="_Toc145595498" w:history="1">
            <w:r w:rsidR="00C20A53" w:rsidRPr="00AD09DB">
              <w:rPr>
                <w:rStyle w:val="Hyperlink"/>
              </w:rPr>
              <w:t>Restructuring the Department of Health and Environmental Control (S. 399, Act 60)</w:t>
            </w:r>
            <w:r w:rsidR="00C20A53">
              <w:rPr>
                <w:webHidden/>
              </w:rPr>
              <w:tab/>
            </w:r>
            <w:r w:rsidR="00C20A53">
              <w:rPr>
                <w:webHidden/>
              </w:rPr>
              <w:fldChar w:fldCharType="begin"/>
            </w:r>
            <w:r w:rsidR="00C20A53">
              <w:rPr>
                <w:webHidden/>
              </w:rPr>
              <w:instrText xml:space="preserve"> PAGEREF _Toc145595498 \h </w:instrText>
            </w:r>
            <w:r w:rsidR="00C20A53">
              <w:rPr>
                <w:webHidden/>
              </w:rPr>
            </w:r>
            <w:r w:rsidR="00C20A53">
              <w:rPr>
                <w:webHidden/>
              </w:rPr>
              <w:fldChar w:fldCharType="separate"/>
            </w:r>
            <w:r w:rsidR="00C20A53">
              <w:rPr>
                <w:webHidden/>
              </w:rPr>
              <w:t>47</w:t>
            </w:r>
            <w:r w:rsidR="00C20A53">
              <w:rPr>
                <w:webHidden/>
              </w:rPr>
              <w:fldChar w:fldCharType="end"/>
            </w:r>
          </w:hyperlink>
        </w:p>
        <w:p w14:paraId="4038FB06" w14:textId="5583FA80" w:rsidR="00C20A53" w:rsidRDefault="00203B4F">
          <w:pPr>
            <w:pStyle w:val="TOC2"/>
            <w:rPr>
              <w:rFonts w:eastAsiaTheme="minorEastAsia" w:cstheme="minorBidi"/>
              <w:b w:val="0"/>
              <w:bCs w:val="0"/>
              <w:kern w:val="2"/>
              <w14:ligatures w14:val="standardContextual"/>
            </w:rPr>
          </w:pPr>
          <w:hyperlink w:anchor="_Toc145595499" w:history="1">
            <w:r w:rsidR="00C20A53" w:rsidRPr="00AD09DB">
              <w:rPr>
                <w:rStyle w:val="Hyperlink"/>
              </w:rPr>
              <w:t>Permit Extensions (H. 3209, Act 87)</w:t>
            </w:r>
            <w:r w:rsidR="00C20A53">
              <w:rPr>
                <w:webHidden/>
              </w:rPr>
              <w:tab/>
            </w:r>
            <w:r w:rsidR="00C20A53">
              <w:rPr>
                <w:webHidden/>
              </w:rPr>
              <w:fldChar w:fldCharType="begin"/>
            </w:r>
            <w:r w:rsidR="00C20A53">
              <w:rPr>
                <w:webHidden/>
              </w:rPr>
              <w:instrText xml:space="preserve"> PAGEREF _Toc145595499 \h </w:instrText>
            </w:r>
            <w:r w:rsidR="00C20A53">
              <w:rPr>
                <w:webHidden/>
              </w:rPr>
            </w:r>
            <w:r w:rsidR="00C20A53">
              <w:rPr>
                <w:webHidden/>
              </w:rPr>
              <w:fldChar w:fldCharType="separate"/>
            </w:r>
            <w:r w:rsidR="00C20A53">
              <w:rPr>
                <w:webHidden/>
              </w:rPr>
              <w:t>47</w:t>
            </w:r>
            <w:r w:rsidR="00C20A53">
              <w:rPr>
                <w:webHidden/>
              </w:rPr>
              <w:fldChar w:fldCharType="end"/>
            </w:r>
          </w:hyperlink>
        </w:p>
        <w:p w14:paraId="6502EDAB" w14:textId="78C02CD0" w:rsidR="00C20A53" w:rsidRDefault="00203B4F">
          <w:pPr>
            <w:pStyle w:val="TOC2"/>
            <w:rPr>
              <w:rFonts w:eastAsiaTheme="minorEastAsia" w:cstheme="minorBidi"/>
              <w:b w:val="0"/>
              <w:bCs w:val="0"/>
              <w:kern w:val="2"/>
              <w14:ligatures w14:val="standardContextual"/>
            </w:rPr>
          </w:pPr>
          <w:hyperlink w:anchor="_Toc145595500" w:history="1">
            <w:r w:rsidR="00C20A53" w:rsidRPr="00AD09DB">
              <w:rPr>
                <w:rStyle w:val="Hyperlink"/>
                <w:rFonts w:ascii="Calibri" w:hAnsi="Calibri" w:cs="Calibri"/>
              </w:rPr>
              <w:t>Alcohol Consumption in Airport Secured Areas (S. 459, Act 61)</w:t>
            </w:r>
            <w:r w:rsidR="00C20A53">
              <w:rPr>
                <w:webHidden/>
              </w:rPr>
              <w:tab/>
            </w:r>
            <w:r w:rsidR="00C20A53">
              <w:rPr>
                <w:webHidden/>
              </w:rPr>
              <w:fldChar w:fldCharType="begin"/>
            </w:r>
            <w:r w:rsidR="00C20A53">
              <w:rPr>
                <w:webHidden/>
              </w:rPr>
              <w:instrText xml:space="preserve"> PAGEREF _Toc145595500 \h </w:instrText>
            </w:r>
            <w:r w:rsidR="00C20A53">
              <w:rPr>
                <w:webHidden/>
              </w:rPr>
            </w:r>
            <w:r w:rsidR="00C20A53">
              <w:rPr>
                <w:webHidden/>
              </w:rPr>
              <w:fldChar w:fldCharType="separate"/>
            </w:r>
            <w:r w:rsidR="00C20A53">
              <w:rPr>
                <w:webHidden/>
              </w:rPr>
              <w:t>48</w:t>
            </w:r>
            <w:r w:rsidR="00C20A53">
              <w:rPr>
                <w:webHidden/>
              </w:rPr>
              <w:fldChar w:fldCharType="end"/>
            </w:r>
          </w:hyperlink>
        </w:p>
        <w:p w14:paraId="3C64A6D1" w14:textId="55F59DEA" w:rsidR="00C20A53" w:rsidRDefault="00203B4F">
          <w:pPr>
            <w:pStyle w:val="TOC2"/>
            <w:rPr>
              <w:rFonts w:eastAsiaTheme="minorEastAsia" w:cstheme="minorBidi"/>
              <w:b w:val="0"/>
              <w:bCs w:val="0"/>
              <w:kern w:val="2"/>
              <w14:ligatures w14:val="standardContextual"/>
            </w:rPr>
          </w:pPr>
          <w:hyperlink w:anchor="_Toc145595501" w:history="1">
            <w:r w:rsidR="00C20A53" w:rsidRPr="00AD09DB">
              <w:rPr>
                <w:rStyle w:val="Hyperlink"/>
              </w:rPr>
              <w:t>Fair Play Welcome Center (S. 490, Act 7)</w:t>
            </w:r>
            <w:r w:rsidR="00C20A53">
              <w:rPr>
                <w:webHidden/>
              </w:rPr>
              <w:tab/>
            </w:r>
            <w:r w:rsidR="00C20A53">
              <w:rPr>
                <w:webHidden/>
              </w:rPr>
              <w:fldChar w:fldCharType="begin"/>
            </w:r>
            <w:r w:rsidR="00C20A53">
              <w:rPr>
                <w:webHidden/>
              </w:rPr>
              <w:instrText xml:space="preserve"> PAGEREF _Toc145595501 \h </w:instrText>
            </w:r>
            <w:r w:rsidR="00C20A53">
              <w:rPr>
                <w:webHidden/>
              </w:rPr>
            </w:r>
            <w:r w:rsidR="00C20A53">
              <w:rPr>
                <w:webHidden/>
              </w:rPr>
              <w:fldChar w:fldCharType="separate"/>
            </w:r>
            <w:r w:rsidR="00C20A53">
              <w:rPr>
                <w:webHidden/>
              </w:rPr>
              <w:t>48</w:t>
            </w:r>
            <w:r w:rsidR="00C20A53">
              <w:rPr>
                <w:webHidden/>
              </w:rPr>
              <w:fldChar w:fldCharType="end"/>
            </w:r>
          </w:hyperlink>
        </w:p>
        <w:p w14:paraId="7C6076C4" w14:textId="66D60E70" w:rsidR="00C20A53" w:rsidRDefault="00203B4F">
          <w:pPr>
            <w:pStyle w:val="TOC2"/>
            <w:rPr>
              <w:rFonts w:eastAsiaTheme="minorEastAsia" w:cstheme="minorBidi"/>
              <w:b w:val="0"/>
              <w:bCs w:val="0"/>
              <w:kern w:val="2"/>
              <w14:ligatures w14:val="standardContextual"/>
            </w:rPr>
          </w:pPr>
          <w:hyperlink w:anchor="_Toc145595502" w:history="1">
            <w:r w:rsidR="00C20A53" w:rsidRPr="00AD09DB">
              <w:rPr>
                <w:rStyle w:val="Hyperlink"/>
                <w:rFonts w:ascii="Calibri" w:eastAsia="Times New Roman" w:hAnsi="Calibri" w:cs="Calibri"/>
              </w:rPr>
              <w:t>Clog Dancing Day (H. 4291, Act 49)</w:t>
            </w:r>
            <w:r w:rsidR="00C20A53">
              <w:rPr>
                <w:webHidden/>
              </w:rPr>
              <w:tab/>
            </w:r>
            <w:r w:rsidR="00C20A53">
              <w:rPr>
                <w:webHidden/>
              </w:rPr>
              <w:fldChar w:fldCharType="begin"/>
            </w:r>
            <w:r w:rsidR="00C20A53">
              <w:rPr>
                <w:webHidden/>
              </w:rPr>
              <w:instrText xml:space="preserve"> PAGEREF _Toc145595502 \h </w:instrText>
            </w:r>
            <w:r w:rsidR="00C20A53">
              <w:rPr>
                <w:webHidden/>
              </w:rPr>
            </w:r>
            <w:r w:rsidR="00C20A53">
              <w:rPr>
                <w:webHidden/>
              </w:rPr>
              <w:fldChar w:fldCharType="separate"/>
            </w:r>
            <w:r w:rsidR="00C20A53">
              <w:rPr>
                <w:webHidden/>
              </w:rPr>
              <w:t>48</w:t>
            </w:r>
            <w:r w:rsidR="00C20A53">
              <w:rPr>
                <w:webHidden/>
              </w:rPr>
              <w:fldChar w:fldCharType="end"/>
            </w:r>
          </w:hyperlink>
        </w:p>
        <w:p w14:paraId="1BB92B0D" w14:textId="5D08D8AF" w:rsidR="00C20A53" w:rsidRDefault="00203B4F">
          <w:pPr>
            <w:pStyle w:val="TOC2"/>
            <w:rPr>
              <w:rFonts w:eastAsiaTheme="minorEastAsia" w:cstheme="minorBidi"/>
              <w:b w:val="0"/>
              <w:bCs w:val="0"/>
              <w:kern w:val="2"/>
              <w14:ligatures w14:val="standardContextual"/>
            </w:rPr>
          </w:pPr>
          <w:hyperlink w:anchor="_Toc145595503" w:history="1">
            <w:r w:rsidR="00C20A53" w:rsidRPr="00AD09DB">
              <w:rPr>
                <w:rStyle w:val="Hyperlink"/>
                <w:rFonts w:ascii="Calibri" w:hAnsi="Calibri" w:cs="Calibri"/>
              </w:rPr>
              <w:t>Local Government Financial Audits (S. 31, Act 71)</w:t>
            </w:r>
            <w:r w:rsidR="00C20A53">
              <w:rPr>
                <w:webHidden/>
              </w:rPr>
              <w:tab/>
            </w:r>
            <w:r w:rsidR="00C20A53">
              <w:rPr>
                <w:webHidden/>
              </w:rPr>
              <w:fldChar w:fldCharType="begin"/>
            </w:r>
            <w:r w:rsidR="00C20A53">
              <w:rPr>
                <w:webHidden/>
              </w:rPr>
              <w:instrText xml:space="preserve"> PAGEREF _Toc145595503 \h </w:instrText>
            </w:r>
            <w:r w:rsidR="00C20A53">
              <w:rPr>
                <w:webHidden/>
              </w:rPr>
            </w:r>
            <w:r w:rsidR="00C20A53">
              <w:rPr>
                <w:webHidden/>
              </w:rPr>
              <w:fldChar w:fldCharType="separate"/>
            </w:r>
            <w:r w:rsidR="00C20A53">
              <w:rPr>
                <w:webHidden/>
              </w:rPr>
              <w:t>48</w:t>
            </w:r>
            <w:r w:rsidR="00C20A53">
              <w:rPr>
                <w:webHidden/>
              </w:rPr>
              <w:fldChar w:fldCharType="end"/>
            </w:r>
          </w:hyperlink>
        </w:p>
        <w:p w14:paraId="29B5504A" w14:textId="77BDE220" w:rsidR="00C20A53" w:rsidRDefault="00203B4F">
          <w:pPr>
            <w:pStyle w:val="TOC2"/>
            <w:rPr>
              <w:rFonts w:eastAsiaTheme="minorEastAsia" w:cstheme="minorBidi"/>
              <w:b w:val="0"/>
              <w:bCs w:val="0"/>
              <w:kern w:val="2"/>
              <w14:ligatures w14:val="standardContextual"/>
            </w:rPr>
          </w:pPr>
          <w:hyperlink w:anchor="_Toc145595504" w:history="1">
            <w:r w:rsidR="00C20A53" w:rsidRPr="00AD09DB">
              <w:rPr>
                <w:rStyle w:val="Hyperlink"/>
                <w:rFonts w:ascii="Calibri" w:eastAsia="Times New Roman" w:hAnsi="Calibri" w:cs="Calibri"/>
              </w:rPr>
              <w:t>Right to Repair and Replace Any Existing Well or Septic Tank (H. 3769, in the Senate)</w:t>
            </w:r>
            <w:r w:rsidR="00C20A53">
              <w:rPr>
                <w:webHidden/>
              </w:rPr>
              <w:tab/>
            </w:r>
            <w:r w:rsidR="00C20A53">
              <w:rPr>
                <w:webHidden/>
              </w:rPr>
              <w:fldChar w:fldCharType="begin"/>
            </w:r>
            <w:r w:rsidR="00C20A53">
              <w:rPr>
                <w:webHidden/>
              </w:rPr>
              <w:instrText xml:space="preserve"> PAGEREF _Toc145595504 \h </w:instrText>
            </w:r>
            <w:r w:rsidR="00C20A53">
              <w:rPr>
                <w:webHidden/>
              </w:rPr>
            </w:r>
            <w:r w:rsidR="00C20A53">
              <w:rPr>
                <w:webHidden/>
              </w:rPr>
              <w:fldChar w:fldCharType="separate"/>
            </w:r>
            <w:r w:rsidR="00C20A53">
              <w:rPr>
                <w:webHidden/>
              </w:rPr>
              <w:t>48</w:t>
            </w:r>
            <w:r w:rsidR="00C20A53">
              <w:rPr>
                <w:webHidden/>
              </w:rPr>
              <w:fldChar w:fldCharType="end"/>
            </w:r>
          </w:hyperlink>
        </w:p>
        <w:p w14:paraId="2BD5F40F" w14:textId="3E120037" w:rsidR="00C20A53" w:rsidRDefault="00203B4F">
          <w:pPr>
            <w:pStyle w:val="TOC2"/>
            <w:rPr>
              <w:rFonts w:eastAsiaTheme="minorEastAsia" w:cstheme="minorBidi"/>
              <w:b w:val="0"/>
              <w:bCs w:val="0"/>
              <w:kern w:val="2"/>
              <w14:ligatures w14:val="standardContextual"/>
            </w:rPr>
          </w:pPr>
          <w:hyperlink w:anchor="_Toc145595505" w:history="1">
            <w:r w:rsidR="00C20A53" w:rsidRPr="00AD09DB">
              <w:rPr>
                <w:rStyle w:val="Hyperlink"/>
              </w:rPr>
              <w:t>Water Professionals Day (H. 3799, in the Senate)</w:t>
            </w:r>
            <w:r w:rsidR="00C20A53">
              <w:rPr>
                <w:webHidden/>
              </w:rPr>
              <w:tab/>
            </w:r>
            <w:r w:rsidR="00C20A53">
              <w:rPr>
                <w:webHidden/>
              </w:rPr>
              <w:fldChar w:fldCharType="begin"/>
            </w:r>
            <w:r w:rsidR="00C20A53">
              <w:rPr>
                <w:webHidden/>
              </w:rPr>
              <w:instrText xml:space="preserve"> PAGEREF _Toc145595505 \h </w:instrText>
            </w:r>
            <w:r w:rsidR="00C20A53">
              <w:rPr>
                <w:webHidden/>
              </w:rPr>
            </w:r>
            <w:r w:rsidR="00C20A53">
              <w:rPr>
                <w:webHidden/>
              </w:rPr>
              <w:fldChar w:fldCharType="separate"/>
            </w:r>
            <w:r w:rsidR="00C20A53">
              <w:rPr>
                <w:webHidden/>
              </w:rPr>
              <w:t>48</w:t>
            </w:r>
            <w:r w:rsidR="00C20A53">
              <w:rPr>
                <w:webHidden/>
              </w:rPr>
              <w:fldChar w:fldCharType="end"/>
            </w:r>
          </w:hyperlink>
        </w:p>
        <w:p w14:paraId="4A00C0BC" w14:textId="443599E2" w:rsidR="00C20A53" w:rsidRDefault="00203B4F">
          <w:pPr>
            <w:pStyle w:val="TOC2"/>
            <w:rPr>
              <w:rFonts w:eastAsiaTheme="minorEastAsia" w:cstheme="minorBidi"/>
              <w:b w:val="0"/>
              <w:bCs w:val="0"/>
              <w:kern w:val="2"/>
              <w14:ligatures w14:val="standardContextual"/>
            </w:rPr>
          </w:pPr>
          <w:hyperlink w:anchor="_Toc145595506" w:history="1">
            <w:r w:rsidR="00C20A53" w:rsidRPr="00AD09DB">
              <w:rPr>
                <w:rStyle w:val="Hyperlink"/>
              </w:rPr>
              <w:t>Abandoned Aircraft (H. 3138, in the Senate)</w:t>
            </w:r>
            <w:r w:rsidR="00C20A53">
              <w:rPr>
                <w:webHidden/>
              </w:rPr>
              <w:tab/>
            </w:r>
            <w:r w:rsidR="00C20A53">
              <w:rPr>
                <w:webHidden/>
              </w:rPr>
              <w:fldChar w:fldCharType="begin"/>
            </w:r>
            <w:r w:rsidR="00C20A53">
              <w:rPr>
                <w:webHidden/>
              </w:rPr>
              <w:instrText xml:space="preserve"> PAGEREF _Toc145595506 \h </w:instrText>
            </w:r>
            <w:r w:rsidR="00C20A53">
              <w:rPr>
                <w:webHidden/>
              </w:rPr>
            </w:r>
            <w:r w:rsidR="00C20A53">
              <w:rPr>
                <w:webHidden/>
              </w:rPr>
              <w:fldChar w:fldCharType="separate"/>
            </w:r>
            <w:r w:rsidR="00C20A53">
              <w:rPr>
                <w:webHidden/>
              </w:rPr>
              <w:t>48</w:t>
            </w:r>
            <w:r w:rsidR="00C20A53">
              <w:rPr>
                <w:webHidden/>
              </w:rPr>
              <w:fldChar w:fldCharType="end"/>
            </w:r>
          </w:hyperlink>
        </w:p>
        <w:p w14:paraId="19EECB9C" w14:textId="631151AB" w:rsidR="00C20A53" w:rsidRDefault="00203B4F">
          <w:pPr>
            <w:pStyle w:val="TOC2"/>
            <w:rPr>
              <w:rFonts w:eastAsiaTheme="minorEastAsia" w:cstheme="minorBidi"/>
              <w:b w:val="0"/>
              <w:bCs w:val="0"/>
              <w:kern w:val="2"/>
              <w14:ligatures w14:val="standardContextual"/>
            </w:rPr>
          </w:pPr>
          <w:hyperlink w:anchor="_Toc145595507" w:history="1">
            <w:r w:rsidR="00C20A53" w:rsidRPr="00AD09DB">
              <w:rPr>
                <w:rStyle w:val="Hyperlink"/>
                <w:rFonts w:ascii="Calibri" w:hAnsi="Calibri" w:cs="Calibri"/>
              </w:rPr>
              <w:t>Restructuring  the Department of Consumer Affairs (</w:t>
            </w:r>
            <w:r w:rsidR="00C20A53" w:rsidRPr="00AD09DB">
              <w:rPr>
                <w:rStyle w:val="Hyperlink"/>
                <w:rFonts w:ascii="Calibri" w:eastAsia="Times New Roman" w:hAnsi="Calibri" w:cs="Calibri"/>
              </w:rPr>
              <w:t>H. 3953, in the Senate</w:t>
            </w:r>
            <w:r w:rsidR="00C20A53" w:rsidRPr="00AD09DB">
              <w:rPr>
                <w:rStyle w:val="Hyperlink"/>
                <w:rFonts w:ascii="Calibri" w:hAnsi="Calibri" w:cs="Calibri"/>
              </w:rPr>
              <w:t>)</w:t>
            </w:r>
            <w:r w:rsidR="00C20A53">
              <w:rPr>
                <w:webHidden/>
              </w:rPr>
              <w:tab/>
            </w:r>
            <w:r w:rsidR="00C20A53">
              <w:rPr>
                <w:webHidden/>
              </w:rPr>
              <w:fldChar w:fldCharType="begin"/>
            </w:r>
            <w:r w:rsidR="00C20A53">
              <w:rPr>
                <w:webHidden/>
              </w:rPr>
              <w:instrText xml:space="preserve"> PAGEREF _Toc145595507 \h </w:instrText>
            </w:r>
            <w:r w:rsidR="00C20A53">
              <w:rPr>
                <w:webHidden/>
              </w:rPr>
            </w:r>
            <w:r w:rsidR="00C20A53">
              <w:rPr>
                <w:webHidden/>
              </w:rPr>
              <w:fldChar w:fldCharType="separate"/>
            </w:r>
            <w:r w:rsidR="00C20A53">
              <w:rPr>
                <w:webHidden/>
              </w:rPr>
              <w:t>49</w:t>
            </w:r>
            <w:r w:rsidR="00C20A53">
              <w:rPr>
                <w:webHidden/>
              </w:rPr>
              <w:fldChar w:fldCharType="end"/>
            </w:r>
          </w:hyperlink>
        </w:p>
        <w:p w14:paraId="7905D4F1" w14:textId="3A1B1DE1" w:rsidR="00C20A53" w:rsidRDefault="00203B4F">
          <w:pPr>
            <w:pStyle w:val="TOC2"/>
            <w:rPr>
              <w:rFonts w:eastAsiaTheme="minorEastAsia" w:cstheme="minorBidi"/>
              <w:b w:val="0"/>
              <w:bCs w:val="0"/>
              <w:kern w:val="2"/>
              <w14:ligatures w14:val="standardContextual"/>
            </w:rPr>
          </w:pPr>
          <w:hyperlink w:anchor="_Toc145595508" w:history="1">
            <w:r w:rsidR="00C20A53" w:rsidRPr="00AD09DB">
              <w:rPr>
                <w:rStyle w:val="Hyperlink"/>
                <w:rFonts w:ascii="Calibri" w:hAnsi="Calibri" w:cs="Calibri"/>
              </w:rPr>
              <w:t>Septic Tank Field Evaluation Tests (H. 4486, in the Senate)</w:t>
            </w:r>
            <w:r w:rsidR="00C20A53">
              <w:rPr>
                <w:webHidden/>
              </w:rPr>
              <w:tab/>
            </w:r>
            <w:r w:rsidR="00C20A53">
              <w:rPr>
                <w:webHidden/>
              </w:rPr>
              <w:fldChar w:fldCharType="begin"/>
            </w:r>
            <w:r w:rsidR="00C20A53">
              <w:rPr>
                <w:webHidden/>
              </w:rPr>
              <w:instrText xml:space="preserve"> PAGEREF _Toc145595508 \h </w:instrText>
            </w:r>
            <w:r w:rsidR="00C20A53">
              <w:rPr>
                <w:webHidden/>
              </w:rPr>
            </w:r>
            <w:r w:rsidR="00C20A53">
              <w:rPr>
                <w:webHidden/>
              </w:rPr>
              <w:fldChar w:fldCharType="separate"/>
            </w:r>
            <w:r w:rsidR="00C20A53">
              <w:rPr>
                <w:webHidden/>
              </w:rPr>
              <w:t>49</w:t>
            </w:r>
            <w:r w:rsidR="00C20A53">
              <w:rPr>
                <w:webHidden/>
              </w:rPr>
              <w:fldChar w:fldCharType="end"/>
            </w:r>
          </w:hyperlink>
        </w:p>
        <w:p w14:paraId="6FC7275F" w14:textId="15B1453E" w:rsidR="00C20A53" w:rsidRDefault="00203B4F">
          <w:pPr>
            <w:pStyle w:val="TOC2"/>
            <w:rPr>
              <w:rFonts w:eastAsiaTheme="minorEastAsia" w:cstheme="minorBidi"/>
              <w:b w:val="0"/>
              <w:bCs w:val="0"/>
              <w:kern w:val="2"/>
              <w14:ligatures w14:val="standardContextual"/>
            </w:rPr>
          </w:pPr>
          <w:hyperlink w:anchor="_Toc145595509" w:history="1">
            <w:r w:rsidR="00C20A53" w:rsidRPr="00AD09DB">
              <w:rPr>
                <w:rStyle w:val="Hyperlink"/>
                <w:rFonts w:ascii="Calibri" w:hAnsi="Calibri" w:cs="Calibri"/>
              </w:rPr>
              <w:t>Retirees Returning to Covered Employment (PORS) (H. 3425, in the Senate)</w:t>
            </w:r>
            <w:r w:rsidR="00C20A53">
              <w:rPr>
                <w:webHidden/>
              </w:rPr>
              <w:tab/>
            </w:r>
            <w:r w:rsidR="00C20A53">
              <w:rPr>
                <w:webHidden/>
              </w:rPr>
              <w:fldChar w:fldCharType="begin"/>
            </w:r>
            <w:r w:rsidR="00C20A53">
              <w:rPr>
                <w:webHidden/>
              </w:rPr>
              <w:instrText xml:space="preserve"> PAGEREF _Toc145595509 \h </w:instrText>
            </w:r>
            <w:r w:rsidR="00C20A53">
              <w:rPr>
                <w:webHidden/>
              </w:rPr>
            </w:r>
            <w:r w:rsidR="00C20A53">
              <w:rPr>
                <w:webHidden/>
              </w:rPr>
              <w:fldChar w:fldCharType="separate"/>
            </w:r>
            <w:r w:rsidR="00C20A53">
              <w:rPr>
                <w:webHidden/>
              </w:rPr>
              <w:t>49</w:t>
            </w:r>
            <w:r w:rsidR="00C20A53">
              <w:rPr>
                <w:webHidden/>
              </w:rPr>
              <w:fldChar w:fldCharType="end"/>
            </w:r>
          </w:hyperlink>
        </w:p>
        <w:p w14:paraId="463E513C" w14:textId="05E77DB3" w:rsidR="00C20A53" w:rsidRDefault="00203B4F">
          <w:pPr>
            <w:pStyle w:val="TOC2"/>
            <w:rPr>
              <w:rFonts w:eastAsiaTheme="minorEastAsia" w:cstheme="minorBidi"/>
              <w:b w:val="0"/>
              <w:bCs w:val="0"/>
              <w:kern w:val="2"/>
              <w14:ligatures w14:val="standardContextual"/>
            </w:rPr>
          </w:pPr>
          <w:hyperlink w:anchor="_Toc145595510" w:history="1">
            <w:r w:rsidR="00C20A53" w:rsidRPr="00AD09DB">
              <w:rPr>
                <w:rStyle w:val="Hyperlink"/>
              </w:rPr>
              <w:t>Repealing Requirements Regarding the Attorney General (H. 3122, in the Senate)</w:t>
            </w:r>
            <w:r w:rsidR="00C20A53">
              <w:rPr>
                <w:webHidden/>
              </w:rPr>
              <w:tab/>
            </w:r>
            <w:r w:rsidR="00C20A53">
              <w:rPr>
                <w:webHidden/>
              </w:rPr>
              <w:fldChar w:fldCharType="begin"/>
            </w:r>
            <w:r w:rsidR="00C20A53">
              <w:rPr>
                <w:webHidden/>
              </w:rPr>
              <w:instrText xml:space="preserve"> PAGEREF _Toc145595510 \h </w:instrText>
            </w:r>
            <w:r w:rsidR="00C20A53">
              <w:rPr>
                <w:webHidden/>
              </w:rPr>
            </w:r>
            <w:r w:rsidR="00C20A53">
              <w:rPr>
                <w:webHidden/>
              </w:rPr>
              <w:fldChar w:fldCharType="separate"/>
            </w:r>
            <w:r w:rsidR="00C20A53">
              <w:rPr>
                <w:webHidden/>
              </w:rPr>
              <w:t>49</w:t>
            </w:r>
            <w:r w:rsidR="00C20A53">
              <w:rPr>
                <w:webHidden/>
              </w:rPr>
              <w:fldChar w:fldCharType="end"/>
            </w:r>
          </w:hyperlink>
        </w:p>
        <w:p w14:paraId="5FBF5006" w14:textId="48DFFA2F" w:rsidR="00C20A53" w:rsidRDefault="00203B4F">
          <w:pPr>
            <w:pStyle w:val="TOC2"/>
            <w:rPr>
              <w:rFonts w:eastAsiaTheme="minorEastAsia" w:cstheme="minorBidi"/>
              <w:b w:val="0"/>
              <w:bCs w:val="0"/>
              <w:kern w:val="2"/>
              <w14:ligatures w14:val="standardContextual"/>
            </w:rPr>
          </w:pPr>
          <w:hyperlink w:anchor="_Toc145595511" w:history="1">
            <w:r w:rsidR="00C20A53" w:rsidRPr="00AD09DB">
              <w:rPr>
                <w:rStyle w:val="Hyperlink"/>
                <w:rFonts w:ascii="Calibri" w:hAnsi="Calibri" w:cs="Calibri"/>
              </w:rPr>
              <w:t>Dues Paid to a Golf Club (H. 3880, in the Senate)</w:t>
            </w:r>
            <w:r w:rsidR="00C20A53">
              <w:rPr>
                <w:webHidden/>
              </w:rPr>
              <w:tab/>
            </w:r>
            <w:r w:rsidR="00C20A53">
              <w:rPr>
                <w:webHidden/>
              </w:rPr>
              <w:fldChar w:fldCharType="begin"/>
            </w:r>
            <w:r w:rsidR="00C20A53">
              <w:rPr>
                <w:webHidden/>
              </w:rPr>
              <w:instrText xml:space="preserve"> PAGEREF _Toc145595511 \h </w:instrText>
            </w:r>
            <w:r w:rsidR="00C20A53">
              <w:rPr>
                <w:webHidden/>
              </w:rPr>
            </w:r>
            <w:r w:rsidR="00C20A53">
              <w:rPr>
                <w:webHidden/>
              </w:rPr>
              <w:fldChar w:fldCharType="separate"/>
            </w:r>
            <w:r w:rsidR="00C20A53">
              <w:rPr>
                <w:webHidden/>
              </w:rPr>
              <w:t>49</w:t>
            </w:r>
            <w:r w:rsidR="00C20A53">
              <w:rPr>
                <w:webHidden/>
              </w:rPr>
              <w:fldChar w:fldCharType="end"/>
            </w:r>
          </w:hyperlink>
        </w:p>
        <w:p w14:paraId="496DDF3B" w14:textId="26DDF3A0" w:rsidR="00C20A53" w:rsidRDefault="00203B4F">
          <w:pPr>
            <w:pStyle w:val="TOC2"/>
            <w:rPr>
              <w:rFonts w:eastAsiaTheme="minorEastAsia" w:cstheme="minorBidi"/>
              <w:b w:val="0"/>
              <w:bCs w:val="0"/>
              <w:kern w:val="2"/>
              <w14:ligatures w14:val="standardContextual"/>
            </w:rPr>
          </w:pPr>
          <w:hyperlink w:anchor="_Toc145595512" w:history="1">
            <w:r w:rsidR="00C20A53" w:rsidRPr="00AD09DB">
              <w:rPr>
                <w:rStyle w:val="Hyperlink"/>
                <w:rFonts w:ascii="Calibri" w:hAnsi="Calibri" w:cs="Calibri"/>
              </w:rPr>
              <w:t>Fort Gordon (H. 3934, in the Senate)</w:t>
            </w:r>
            <w:r w:rsidR="00C20A53">
              <w:rPr>
                <w:webHidden/>
              </w:rPr>
              <w:tab/>
            </w:r>
            <w:r w:rsidR="00C20A53">
              <w:rPr>
                <w:webHidden/>
              </w:rPr>
              <w:fldChar w:fldCharType="begin"/>
            </w:r>
            <w:r w:rsidR="00C20A53">
              <w:rPr>
                <w:webHidden/>
              </w:rPr>
              <w:instrText xml:space="preserve"> PAGEREF _Toc145595512 \h </w:instrText>
            </w:r>
            <w:r w:rsidR="00C20A53">
              <w:rPr>
                <w:webHidden/>
              </w:rPr>
            </w:r>
            <w:r w:rsidR="00C20A53">
              <w:rPr>
                <w:webHidden/>
              </w:rPr>
              <w:fldChar w:fldCharType="separate"/>
            </w:r>
            <w:r w:rsidR="00C20A53">
              <w:rPr>
                <w:webHidden/>
              </w:rPr>
              <w:t>50</w:t>
            </w:r>
            <w:r w:rsidR="00C20A53">
              <w:rPr>
                <w:webHidden/>
              </w:rPr>
              <w:fldChar w:fldCharType="end"/>
            </w:r>
          </w:hyperlink>
        </w:p>
        <w:p w14:paraId="1719A73D" w14:textId="3FB313CF" w:rsidR="00C20A53" w:rsidRDefault="00203B4F">
          <w:pPr>
            <w:pStyle w:val="TOC2"/>
            <w:rPr>
              <w:rFonts w:eastAsiaTheme="minorEastAsia" w:cstheme="minorBidi"/>
              <w:b w:val="0"/>
              <w:bCs w:val="0"/>
              <w:kern w:val="2"/>
              <w14:ligatures w14:val="standardContextual"/>
            </w:rPr>
          </w:pPr>
          <w:hyperlink w:anchor="_Toc145595513" w:history="1">
            <w:r w:rsidR="00C20A53" w:rsidRPr="00AD09DB">
              <w:rPr>
                <w:rStyle w:val="Hyperlink"/>
                <w:rFonts w:ascii="Calibri" w:hAnsi="Calibri" w:cs="Calibri"/>
              </w:rPr>
              <w:t>Florence County Register of Deeds Established (</w:t>
            </w:r>
            <w:r w:rsidR="00C20A53" w:rsidRPr="00AD09DB">
              <w:rPr>
                <w:rStyle w:val="Hyperlink"/>
                <w:rFonts w:ascii="Calibri" w:eastAsia="Times New Roman" w:hAnsi="Calibri" w:cs="Calibri"/>
              </w:rPr>
              <w:t>H. 3313, in the Senate)</w:t>
            </w:r>
            <w:r w:rsidR="00C20A53">
              <w:rPr>
                <w:webHidden/>
              </w:rPr>
              <w:tab/>
            </w:r>
            <w:r w:rsidR="00C20A53">
              <w:rPr>
                <w:webHidden/>
              </w:rPr>
              <w:fldChar w:fldCharType="begin"/>
            </w:r>
            <w:r w:rsidR="00C20A53">
              <w:rPr>
                <w:webHidden/>
              </w:rPr>
              <w:instrText xml:space="preserve"> PAGEREF _Toc145595513 \h </w:instrText>
            </w:r>
            <w:r w:rsidR="00C20A53">
              <w:rPr>
                <w:webHidden/>
              </w:rPr>
            </w:r>
            <w:r w:rsidR="00C20A53">
              <w:rPr>
                <w:webHidden/>
              </w:rPr>
              <w:fldChar w:fldCharType="separate"/>
            </w:r>
            <w:r w:rsidR="00C20A53">
              <w:rPr>
                <w:webHidden/>
              </w:rPr>
              <w:t>50</w:t>
            </w:r>
            <w:r w:rsidR="00C20A53">
              <w:rPr>
                <w:webHidden/>
              </w:rPr>
              <w:fldChar w:fldCharType="end"/>
            </w:r>
          </w:hyperlink>
        </w:p>
        <w:p w14:paraId="4E31899B" w14:textId="331C4FAC" w:rsidR="00C20A53" w:rsidRDefault="00203B4F">
          <w:pPr>
            <w:pStyle w:val="TOC2"/>
            <w:rPr>
              <w:rFonts w:eastAsiaTheme="minorEastAsia" w:cstheme="minorBidi"/>
              <w:b w:val="0"/>
              <w:bCs w:val="0"/>
              <w:kern w:val="2"/>
              <w14:ligatures w14:val="standardContextual"/>
            </w:rPr>
          </w:pPr>
          <w:hyperlink w:anchor="_Toc145595514" w:history="1">
            <w:r w:rsidR="00C20A53" w:rsidRPr="00AD09DB">
              <w:rPr>
                <w:rStyle w:val="Hyperlink"/>
                <w:rFonts w:ascii="Calibri" w:hAnsi="Calibri" w:cs="Calibri"/>
              </w:rPr>
              <w:t>Redevelopment Fees (H. 4145, in the Senate)</w:t>
            </w:r>
            <w:r w:rsidR="00C20A53">
              <w:rPr>
                <w:webHidden/>
              </w:rPr>
              <w:tab/>
            </w:r>
            <w:r w:rsidR="00C20A53">
              <w:rPr>
                <w:webHidden/>
              </w:rPr>
              <w:fldChar w:fldCharType="begin"/>
            </w:r>
            <w:r w:rsidR="00C20A53">
              <w:rPr>
                <w:webHidden/>
              </w:rPr>
              <w:instrText xml:space="preserve"> PAGEREF _Toc145595514 \h </w:instrText>
            </w:r>
            <w:r w:rsidR="00C20A53">
              <w:rPr>
                <w:webHidden/>
              </w:rPr>
            </w:r>
            <w:r w:rsidR="00C20A53">
              <w:rPr>
                <w:webHidden/>
              </w:rPr>
              <w:fldChar w:fldCharType="separate"/>
            </w:r>
            <w:r w:rsidR="00C20A53">
              <w:rPr>
                <w:webHidden/>
              </w:rPr>
              <w:t>50</w:t>
            </w:r>
            <w:r w:rsidR="00C20A53">
              <w:rPr>
                <w:webHidden/>
              </w:rPr>
              <w:fldChar w:fldCharType="end"/>
            </w:r>
          </w:hyperlink>
        </w:p>
        <w:p w14:paraId="5D78CCDC" w14:textId="209321C4" w:rsidR="00C20A53" w:rsidRDefault="00203B4F">
          <w:pPr>
            <w:pStyle w:val="TOC2"/>
            <w:rPr>
              <w:rFonts w:eastAsiaTheme="minorEastAsia" w:cstheme="minorBidi"/>
              <w:b w:val="0"/>
              <w:bCs w:val="0"/>
              <w:kern w:val="2"/>
              <w14:ligatures w14:val="standardContextual"/>
            </w:rPr>
          </w:pPr>
          <w:hyperlink w:anchor="_Toc145595515" w:history="1">
            <w:r w:rsidR="00C20A53" w:rsidRPr="00AD09DB">
              <w:rPr>
                <w:rStyle w:val="Hyperlink"/>
                <w:rFonts w:ascii="Calibri" w:eastAsia="Times New Roman" w:hAnsi="Calibri" w:cs="Calibri"/>
              </w:rPr>
              <w:t>Lottery Participant Personal Information Protections (</w:t>
            </w:r>
            <w:r w:rsidR="00C20A53" w:rsidRPr="00AD09DB">
              <w:rPr>
                <w:rStyle w:val="Hyperlink"/>
                <w:rFonts w:ascii="Calibri" w:hAnsi="Calibri" w:cs="Calibri"/>
              </w:rPr>
              <w:t>H. 3872, in the Senate)</w:t>
            </w:r>
            <w:r w:rsidR="00C20A53">
              <w:rPr>
                <w:webHidden/>
              </w:rPr>
              <w:tab/>
            </w:r>
            <w:r w:rsidR="00C20A53">
              <w:rPr>
                <w:webHidden/>
              </w:rPr>
              <w:fldChar w:fldCharType="begin"/>
            </w:r>
            <w:r w:rsidR="00C20A53">
              <w:rPr>
                <w:webHidden/>
              </w:rPr>
              <w:instrText xml:space="preserve"> PAGEREF _Toc145595515 \h </w:instrText>
            </w:r>
            <w:r w:rsidR="00C20A53">
              <w:rPr>
                <w:webHidden/>
              </w:rPr>
            </w:r>
            <w:r w:rsidR="00C20A53">
              <w:rPr>
                <w:webHidden/>
              </w:rPr>
              <w:fldChar w:fldCharType="separate"/>
            </w:r>
            <w:r w:rsidR="00C20A53">
              <w:rPr>
                <w:webHidden/>
              </w:rPr>
              <w:t>50</w:t>
            </w:r>
            <w:r w:rsidR="00C20A53">
              <w:rPr>
                <w:webHidden/>
              </w:rPr>
              <w:fldChar w:fldCharType="end"/>
            </w:r>
          </w:hyperlink>
        </w:p>
        <w:p w14:paraId="7E57EDAF" w14:textId="07C59E0E" w:rsidR="00C20A53" w:rsidRDefault="00203B4F">
          <w:pPr>
            <w:pStyle w:val="TOC2"/>
            <w:rPr>
              <w:rFonts w:eastAsiaTheme="minorEastAsia" w:cstheme="minorBidi"/>
              <w:b w:val="0"/>
              <w:bCs w:val="0"/>
              <w:kern w:val="2"/>
              <w14:ligatures w14:val="standardContextual"/>
            </w:rPr>
          </w:pPr>
          <w:hyperlink w:anchor="_Toc145595516" w:history="1">
            <w:r w:rsidR="00C20A53" w:rsidRPr="00AD09DB">
              <w:rPr>
                <w:rStyle w:val="Hyperlink"/>
                <w:rFonts w:ascii="Calibri" w:eastAsia="Times New Roman" w:hAnsi="Calibri" w:cs="Calibri"/>
              </w:rPr>
              <w:t>BUSINESS AND COMMERCE</w:t>
            </w:r>
            <w:r w:rsidR="00C20A53">
              <w:rPr>
                <w:webHidden/>
              </w:rPr>
              <w:tab/>
            </w:r>
            <w:r w:rsidR="00C20A53">
              <w:rPr>
                <w:webHidden/>
              </w:rPr>
              <w:fldChar w:fldCharType="begin"/>
            </w:r>
            <w:r w:rsidR="00C20A53">
              <w:rPr>
                <w:webHidden/>
              </w:rPr>
              <w:instrText xml:space="preserve"> PAGEREF _Toc145595516 \h </w:instrText>
            </w:r>
            <w:r w:rsidR="00C20A53">
              <w:rPr>
                <w:webHidden/>
              </w:rPr>
            </w:r>
            <w:r w:rsidR="00C20A53">
              <w:rPr>
                <w:webHidden/>
              </w:rPr>
              <w:fldChar w:fldCharType="separate"/>
            </w:r>
            <w:r w:rsidR="00C20A53">
              <w:rPr>
                <w:webHidden/>
              </w:rPr>
              <w:t>50</w:t>
            </w:r>
            <w:r w:rsidR="00C20A53">
              <w:rPr>
                <w:webHidden/>
              </w:rPr>
              <w:fldChar w:fldCharType="end"/>
            </w:r>
          </w:hyperlink>
        </w:p>
        <w:p w14:paraId="0E4643A5" w14:textId="3D4D949F" w:rsidR="00C20A53" w:rsidRDefault="00203B4F">
          <w:pPr>
            <w:pStyle w:val="TOC2"/>
            <w:rPr>
              <w:rFonts w:eastAsiaTheme="minorEastAsia" w:cstheme="minorBidi"/>
              <w:b w:val="0"/>
              <w:bCs w:val="0"/>
              <w:kern w:val="2"/>
              <w14:ligatures w14:val="standardContextual"/>
            </w:rPr>
          </w:pPr>
          <w:hyperlink w:anchor="_Toc145595517" w:history="1">
            <w:r w:rsidR="00C20A53" w:rsidRPr="00AD09DB">
              <w:rPr>
                <w:rStyle w:val="Hyperlink"/>
              </w:rPr>
              <w:t>Structured Settlements Protection Act (S. 259, Act 22)</w:t>
            </w:r>
            <w:r w:rsidR="00C20A53">
              <w:rPr>
                <w:webHidden/>
              </w:rPr>
              <w:tab/>
            </w:r>
            <w:r w:rsidR="00C20A53">
              <w:rPr>
                <w:webHidden/>
              </w:rPr>
              <w:fldChar w:fldCharType="begin"/>
            </w:r>
            <w:r w:rsidR="00C20A53">
              <w:rPr>
                <w:webHidden/>
              </w:rPr>
              <w:instrText xml:space="preserve"> PAGEREF _Toc145595517 \h </w:instrText>
            </w:r>
            <w:r w:rsidR="00C20A53">
              <w:rPr>
                <w:webHidden/>
              </w:rPr>
            </w:r>
            <w:r w:rsidR="00C20A53">
              <w:rPr>
                <w:webHidden/>
              </w:rPr>
              <w:fldChar w:fldCharType="separate"/>
            </w:r>
            <w:r w:rsidR="00C20A53">
              <w:rPr>
                <w:webHidden/>
              </w:rPr>
              <w:t>50</w:t>
            </w:r>
            <w:r w:rsidR="00C20A53">
              <w:rPr>
                <w:webHidden/>
              </w:rPr>
              <w:fldChar w:fldCharType="end"/>
            </w:r>
          </w:hyperlink>
        </w:p>
        <w:p w14:paraId="389DC82A" w14:textId="7FF1AB77" w:rsidR="00C20A53" w:rsidRDefault="00203B4F">
          <w:pPr>
            <w:pStyle w:val="TOC2"/>
            <w:rPr>
              <w:rFonts w:eastAsiaTheme="minorEastAsia" w:cstheme="minorBidi"/>
              <w:b w:val="0"/>
              <w:bCs w:val="0"/>
              <w:kern w:val="2"/>
              <w14:ligatures w14:val="standardContextual"/>
            </w:rPr>
          </w:pPr>
          <w:hyperlink w:anchor="_Toc145595518" w:history="1">
            <w:r w:rsidR="00C20A53" w:rsidRPr="00AD09DB">
              <w:rPr>
                <w:rStyle w:val="Hyperlink"/>
                <w:rFonts w:ascii="Calibri" w:eastAsia="Times New Roman" w:hAnsi="Calibri" w:cs="Calibri"/>
              </w:rPr>
              <w:t>Department of Insurance Procedures (</w:t>
            </w:r>
            <w:r w:rsidR="00C20A53" w:rsidRPr="00AD09DB">
              <w:rPr>
                <w:rStyle w:val="Hyperlink"/>
                <w:rFonts w:ascii="Calibri" w:hAnsi="Calibri" w:cs="Calibri"/>
              </w:rPr>
              <w:t>S. 500, Act 29)</w:t>
            </w:r>
            <w:r w:rsidR="00C20A53">
              <w:rPr>
                <w:webHidden/>
              </w:rPr>
              <w:tab/>
            </w:r>
            <w:r w:rsidR="00C20A53">
              <w:rPr>
                <w:webHidden/>
              </w:rPr>
              <w:fldChar w:fldCharType="begin"/>
            </w:r>
            <w:r w:rsidR="00C20A53">
              <w:rPr>
                <w:webHidden/>
              </w:rPr>
              <w:instrText xml:space="preserve"> PAGEREF _Toc145595518 \h </w:instrText>
            </w:r>
            <w:r w:rsidR="00C20A53">
              <w:rPr>
                <w:webHidden/>
              </w:rPr>
            </w:r>
            <w:r w:rsidR="00C20A53">
              <w:rPr>
                <w:webHidden/>
              </w:rPr>
              <w:fldChar w:fldCharType="separate"/>
            </w:r>
            <w:r w:rsidR="00C20A53">
              <w:rPr>
                <w:webHidden/>
              </w:rPr>
              <w:t>51</w:t>
            </w:r>
            <w:r w:rsidR="00C20A53">
              <w:rPr>
                <w:webHidden/>
              </w:rPr>
              <w:fldChar w:fldCharType="end"/>
            </w:r>
          </w:hyperlink>
        </w:p>
        <w:p w14:paraId="1814C814" w14:textId="511B36CB" w:rsidR="00C20A53" w:rsidRDefault="00203B4F">
          <w:pPr>
            <w:pStyle w:val="TOC2"/>
            <w:rPr>
              <w:rFonts w:eastAsiaTheme="minorEastAsia" w:cstheme="minorBidi"/>
              <w:b w:val="0"/>
              <w:bCs w:val="0"/>
              <w:kern w:val="2"/>
              <w14:ligatures w14:val="standardContextual"/>
            </w:rPr>
          </w:pPr>
          <w:hyperlink w:anchor="_Toc145595519" w:history="1">
            <w:r w:rsidR="00C20A53" w:rsidRPr="00AD09DB">
              <w:rPr>
                <w:rStyle w:val="Hyperlink"/>
              </w:rPr>
              <w:t>Remote Communication of Shareholders Meetings (H. 4049, Act 68)</w:t>
            </w:r>
            <w:r w:rsidR="00C20A53">
              <w:rPr>
                <w:webHidden/>
              </w:rPr>
              <w:tab/>
            </w:r>
            <w:r w:rsidR="00C20A53">
              <w:rPr>
                <w:webHidden/>
              </w:rPr>
              <w:fldChar w:fldCharType="begin"/>
            </w:r>
            <w:r w:rsidR="00C20A53">
              <w:rPr>
                <w:webHidden/>
              </w:rPr>
              <w:instrText xml:space="preserve"> PAGEREF _Toc145595519 \h </w:instrText>
            </w:r>
            <w:r w:rsidR="00C20A53">
              <w:rPr>
                <w:webHidden/>
              </w:rPr>
            </w:r>
            <w:r w:rsidR="00C20A53">
              <w:rPr>
                <w:webHidden/>
              </w:rPr>
              <w:fldChar w:fldCharType="separate"/>
            </w:r>
            <w:r w:rsidR="00C20A53">
              <w:rPr>
                <w:webHidden/>
              </w:rPr>
              <w:t>51</w:t>
            </w:r>
            <w:r w:rsidR="00C20A53">
              <w:rPr>
                <w:webHidden/>
              </w:rPr>
              <w:fldChar w:fldCharType="end"/>
            </w:r>
          </w:hyperlink>
        </w:p>
        <w:p w14:paraId="704C726B" w14:textId="0A5412DA" w:rsidR="00C20A53" w:rsidRDefault="00203B4F">
          <w:pPr>
            <w:pStyle w:val="TOC2"/>
            <w:rPr>
              <w:rFonts w:eastAsiaTheme="minorEastAsia" w:cstheme="minorBidi"/>
              <w:b w:val="0"/>
              <w:bCs w:val="0"/>
              <w:kern w:val="2"/>
              <w14:ligatures w14:val="standardContextual"/>
            </w:rPr>
          </w:pPr>
          <w:hyperlink w:anchor="_Toc145595520" w:history="1">
            <w:r w:rsidR="00C20A53" w:rsidRPr="00AD09DB">
              <w:rPr>
                <w:rStyle w:val="Hyperlink"/>
                <w:rFonts w:ascii="Calibri" w:hAnsi="Calibri" w:cs="Calibri"/>
              </w:rPr>
              <w:t>Building Contractors (H. 4115, Act 69)</w:t>
            </w:r>
            <w:r w:rsidR="00C20A53">
              <w:rPr>
                <w:webHidden/>
              </w:rPr>
              <w:tab/>
            </w:r>
            <w:r w:rsidR="00C20A53">
              <w:rPr>
                <w:webHidden/>
              </w:rPr>
              <w:fldChar w:fldCharType="begin"/>
            </w:r>
            <w:r w:rsidR="00C20A53">
              <w:rPr>
                <w:webHidden/>
              </w:rPr>
              <w:instrText xml:space="preserve"> PAGEREF _Toc145595520 \h </w:instrText>
            </w:r>
            <w:r w:rsidR="00C20A53">
              <w:rPr>
                <w:webHidden/>
              </w:rPr>
            </w:r>
            <w:r w:rsidR="00C20A53">
              <w:rPr>
                <w:webHidden/>
              </w:rPr>
              <w:fldChar w:fldCharType="separate"/>
            </w:r>
            <w:r w:rsidR="00C20A53">
              <w:rPr>
                <w:webHidden/>
              </w:rPr>
              <w:t>51</w:t>
            </w:r>
            <w:r w:rsidR="00C20A53">
              <w:rPr>
                <w:webHidden/>
              </w:rPr>
              <w:fldChar w:fldCharType="end"/>
            </w:r>
          </w:hyperlink>
        </w:p>
        <w:p w14:paraId="3FCE53D4" w14:textId="091EA0B3" w:rsidR="00C20A53" w:rsidRDefault="00203B4F">
          <w:pPr>
            <w:pStyle w:val="TOC2"/>
            <w:rPr>
              <w:rFonts w:eastAsiaTheme="minorEastAsia" w:cstheme="minorBidi"/>
              <w:b w:val="0"/>
              <w:bCs w:val="0"/>
              <w:kern w:val="2"/>
              <w14:ligatures w14:val="standardContextual"/>
            </w:rPr>
          </w:pPr>
          <w:hyperlink w:anchor="_Toc145595521" w:history="1">
            <w:r w:rsidR="00C20A53" w:rsidRPr="00AD09DB">
              <w:rPr>
                <w:rStyle w:val="Hyperlink"/>
                <w:rFonts w:ascii="Calibri" w:hAnsi="Calibri" w:cs="Calibri"/>
              </w:rPr>
              <w:t>Workforce Housing Development (S. 284, Act 57)</w:t>
            </w:r>
            <w:r w:rsidR="00C20A53">
              <w:rPr>
                <w:webHidden/>
              </w:rPr>
              <w:tab/>
            </w:r>
            <w:r w:rsidR="00C20A53">
              <w:rPr>
                <w:webHidden/>
              </w:rPr>
              <w:fldChar w:fldCharType="begin"/>
            </w:r>
            <w:r w:rsidR="00C20A53">
              <w:rPr>
                <w:webHidden/>
              </w:rPr>
              <w:instrText xml:space="preserve"> PAGEREF _Toc145595521 \h </w:instrText>
            </w:r>
            <w:r w:rsidR="00C20A53">
              <w:rPr>
                <w:webHidden/>
              </w:rPr>
            </w:r>
            <w:r w:rsidR="00C20A53">
              <w:rPr>
                <w:webHidden/>
              </w:rPr>
              <w:fldChar w:fldCharType="separate"/>
            </w:r>
            <w:r w:rsidR="00C20A53">
              <w:rPr>
                <w:webHidden/>
              </w:rPr>
              <w:t>51</w:t>
            </w:r>
            <w:r w:rsidR="00C20A53">
              <w:rPr>
                <w:webHidden/>
              </w:rPr>
              <w:fldChar w:fldCharType="end"/>
            </w:r>
          </w:hyperlink>
        </w:p>
        <w:p w14:paraId="6972C7A7" w14:textId="4BBB0417" w:rsidR="00C20A53" w:rsidRDefault="00203B4F">
          <w:pPr>
            <w:pStyle w:val="TOC2"/>
            <w:rPr>
              <w:rFonts w:eastAsiaTheme="minorEastAsia" w:cstheme="minorBidi"/>
              <w:b w:val="0"/>
              <w:bCs w:val="0"/>
              <w:kern w:val="2"/>
              <w14:ligatures w14:val="standardContextual"/>
            </w:rPr>
          </w:pPr>
          <w:hyperlink w:anchor="_Toc145595522" w:history="1">
            <w:r w:rsidR="00C20A53" w:rsidRPr="00AD09DB">
              <w:rPr>
                <w:rStyle w:val="Hyperlink"/>
                <w:rFonts w:ascii="Calibri" w:eastAsia="Times New Roman" w:hAnsi="Calibri" w:cs="Calibri"/>
              </w:rPr>
              <w:t>Identifying Drafters of Real Estate Mortgages and Deeds (H. 3500, in the Senate)</w:t>
            </w:r>
            <w:r w:rsidR="00C20A53">
              <w:rPr>
                <w:webHidden/>
              </w:rPr>
              <w:tab/>
            </w:r>
            <w:r w:rsidR="00C20A53">
              <w:rPr>
                <w:webHidden/>
              </w:rPr>
              <w:fldChar w:fldCharType="begin"/>
            </w:r>
            <w:r w:rsidR="00C20A53">
              <w:rPr>
                <w:webHidden/>
              </w:rPr>
              <w:instrText xml:space="preserve"> PAGEREF _Toc145595522 \h </w:instrText>
            </w:r>
            <w:r w:rsidR="00C20A53">
              <w:rPr>
                <w:webHidden/>
              </w:rPr>
            </w:r>
            <w:r w:rsidR="00C20A53">
              <w:rPr>
                <w:webHidden/>
              </w:rPr>
              <w:fldChar w:fldCharType="separate"/>
            </w:r>
            <w:r w:rsidR="00C20A53">
              <w:rPr>
                <w:webHidden/>
              </w:rPr>
              <w:t>52</w:t>
            </w:r>
            <w:r w:rsidR="00C20A53">
              <w:rPr>
                <w:webHidden/>
              </w:rPr>
              <w:fldChar w:fldCharType="end"/>
            </w:r>
          </w:hyperlink>
        </w:p>
        <w:p w14:paraId="73623120" w14:textId="239D651B" w:rsidR="00C20A53" w:rsidRDefault="00203B4F">
          <w:pPr>
            <w:pStyle w:val="TOC2"/>
            <w:rPr>
              <w:rFonts w:eastAsiaTheme="minorEastAsia" w:cstheme="minorBidi"/>
              <w:b w:val="0"/>
              <w:bCs w:val="0"/>
              <w:kern w:val="2"/>
              <w14:ligatures w14:val="standardContextual"/>
            </w:rPr>
          </w:pPr>
          <w:hyperlink w:anchor="_Toc145595523" w:history="1">
            <w:r w:rsidR="00C20A53" w:rsidRPr="00AD09DB">
              <w:rPr>
                <w:rStyle w:val="Hyperlink"/>
                <w:rFonts w:ascii="Calibri" w:eastAsia="Times New Roman" w:hAnsi="Calibri" w:cs="Calibri"/>
              </w:rPr>
              <w:t>Video Streaming Services (H. 3782, in the Senate)</w:t>
            </w:r>
            <w:r w:rsidR="00C20A53">
              <w:rPr>
                <w:webHidden/>
              </w:rPr>
              <w:tab/>
            </w:r>
            <w:r w:rsidR="00C20A53">
              <w:rPr>
                <w:webHidden/>
              </w:rPr>
              <w:fldChar w:fldCharType="begin"/>
            </w:r>
            <w:r w:rsidR="00C20A53">
              <w:rPr>
                <w:webHidden/>
              </w:rPr>
              <w:instrText xml:space="preserve"> PAGEREF _Toc145595523 \h </w:instrText>
            </w:r>
            <w:r w:rsidR="00C20A53">
              <w:rPr>
                <w:webHidden/>
              </w:rPr>
            </w:r>
            <w:r w:rsidR="00C20A53">
              <w:rPr>
                <w:webHidden/>
              </w:rPr>
              <w:fldChar w:fldCharType="separate"/>
            </w:r>
            <w:r w:rsidR="00C20A53">
              <w:rPr>
                <w:webHidden/>
              </w:rPr>
              <w:t>52</w:t>
            </w:r>
            <w:r w:rsidR="00C20A53">
              <w:rPr>
                <w:webHidden/>
              </w:rPr>
              <w:fldChar w:fldCharType="end"/>
            </w:r>
          </w:hyperlink>
        </w:p>
        <w:p w14:paraId="19038234" w14:textId="4E46A0FD" w:rsidR="00C20A53" w:rsidRDefault="00203B4F">
          <w:pPr>
            <w:pStyle w:val="TOC2"/>
            <w:rPr>
              <w:rFonts w:eastAsiaTheme="minorEastAsia" w:cstheme="minorBidi"/>
              <w:b w:val="0"/>
              <w:bCs w:val="0"/>
              <w:kern w:val="2"/>
              <w14:ligatures w14:val="standardContextual"/>
            </w:rPr>
          </w:pPr>
          <w:hyperlink w:anchor="_Toc145595524" w:history="1">
            <w:r w:rsidR="00C20A53" w:rsidRPr="00AD09DB">
              <w:rPr>
                <w:rStyle w:val="Hyperlink"/>
                <w:rFonts w:ascii="Calibri" w:eastAsia="Times New Roman" w:hAnsi="Calibri" w:cs="Calibri"/>
              </w:rPr>
              <w:t>Residential Builders (</w:t>
            </w:r>
            <w:r w:rsidR="00C20A53" w:rsidRPr="00AD09DB">
              <w:rPr>
                <w:rStyle w:val="Hyperlink"/>
                <w:rFonts w:ascii="Calibri" w:hAnsi="Calibri" w:cs="Calibri"/>
              </w:rPr>
              <w:t>H. 4086, in the Senate)</w:t>
            </w:r>
            <w:r w:rsidR="00C20A53">
              <w:rPr>
                <w:webHidden/>
              </w:rPr>
              <w:tab/>
            </w:r>
            <w:r w:rsidR="00C20A53">
              <w:rPr>
                <w:webHidden/>
              </w:rPr>
              <w:fldChar w:fldCharType="begin"/>
            </w:r>
            <w:r w:rsidR="00C20A53">
              <w:rPr>
                <w:webHidden/>
              </w:rPr>
              <w:instrText xml:space="preserve"> PAGEREF _Toc145595524 \h </w:instrText>
            </w:r>
            <w:r w:rsidR="00C20A53">
              <w:rPr>
                <w:webHidden/>
              </w:rPr>
            </w:r>
            <w:r w:rsidR="00C20A53">
              <w:rPr>
                <w:webHidden/>
              </w:rPr>
              <w:fldChar w:fldCharType="separate"/>
            </w:r>
            <w:r w:rsidR="00C20A53">
              <w:rPr>
                <w:webHidden/>
              </w:rPr>
              <w:t>52</w:t>
            </w:r>
            <w:r w:rsidR="00C20A53">
              <w:rPr>
                <w:webHidden/>
              </w:rPr>
              <w:fldChar w:fldCharType="end"/>
            </w:r>
          </w:hyperlink>
        </w:p>
        <w:p w14:paraId="36A6B5D2" w14:textId="50591E92" w:rsidR="00C20A53" w:rsidRDefault="00203B4F">
          <w:pPr>
            <w:pStyle w:val="TOC2"/>
            <w:rPr>
              <w:rFonts w:eastAsiaTheme="minorEastAsia" w:cstheme="minorBidi"/>
              <w:b w:val="0"/>
              <w:bCs w:val="0"/>
              <w:kern w:val="2"/>
              <w14:ligatures w14:val="standardContextual"/>
            </w:rPr>
          </w:pPr>
          <w:hyperlink w:anchor="_Toc145595525" w:history="1">
            <w:r w:rsidR="00C20A53" w:rsidRPr="00AD09DB">
              <w:rPr>
                <w:rStyle w:val="Hyperlink"/>
              </w:rPr>
              <w:t>Funeral Directors and Other Licensed Funeral Service Providers (H. 4116, in the Senate)</w:t>
            </w:r>
            <w:r w:rsidR="00C20A53">
              <w:rPr>
                <w:webHidden/>
              </w:rPr>
              <w:tab/>
            </w:r>
            <w:r w:rsidR="00C20A53">
              <w:rPr>
                <w:webHidden/>
              </w:rPr>
              <w:fldChar w:fldCharType="begin"/>
            </w:r>
            <w:r w:rsidR="00C20A53">
              <w:rPr>
                <w:webHidden/>
              </w:rPr>
              <w:instrText xml:space="preserve"> PAGEREF _Toc145595525 \h </w:instrText>
            </w:r>
            <w:r w:rsidR="00C20A53">
              <w:rPr>
                <w:webHidden/>
              </w:rPr>
            </w:r>
            <w:r w:rsidR="00C20A53">
              <w:rPr>
                <w:webHidden/>
              </w:rPr>
              <w:fldChar w:fldCharType="separate"/>
            </w:r>
            <w:r w:rsidR="00C20A53">
              <w:rPr>
                <w:webHidden/>
              </w:rPr>
              <w:t>53</w:t>
            </w:r>
            <w:r w:rsidR="00C20A53">
              <w:rPr>
                <w:webHidden/>
              </w:rPr>
              <w:fldChar w:fldCharType="end"/>
            </w:r>
          </w:hyperlink>
        </w:p>
        <w:p w14:paraId="349A0438" w14:textId="001B1964" w:rsidR="00C20A53" w:rsidRDefault="00203B4F">
          <w:pPr>
            <w:pStyle w:val="TOC2"/>
            <w:rPr>
              <w:rFonts w:eastAsiaTheme="minorEastAsia" w:cstheme="minorBidi"/>
              <w:b w:val="0"/>
              <w:bCs w:val="0"/>
              <w:kern w:val="2"/>
              <w14:ligatures w14:val="standardContextual"/>
            </w:rPr>
          </w:pPr>
          <w:hyperlink w:anchor="_Toc145595526" w:history="1">
            <w:r w:rsidR="00C20A53" w:rsidRPr="00AD09DB">
              <w:rPr>
                <w:rStyle w:val="Hyperlink"/>
                <w:rFonts w:ascii="Calibri" w:hAnsi="Calibri" w:cs="Calibri"/>
              </w:rPr>
              <w:t>Short Line Railroad Modernization Act (H. 3737, in the Senate)</w:t>
            </w:r>
            <w:r w:rsidR="00C20A53">
              <w:rPr>
                <w:webHidden/>
              </w:rPr>
              <w:tab/>
            </w:r>
            <w:r w:rsidR="00C20A53">
              <w:rPr>
                <w:webHidden/>
              </w:rPr>
              <w:fldChar w:fldCharType="begin"/>
            </w:r>
            <w:r w:rsidR="00C20A53">
              <w:rPr>
                <w:webHidden/>
              </w:rPr>
              <w:instrText xml:space="preserve"> PAGEREF _Toc145595526 \h </w:instrText>
            </w:r>
            <w:r w:rsidR="00C20A53">
              <w:rPr>
                <w:webHidden/>
              </w:rPr>
            </w:r>
            <w:r w:rsidR="00C20A53">
              <w:rPr>
                <w:webHidden/>
              </w:rPr>
              <w:fldChar w:fldCharType="separate"/>
            </w:r>
            <w:r w:rsidR="00C20A53">
              <w:rPr>
                <w:webHidden/>
              </w:rPr>
              <w:t>53</w:t>
            </w:r>
            <w:r w:rsidR="00C20A53">
              <w:rPr>
                <w:webHidden/>
              </w:rPr>
              <w:fldChar w:fldCharType="end"/>
            </w:r>
          </w:hyperlink>
        </w:p>
        <w:p w14:paraId="13A0A466" w14:textId="1954418B" w:rsidR="00C20A53" w:rsidRDefault="00203B4F">
          <w:pPr>
            <w:pStyle w:val="TOC2"/>
            <w:rPr>
              <w:rFonts w:eastAsiaTheme="minorEastAsia" w:cstheme="minorBidi"/>
              <w:b w:val="0"/>
              <w:bCs w:val="0"/>
              <w:kern w:val="2"/>
              <w14:ligatures w14:val="standardContextual"/>
            </w:rPr>
          </w:pPr>
          <w:hyperlink w:anchor="_Toc145595527" w:history="1">
            <w:r w:rsidR="00C20A53" w:rsidRPr="00AD09DB">
              <w:rPr>
                <w:rStyle w:val="Hyperlink"/>
                <w:rFonts w:ascii="Calibri" w:hAnsi="Calibri" w:cs="Calibri"/>
              </w:rPr>
              <w:t>Reducing Corporate License Fees (H. 3810, in the Senate)</w:t>
            </w:r>
            <w:r w:rsidR="00C20A53">
              <w:rPr>
                <w:webHidden/>
              </w:rPr>
              <w:tab/>
            </w:r>
            <w:r w:rsidR="00C20A53">
              <w:rPr>
                <w:webHidden/>
              </w:rPr>
              <w:fldChar w:fldCharType="begin"/>
            </w:r>
            <w:r w:rsidR="00C20A53">
              <w:rPr>
                <w:webHidden/>
              </w:rPr>
              <w:instrText xml:space="preserve"> PAGEREF _Toc145595527 \h </w:instrText>
            </w:r>
            <w:r w:rsidR="00C20A53">
              <w:rPr>
                <w:webHidden/>
              </w:rPr>
            </w:r>
            <w:r w:rsidR="00C20A53">
              <w:rPr>
                <w:webHidden/>
              </w:rPr>
              <w:fldChar w:fldCharType="separate"/>
            </w:r>
            <w:r w:rsidR="00C20A53">
              <w:rPr>
                <w:webHidden/>
              </w:rPr>
              <w:t>53</w:t>
            </w:r>
            <w:r w:rsidR="00C20A53">
              <w:rPr>
                <w:webHidden/>
              </w:rPr>
              <w:fldChar w:fldCharType="end"/>
            </w:r>
          </w:hyperlink>
        </w:p>
        <w:p w14:paraId="14CF9E8C" w14:textId="440C6011" w:rsidR="00C20A53" w:rsidRDefault="00203B4F">
          <w:pPr>
            <w:pStyle w:val="TOC2"/>
            <w:rPr>
              <w:rFonts w:eastAsiaTheme="minorEastAsia" w:cstheme="minorBidi"/>
              <w:b w:val="0"/>
              <w:bCs w:val="0"/>
              <w:kern w:val="2"/>
              <w14:ligatures w14:val="standardContextual"/>
            </w:rPr>
          </w:pPr>
          <w:hyperlink w:anchor="_Toc145595528" w:history="1">
            <w:r w:rsidR="00C20A53" w:rsidRPr="00AD09DB">
              <w:rPr>
                <w:rStyle w:val="Hyperlink"/>
                <w:rFonts w:ascii="Calibri" w:hAnsi="Calibri" w:cs="Calibri"/>
              </w:rPr>
              <w:t>ESG Pension Protection Act (H. 3690, in the Senate)</w:t>
            </w:r>
            <w:r w:rsidR="00C20A53">
              <w:rPr>
                <w:webHidden/>
              </w:rPr>
              <w:tab/>
            </w:r>
            <w:r w:rsidR="00C20A53">
              <w:rPr>
                <w:webHidden/>
              </w:rPr>
              <w:fldChar w:fldCharType="begin"/>
            </w:r>
            <w:r w:rsidR="00C20A53">
              <w:rPr>
                <w:webHidden/>
              </w:rPr>
              <w:instrText xml:space="preserve"> PAGEREF _Toc145595528 \h </w:instrText>
            </w:r>
            <w:r w:rsidR="00C20A53">
              <w:rPr>
                <w:webHidden/>
              </w:rPr>
            </w:r>
            <w:r w:rsidR="00C20A53">
              <w:rPr>
                <w:webHidden/>
              </w:rPr>
              <w:fldChar w:fldCharType="separate"/>
            </w:r>
            <w:r w:rsidR="00C20A53">
              <w:rPr>
                <w:webHidden/>
              </w:rPr>
              <w:t>54</w:t>
            </w:r>
            <w:r w:rsidR="00C20A53">
              <w:rPr>
                <w:webHidden/>
              </w:rPr>
              <w:fldChar w:fldCharType="end"/>
            </w:r>
          </w:hyperlink>
        </w:p>
        <w:p w14:paraId="7C020AE4" w14:textId="57552E66" w:rsidR="00C20A53" w:rsidRDefault="00203B4F">
          <w:pPr>
            <w:pStyle w:val="TOC2"/>
            <w:rPr>
              <w:rFonts w:eastAsiaTheme="minorEastAsia" w:cstheme="minorBidi"/>
              <w:b w:val="0"/>
              <w:bCs w:val="0"/>
              <w:kern w:val="2"/>
              <w14:ligatures w14:val="standardContextual"/>
            </w:rPr>
          </w:pPr>
          <w:hyperlink w:anchor="_Toc145595529" w:history="1">
            <w:r w:rsidR="00C20A53" w:rsidRPr="00AD09DB">
              <w:rPr>
                <w:rStyle w:val="Hyperlink"/>
                <w:rFonts w:ascii="Calibri" w:eastAsia="Times New Roman" w:hAnsi="Calibri" w:cs="Calibri"/>
              </w:rPr>
              <w:t>INSURANCE AND BANKING</w:t>
            </w:r>
            <w:r w:rsidR="00C20A53">
              <w:rPr>
                <w:webHidden/>
              </w:rPr>
              <w:tab/>
            </w:r>
            <w:r w:rsidR="00C20A53">
              <w:rPr>
                <w:webHidden/>
              </w:rPr>
              <w:fldChar w:fldCharType="begin"/>
            </w:r>
            <w:r w:rsidR="00C20A53">
              <w:rPr>
                <w:webHidden/>
              </w:rPr>
              <w:instrText xml:space="preserve"> PAGEREF _Toc145595529 \h </w:instrText>
            </w:r>
            <w:r w:rsidR="00C20A53">
              <w:rPr>
                <w:webHidden/>
              </w:rPr>
            </w:r>
            <w:r w:rsidR="00C20A53">
              <w:rPr>
                <w:webHidden/>
              </w:rPr>
              <w:fldChar w:fldCharType="separate"/>
            </w:r>
            <w:r w:rsidR="00C20A53">
              <w:rPr>
                <w:webHidden/>
              </w:rPr>
              <w:t>54</w:t>
            </w:r>
            <w:r w:rsidR="00C20A53">
              <w:rPr>
                <w:webHidden/>
              </w:rPr>
              <w:fldChar w:fldCharType="end"/>
            </w:r>
          </w:hyperlink>
        </w:p>
        <w:p w14:paraId="7568C935" w14:textId="4982E298" w:rsidR="00C20A53" w:rsidRDefault="00203B4F">
          <w:pPr>
            <w:pStyle w:val="TOC2"/>
            <w:rPr>
              <w:rFonts w:eastAsiaTheme="minorEastAsia" w:cstheme="minorBidi"/>
              <w:b w:val="0"/>
              <w:bCs w:val="0"/>
              <w:kern w:val="2"/>
              <w14:ligatures w14:val="standardContextual"/>
            </w:rPr>
          </w:pPr>
          <w:hyperlink w:anchor="_Toc145595530" w:history="1">
            <w:r w:rsidR="00C20A53" w:rsidRPr="00AD09DB">
              <w:rPr>
                <w:rStyle w:val="Hyperlink"/>
                <w:rFonts w:ascii="Calibri" w:eastAsia="Times New Roman" w:hAnsi="Calibri" w:cs="Calibri"/>
              </w:rPr>
              <w:t xml:space="preserve">Property and Casualty Insurance Policies (H. 3977, given </w:t>
            </w:r>
            <w:r w:rsidR="00C20A53" w:rsidRPr="00AD09DB">
              <w:rPr>
                <w:rStyle w:val="Hyperlink"/>
                <w:rFonts w:ascii="Calibri" w:hAnsi="Calibri" w:cs="Calibri"/>
              </w:rPr>
              <w:t>2</w:t>
            </w:r>
            <w:r w:rsidR="00C20A53" w:rsidRPr="00AD09DB">
              <w:rPr>
                <w:rStyle w:val="Hyperlink"/>
                <w:rFonts w:ascii="Calibri" w:hAnsi="Calibri" w:cs="Calibri"/>
                <w:vertAlign w:val="superscript"/>
              </w:rPr>
              <w:t>nd</w:t>
            </w:r>
            <w:r w:rsidR="00C20A53" w:rsidRPr="00AD09DB">
              <w:rPr>
                <w:rStyle w:val="Hyperlink"/>
                <w:rFonts w:ascii="Calibri" w:hAnsi="Calibri" w:cs="Calibri"/>
              </w:rPr>
              <w:t xml:space="preserve"> reading in the Senate</w:t>
            </w:r>
            <w:r w:rsidR="00C20A53" w:rsidRPr="00AD09DB">
              <w:rPr>
                <w:rStyle w:val="Hyperlink"/>
                <w:rFonts w:ascii="Calibri" w:eastAsia="Times New Roman" w:hAnsi="Calibri" w:cs="Calibri"/>
              </w:rPr>
              <w:t>)</w:t>
            </w:r>
            <w:r w:rsidR="00C20A53">
              <w:rPr>
                <w:webHidden/>
              </w:rPr>
              <w:tab/>
            </w:r>
            <w:r w:rsidR="00C20A53">
              <w:rPr>
                <w:webHidden/>
              </w:rPr>
              <w:fldChar w:fldCharType="begin"/>
            </w:r>
            <w:r w:rsidR="00C20A53">
              <w:rPr>
                <w:webHidden/>
              </w:rPr>
              <w:instrText xml:space="preserve"> PAGEREF _Toc145595530 \h </w:instrText>
            </w:r>
            <w:r w:rsidR="00C20A53">
              <w:rPr>
                <w:webHidden/>
              </w:rPr>
            </w:r>
            <w:r w:rsidR="00C20A53">
              <w:rPr>
                <w:webHidden/>
              </w:rPr>
              <w:fldChar w:fldCharType="separate"/>
            </w:r>
            <w:r w:rsidR="00C20A53">
              <w:rPr>
                <w:webHidden/>
              </w:rPr>
              <w:t>54</w:t>
            </w:r>
            <w:r w:rsidR="00C20A53">
              <w:rPr>
                <w:webHidden/>
              </w:rPr>
              <w:fldChar w:fldCharType="end"/>
            </w:r>
          </w:hyperlink>
        </w:p>
        <w:p w14:paraId="4FFBE42C" w14:textId="7B095009" w:rsidR="00C20A53" w:rsidRDefault="00203B4F">
          <w:pPr>
            <w:pStyle w:val="TOC2"/>
            <w:rPr>
              <w:rFonts w:eastAsiaTheme="minorEastAsia" w:cstheme="minorBidi"/>
              <w:b w:val="0"/>
              <w:bCs w:val="0"/>
              <w:kern w:val="2"/>
              <w14:ligatures w14:val="standardContextual"/>
            </w:rPr>
          </w:pPr>
          <w:hyperlink w:anchor="_Toc145595531" w:history="1">
            <w:r w:rsidR="00C20A53" w:rsidRPr="00AD09DB">
              <w:rPr>
                <w:rStyle w:val="Hyperlink"/>
                <w:rFonts w:ascii="Calibri" w:eastAsia="Times New Roman" w:hAnsi="Calibri" w:cs="Calibri"/>
              </w:rPr>
              <w:t>UTILITIES</w:t>
            </w:r>
            <w:r w:rsidR="00C20A53">
              <w:rPr>
                <w:webHidden/>
              </w:rPr>
              <w:tab/>
            </w:r>
            <w:r w:rsidR="00C20A53">
              <w:rPr>
                <w:webHidden/>
              </w:rPr>
              <w:fldChar w:fldCharType="begin"/>
            </w:r>
            <w:r w:rsidR="00C20A53">
              <w:rPr>
                <w:webHidden/>
              </w:rPr>
              <w:instrText xml:space="preserve"> PAGEREF _Toc145595531 \h </w:instrText>
            </w:r>
            <w:r w:rsidR="00C20A53">
              <w:rPr>
                <w:webHidden/>
              </w:rPr>
            </w:r>
            <w:r w:rsidR="00C20A53">
              <w:rPr>
                <w:webHidden/>
              </w:rPr>
              <w:fldChar w:fldCharType="separate"/>
            </w:r>
            <w:r w:rsidR="00C20A53">
              <w:rPr>
                <w:webHidden/>
              </w:rPr>
              <w:t>54</w:t>
            </w:r>
            <w:r w:rsidR="00C20A53">
              <w:rPr>
                <w:webHidden/>
              </w:rPr>
              <w:fldChar w:fldCharType="end"/>
            </w:r>
          </w:hyperlink>
        </w:p>
        <w:p w14:paraId="0D6D57CF" w14:textId="0E1253B3" w:rsidR="00C20A53" w:rsidRDefault="00203B4F">
          <w:pPr>
            <w:pStyle w:val="TOC2"/>
            <w:rPr>
              <w:rFonts w:eastAsiaTheme="minorEastAsia" w:cstheme="minorBidi"/>
              <w:b w:val="0"/>
              <w:bCs w:val="0"/>
              <w:kern w:val="2"/>
              <w14:ligatures w14:val="standardContextual"/>
            </w:rPr>
          </w:pPr>
          <w:hyperlink w:anchor="_Toc145595532" w:history="1">
            <w:r w:rsidR="00C20A53" w:rsidRPr="00AD09DB">
              <w:rPr>
                <w:rStyle w:val="Hyperlink"/>
                <w:rFonts w:ascii="Calibri" w:hAnsi="Calibri" w:cs="Calibri"/>
              </w:rPr>
              <w:t>Malicious Injury to Utility Systems and Infrastructure (S. 330, Act 76)</w:t>
            </w:r>
            <w:r w:rsidR="00C20A53">
              <w:rPr>
                <w:webHidden/>
              </w:rPr>
              <w:tab/>
            </w:r>
            <w:r w:rsidR="00C20A53">
              <w:rPr>
                <w:webHidden/>
              </w:rPr>
              <w:fldChar w:fldCharType="begin"/>
            </w:r>
            <w:r w:rsidR="00C20A53">
              <w:rPr>
                <w:webHidden/>
              </w:rPr>
              <w:instrText xml:space="preserve"> PAGEREF _Toc145595532 \h </w:instrText>
            </w:r>
            <w:r w:rsidR="00C20A53">
              <w:rPr>
                <w:webHidden/>
              </w:rPr>
            </w:r>
            <w:r w:rsidR="00C20A53">
              <w:rPr>
                <w:webHidden/>
              </w:rPr>
              <w:fldChar w:fldCharType="separate"/>
            </w:r>
            <w:r w:rsidR="00C20A53">
              <w:rPr>
                <w:webHidden/>
              </w:rPr>
              <w:t>54</w:t>
            </w:r>
            <w:r w:rsidR="00C20A53">
              <w:rPr>
                <w:webHidden/>
              </w:rPr>
              <w:fldChar w:fldCharType="end"/>
            </w:r>
          </w:hyperlink>
        </w:p>
        <w:p w14:paraId="36CE6249" w14:textId="55426840" w:rsidR="00C20A53" w:rsidRDefault="00203B4F">
          <w:pPr>
            <w:pStyle w:val="TOC2"/>
            <w:rPr>
              <w:rFonts w:eastAsiaTheme="minorEastAsia" w:cstheme="minorBidi"/>
              <w:b w:val="0"/>
              <w:bCs w:val="0"/>
              <w:kern w:val="2"/>
              <w14:ligatures w14:val="standardContextual"/>
            </w:rPr>
          </w:pPr>
          <w:hyperlink w:anchor="_Toc145595533" w:history="1">
            <w:r w:rsidR="00C20A53" w:rsidRPr="00AD09DB">
              <w:rPr>
                <w:rStyle w:val="Hyperlink"/>
                <w:rFonts w:ascii="Calibri" w:hAnsi="Calibri" w:cs="Calibri"/>
              </w:rPr>
              <w:t>Rate Payer Protection Act (H. 3614, in the Senate)</w:t>
            </w:r>
            <w:r w:rsidR="00C20A53">
              <w:rPr>
                <w:webHidden/>
              </w:rPr>
              <w:tab/>
            </w:r>
            <w:r w:rsidR="00C20A53">
              <w:rPr>
                <w:webHidden/>
              </w:rPr>
              <w:fldChar w:fldCharType="begin"/>
            </w:r>
            <w:r w:rsidR="00C20A53">
              <w:rPr>
                <w:webHidden/>
              </w:rPr>
              <w:instrText xml:space="preserve"> PAGEREF _Toc145595533 \h </w:instrText>
            </w:r>
            <w:r w:rsidR="00C20A53">
              <w:rPr>
                <w:webHidden/>
              </w:rPr>
            </w:r>
            <w:r w:rsidR="00C20A53">
              <w:rPr>
                <w:webHidden/>
              </w:rPr>
              <w:fldChar w:fldCharType="separate"/>
            </w:r>
            <w:r w:rsidR="00C20A53">
              <w:rPr>
                <w:webHidden/>
              </w:rPr>
              <w:t>55</w:t>
            </w:r>
            <w:r w:rsidR="00C20A53">
              <w:rPr>
                <w:webHidden/>
              </w:rPr>
              <w:fldChar w:fldCharType="end"/>
            </w:r>
          </w:hyperlink>
        </w:p>
        <w:p w14:paraId="269D6C4E" w14:textId="2912FA6E" w:rsidR="00C20A53" w:rsidRDefault="00203B4F">
          <w:pPr>
            <w:pStyle w:val="TOC2"/>
            <w:rPr>
              <w:rFonts w:eastAsiaTheme="minorEastAsia" w:cstheme="minorBidi"/>
              <w:b w:val="0"/>
              <w:bCs w:val="0"/>
              <w:kern w:val="2"/>
              <w14:ligatures w14:val="standardContextual"/>
            </w:rPr>
          </w:pPr>
          <w:hyperlink w:anchor="_Toc145595534" w:history="1">
            <w:r w:rsidR="00C20A53" w:rsidRPr="00AD09DB">
              <w:rPr>
                <w:rStyle w:val="Hyperlink"/>
              </w:rPr>
              <w:t>AGRICULTURE, ENVIRONMENT AND NATURAL RESOURCES (WILDLIFE)</w:t>
            </w:r>
            <w:r w:rsidR="00C20A53">
              <w:rPr>
                <w:webHidden/>
              </w:rPr>
              <w:tab/>
            </w:r>
            <w:r w:rsidR="00C20A53">
              <w:rPr>
                <w:webHidden/>
              </w:rPr>
              <w:fldChar w:fldCharType="begin"/>
            </w:r>
            <w:r w:rsidR="00C20A53">
              <w:rPr>
                <w:webHidden/>
              </w:rPr>
              <w:instrText xml:space="preserve"> PAGEREF _Toc145595534 \h </w:instrText>
            </w:r>
            <w:r w:rsidR="00C20A53">
              <w:rPr>
                <w:webHidden/>
              </w:rPr>
            </w:r>
            <w:r w:rsidR="00C20A53">
              <w:rPr>
                <w:webHidden/>
              </w:rPr>
              <w:fldChar w:fldCharType="separate"/>
            </w:r>
            <w:r w:rsidR="00C20A53">
              <w:rPr>
                <w:webHidden/>
              </w:rPr>
              <w:t>55</w:t>
            </w:r>
            <w:r w:rsidR="00C20A53">
              <w:rPr>
                <w:webHidden/>
              </w:rPr>
              <w:fldChar w:fldCharType="end"/>
            </w:r>
          </w:hyperlink>
        </w:p>
        <w:p w14:paraId="0050A164" w14:textId="46E89DB7" w:rsidR="00C20A53" w:rsidRDefault="00203B4F">
          <w:pPr>
            <w:pStyle w:val="TOC2"/>
            <w:rPr>
              <w:rFonts w:eastAsiaTheme="minorEastAsia" w:cstheme="minorBidi"/>
              <w:b w:val="0"/>
              <w:bCs w:val="0"/>
              <w:kern w:val="2"/>
              <w14:ligatures w14:val="standardContextual"/>
            </w:rPr>
          </w:pPr>
          <w:hyperlink w:anchor="_Toc145595535" w:history="1">
            <w:r w:rsidR="00C20A53" w:rsidRPr="00AD09DB">
              <w:rPr>
                <w:rStyle w:val="Hyperlink"/>
              </w:rPr>
              <w:t>Transportation of Live Swine (S. 449, Act 28)</w:t>
            </w:r>
            <w:r w:rsidR="00C20A53">
              <w:rPr>
                <w:webHidden/>
              </w:rPr>
              <w:tab/>
            </w:r>
            <w:r w:rsidR="00C20A53">
              <w:rPr>
                <w:webHidden/>
              </w:rPr>
              <w:fldChar w:fldCharType="begin"/>
            </w:r>
            <w:r w:rsidR="00C20A53">
              <w:rPr>
                <w:webHidden/>
              </w:rPr>
              <w:instrText xml:space="preserve"> PAGEREF _Toc145595535 \h </w:instrText>
            </w:r>
            <w:r w:rsidR="00C20A53">
              <w:rPr>
                <w:webHidden/>
              </w:rPr>
            </w:r>
            <w:r w:rsidR="00C20A53">
              <w:rPr>
                <w:webHidden/>
              </w:rPr>
              <w:fldChar w:fldCharType="separate"/>
            </w:r>
            <w:r w:rsidR="00C20A53">
              <w:rPr>
                <w:webHidden/>
              </w:rPr>
              <w:t>55</w:t>
            </w:r>
            <w:r w:rsidR="00C20A53">
              <w:rPr>
                <w:webHidden/>
              </w:rPr>
              <w:fldChar w:fldCharType="end"/>
            </w:r>
          </w:hyperlink>
        </w:p>
        <w:p w14:paraId="304C1D85" w14:textId="461C28AC" w:rsidR="00C20A53" w:rsidRDefault="00203B4F">
          <w:pPr>
            <w:pStyle w:val="TOC2"/>
            <w:rPr>
              <w:rFonts w:eastAsiaTheme="minorEastAsia" w:cstheme="minorBidi"/>
              <w:b w:val="0"/>
              <w:bCs w:val="0"/>
              <w:kern w:val="2"/>
              <w14:ligatures w14:val="standardContextual"/>
            </w:rPr>
          </w:pPr>
          <w:hyperlink w:anchor="_Toc145595536" w:history="1">
            <w:r w:rsidR="00C20A53" w:rsidRPr="00AD09DB">
              <w:rPr>
                <w:rStyle w:val="Hyperlink"/>
                <w:rFonts w:ascii="Calibri" w:hAnsi="Calibri" w:cs="Calibri"/>
              </w:rPr>
              <w:t>Grain and Cotton Producers Guaranty Fund (S. 603, Act 32)</w:t>
            </w:r>
            <w:r w:rsidR="00C20A53">
              <w:rPr>
                <w:webHidden/>
              </w:rPr>
              <w:tab/>
            </w:r>
            <w:r w:rsidR="00C20A53">
              <w:rPr>
                <w:webHidden/>
              </w:rPr>
              <w:fldChar w:fldCharType="begin"/>
            </w:r>
            <w:r w:rsidR="00C20A53">
              <w:rPr>
                <w:webHidden/>
              </w:rPr>
              <w:instrText xml:space="preserve"> PAGEREF _Toc145595536 \h </w:instrText>
            </w:r>
            <w:r w:rsidR="00C20A53">
              <w:rPr>
                <w:webHidden/>
              </w:rPr>
            </w:r>
            <w:r w:rsidR="00C20A53">
              <w:rPr>
                <w:webHidden/>
              </w:rPr>
              <w:fldChar w:fldCharType="separate"/>
            </w:r>
            <w:r w:rsidR="00C20A53">
              <w:rPr>
                <w:webHidden/>
              </w:rPr>
              <w:t>55</w:t>
            </w:r>
            <w:r w:rsidR="00C20A53">
              <w:rPr>
                <w:webHidden/>
              </w:rPr>
              <w:fldChar w:fldCharType="end"/>
            </w:r>
          </w:hyperlink>
        </w:p>
        <w:p w14:paraId="731546E4" w14:textId="5F7D903D" w:rsidR="00C20A53" w:rsidRDefault="00203B4F">
          <w:pPr>
            <w:pStyle w:val="TOC2"/>
            <w:rPr>
              <w:rFonts w:eastAsiaTheme="minorEastAsia" w:cstheme="minorBidi"/>
              <w:b w:val="0"/>
              <w:bCs w:val="0"/>
              <w:kern w:val="2"/>
              <w14:ligatures w14:val="standardContextual"/>
            </w:rPr>
          </w:pPr>
          <w:hyperlink w:anchor="_Toc145595537" w:history="1">
            <w:r w:rsidR="00C20A53" w:rsidRPr="00AD09DB">
              <w:rPr>
                <w:rStyle w:val="Hyperlink"/>
                <w:rFonts w:ascii="Calibri" w:hAnsi="Calibri" w:cs="Calibri"/>
              </w:rPr>
              <w:t>Disability Lifetime Hunting and Fishing License (S. 101, Act 15)</w:t>
            </w:r>
            <w:r w:rsidR="00C20A53">
              <w:rPr>
                <w:webHidden/>
              </w:rPr>
              <w:tab/>
            </w:r>
            <w:r w:rsidR="00C20A53">
              <w:rPr>
                <w:webHidden/>
              </w:rPr>
              <w:fldChar w:fldCharType="begin"/>
            </w:r>
            <w:r w:rsidR="00C20A53">
              <w:rPr>
                <w:webHidden/>
              </w:rPr>
              <w:instrText xml:space="preserve"> PAGEREF _Toc145595537 \h </w:instrText>
            </w:r>
            <w:r w:rsidR="00C20A53">
              <w:rPr>
                <w:webHidden/>
              </w:rPr>
            </w:r>
            <w:r w:rsidR="00C20A53">
              <w:rPr>
                <w:webHidden/>
              </w:rPr>
              <w:fldChar w:fldCharType="separate"/>
            </w:r>
            <w:r w:rsidR="00C20A53">
              <w:rPr>
                <w:webHidden/>
              </w:rPr>
              <w:t>55</w:t>
            </w:r>
            <w:r w:rsidR="00C20A53">
              <w:rPr>
                <w:webHidden/>
              </w:rPr>
              <w:fldChar w:fldCharType="end"/>
            </w:r>
          </w:hyperlink>
        </w:p>
        <w:p w14:paraId="124D7D4F" w14:textId="550D9B38" w:rsidR="00C20A53" w:rsidRDefault="00203B4F">
          <w:pPr>
            <w:pStyle w:val="TOC2"/>
            <w:rPr>
              <w:rFonts w:eastAsiaTheme="minorEastAsia" w:cstheme="minorBidi"/>
              <w:b w:val="0"/>
              <w:bCs w:val="0"/>
              <w:kern w:val="2"/>
              <w14:ligatures w14:val="standardContextual"/>
            </w:rPr>
          </w:pPr>
          <w:hyperlink w:anchor="_Toc145595538" w:history="1">
            <w:r w:rsidR="00C20A53" w:rsidRPr="00AD09DB">
              <w:rPr>
                <w:rStyle w:val="Hyperlink"/>
                <w:rFonts w:ascii="Calibri" w:hAnsi="Calibri" w:cs="Calibri"/>
              </w:rPr>
              <w:t>The Venus Flytrap -  South Carolina’s Carnivorous Plant (</w:t>
            </w:r>
            <w:r w:rsidR="00C20A53" w:rsidRPr="00AD09DB">
              <w:rPr>
                <w:rStyle w:val="Hyperlink"/>
                <w:rFonts w:ascii="Calibri" w:eastAsia="Times New Roman" w:hAnsi="Calibri" w:cs="Calibri"/>
              </w:rPr>
              <w:t>S. 581, Act 11)</w:t>
            </w:r>
            <w:r w:rsidR="00C20A53">
              <w:rPr>
                <w:webHidden/>
              </w:rPr>
              <w:tab/>
            </w:r>
            <w:r w:rsidR="00C20A53">
              <w:rPr>
                <w:webHidden/>
              </w:rPr>
              <w:fldChar w:fldCharType="begin"/>
            </w:r>
            <w:r w:rsidR="00C20A53">
              <w:rPr>
                <w:webHidden/>
              </w:rPr>
              <w:instrText xml:space="preserve"> PAGEREF _Toc145595538 \h </w:instrText>
            </w:r>
            <w:r w:rsidR="00C20A53">
              <w:rPr>
                <w:webHidden/>
              </w:rPr>
            </w:r>
            <w:r w:rsidR="00C20A53">
              <w:rPr>
                <w:webHidden/>
              </w:rPr>
              <w:fldChar w:fldCharType="separate"/>
            </w:r>
            <w:r w:rsidR="00C20A53">
              <w:rPr>
                <w:webHidden/>
              </w:rPr>
              <w:t>55</w:t>
            </w:r>
            <w:r w:rsidR="00C20A53">
              <w:rPr>
                <w:webHidden/>
              </w:rPr>
              <w:fldChar w:fldCharType="end"/>
            </w:r>
          </w:hyperlink>
        </w:p>
        <w:p w14:paraId="41CD0981" w14:textId="125CBDE2" w:rsidR="00C20A53" w:rsidRDefault="00203B4F">
          <w:pPr>
            <w:pStyle w:val="TOC2"/>
            <w:rPr>
              <w:rFonts w:eastAsiaTheme="minorEastAsia" w:cstheme="minorBidi"/>
              <w:b w:val="0"/>
              <w:bCs w:val="0"/>
              <w:kern w:val="2"/>
              <w14:ligatures w14:val="standardContextual"/>
            </w:rPr>
          </w:pPr>
          <w:hyperlink w:anchor="_Toc145595539" w:history="1">
            <w:r w:rsidR="00C20A53" w:rsidRPr="00AD09DB">
              <w:rPr>
                <w:rStyle w:val="Hyperlink"/>
                <w:rFonts w:ascii="Calibri" w:hAnsi="Calibri" w:cs="Calibri"/>
              </w:rPr>
              <w:t>Suspension of Saltwater Privileges/Hunting and Fishing Privileges (H. 3433, Act 64)</w:t>
            </w:r>
            <w:r w:rsidR="00C20A53">
              <w:rPr>
                <w:webHidden/>
              </w:rPr>
              <w:tab/>
            </w:r>
            <w:r w:rsidR="00C20A53">
              <w:rPr>
                <w:webHidden/>
              </w:rPr>
              <w:fldChar w:fldCharType="begin"/>
            </w:r>
            <w:r w:rsidR="00C20A53">
              <w:rPr>
                <w:webHidden/>
              </w:rPr>
              <w:instrText xml:space="preserve"> PAGEREF _Toc145595539 \h </w:instrText>
            </w:r>
            <w:r w:rsidR="00C20A53">
              <w:rPr>
                <w:webHidden/>
              </w:rPr>
            </w:r>
            <w:r w:rsidR="00C20A53">
              <w:rPr>
                <w:webHidden/>
              </w:rPr>
              <w:fldChar w:fldCharType="separate"/>
            </w:r>
            <w:r w:rsidR="00C20A53">
              <w:rPr>
                <w:webHidden/>
              </w:rPr>
              <w:t>55</w:t>
            </w:r>
            <w:r w:rsidR="00C20A53">
              <w:rPr>
                <w:webHidden/>
              </w:rPr>
              <w:fldChar w:fldCharType="end"/>
            </w:r>
          </w:hyperlink>
        </w:p>
        <w:p w14:paraId="71F2707A" w14:textId="245F7696" w:rsidR="00C20A53" w:rsidRDefault="00203B4F">
          <w:pPr>
            <w:pStyle w:val="TOC2"/>
            <w:rPr>
              <w:rFonts w:eastAsiaTheme="minorEastAsia" w:cstheme="minorBidi"/>
              <w:b w:val="0"/>
              <w:bCs w:val="0"/>
              <w:kern w:val="2"/>
              <w14:ligatures w14:val="standardContextual"/>
            </w:rPr>
          </w:pPr>
          <w:hyperlink w:anchor="_Toc145595540" w:history="1">
            <w:r w:rsidR="00C20A53" w:rsidRPr="00AD09DB">
              <w:rPr>
                <w:rStyle w:val="Hyperlink"/>
                <w:rFonts w:ascii="Calibri" w:hAnsi="Calibri" w:cs="Calibri"/>
              </w:rPr>
              <w:t>Electronic Harvest Reporting (H. 3538, Act 65)</w:t>
            </w:r>
            <w:r w:rsidR="00C20A53">
              <w:rPr>
                <w:webHidden/>
              </w:rPr>
              <w:tab/>
            </w:r>
            <w:r w:rsidR="00C20A53">
              <w:rPr>
                <w:webHidden/>
              </w:rPr>
              <w:fldChar w:fldCharType="begin"/>
            </w:r>
            <w:r w:rsidR="00C20A53">
              <w:rPr>
                <w:webHidden/>
              </w:rPr>
              <w:instrText xml:space="preserve"> PAGEREF _Toc145595540 \h </w:instrText>
            </w:r>
            <w:r w:rsidR="00C20A53">
              <w:rPr>
                <w:webHidden/>
              </w:rPr>
            </w:r>
            <w:r w:rsidR="00C20A53">
              <w:rPr>
                <w:webHidden/>
              </w:rPr>
              <w:fldChar w:fldCharType="separate"/>
            </w:r>
            <w:r w:rsidR="00C20A53">
              <w:rPr>
                <w:webHidden/>
              </w:rPr>
              <w:t>56</w:t>
            </w:r>
            <w:r w:rsidR="00C20A53">
              <w:rPr>
                <w:webHidden/>
              </w:rPr>
              <w:fldChar w:fldCharType="end"/>
            </w:r>
          </w:hyperlink>
        </w:p>
        <w:p w14:paraId="7CD1F79F" w14:textId="70126B23" w:rsidR="00C20A53" w:rsidRDefault="00203B4F">
          <w:pPr>
            <w:pStyle w:val="TOC2"/>
            <w:rPr>
              <w:rFonts w:eastAsiaTheme="minorEastAsia" w:cstheme="minorBidi"/>
              <w:b w:val="0"/>
              <w:bCs w:val="0"/>
              <w:kern w:val="2"/>
              <w14:ligatures w14:val="standardContextual"/>
            </w:rPr>
          </w:pPr>
          <w:hyperlink w:anchor="_Toc145595541" w:history="1">
            <w:r w:rsidR="00C20A53" w:rsidRPr="00AD09DB">
              <w:rPr>
                <w:rStyle w:val="Hyperlink"/>
              </w:rPr>
              <w:t>Watercraft Safety Certification (S. 96, Act 74)</w:t>
            </w:r>
            <w:r w:rsidR="00C20A53">
              <w:rPr>
                <w:webHidden/>
              </w:rPr>
              <w:tab/>
            </w:r>
            <w:r w:rsidR="00C20A53">
              <w:rPr>
                <w:webHidden/>
              </w:rPr>
              <w:fldChar w:fldCharType="begin"/>
            </w:r>
            <w:r w:rsidR="00C20A53">
              <w:rPr>
                <w:webHidden/>
              </w:rPr>
              <w:instrText xml:space="preserve"> PAGEREF _Toc145595541 \h </w:instrText>
            </w:r>
            <w:r w:rsidR="00C20A53">
              <w:rPr>
                <w:webHidden/>
              </w:rPr>
            </w:r>
            <w:r w:rsidR="00C20A53">
              <w:rPr>
                <w:webHidden/>
              </w:rPr>
              <w:fldChar w:fldCharType="separate"/>
            </w:r>
            <w:r w:rsidR="00C20A53">
              <w:rPr>
                <w:webHidden/>
              </w:rPr>
              <w:t>56</w:t>
            </w:r>
            <w:r w:rsidR="00C20A53">
              <w:rPr>
                <w:webHidden/>
              </w:rPr>
              <w:fldChar w:fldCharType="end"/>
            </w:r>
          </w:hyperlink>
        </w:p>
        <w:p w14:paraId="1E157FFB" w14:textId="14B89E2A" w:rsidR="00C20A53" w:rsidRDefault="00203B4F">
          <w:pPr>
            <w:pStyle w:val="TOC2"/>
            <w:rPr>
              <w:rFonts w:eastAsiaTheme="minorEastAsia" w:cstheme="minorBidi"/>
              <w:b w:val="0"/>
              <w:bCs w:val="0"/>
              <w:kern w:val="2"/>
              <w14:ligatures w14:val="standardContextual"/>
            </w:rPr>
          </w:pPr>
          <w:hyperlink w:anchor="_Toc145595542" w:history="1">
            <w:r w:rsidR="00C20A53" w:rsidRPr="00AD09DB">
              <w:rPr>
                <w:rStyle w:val="Hyperlink"/>
              </w:rPr>
              <w:t>Women in Hunting and Fishing Awareness Day (H. 3868, Act 42)</w:t>
            </w:r>
            <w:r w:rsidR="00C20A53">
              <w:rPr>
                <w:webHidden/>
              </w:rPr>
              <w:tab/>
            </w:r>
            <w:r w:rsidR="00C20A53">
              <w:rPr>
                <w:webHidden/>
              </w:rPr>
              <w:fldChar w:fldCharType="begin"/>
            </w:r>
            <w:r w:rsidR="00C20A53">
              <w:rPr>
                <w:webHidden/>
              </w:rPr>
              <w:instrText xml:space="preserve"> PAGEREF _Toc145595542 \h </w:instrText>
            </w:r>
            <w:r w:rsidR="00C20A53">
              <w:rPr>
                <w:webHidden/>
              </w:rPr>
            </w:r>
            <w:r w:rsidR="00C20A53">
              <w:rPr>
                <w:webHidden/>
              </w:rPr>
              <w:fldChar w:fldCharType="separate"/>
            </w:r>
            <w:r w:rsidR="00C20A53">
              <w:rPr>
                <w:webHidden/>
              </w:rPr>
              <w:t>56</w:t>
            </w:r>
            <w:r w:rsidR="00C20A53">
              <w:rPr>
                <w:webHidden/>
              </w:rPr>
              <w:fldChar w:fldCharType="end"/>
            </w:r>
          </w:hyperlink>
        </w:p>
        <w:p w14:paraId="39DB8558" w14:textId="58919CB3" w:rsidR="00C20A53" w:rsidRDefault="00203B4F">
          <w:pPr>
            <w:pStyle w:val="TOC2"/>
            <w:rPr>
              <w:rFonts w:eastAsiaTheme="minorEastAsia" w:cstheme="minorBidi"/>
              <w:b w:val="0"/>
              <w:bCs w:val="0"/>
              <w:kern w:val="2"/>
              <w14:ligatures w14:val="standardContextual"/>
            </w:rPr>
          </w:pPr>
          <w:hyperlink w:anchor="_Toc145595543" w:history="1">
            <w:r w:rsidR="00C20A53" w:rsidRPr="00AD09DB">
              <w:rPr>
                <w:rStyle w:val="Hyperlink"/>
              </w:rPr>
              <w:t>Uniforms and Emblems (H. 3269, Act 37)</w:t>
            </w:r>
            <w:r w:rsidR="00C20A53">
              <w:rPr>
                <w:webHidden/>
              </w:rPr>
              <w:tab/>
            </w:r>
            <w:r w:rsidR="00C20A53">
              <w:rPr>
                <w:webHidden/>
              </w:rPr>
              <w:fldChar w:fldCharType="begin"/>
            </w:r>
            <w:r w:rsidR="00C20A53">
              <w:rPr>
                <w:webHidden/>
              </w:rPr>
              <w:instrText xml:space="preserve"> PAGEREF _Toc145595543 \h </w:instrText>
            </w:r>
            <w:r w:rsidR="00C20A53">
              <w:rPr>
                <w:webHidden/>
              </w:rPr>
            </w:r>
            <w:r w:rsidR="00C20A53">
              <w:rPr>
                <w:webHidden/>
              </w:rPr>
              <w:fldChar w:fldCharType="separate"/>
            </w:r>
            <w:r w:rsidR="00C20A53">
              <w:rPr>
                <w:webHidden/>
              </w:rPr>
              <w:t>56</w:t>
            </w:r>
            <w:r w:rsidR="00C20A53">
              <w:rPr>
                <w:webHidden/>
              </w:rPr>
              <w:fldChar w:fldCharType="end"/>
            </w:r>
          </w:hyperlink>
        </w:p>
        <w:p w14:paraId="35974D8C" w14:textId="4C66C13D" w:rsidR="00C20A53" w:rsidRDefault="00203B4F">
          <w:pPr>
            <w:pStyle w:val="TOC2"/>
            <w:rPr>
              <w:rFonts w:eastAsiaTheme="minorEastAsia" w:cstheme="minorBidi"/>
              <w:b w:val="0"/>
              <w:bCs w:val="0"/>
              <w:kern w:val="2"/>
              <w14:ligatures w14:val="standardContextual"/>
            </w:rPr>
          </w:pPr>
          <w:hyperlink w:anchor="_Toc145595544" w:history="1">
            <w:r w:rsidR="00C20A53" w:rsidRPr="00AD09DB">
              <w:rPr>
                <w:rStyle w:val="Hyperlink"/>
              </w:rPr>
              <w:t>Operation of Airboats (H. 3689, Act 39)</w:t>
            </w:r>
            <w:r w:rsidR="00C20A53">
              <w:rPr>
                <w:webHidden/>
              </w:rPr>
              <w:tab/>
            </w:r>
            <w:r w:rsidR="00C20A53">
              <w:rPr>
                <w:webHidden/>
              </w:rPr>
              <w:fldChar w:fldCharType="begin"/>
            </w:r>
            <w:r w:rsidR="00C20A53">
              <w:rPr>
                <w:webHidden/>
              </w:rPr>
              <w:instrText xml:space="preserve"> PAGEREF _Toc145595544 \h </w:instrText>
            </w:r>
            <w:r w:rsidR="00C20A53">
              <w:rPr>
                <w:webHidden/>
              </w:rPr>
            </w:r>
            <w:r w:rsidR="00C20A53">
              <w:rPr>
                <w:webHidden/>
              </w:rPr>
              <w:fldChar w:fldCharType="separate"/>
            </w:r>
            <w:r w:rsidR="00C20A53">
              <w:rPr>
                <w:webHidden/>
              </w:rPr>
              <w:t>56</w:t>
            </w:r>
            <w:r w:rsidR="00C20A53">
              <w:rPr>
                <w:webHidden/>
              </w:rPr>
              <w:fldChar w:fldCharType="end"/>
            </w:r>
          </w:hyperlink>
        </w:p>
        <w:p w14:paraId="0886BFC4" w14:textId="2482F311" w:rsidR="00C20A53" w:rsidRDefault="00203B4F">
          <w:pPr>
            <w:pStyle w:val="TOC2"/>
            <w:rPr>
              <w:rFonts w:eastAsiaTheme="minorEastAsia" w:cstheme="minorBidi"/>
              <w:b w:val="0"/>
              <w:bCs w:val="0"/>
              <w:kern w:val="2"/>
              <w14:ligatures w14:val="standardContextual"/>
            </w:rPr>
          </w:pPr>
          <w:hyperlink w:anchor="_Toc145595545" w:history="1">
            <w:r w:rsidR="00C20A53" w:rsidRPr="00AD09DB">
              <w:rPr>
                <w:rStyle w:val="Hyperlink"/>
                <w:rFonts w:ascii="Calibri" w:eastAsia="Times New Roman" w:hAnsi="Calibri" w:cs="Calibri"/>
              </w:rPr>
              <w:t>South Carolina Equine Advancement Act (H. 3514, in the Senate)</w:t>
            </w:r>
            <w:r w:rsidR="00C20A53">
              <w:rPr>
                <w:webHidden/>
              </w:rPr>
              <w:tab/>
            </w:r>
            <w:r w:rsidR="00C20A53">
              <w:rPr>
                <w:webHidden/>
              </w:rPr>
              <w:fldChar w:fldCharType="begin"/>
            </w:r>
            <w:r w:rsidR="00C20A53">
              <w:rPr>
                <w:webHidden/>
              </w:rPr>
              <w:instrText xml:space="preserve"> PAGEREF _Toc145595545 \h </w:instrText>
            </w:r>
            <w:r w:rsidR="00C20A53">
              <w:rPr>
                <w:webHidden/>
              </w:rPr>
            </w:r>
            <w:r w:rsidR="00C20A53">
              <w:rPr>
                <w:webHidden/>
              </w:rPr>
              <w:fldChar w:fldCharType="separate"/>
            </w:r>
            <w:r w:rsidR="00C20A53">
              <w:rPr>
                <w:webHidden/>
              </w:rPr>
              <w:t>57</w:t>
            </w:r>
            <w:r w:rsidR="00C20A53">
              <w:rPr>
                <w:webHidden/>
              </w:rPr>
              <w:fldChar w:fldCharType="end"/>
            </w:r>
          </w:hyperlink>
        </w:p>
        <w:p w14:paraId="347775C1" w14:textId="64AC73E3" w:rsidR="00C20A53" w:rsidRDefault="00203B4F">
          <w:pPr>
            <w:pStyle w:val="TOC2"/>
            <w:rPr>
              <w:rFonts w:eastAsiaTheme="minorEastAsia" w:cstheme="minorBidi"/>
              <w:b w:val="0"/>
              <w:bCs w:val="0"/>
              <w:kern w:val="2"/>
              <w14:ligatures w14:val="standardContextual"/>
            </w:rPr>
          </w:pPr>
          <w:hyperlink w:anchor="_Toc145595546" w:history="1">
            <w:r w:rsidR="00C20A53" w:rsidRPr="00AD09DB">
              <w:rPr>
                <w:rStyle w:val="Hyperlink"/>
                <w:rFonts w:ascii="Calibri" w:hAnsi="Calibri" w:cs="Calibri"/>
              </w:rPr>
              <w:t>Rural Infrastructure Authority (RIA) (H. 3075, in the Senate)</w:t>
            </w:r>
            <w:r w:rsidR="00C20A53">
              <w:rPr>
                <w:webHidden/>
              </w:rPr>
              <w:tab/>
            </w:r>
            <w:r w:rsidR="00C20A53">
              <w:rPr>
                <w:webHidden/>
              </w:rPr>
              <w:fldChar w:fldCharType="begin"/>
            </w:r>
            <w:r w:rsidR="00C20A53">
              <w:rPr>
                <w:webHidden/>
              </w:rPr>
              <w:instrText xml:space="preserve"> PAGEREF _Toc145595546 \h </w:instrText>
            </w:r>
            <w:r w:rsidR="00C20A53">
              <w:rPr>
                <w:webHidden/>
              </w:rPr>
            </w:r>
            <w:r w:rsidR="00C20A53">
              <w:rPr>
                <w:webHidden/>
              </w:rPr>
              <w:fldChar w:fldCharType="separate"/>
            </w:r>
            <w:r w:rsidR="00C20A53">
              <w:rPr>
                <w:webHidden/>
              </w:rPr>
              <w:t>57</w:t>
            </w:r>
            <w:r w:rsidR="00C20A53">
              <w:rPr>
                <w:webHidden/>
              </w:rPr>
              <w:fldChar w:fldCharType="end"/>
            </w:r>
          </w:hyperlink>
        </w:p>
        <w:p w14:paraId="65ED45C0" w14:textId="5EEB3E87" w:rsidR="00C20A53" w:rsidRDefault="00203B4F">
          <w:pPr>
            <w:pStyle w:val="TOC2"/>
            <w:rPr>
              <w:rFonts w:eastAsiaTheme="minorEastAsia" w:cstheme="minorBidi"/>
              <w:b w:val="0"/>
              <w:bCs w:val="0"/>
              <w:kern w:val="2"/>
              <w14:ligatures w14:val="standardContextual"/>
            </w:rPr>
          </w:pPr>
          <w:hyperlink w:anchor="_Toc145595547" w:history="1">
            <w:r w:rsidR="00C20A53" w:rsidRPr="00AD09DB">
              <w:rPr>
                <w:rStyle w:val="Hyperlink"/>
                <w:rFonts w:ascii="Calibri" w:hAnsi="Calibri" w:cs="Calibri"/>
              </w:rPr>
              <w:t>South Carolina Poultry Festival (H. 3960, in the Senate)</w:t>
            </w:r>
            <w:r w:rsidR="00C20A53">
              <w:rPr>
                <w:webHidden/>
              </w:rPr>
              <w:tab/>
            </w:r>
            <w:r w:rsidR="00C20A53">
              <w:rPr>
                <w:webHidden/>
              </w:rPr>
              <w:fldChar w:fldCharType="begin"/>
            </w:r>
            <w:r w:rsidR="00C20A53">
              <w:rPr>
                <w:webHidden/>
              </w:rPr>
              <w:instrText xml:space="preserve"> PAGEREF _Toc145595547 \h </w:instrText>
            </w:r>
            <w:r w:rsidR="00C20A53">
              <w:rPr>
                <w:webHidden/>
              </w:rPr>
            </w:r>
            <w:r w:rsidR="00C20A53">
              <w:rPr>
                <w:webHidden/>
              </w:rPr>
              <w:fldChar w:fldCharType="separate"/>
            </w:r>
            <w:r w:rsidR="00C20A53">
              <w:rPr>
                <w:webHidden/>
              </w:rPr>
              <w:t>57</w:t>
            </w:r>
            <w:r w:rsidR="00C20A53">
              <w:rPr>
                <w:webHidden/>
              </w:rPr>
              <w:fldChar w:fldCharType="end"/>
            </w:r>
          </w:hyperlink>
        </w:p>
        <w:p w14:paraId="5A99D261" w14:textId="1F34B451" w:rsidR="00C20A53" w:rsidRDefault="00203B4F">
          <w:pPr>
            <w:pStyle w:val="TOC2"/>
            <w:rPr>
              <w:rFonts w:eastAsiaTheme="minorEastAsia" w:cstheme="minorBidi"/>
              <w:b w:val="0"/>
              <w:bCs w:val="0"/>
              <w:kern w:val="2"/>
              <w14:ligatures w14:val="standardContextual"/>
            </w:rPr>
          </w:pPr>
          <w:hyperlink w:anchor="_Toc145595548" w:history="1">
            <w:r w:rsidR="00C20A53" w:rsidRPr="00AD09DB">
              <w:rPr>
                <w:rStyle w:val="Hyperlink"/>
                <w:rFonts w:ascii="Calibri" w:hAnsi="Calibri" w:cs="Calibri"/>
              </w:rPr>
              <w:t>The Retail Sale of White-Tailed Deer Organ Meat (H. 3993, in the Senate)</w:t>
            </w:r>
            <w:r w:rsidR="00C20A53">
              <w:rPr>
                <w:webHidden/>
              </w:rPr>
              <w:tab/>
            </w:r>
            <w:r w:rsidR="00C20A53">
              <w:rPr>
                <w:webHidden/>
              </w:rPr>
              <w:fldChar w:fldCharType="begin"/>
            </w:r>
            <w:r w:rsidR="00C20A53">
              <w:rPr>
                <w:webHidden/>
              </w:rPr>
              <w:instrText xml:space="preserve"> PAGEREF _Toc145595548 \h </w:instrText>
            </w:r>
            <w:r w:rsidR="00C20A53">
              <w:rPr>
                <w:webHidden/>
              </w:rPr>
            </w:r>
            <w:r w:rsidR="00C20A53">
              <w:rPr>
                <w:webHidden/>
              </w:rPr>
              <w:fldChar w:fldCharType="separate"/>
            </w:r>
            <w:r w:rsidR="00C20A53">
              <w:rPr>
                <w:webHidden/>
              </w:rPr>
              <w:t>58</w:t>
            </w:r>
            <w:r w:rsidR="00C20A53">
              <w:rPr>
                <w:webHidden/>
              </w:rPr>
              <w:fldChar w:fldCharType="end"/>
            </w:r>
          </w:hyperlink>
        </w:p>
        <w:p w14:paraId="5A28C833" w14:textId="76D2208A" w:rsidR="00C20A53" w:rsidRDefault="00203B4F">
          <w:pPr>
            <w:pStyle w:val="TOC2"/>
            <w:rPr>
              <w:rFonts w:eastAsiaTheme="minorEastAsia" w:cstheme="minorBidi"/>
              <w:b w:val="0"/>
              <w:bCs w:val="0"/>
              <w:kern w:val="2"/>
              <w14:ligatures w14:val="standardContextual"/>
            </w:rPr>
          </w:pPr>
          <w:hyperlink w:anchor="_Toc145595549" w:history="1">
            <w:r w:rsidR="00C20A53" w:rsidRPr="00AD09DB">
              <w:rPr>
                <w:rStyle w:val="Hyperlink"/>
                <w:rFonts w:ascii="Calibri" w:hAnsi="Calibri" w:cs="Calibri"/>
              </w:rPr>
              <w:t>Privacy of Landowners Addresses Re Endangered Species (H. 4047, in the Senate)</w:t>
            </w:r>
            <w:r w:rsidR="00C20A53">
              <w:rPr>
                <w:webHidden/>
              </w:rPr>
              <w:tab/>
            </w:r>
            <w:r w:rsidR="00C20A53">
              <w:rPr>
                <w:webHidden/>
              </w:rPr>
              <w:fldChar w:fldCharType="begin"/>
            </w:r>
            <w:r w:rsidR="00C20A53">
              <w:rPr>
                <w:webHidden/>
              </w:rPr>
              <w:instrText xml:space="preserve"> PAGEREF _Toc145595549 \h </w:instrText>
            </w:r>
            <w:r w:rsidR="00C20A53">
              <w:rPr>
                <w:webHidden/>
              </w:rPr>
            </w:r>
            <w:r w:rsidR="00C20A53">
              <w:rPr>
                <w:webHidden/>
              </w:rPr>
              <w:fldChar w:fldCharType="separate"/>
            </w:r>
            <w:r w:rsidR="00C20A53">
              <w:rPr>
                <w:webHidden/>
              </w:rPr>
              <w:t>58</w:t>
            </w:r>
            <w:r w:rsidR="00C20A53">
              <w:rPr>
                <w:webHidden/>
              </w:rPr>
              <w:fldChar w:fldCharType="end"/>
            </w:r>
          </w:hyperlink>
        </w:p>
        <w:p w14:paraId="69953B1F" w14:textId="74C43DC8" w:rsidR="00C20A53" w:rsidRDefault="00203B4F">
          <w:pPr>
            <w:pStyle w:val="TOC2"/>
            <w:rPr>
              <w:rFonts w:eastAsiaTheme="minorEastAsia" w:cstheme="minorBidi"/>
              <w:b w:val="0"/>
              <w:bCs w:val="0"/>
              <w:kern w:val="2"/>
              <w14:ligatures w14:val="standardContextual"/>
            </w:rPr>
          </w:pPr>
          <w:hyperlink w:anchor="_Toc145595550" w:history="1">
            <w:r w:rsidR="00C20A53" w:rsidRPr="00AD09DB">
              <w:rPr>
                <w:rStyle w:val="Hyperlink"/>
                <w:rFonts w:ascii="Calibri" w:hAnsi="Calibri" w:cs="Calibri"/>
              </w:rPr>
              <w:t>Perpetual Recreational Trail Easements (H. 3121, in the Senate)</w:t>
            </w:r>
            <w:r w:rsidR="00C20A53">
              <w:rPr>
                <w:webHidden/>
              </w:rPr>
              <w:tab/>
            </w:r>
            <w:r w:rsidR="00C20A53">
              <w:rPr>
                <w:webHidden/>
              </w:rPr>
              <w:fldChar w:fldCharType="begin"/>
            </w:r>
            <w:r w:rsidR="00C20A53">
              <w:rPr>
                <w:webHidden/>
              </w:rPr>
              <w:instrText xml:space="preserve"> PAGEREF _Toc145595550 \h </w:instrText>
            </w:r>
            <w:r w:rsidR="00C20A53">
              <w:rPr>
                <w:webHidden/>
              </w:rPr>
            </w:r>
            <w:r w:rsidR="00C20A53">
              <w:rPr>
                <w:webHidden/>
              </w:rPr>
              <w:fldChar w:fldCharType="separate"/>
            </w:r>
            <w:r w:rsidR="00C20A53">
              <w:rPr>
                <w:webHidden/>
              </w:rPr>
              <w:t>58</w:t>
            </w:r>
            <w:r w:rsidR="00C20A53">
              <w:rPr>
                <w:webHidden/>
              </w:rPr>
              <w:fldChar w:fldCharType="end"/>
            </w:r>
          </w:hyperlink>
        </w:p>
        <w:p w14:paraId="1D09F200" w14:textId="02753853" w:rsidR="00C20A53" w:rsidRDefault="00203B4F">
          <w:pPr>
            <w:pStyle w:val="TOC2"/>
            <w:rPr>
              <w:rFonts w:eastAsiaTheme="minorEastAsia" w:cstheme="minorBidi"/>
              <w:b w:val="0"/>
              <w:bCs w:val="0"/>
              <w:kern w:val="2"/>
              <w14:ligatures w14:val="standardContextual"/>
            </w:rPr>
          </w:pPr>
          <w:hyperlink w:anchor="_Toc145595551" w:history="1">
            <w:r w:rsidR="00C20A53" w:rsidRPr="00AD09DB">
              <w:rPr>
                <w:rStyle w:val="Hyperlink"/>
                <w:rFonts w:ascii="Calibri" w:eastAsia="Times New Roman" w:hAnsi="Calibri" w:cs="Calibri"/>
              </w:rPr>
              <w:t>Working Agricultural Lands Preservation Program (H. 3951, in the Senate)</w:t>
            </w:r>
            <w:r w:rsidR="00C20A53">
              <w:rPr>
                <w:webHidden/>
              </w:rPr>
              <w:tab/>
            </w:r>
            <w:r w:rsidR="00C20A53">
              <w:rPr>
                <w:webHidden/>
              </w:rPr>
              <w:fldChar w:fldCharType="begin"/>
            </w:r>
            <w:r w:rsidR="00C20A53">
              <w:rPr>
                <w:webHidden/>
              </w:rPr>
              <w:instrText xml:space="preserve"> PAGEREF _Toc145595551 \h </w:instrText>
            </w:r>
            <w:r w:rsidR="00C20A53">
              <w:rPr>
                <w:webHidden/>
              </w:rPr>
            </w:r>
            <w:r w:rsidR="00C20A53">
              <w:rPr>
                <w:webHidden/>
              </w:rPr>
              <w:fldChar w:fldCharType="separate"/>
            </w:r>
            <w:r w:rsidR="00C20A53">
              <w:rPr>
                <w:webHidden/>
              </w:rPr>
              <w:t>58</w:t>
            </w:r>
            <w:r w:rsidR="00C20A53">
              <w:rPr>
                <w:webHidden/>
              </w:rPr>
              <w:fldChar w:fldCharType="end"/>
            </w:r>
          </w:hyperlink>
        </w:p>
        <w:p w14:paraId="2195A665" w14:textId="1FFDA733" w:rsidR="00C20A53" w:rsidRDefault="00203B4F">
          <w:pPr>
            <w:pStyle w:val="TOC2"/>
            <w:rPr>
              <w:rFonts w:eastAsiaTheme="minorEastAsia" w:cstheme="minorBidi"/>
              <w:b w:val="0"/>
              <w:bCs w:val="0"/>
              <w:kern w:val="2"/>
              <w14:ligatures w14:val="standardContextual"/>
            </w:rPr>
          </w:pPr>
          <w:hyperlink w:anchor="_Toc145595552" w:history="1">
            <w:r w:rsidR="00C20A53" w:rsidRPr="00AD09DB">
              <w:rPr>
                <w:rStyle w:val="Hyperlink"/>
                <w:rFonts w:ascii="Calibri" w:eastAsia="Times New Roman" w:hAnsi="Calibri" w:cs="Calibri"/>
              </w:rPr>
              <w:t>Blue Catfish (H. 3505, in the Senate)</w:t>
            </w:r>
            <w:r w:rsidR="00C20A53">
              <w:rPr>
                <w:webHidden/>
              </w:rPr>
              <w:tab/>
            </w:r>
            <w:r w:rsidR="00C20A53">
              <w:rPr>
                <w:webHidden/>
              </w:rPr>
              <w:fldChar w:fldCharType="begin"/>
            </w:r>
            <w:r w:rsidR="00C20A53">
              <w:rPr>
                <w:webHidden/>
              </w:rPr>
              <w:instrText xml:space="preserve"> PAGEREF _Toc145595552 \h </w:instrText>
            </w:r>
            <w:r w:rsidR="00C20A53">
              <w:rPr>
                <w:webHidden/>
              </w:rPr>
            </w:r>
            <w:r w:rsidR="00C20A53">
              <w:rPr>
                <w:webHidden/>
              </w:rPr>
              <w:fldChar w:fldCharType="separate"/>
            </w:r>
            <w:r w:rsidR="00C20A53">
              <w:rPr>
                <w:webHidden/>
              </w:rPr>
              <w:t>59</w:t>
            </w:r>
            <w:r w:rsidR="00C20A53">
              <w:rPr>
                <w:webHidden/>
              </w:rPr>
              <w:fldChar w:fldCharType="end"/>
            </w:r>
          </w:hyperlink>
        </w:p>
        <w:p w14:paraId="051D339B" w14:textId="6D5DB82C" w:rsidR="00C20A53" w:rsidRDefault="00203B4F">
          <w:pPr>
            <w:pStyle w:val="TOC2"/>
            <w:rPr>
              <w:rFonts w:eastAsiaTheme="minorEastAsia" w:cstheme="minorBidi"/>
              <w:b w:val="0"/>
              <w:bCs w:val="0"/>
              <w:kern w:val="2"/>
              <w14:ligatures w14:val="standardContextual"/>
            </w:rPr>
          </w:pPr>
          <w:hyperlink w:anchor="_Toc145595553" w:history="1">
            <w:r w:rsidR="00C20A53" w:rsidRPr="00AD09DB">
              <w:rPr>
                <w:rStyle w:val="Hyperlink"/>
                <w:rFonts w:ascii="Calibri" w:hAnsi="Calibri" w:cs="Calibri"/>
              </w:rPr>
              <w:t xml:space="preserve">South Carolina Conservation Enhancement Act </w:t>
            </w:r>
            <w:r w:rsidR="00C20A53" w:rsidRPr="00AD09DB">
              <w:rPr>
                <w:rStyle w:val="Hyperlink"/>
                <w:rFonts w:ascii="Calibri" w:eastAsia="Times New Roman" w:hAnsi="Calibri" w:cs="Calibri"/>
              </w:rPr>
              <w:t>(</w:t>
            </w:r>
            <w:r w:rsidR="00C20A53" w:rsidRPr="00AD09DB">
              <w:rPr>
                <w:rStyle w:val="Hyperlink"/>
                <w:rFonts w:ascii="Calibri" w:hAnsi="Calibri" w:cs="Calibri"/>
              </w:rPr>
              <w:t>H</w:t>
            </w:r>
            <w:r w:rsidR="00C20A53" w:rsidRPr="00AD09DB">
              <w:rPr>
                <w:rStyle w:val="Hyperlink"/>
                <w:rFonts w:ascii="Calibri" w:eastAsia="Times New Roman" w:hAnsi="Calibri" w:cs="Calibri"/>
              </w:rPr>
              <w:t xml:space="preserve">. 3786, </w:t>
            </w:r>
            <w:r w:rsidR="00C20A53" w:rsidRPr="00AD09DB">
              <w:rPr>
                <w:rStyle w:val="Hyperlink"/>
                <w:rFonts w:ascii="Calibri" w:hAnsi="Calibri" w:cs="Calibri"/>
              </w:rPr>
              <w:t>in</w:t>
            </w:r>
            <w:r w:rsidR="00C20A53" w:rsidRPr="00AD09DB">
              <w:rPr>
                <w:rStyle w:val="Hyperlink"/>
                <w:rFonts w:ascii="Calibri" w:eastAsia="Times New Roman" w:hAnsi="Calibri" w:cs="Calibri"/>
              </w:rPr>
              <w:t xml:space="preserve"> the </w:t>
            </w:r>
            <w:r w:rsidR="00C20A53" w:rsidRPr="00AD09DB">
              <w:rPr>
                <w:rStyle w:val="Hyperlink"/>
                <w:rFonts w:ascii="Calibri" w:hAnsi="Calibri" w:cs="Calibri"/>
              </w:rPr>
              <w:t>Senate</w:t>
            </w:r>
            <w:r w:rsidR="00C20A53" w:rsidRPr="00AD09DB">
              <w:rPr>
                <w:rStyle w:val="Hyperlink"/>
                <w:rFonts w:ascii="Calibri" w:eastAsia="Times New Roman" w:hAnsi="Calibri" w:cs="Calibri"/>
              </w:rPr>
              <w:t>)</w:t>
            </w:r>
            <w:r w:rsidR="00C20A53">
              <w:rPr>
                <w:webHidden/>
              </w:rPr>
              <w:tab/>
            </w:r>
            <w:r w:rsidR="00C20A53">
              <w:rPr>
                <w:webHidden/>
              </w:rPr>
              <w:fldChar w:fldCharType="begin"/>
            </w:r>
            <w:r w:rsidR="00C20A53">
              <w:rPr>
                <w:webHidden/>
              </w:rPr>
              <w:instrText xml:space="preserve"> PAGEREF _Toc145595553 \h </w:instrText>
            </w:r>
            <w:r w:rsidR="00C20A53">
              <w:rPr>
                <w:webHidden/>
              </w:rPr>
            </w:r>
            <w:r w:rsidR="00C20A53">
              <w:rPr>
                <w:webHidden/>
              </w:rPr>
              <w:fldChar w:fldCharType="separate"/>
            </w:r>
            <w:r w:rsidR="00C20A53">
              <w:rPr>
                <w:webHidden/>
              </w:rPr>
              <w:t>59</w:t>
            </w:r>
            <w:r w:rsidR="00C20A53">
              <w:rPr>
                <w:webHidden/>
              </w:rPr>
              <w:fldChar w:fldCharType="end"/>
            </w:r>
          </w:hyperlink>
        </w:p>
        <w:p w14:paraId="4C517CA7" w14:textId="006B7BC6" w:rsidR="00C20A53" w:rsidRDefault="00203B4F">
          <w:pPr>
            <w:pStyle w:val="TOC2"/>
            <w:rPr>
              <w:rFonts w:eastAsiaTheme="minorEastAsia" w:cstheme="minorBidi"/>
              <w:b w:val="0"/>
              <w:bCs w:val="0"/>
              <w:kern w:val="2"/>
              <w14:ligatures w14:val="standardContextual"/>
            </w:rPr>
          </w:pPr>
          <w:hyperlink w:anchor="_Toc145595554" w:history="1">
            <w:r w:rsidR="00C20A53" w:rsidRPr="00AD09DB">
              <w:rPr>
                <w:rStyle w:val="Hyperlink"/>
                <w:rFonts w:ascii="Calibri" w:eastAsia="Times New Roman" w:hAnsi="Calibri" w:cs="Calibri"/>
              </w:rPr>
              <w:t>Levying on Seized Animals for Care Costs (H. 3682, in the Senate)</w:t>
            </w:r>
            <w:r w:rsidR="00C20A53">
              <w:rPr>
                <w:webHidden/>
              </w:rPr>
              <w:tab/>
            </w:r>
            <w:r w:rsidR="00C20A53">
              <w:rPr>
                <w:webHidden/>
              </w:rPr>
              <w:fldChar w:fldCharType="begin"/>
            </w:r>
            <w:r w:rsidR="00C20A53">
              <w:rPr>
                <w:webHidden/>
              </w:rPr>
              <w:instrText xml:space="preserve"> PAGEREF _Toc145595554 \h </w:instrText>
            </w:r>
            <w:r w:rsidR="00C20A53">
              <w:rPr>
                <w:webHidden/>
              </w:rPr>
            </w:r>
            <w:r w:rsidR="00C20A53">
              <w:rPr>
                <w:webHidden/>
              </w:rPr>
              <w:fldChar w:fldCharType="separate"/>
            </w:r>
            <w:r w:rsidR="00C20A53">
              <w:rPr>
                <w:webHidden/>
              </w:rPr>
              <w:t>59</w:t>
            </w:r>
            <w:r w:rsidR="00C20A53">
              <w:rPr>
                <w:webHidden/>
              </w:rPr>
              <w:fldChar w:fldCharType="end"/>
            </w:r>
          </w:hyperlink>
        </w:p>
        <w:p w14:paraId="6D27E71C" w14:textId="646F11B0" w:rsidR="00C20A53" w:rsidRDefault="00203B4F">
          <w:pPr>
            <w:pStyle w:val="TOC2"/>
            <w:rPr>
              <w:rFonts w:eastAsiaTheme="minorEastAsia" w:cstheme="minorBidi"/>
              <w:b w:val="0"/>
              <w:bCs w:val="0"/>
              <w:kern w:val="2"/>
              <w14:ligatures w14:val="standardContextual"/>
            </w:rPr>
          </w:pPr>
          <w:hyperlink w:anchor="_Toc145595555" w:history="1">
            <w:r w:rsidR="00C20A53" w:rsidRPr="00AD09DB">
              <w:rPr>
                <w:rStyle w:val="Hyperlink"/>
                <w:rFonts w:ascii="Calibri" w:eastAsia="Times New Roman" w:hAnsi="Calibri" w:cs="Calibri"/>
              </w:rPr>
              <w:t>LAW ENFORCEMENT AND PUBLIC SAFETY</w:t>
            </w:r>
            <w:r w:rsidR="00C20A53">
              <w:rPr>
                <w:webHidden/>
              </w:rPr>
              <w:tab/>
            </w:r>
            <w:r w:rsidR="00C20A53">
              <w:rPr>
                <w:webHidden/>
              </w:rPr>
              <w:fldChar w:fldCharType="begin"/>
            </w:r>
            <w:r w:rsidR="00C20A53">
              <w:rPr>
                <w:webHidden/>
              </w:rPr>
              <w:instrText xml:space="preserve"> PAGEREF _Toc145595555 \h </w:instrText>
            </w:r>
            <w:r w:rsidR="00C20A53">
              <w:rPr>
                <w:webHidden/>
              </w:rPr>
            </w:r>
            <w:r w:rsidR="00C20A53">
              <w:rPr>
                <w:webHidden/>
              </w:rPr>
              <w:fldChar w:fldCharType="separate"/>
            </w:r>
            <w:r w:rsidR="00C20A53">
              <w:rPr>
                <w:webHidden/>
              </w:rPr>
              <w:t>60</w:t>
            </w:r>
            <w:r w:rsidR="00C20A53">
              <w:rPr>
                <w:webHidden/>
              </w:rPr>
              <w:fldChar w:fldCharType="end"/>
            </w:r>
          </w:hyperlink>
        </w:p>
        <w:p w14:paraId="2EDA1236" w14:textId="51DEEB39" w:rsidR="00C20A53" w:rsidRDefault="00203B4F">
          <w:pPr>
            <w:pStyle w:val="TOC2"/>
            <w:rPr>
              <w:rFonts w:eastAsiaTheme="minorEastAsia" w:cstheme="minorBidi"/>
              <w:b w:val="0"/>
              <w:bCs w:val="0"/>
              <w:kern w:val="2"/>
              <w14:ligatures w14:val="standardContextual"/>
            </w:rPr>
          </w:pPr>
          <w:hyperlink w:anchor="_Toc145595556" w:history="1">
            <w:r w:rsidR="00C20A53" w:rsidRPr="00AD09DB">
              <w:rPr>
                <w:rStyle w:val="Hyperlink"/>
              </w:rPr>
              <w:t>Trafficking or Distributing Fentanyl (H. 3503, Act 72)</w:t>
            </w:r>
            <w:r w:rsidR="00C20A53">
              <w:rPr>
                <w:webHidden/>
              </w:rPr>
              <w:tab/>
            </w:r>
            <w:r w:rsidR="00C20A53">
              <w:rPr>
                <w:webHidden/>
              </w:rPr>
              <w:fldChar w:fldCharType="begin"/>
            </w:r>
            <w:r w:rsidR="00C20A53">
              <w:rPr>
                <w:webHidden/>
              </w:rPr>
              <w:instrText xml:space="preserve"> PAGEREF _Toc145595556 \h </w:instrText>
            </w:r>
            <w:r w:rsidR="00C20A53">
              <w:rPr>
                <w:webHidden/>
              </w:rPr>
            </w:r>
            <w:r w:rsidR="00C20A53">
              <w:rPr>
                <w:webHidden/>
              </w:rPr>
              <w:fldChar w:fldCharType="separate"/>
            </w:r>
            <w:r w:rsidR="00C20A53">
              <w:rPr>
                <w:webHidden/>
              </w:rPr>
              <w:t>60</w:t>
            </w:r>
            <w:r w:rsidR="00C20A53">
              <w:rPr>
                <w:webHidden/>
              </w:rPr>
              <w:fldChar w:fldCharType="end"/>
            </w:r>
          </w:hyperlink>
        </w:p>
        <w:p w14:paraId="7EF970F6" w14:textId="0F498A4C" w:rsidR="00C20A53" w:rsidRDefault="00203B4F">
          <w:pPr>
            <w:pStyle w:val="TOC2"/>
            <w:rPr>
              <w:rFonts w:eastAsiaTheme="minorEastAsia" w:cstheme="minorBidi"/>
              <w:b w:val="0"/>
              <w:bCs w:val="0"/>
              <w:kern w:val="2"/>
              <w14:ligatures w14:val="standardContextual"/>
            </w:rPr>
          </w:pPr>
          <w:hyperlink w:anchor="_Toc145595557" w:history="1">
            <w:r w:rsidR="00C20A53" w:rsidRPr="00AD09DB">
              <w:rPr>
                <w:rStyle w:val="Hyperlink"/>
                <w:rFonts w:ascii="Calibri" w:hAnsi="Calibri" w:cs="Calibri"/>
              </w:rPr>
              <w:t>Opioid Antidotes (S. 407, Act 5)</w:t>
            </w:r>
            <w:r w:rsidR="00C20A53">
              <w:rPr>
                <w:webHidden/>
              </w:rPr>
              <w:tab/>
            </w:r>
            <w:r w:rsidR="00C20A53">
              <w:rPr>
                <w:webHidden/>
              </w:rPr>
              <w:fldChar w:fldCharType="begin"/>
            </w:r>
            <w:r w:rsidR="00C20A53">
              <w:rPr>
                <w:webHidden/>
              </w:rPr>
              <w:instrText xml:space="preserve"> PAGEREF _Toc145595557 \h </w:instrText>
            </w:r>
            <w:r w:rsidR="00C20A53">
              <w:rPr>
                <w:webHidden/>
              </w:rPr>
            </w:r>
            <w:r w:rsidR="00C20A53">
              <w:rPr>
                <w:webHidden/>
              </w:rPr>
              <w:fldChar w:fldCharType="separate"/>
            </w:r>
            <w:r w:rsidR="00C20A53">
              <w:rPr>
                <w:webHidden/>
              </w:rPr>
              <w:t>60</w:t>
            </w:r>
            <w:r w:rsidR="00C20A53">
              <w:rPr>
                <w:webHidden/>
              </w:rPr>
              <w:fldChar w:fldCharType="end"/>
            </w:r>
          </w:hyperlink>
        </w:p>
        <w:p w14:paraId="426F9B48" w14:textId="2D89720C" w:rsidR="00C20A53" w:rsidRDefault="00203B4F">
          <w:pPr>
            <w:pStyle w:val="TOC2"/>
            <w:rPr>
              <w:rFonts w:eastAsiaTheme="minorEastAsia" w:cstheme="minorBidi"/>
              <w:b w:val="0"/>
              <w:bCs w:val="0"/>
              <w:kern w:val="2"/>
              <w14:ligatures w14:val="standardContextual"/>
            </w:rPr>
          </w:pPr>
          <w:hyperlink w:anchor="_Toc145595558" w:history="1">
            <w:r w:rsidR="00C20A53" w:rsidRPr="00AD09DB">
              <w:rPr>
                <w:rStyle w:val="Hyperlink"/>
              </w:rPr>
              <w:t>Coroner May Administer an Opioid Antidote (H. 3691, Act 66)</w:t>
            </w:r>
            <w:r w:rsidR="00C20A53">
              <w:rPr>
                <w:webHidden/>
              </w:rPr>
              <w:tab/>
            </w:r>
            <w:r w:rsidR="00C20A53">
              <w:rPr>
                <w:webHidden/>
              </w:rPr>
              <w:fldChar w:fldCharType="begin"/>
            </w:r>
            <w:r w:rsidR="00C20A53">
              <w:rPr>
                <w:webHidden/>
              </w:rPr>
              <w:instrText xml:space="preserve"> PAGEREF _Toc145595558 \h </w:instrText>
            </w:r>
            <w:r w:rsidR="00C20A53">
              <w:rPr>
                <w:webHidden/>
              </w:rPr>
            </w:r>
            <w:r w:rsidR="00C20A53">
              <w:rPr>
                <w:webHidden/>
              </w:rPr>
              <w:fldChar w:fldCharType="separate"/>
            </w:r>
            <w:r w:rsidR="00C20A53">
              <w:rPr>
                <w:webHidden/>
              </w:rPr>
              <w:t>60</w:t>
            </w:r>
            <w:r w:rsidR="00C20A53">
              <w:rPr>
                <w:webHidden/>
              </w:rPr>
              <w:fldChar w:fldCharType="end"/>
            </w:r>
          </w:hyperlink>
        </w:p>
        <w:p w14:paraId="4EA4F432" w14:textId="6FF86750" w:rsidR="00C20A53" w:rsidRDefault="00203B4F">
          <w:pPr>
            <w:pStyle w:val="TOC2"/>
            <w:rPr>
              <w:rFonts w:eastAsiaTheme="minorEastAsia" w:cstheme="minorBidi"/>
              <w:b w:val="0"/>
              <w:bCs w:val="0"/>
              <w:kern w:val="2"/>
              <w14:ligatures w14:val="standardContextual"/>
            </w:rPr>
          </w:pPr>
          <w:hyperlink w:anchor="_Toc145595559" w:history="1">
            <w:r w:rsidR="00C20A53" w:rsidRPr="00AD09DB">
              <w:rPr>
                <w:rStyle w:val="Hyperlink"/>
                <w:rFonts w:ascii="Calibri" w:hAnsi="Calibri" w:cs="Calibri"/>
              </w:rPr>
              <w:t>Interlock Ignition Devices (S. 36, Act 55)</w:t>
            </w:r>
            <w:r w:rsidR="00C20A53">
              <w:rPr>
                <w:webHidden/>
              </w:rPr>
              <w:tab/>
            </w:r>
            <w:r w:rsidR="00C20A53">
              <w:rPr>
                <w:webHidden/>
              </w:rPr>
              <w:fldChar w:fldCharType="begin"/>
            </w:r>
            <w:r w:rsidR="00C20A53">
              <w:rPr>
                <w:webHidden/>
              </w:rPr>
              <w:instrText xml:space="preserve"> PAGEREF _Toc145595559 \h </w:instrText>
            </w:r>
            <w:r w:rsidR="00C20A53">
              <w:rPr>
                <w:webHidden/>
              </w:rPr>
            </w:r>
            <w:r w:rsidR="00C20A53">
              <w:rPr>
                <w:webHidden/>
              </w:rPr>
              <w:fldChar w:fldCharType="separate"/>
            </w:r>
            <w:r w:rsidR="00C20A53">
              <w:rPr>
                <w:webHidden/>
              </w:rPr>
              <w:t>60</w:t>
            </w:r>
            <w:r w:rsidR="00C20A53">
              <w:rPr>
                <w:webHidden/>
              </w:rPr>
              <w:fldChar w:fldCharType="end"/>
            </w:r>
          </w:hyperlink>
        </w:p>
        <w:p w14:paraId="2938F03E" w14:textId="693939FB" w:rsidR="00C20A53" w:rsidRDefault="00203B4F">
          <w:pPr>
            <w:pStyle w:val="TOC2"/>
            <w:rPr>
              <w:rFonts w:eastAsiaTheme="minorEastAsia" w:cstheme="minorBidi"/>
              <w:b w:val="0"/>
              <w:bCs w:val="0"/>
              <w:kern w:val="2"/>
              <w14:ligatures w14:val="standardContextual"/>
            </w:rPr>
          </w:pPr>
          <w:hyperlink w:anchor="_Toc145595560" w:history="1">
            <w:r w:rsidR="00C20A53" w:rsidRPr="00AD09DB">
              <w:rPr>
                <w:rStyle w:val="Hyperlink"/>
                <w:rFonts w:ascii="Calibri" w:eastAsia="Times New Roman" w:hAnsi="Calibri" w:cs="Calibri"/>
              </w:rPr>
              <w:t>Endangered Person Notification System (H. 3340, Act 63)</w:t>
            </w:r>
            <w:r w:rsidR="00C20A53">
              <w:rPr>
                <w:webHidden/>
              </w:rPr>
              <w:tab/>
            </w:r>
            <w:r w:rsidR="00C20A53">
              <w:rPr>
                <w:webHidden/>
              </w:rPr>
              <w:fldChar w:fldCharType="begin"/>
            </w:r>
            <w:r w:rsidR="00C20A53">
              <w:rPr>
                <w:webHidden/>
              </w:rPr>
              <w:instrText xml:space="preserve"> PAGEREF _Toc145595560 \h </w:instrText>
            </w:r>
            <w:r w:rsidR="00C20A53">
              <w:rPr>
                <w:webHidden/>
              </w:rPr>
            </w:r>
            <w:r w:rsidR="00C20A53">
              <w:rPr>
                <w:webHidden/>
              </w:rPr>
              <w:fldChar w:fldCharType="separate"/>
            </w:r>
            <w:r w:rsidR="00C20A53">
              <w:rPr>
                <w:webHidden/>
              </w:rPr>
              <w:t>61</w:t>
            </w:r>
            <w:r w:rsidR="00C20A53">
              <w:rPr>
                <w:webHidden/>
              </w:rPr>
              <w:fldChar w:fldCharType="end"/>
            </w:r>
          </w:hyperlink>
        </w:p>
        <w:p w14:paraId="08653858" w14:textId="309D9281" w:rsidR="00C20A53" w:rsidRDefault="00203B4F">
          <w:pPr>
            <w:pStyle w:val="TOC2"/>
            <w:rPr>
              <w:rFonts w:eastAsiaTheme="minorEastAsia" w:cstheme="minorBidi"/>
              <w:b w:val="0"/>
              <w:bCs w:val="0"/>
              <w:kern w:val="2"/>
              <w14:ligatures w14:val="standardContextual"/>
            </w:rPr>
          </w:pPr>
          <w:hyperlink w:anchor="_Toc145595561" w:history="1">
            <w:r w:rsidR="00C20A53" w:rsidRPr="00AD09DB">
              <w:rPr>
                <w:rStyle w:val="Hyperlink"/>
                <w:rFonts w:ascii="Calibri" w:hAnsi="Calibri" w:cs="Calibri"/>
              </w:rPr>
              <w:t xml:space="preserve">Confidential Execution Team Membership and Providing Supplies </w:t>
            </w:r>
            <w:r w:rsidR="00C20A53" w:rsidRPr="00AD09DB">
              <w:rPr>
                <w:rStyle w:val="Hyperlink"/>
                <w:rFonts w:ascii="Calibri" w:eastAsia="Times New Roman" w:hAnsi="Calibri" w:cs="Calibri"/>
              </w:rPr>
              <w:t>(S. 120, Act 16)</w:t>
            </w:r>
            <w:r w:rsidR="00C20A53">
              <w:rPr>
                <w:webHidden/>
              </w:rPr>
              <w:tab/>
            </w:r>
            <w:r w:rsidR="00C20A53">
              <w:rPr>
                <w:webHidden/>
              </w:rPr>
              <w:fldChar w:fldCharType="begin"/>
            </w:r>
            <w:r w:rsidR="00C20A53">
              <w:rPr>
                <w:webHidden/>
              </w:rPr>
              <w:instrText xml:space="preserve"> PAGEREF _Toc145595561 \h </w:instrText>
            </w:r>
            <w:r w:rsidR="00C20A53">
              <w:rPr>
                <w:webHidden/>
              </w:rPr>
            </w:r>
            <w:r w:rsidR="00C20A53">
              <w:rPr>
                <w:webHidden/>
              </w:rPr>
              <w:fldChar w:fldCharType="separate"/>
            </w:r>
            <w:r w:rsidR="00C20A53">
              <w:rPr>
                <w:webHidden/>
              </w:rPr>
              <w:t>61</w:t>
            </w:r>
            <w:r w:rsidR="00C20A53">
              <w:rPr>
                <w:webHidden/>
              </w:rPr>
              <w:fldChar w:fldCharType="end"/>
            </w:r>
          </w:hyperlink>
        </w:p>
        <w:p w14:paraId="2E2F35D4" w14:textId="22B8A3AD" w:rsidR="00C20A53" w:rsidRDefault="00203B4F">
          <w:pPr>
            <w:pStyle w:val="TOC2"/>
            <w:rPr>
              <w:rFonts w:eastAsiaTheme="minorEastAsia" w:cstheme="minorBidi"/>
              <w:b w:val="0"/>
              <w:bCs w:val="0"/>
              <w:kern w:val="2"/>
              <w14:ligatures w14:val="standardContextual"/>
            </w:rPr>
          </w:pPr>
          <w:hyperlink w:anchor="_Toc145595562" w:history="1">
            <w:r w:rsidR="00C20A53" w:rsidRPr="00AD09DB">
              <w:rPr>
                <w:rStyle w:val="Hyperlink"/>
              </w:rPr>
              <w:t>Youthful Offender Driving Under Suspension Conviction Expungements (H. 3890, Act 73)</w:t>
            </w:r>
            <w:r w:rsidR="00C20A53">
              <w:rPr>
                <w:webHidden/>
              </w:rPr>
              <w:tab/>
            </w:r>
            <w:r w:rsidR="00C20A53">
              <w:rPr>
                <w:webHidden/>
              </w:rPr>
              <w:fldChar w:fldCharType="begin"/>
            </w:r>
            <w:r w:rsidR="00C20A53">
              <w:rPr>
                <w:webHidden/>
              </w:rPr>
              <w:instrText xml:space="preserve"> PAGEREF _Toc145595562 \h </w:instrText>
            </w:r>
            <w:r w:rsidR="00C20A53">
              <w:rPr>
                <w:webHidden/>
              </w:rPr>
            </w:r>
            <w:r w:rsidR="00C20A53">
              <w:rPr>
                <w:webHidden/>
              </w:rPr>
              <w:fldChar w:fldCharType="separate"/>
            </w:r>
            <w:r w:rsidR="00C20A53">
              <w:rPr>
                <w:webHidden/>
              </w:rPr>
              <w:t>61</w:t>
            </w:r>
            <w:r w:rsidR="00C20A53">
              <w:rPr>
                <w:webHidden/>
              </w:rPr>
              <w:fldChar w:fldCharType="end"/>
            </w:r>
          </w:hyperlink>
        </w:p>
        <w:p w14:paraId="6430BFC9" w14:textId="169A4A6C" w:rsidR="00C20A53" w:rsidRDefault="00203B4F">
          <w:pPr>
            <w:pStyle w:val="TOC2"/>
            <w:rPr>
              <w:rFonts w:eastAsiaTheme="minorEastAsia" w:cstheme="minorBidi"/>
              <w:b w:val="0"/>
              <w:bCs w:val="0"/>
              <w:kern w:val="2"/>
              <w14:ligatures w14:val="standardContextual"/>
            </w:rPr>
          </w:pPr>
          <w:hyperlink w:anchor="_Toc145595563" w:history="1">
            <w:r w:rsidR="00C20A53" w:rsidRPr="00AD09DB">
              <w:rPr>
                <w:rStyle w:val="Hyperlink"/>
                <w:rFonts w:ascii="Calibri" w:hAnsi="Calibri" w:cs="Calibri"/>
              </w:rPr>
              <w:t>Death Benefits for First Responders Killed in the Line of Duty (S. 108, Act 75)</w:t>
            </w:r>
            <w:r w:rsidR="00C20A53">
              <w:rPr>
                <w:webHidden/>
              </w:rPr>
              <w:tab/>
            </w:r>
            <w:r w:rsidR="00C20A53">
              <w:rPr>
                <w:webHidden/>
              </w:rPr>
              <w:fldChar w:fldCharType="begin"/>
            </w:r>
            <w:r w:rsidR="00C20A53">
              <w:rPr>
                <w:webHidden/>
              </w:rPr>
              <w:instrText xml:space="preserve"> PAGEREF _Toc145595563 \h </w:instrText>
            </w:r>
            <w:r w:rsidR="00C20A53">
              <w:rPr>
                <w:webHidden/>
              </w:rPr>
            </w:r>
            <w:r w:rsidR="00C20A53">
              <w:rPr>
                <w:webHidden/>
              </w:rPr>
              <w:fldChar w:fldCharType="separate"/>
            </w:r>
            <w:r w:rsidR="00C20A53">
              <w:rPr>
                <w:webHidden/>
              </w:rPr>
              <w:t>62</w:t>
            </w:r>
            <w:r w:rsidR="00C20A53">
              <w:rPr>
                <w:webHidden/>
              </w:rPr>
              <w:fldChar w:fldCharType="end"/>
            </w:r>
          </w:hyperlink>
        </w:p>
        <w:p w14:paraId="3D3A5D95" w14:textId="63E4409C" w:rsidR="00C20A53" w:rsidRDefault="00203B4F">
          <w:pPr>
            <w:pStyle w:val="TOC2"/>
            <w:rPr>
              <w:rFonts w:eastAsiaTheme="minorEastAsia" w:cstheme="minorBidi"/>
              <w:b w:val="0"/>
              <w:bCs w:val="0"/>
              <w:kern w:val="2"/>
              <w14:ligatures w14:val="standardContextual"/>
            </w:rPr>
          </w:pPr>
          <w:hyperlink w:anchor="_Toc145595564" w:history="1">
            <w:r w:rsidR="00C20A53" w:rsidRPr="00AD09DB">
              <w:rPr>
                <w:rStyle w:val="Hyperlink"/>
                <w:rFonts w:ascii="Calibri" w:hAnsi="Calibri" w:cs="Calibri"/>
              </w:rPr>
              <w:t>Malicious Injury to Utility Systems and Infrastructure (S. 330, Act 76)</w:t>
            </w:r>
            <w:r w:rsidR="00C20A53">
              <w:rPr>
                <w:webHidden/>
              </w:rPr>
              <w:tab/>
            </w:r>
            <w:r w:rsidR="00C20A53">
              <w:rPr>
                <w:webHidden/>
              </w:rPr>
              <w:fldChar w:fldCharType="begin"/>
            </w:r>
            <w:r w:rsidR="00C20A53">
              <w:rPr>
                <w:webHidden/>
              </w:rPr>
              <w:instrText xml:space="preserve"> PAGEREF _Toc145595564 \h </w:instrText>
            </w:r>
            <w:r w:rsidR="00C20A53">
              <w:rPr>
                <w:webHidden/>
              </w:rPr>
            </w:r>
            <w:r w:rsidR="00C20A53">
              <w:rPr>
                <w:webHidden/>
              </w:rPr>
              <w:fldChar w:fldCharType="separate"/>
            </w:r>
            <w:r w:rsidR="00C20A53">
              <w:rPr>
                <w:webHidden/>
              </w:rPr>
              <w:t>62</w:t>
            </w:r>
            <w:r w:rsidR="00C20A53">
              <w:rPr>
                <w:webHidden/>
              </w:rPr>
              <w:fldChar w:fldCharType="end"/>
            </w:r>
          </w:hyperlink>
        </w:p>
        <w:p w14:paraId="0324F5A0" w14:textId="185535D6" w:rsidR="00C20A53" w:rsidRDefault="00203B4F">
          <w:pPr>
            <w:pStyle w:val="TOC2"/>
            <w:rPr>
              <w:rFonts w:eastAsiaTheme="minorEastAsia" w:cstheme="minorBidi"/>
              <w:b w:val="0"/>
              <w:bCs w:val="0"/>
              <w:kern w:val="2"/>
              <w14:ligatures w14:val="standardContextual"/>
            </w:rPr>
          </w:pPr>
          <w:hyperlink w:anchor="_Toc145595565" w:history="1">
            <w:r w:rsidR="00C20A53" w:rsidRPr="00AD09DB">
              <w:rPr>
                <w:rStyle w:val="Hyperlink"/>
              </w:rPr>
              <w:t>Sexual Offender Registry (S. 146, Act 19)</w:t>
            </w:r>
            <w:r w:rsidR="00C20A53">
              <w:rPr>
                <w:webHidden/>
              </w:rPr>
              <w:tab/>
            </w:r>
            <w:r w:rsidR="00C20A53">
              <w:rPr>
                <w:webHidden/>
              </w:rPr>
              <w:fldChar w:fldCharType="begin"/>
            </w:r>
            <w:r w:rsidR="00C20A53">
              <w:rPr>
                <w:webHidden/>
              </w:rPr>
              <w:instrText xml:space="preserve"> PAGEREF _Toc145595565 \h </w:instrText>
            </w:r>
            <w:r w:rsidR="00C20A53">
              <w:rPr>
                <w:webHidden/>
              </w:rPr>
            </w:r>
            <w:r w:rsidR="00C20A53">
              <w:rPr>
                <w:webHidden/>
              </w:rPr>
              <w:fldChar w:fldCharType="separate"/>
            </w:r>
            <w:r w:rsidR="00C20A53">
              <w:rPr>
                <w:webHidden/>
              </w:rPr>
              <w:t>62</w:t>
            </w:r>
            <w:r w:rsidR="00C20A53">
              <w:rPr>
                <w:webHidden/>
              </w:rPr>
              <w:fldChar w:fldCharType="end"/>
            </w:r>
          </w:hyperlink>
        </w:p>
        <w:p w14:paraId="3BEF9C18" w14:textId="2876DF45" w:rsidR="00C20A53" w:rsidRDefault="00203B4F">
          <w:pPr>
            <w:pStyle w:val="TOC2"/>
            <w:rPr>
              <w:rFonts w:eastAsiaTheme="minorEastAsia" w:cstheme="minorBidi"/>
              <w:b w:val="0"/>
              <w:bCs w:val="0"/>
              <w:kern w:val="2"/>
              <w14:ligatures w14:val="standardContextual"/>
            </w:rPr>
          </w:pPr>
          <w:hyperlink w:anchor="_Toc145595566" w:history="1">
            <w:r w:rsidR="00C20A53" w:rsidRPr="00AD09DB">
              <w:rPr>
                <w:rStyle w:val="Hyperlink"/>
                <w:rFonts w:ascii="Calibri" w:eastAsia="Times New Roman" w:hAnsi="Calibri" w:cs="Calibri"/>
              </w:rPr>
              <w:t>Illegal Immigration Enforcement Unit (H. 4120, on the Senate calendar)</w:t>
            </w:r>
            <w:r w:rsidR="00C20A53">
              <w:rPr>
                <w:webHidden/>
              </w:rPr>
              <w:tab/>
            </w:r>
            <w:r w:rsidR="00C20A53">
              <w:rPr>
                <w:webHidden/>
              </w:rPr>
              <w:fldChar w:fldCharType="begin"/>
            </w:r>
            <w:r w:rsidR="00C20A53">
              <w:rPr>
                <w:webHidden/>
              </w:rPr>
              <w:instrText xml:space="preserve"> PAGEREF _Toc145595566 \h </w:instrText>
            </w:r>
            <w:r w:rsidR="00C20A53">
              <w:rPr>
                <w:webHidden/>
              </w:rPr>
            </w:r>
            <w:r w:rsidR="00C20A53">
              <w:rPr>
                <w:webHidden/>
              </w:rPr>
              <w:fldChar w:fldCharType="separate"/>
            </w:r>
            <w:r w:rsidR="00C20A53">
              <w:rPr>
                <w:webHidden/>
              </w:rPr>
              <w:t>62</w:t>
            </w:r>
            <w:r w:rsidR="00C20A53">
              <w:rPr>
                <w:webHidden/>
              </w:rPr>
              <w:fldChar w:fldCharType="end"/>
            </w:r>
          </w:hyperlink>
        </w:p>
        <w:p w14:paraId="72441B8F" w14:textId="3B752B3A" w:rsidR="00C20A53" w:rsidRDefault="00203B4F">
          <w:pPr>
            <w:pStyle w:val="TOC2"/>
            <w:rPr>
              <w:rFonts w:eastAsiaTheme="minorEastAsia" w:cstheme="minorBidi"/>
              <w:b w:val="0"/>
              <w:bCs w:val="0"/>
              <w:kern w:val="2"/>
              <w14:ligatures w14:val="standardContextual"/>
            </w:rPr>
          </w:pPr>
          <w:hyperlink w:anchor="_Toc145595567" w:history="1">
            <w:r w:rsidR="00C20A53" w:rsidRPr="00AD09DB">
              <w:rPr>
                <w:rStyle w:val="Hyperlink"/>
                <w:rFonts w:ascii="Calibri" w:eastAsia="Times New Roman" w:hAnsi="Calibri" w:cs="Calibri"/>
              </w:rPr>
              <w:t>Prohibition of Telecommunication Devices for Inmates (</w:t>
            </w:r>
            <w:r w:rsidR="00C20A53" w:rsidRPr="00AD09DB">
              <w:rPr>
                <w:rStyle w:val="Hyperlink"/>
                <w:rFonts w:ascii="Calibri" w:hAnsi="Calibri" w:cs="Calibri"/>
              </w:rPr>
              <w:t>H. 4002, in the Senate)</w:t>
            </w:r>
            <w:r w:rsidR="00C20A53">
              <w:rPr>
                <w:webHidden/>
              </w:rPr>
              <w:tab/>
            </w:r>
            <w:r w:rsidR="00C20A53">
              <w:rPr>
                <w:webHidden/>
              </w:rPr>
              <w:fldChar w:fldCharType="begin"/>
            </w:r>
            <w:r w:rsidR="00C20A53">
              <w:rPr>
                <w:webHidden/>
              </w:rPr>
              <w:instrText xml:space="preserve"> PAGEREF _Toc145595567 \h </w:instrText>
            </w:r>
            <w:r w:rsidR="00C20A53">
              <w:rPr>
                <w:webHidden/>
              </w:rPr>
            </w:r>
            <w:r w:rsidR="00C20A53">
              <w:rPr>
                <w:webHidden/>
              </w:rPr>
              <w:fldChar w:fldCharType="separate"/>
            </w:r>
            <w:r w:rsidR="00C20A53">
              <w:rPr>
                <w:webHidden/>
              </w:rPr>
              <w:t>63</w:t>
            </w:r>
            <w:r w:rsidR="00C20A53">
              <w:rPr>
                <w:webHidden/>
              </w:rPr>
              <w:fldChar w:fldCharType="end"/>
            </w:r>
          </w:hyperlink>
        </w:p>
        <w:p w14:paraId="39E241CC" w14:textId="053F55BE" w:rsidR="00C20A53" w:rsidRDefault="00203B4F">
          <w:pPr>
            <w:pStyle w:val="TOC2"/>
            <w:rPr>
              <w:rFonts w:eastAsiaTheme="minorEastAsia" w:cstheme="minorBidi"/>
              <w:b w:val="0"/>
              <w:bCs w:val="0"/>
              <w:kern w:val="2"/>
              <w14:ligatures w14:val="standardContextual"/>
            </w:rPr>
          </w:pPr>
          <w:hyperlink w:anchor="_Toc145595568" w:history="1">
            <w:r w:rsidR="00C20A53" w:rsidRPr="00AD09DB">
              <w:rPr>
                <w:rStyle w:val="Hyperlink"/>
              </w:rPr>
              <w:t>Additional Optional Coroner Candidate Qualifications (H. 3865, in Senate Judiciary)</w:t>
            </w:r>
            <w:r w:rsidR="00C20A53">
              <w:rPr>
                <w:webHidden/>
              </w:rPr>
              <w:tab/>
            </w:r>
            <w:r w:rsidR="00C20A53">
              <w:rPr>
                <w:webHidden/>
              </w:rPr>
              <w:fldChar w:fldCharType="begin"/>
            </w:r>
            <w:r w:rsidR="00C20A53">
              <w:rPr>
                <w:webHidden/>
              </w:rPr>
              <w:instrText xml:space="preserve"> PAGEREF _Toc145595568 \h </w:instrText>
            </w:r>
            <w:r w:rsidR="00C20A53">
              <w:rPr>
                <w:webHidden/>
              </w:rPr>
            </w:r>
            <w:r w:rsidR="00C20A53">
              <w:rPr>
                <w:webHidden/>
              </w:rPr>
              <w:fldChar w:fldCharType="separate"/>
            </w:r>
            <w:r w:rsidR="00C20A53">
              <w:rPr>
                <w:webHidden/>
              </w:rPr>
              <w:t>63</w:t>
            </w:r>
            <w:r w:rsidR="00C20A53">
              <w:rPr>
                <w:webHidden/>
              </w:rPr>
              <w:fldChar w:fldCharType="end"/>
            </w:r>
          </w:hyperlink>
        </w:p>
        <w:p w14:paraId="38030AE6" w14:textId="0DA6D4F0" w:rsidR="00C20A53" w:rsidRDefault="00203B4F">
          <w:pPr>
            <w:pStyle w:val="TOC2"/>
            <w:rPr>
              <w:rFonts w:eastAsiaTheme="minorEastAsia" w:cstheme="minorBidi"/>
              <w:b w:val="0"/>
              <w:bCs w:val="0"/>
              <w:kern w:val="2"/>
              <w14:ligatures w14:val="standardContextual"/>
            </w:rPr>
          </w:pPr>
          <w:hyperlink w:anchor="_Toc145595569" w:history="1">
            <w:r w:rsidR="00C20A53" w:rsidRPr="00AD09DB">
              <w:rPr>
                <w:rStyle w:val="Hyperlink"/>
              </w:rPr>
              <w:t>OPIOIDS</w:t>
            </w:r>
            <w:r w:rsidR="00C20A53">
              <w:rPr>
                <w:webHidden/>
              </w:rPr>
              <w:tab/>
            </w:r>
            <w:r w:rsidR="00C20A53">
              <w:rPr>
                <w:webHidden/>
              </w:rPr>
              <w:fldChar w:fldCharType="begin"/>
            </w:r>
            <w:r w:rsidR="00C20A53">
              <w:rPr>
                <w:webHidden/>
              </w:rPr>
              <w:instrText xml:space="preserve"> PAGEREF _Toc145595569 \h </w:instrText>
            </w:r>
            <w:r w:rsidR="00C20A53">
              <w:rPr>
                <w:webHidden/>
              </w:rPr>
            </w:r>
            <w:r w:rsidR="00C20A53">
              <w:rPr>
                <w:webHidden/>
              </w:rPr>
              <w:fldChar w:fldCharType="separate"/>
            </w:r>
            <w:r w:rsidR="00C20A53">
              <w:rPr>
                <w:webHidden/>
              </w:rPr>
              <w:t>63</w:t>
            </w:r>
            <w:r w:rsidR="00C20A53">
              <w:rPr>
                <w:webHidden/>
              </w:rPr>
              <w:fldChar w:fldCharType="end"/>
            </w:r>
          </w:hyperlink>
        </w:p>
        <w:p w14:paraId="67C5E096" w14:textId="276FC61F" w:rsidR="00C20A53" w:rsidRDefault="00203B4F">
          <w:pPr>
            <w:pStyle w:val="TOC2"/>
            <w:rPr>
              <w:rFonts w:eastAsiaTheme="minorEastAsia" w:cstheme="minorBidi"/>
              <w:b w:val="0"/>
              <w:bCs w:val="0"/>
              <w:kern w:val="2"/>
              <w14:ligatures w14:val="standardContextual"/>
            </w:rPr>
          </w:pPr>
          <w:hyperlink w:anchor="_Toc145595570" w:history="1">
            <w:r w:rsidR="00C20A53" w:rsidRPr="00AD09DB">
              <w:rPr>
                <w:rStyle w:val="Hyperlink"/>
              </w:rPr>
              <w:t>Trafficking or Distributing Fentanyl (H. 3503, Act 72)</w:t>
            </w:r>
            <w:r w:rsidR="00C20A53">
              <w:rPr>
                <w:webHidden/>
              </w:rPr>
              <w:tab/>
            </w:r>
            <w:r w:rsidR="00C20A53">
              <w:rPr>
                <w:webHidden/>
              </w:rPr>
              <w:fldChar w:fldCharType="begin"/>
            </w:r>
            <w:r w:rsidR="00C20A53">
              <w:rPr>
                <w:webHidden/>
              </w:rPr>
              <w:instrText xml:space="preserve"> PAGEREF _Toc145595570 \h </w:instrText>
            </w:r>
            <w:r w:rsidR="00C20A53">
              <w:rPr>
                <w:webHidden/>
              </w:rPr>
            </w:r>
            <w:r w:rsidR="00C20A53">
              <w:rPr>
                <w:webHidden/>
              </w:rPr>
              <w:fldChar w:fldCharType="separate"/>
            </w:r>
            <w:r w:rsidR="00C20A53">
              <w:rPr>
                <w:webHidden/>
              </w:rPr>
              <w:t>63</w:t>
            </w:r>
            <w:r w:rsidR="00C20A53">
              <w:rPr>
                <w:webHidden/>
              </w:rPr>
              <w:fldChar w:fldCharType="end"/>
            </w:r>
          </w:hyperlink>
        </w:p>
        <w:p w14:paraId="2D45BBD3" w14:textId="149A660F" w:rsidR="00C20A53" w:rsidRDefault="00203B4F">
          <w:pPr>
            <w:pStyle w:val="TOC2"/>
            <w:rPr>
              <w:rFonts w:eastAsiaTheme="minorEastAsia" w:cstheme="minorBidi"/>
              <w:b w:val="0"/>
              <w:bCs w:val="0"/>
              <w:kern w:val="2"/>
              <w14:ligatures w14:val="standardContextual"/>
            </w:rPr>
          </w:pPr>
          <w:hyperlink w:anchor="_Toc145595571" w:history="1">
            <w:r w:rsidR="00C20A53" w:rsidRPr="00AD09DB">
              <w:rPr>
                <w:rStyle w:val="Hyperlink"/>
                <w:rFonts w:ascii="Calibri" w:hAnsi="Calibri" w:cs="Calibri"/>
              </w:rPr>
              <w:t>Opioid Antidotes (Narcan) (S. 407, Act 78)</w:t>
            </w:r>
            <w:r w:rsidR="00C20A53">
              <w:rPr>
                <w:webHidden/>
              </w:rPr>
              <w:tab/>
            </w:r>
            <w:r w:rsidR="00C20A53">
              <w:rPr>
                <w:webHidden/>
              </w:rPr>
              <w:fldChar w:fldCharType="begin"/>
            </w:r>
            <w:r w:rsidR="00C20A53">
              <w:rPr>
                <w:webHidden/>
              </w:rPr>
              <w:instrText xml:space="preserve"> PAGEREF _Toc145595571 \h </w:instrText>
            </w:r>
            <w:r w:rsidR="00C20A53">
              <w:rPr>
                <w:webHidden/>
              </w:rPr>
            </w:r>
            <w:r w:rsidR="00C20A53">
              <w:rPr>
                <w:webHidden/>
              </w:rPr>
              <w:fldChar w:fldCharType="separate"/>
            </w:r>
            <w:r w:rsidR="00C20A53">
              <w:rPr>
                <w:webHidden/>
              </w:rPr>
              <w:t>63</w:t>
            </w:r>
            <w:r w:rsidR="00C20A53">
              <w:rPr>
                <w:webHidden/>
              </w:rPr>
              <w:fldChar w:fldCharType="end"/>
            </w:r>
          </w:hyperlink>
        </w:p>
        <w:p w14:paraId="6743659E" w14:textId="43C437D1" w:rsidR="00C20A53" w:rsidRDefault="00203B4F">
          <w:pPr>
            <w:pStyle w:val="TOC2"/>
            <w:rPr>
              <w:rFonts w:eastAsiaTheme="minorEastAsia" w:cstheme="minorBidi"/>
              <w:b w:val="0"/>
              <w:bCs w:val="0"/>
              <w:kern w:val="2"/>
              <w14:ligatures w14:val="standardContextual"/>
            </w:rPr>
          </w:pPr>
          <w:hyperlink w:anchor="_Toc145595572" w:history="1">
            <w:r w:rsidR="00C20A53" w:rsidRPr="00AD09DB">
              <w:rPr>
                <w:rStyle w:val="Hyperlink"/>
              </w:rPr>
              <w:t>Coroner May Administer an Opioid Antidote (H. 3691, Act 66)</w:t>
            </w:r>
            <w:r w:rsidR="00C20A53">
              <w:rPr>
                <w:webHidden/>
              </w:rPr>
              <w:tab/>
            </w:r>
            <w:r w:rsidR="00C20A53">
              <w:rPr>
                <w:webHidden/>
              </w:rPr>
              <w:fldChar w:fldCharType="begin"/>
            </w:r>
            <w:r w:rsidR="00C20A53">
              <w:rPr>
                <w:webHidden/>
              </w:rPr>
              <w:instrText xml:space="preserve"> PAGEREF _Toc145595572 \h </w:instrText>
            </w:r>
            <w:r w:rsidR="00C20A53">
              <w:rPr>
                <w:webHidden/>
              </w:rPr>
            </w:r>
            <w:r w:rsidR="00C20A53">
              <w:rPr>
                <w:webHidden/>
              </w:rPr>
              <w:fldChar w:fldCharType="separate"/>
            </w:r>
            <w:r w:rsidR="00C20A53">
              <w:rPr>
                <w:webHidden/>
              </w:rPr>
              <w:t>64</w:t>
            </w:r>
            <w:r w:rsidR="00C20A53">
              <w:rPr>
                <w:webHidden/>
              </w:rPr>
              <w:fldChar w:fldCharType="end"/>
            </w:r>
          </w:hyperlink>
        </w:p>
        <w:p w14:paraId="1F9E41AE" w14:textId="008FD155" w:rsidR="00C20A53" w:rsidRDefault="00203B4F">
          <w:pPr>
            <w:pStyle w:val="TOC2"/>
            <w:rPr>
              <w:rFonts w:eastAsiaTheme="minorEastAsia" w:cstheme="minorBidi"/>
              <w:b w:val="0"/>
              <w:bCs w:val="0"/>
              <w:kern w:val="2"/>
              <w14:ligatures w14:val="standardContextual"/>
            </w:rPr>
          </w:pPr>
          <w:hyperlink w:anchor="_Toc145595573" w:history="1">
            <w:r w:rsidR="00C20A53" w:rsidRPr="00AD09DB">
              <w:rPr>
                <w:rStyle w:val="Hyperlink"/>
                <w:rFonts w:ascii="Calibri" w:eastAsia="Times New Roman" w:hAnsi="Calibri" w:cs="Calibri"/>
              </w:rPr>
              <w:t>JUDICIAL AND COURT MATTERS</w:t>
            </w:r>
            <w:r w:rsidR="00C20A53">
              <w:rPr>
                <w:webHidden/>
              </w:rPr>
              <w:tab/>
            </w:r>
            <w:r w:rsidR="00C20A53">
              <w:rPr>
                <w:webHidden/>
              </w:rPr>
              <w:fldChar w:fldCharType="begin"/>
            </w:r>
            <w:r w:rsidR="00C20A53">
              <w:rPr>
                <w:webHidden/>
              </w:rPr>
              <w:instrText xml:space="preserve"> PAGEREF _Toc145595573 \h </w:instrText>
            </w:r>
            <w:r w:rsidR="00C20A53">
              <w:rPr>
                <w:webHidden/>
              </w:rPr>
            </w:r>
            <w:r w:rsidR="00C20A53">
              <w:rPr>
                <w:webHidden/>
              </w:rPr>
              <w:fldChar w:fldCharType="separate"/>
            </w:r>
            <w:r w:rsidR="00C20A53">
              <w:rPr>
                <w:webHidden/>
              </w:rPr>
              <w:t>64</w:t>
            </w:r>
            <w:r w:rsidR="00C20A53">
              <w:rPr>
                <w:webHidden/>
              </w:rPr>
              <w:fldChar w:fldCharType="end"/>
            </w:r>
          </w:hyperlink>
        </w:p>
        <w:p w14:paraId="154A7D8A" w14:textId="519F9999" w:rsidR="00C20A53" w:rsidRDefault="00203B4F">
          <w:pPr>
            <w:pStyle w:val="TOC2"/>
            <w:rPr>
              <w:rFonts w:eastAsiaTheme="minorEastAsia" w:cstheme="minorBidi"/>
              <w:b w:val="0"/>
              <w:bCs w:val="0"/>
              <w:kern w:val="2"/>
              <w14:ligatures w14:val="standardContextual"/>
            </w:rPr>
          </w:pPr>
          <w:hyperlink w:anchor="_Toc145595574" w:history="1">
            <w:r w:rsidR="00C20A53" w:rsidRPr="00AD09DB">
              <w:rPr>
                <w:rStyle w:val="Hyperlink"/>
                <w:rFonts w:ascii="Calibri" w:eastAsia="Times New Roman" w:hAnsi="Calibri" w:cs="Calibri"/>
              </w:rPr>
              <w:t>Privacy Protection for Judges and Law Enforcement Officers (S. 252, Act 56)</w:t>
            </w:r>
            <w:r w:rsidR="00C20A53">
              <w:rPr>
                <w:webHidden/>
              </w:rPr>
              <w:tab/>
            </w:r>
            <w:r w:rsidR="00C20A53">
              <w:rPr>
                <w:webHidden/>
              </w:rPr>
              <w:fldChar w:fldCharType="begin"/>
            </w:r>
            <w:r w:rsidR="00C20A53">
              <w:rPr>
                <w:webHidden/>
              </w:rPr>
              <w:instrText xml:space="preserve"> PAGEREF _Toc145595574 \h </w:instrText>
            </w:r>
            <w:r w:rsidR="00C20A53">
              <w:rPr>
                <w:webHidden/>
              </w:rPr>
            </w:r>
            <w:r w:rsidR="00C20A53">
              <w:rPr>
                <w:webHidden/>
              </w:rPr>
              <w:fldChar w:fldCharType="separate"/>
            </w:r>
            <w:r w:rsidR="00C20A53">
              <w:rPr>
                <w:webHidden/>
              </w:rPr>
              <w:t>64</w:t>
            </w:r>
            <w:r w:rsidR="00C20A53">
              <w:rPr>
                <w:webHidden/>
              </w:rPr>
              <w:fldChar w:fldCharType="end"/>
            </w:r>
          </w:hyperlink>
        </w:p>
        <w:p w14:paraId="65BEDBFD" w14:textId="6D267232" w:rsidR="00C20A53" w:rsidRDefault="00203B4F">
          <w:pPr>
            <w:pStyle w:val="TOC2"/>
            <w:rPr>
              <w:rFonts w:eastAsiaTheme="minorEastAsia" w:cstheme="minorBidi"/>
              <w:b w:val="0"/>
              <w:bCs w:val="0"/>
              <w:kern w:val="2"/>
              <w14:ligatures w14:val="standardContextual"/>
            </w:rPr>
          </w:pPr>
          <w:hyperlink w:anchor="_Toc145595575" w:history="1">
            <w:r w:rsidR="00C20A53" w:rsidRPr="00AD09DB">
              <w:rPr>
                <w:rStyle w:val="Hyperlink"/>
                <w:rFonts w:ascii="Calibri" w:eastAsia="Times New Roman" w:hAnsi="Calibri" w:cs="Calibri"/>
              </w:rPr>
              <w:t>Concurrent Jurisdiction Regarding Military Installations (H. 3508, in the Senate)</w:t>
            </w:r>
            <w:r w:rsidR="00C20A53">
              <w:rPr>
                <w:webHidden/>
              </w:rPr>
              <w:tab/>
            </w:r>
            <w:r w:rsidR="00C20A53">
              <w:rPr>
                <w:webHidden/>
              </w:rPr>
              <w:fldChar w:fldCharType="begin"/>
            </w:r>
            <w:r w:rsidR="00C20A53">
              <w:rPr>
                <w:webHidden/>
              </w:rPr>
              <w:instrText xml:space="preserve"> PAGEREF _Toc145595575 \h </w:instrText>
            </w:r>
            <w:r w:rsidR="00C20A53">
              <w:rPr>
                <w:webHidden/>
              </w:rPr>
            </w:r>
            <w:r w:rsidR="00C20A53">
              <w:rPr>
                <w:webHidden/>
              </w:rPr>
              <w:fldChar w:fldCharType="separate"/>
            </w:r>
            <w:r w:rsidR="00C20A53">
              <w:rPr>
                <w:webHidden/>
              </w:rPr>
              <w:t>64</w:t>
            </w:r>
            <w:r w:rsidR="00C20A53">
              <w:rPr>
                <w:webHidden/>
              </w:rPr>
              <w:fldChar w:fldCharType="end"/>
            </w:r>
          </w:hyperlink>
        </w:p>
        <w:p w14:paraId="660A7657" w14:textId="30FD7987" w:rsidR="00C20A53" w:rsidRDefault="00203B4F">
          <w:pPr>
            <w:pStyle w:val="TOC2"/>
            <w:rPr>
              <w:rFonts w:eastAsiaTheme="minorEastAsia" w:cstheme="minorBidi"/>
              <w:b w:val="0"/>
              <w:bCs w:val="0"/>
              <w:kern w:val="2"/>
              <w14:ligatures w14:val="standardContextual"/>
            </w:rPr>
          </w:pPr>
          <w:hyperlink w:anchor="_Toc145595576" w:history="1">
            <w:r w:rsidR="00C20A53" w:rsidRPr="00AD09DB">
              <w:rPr>
                <w:rStyle w:val="Hyperlink"/>
                <w:rFonts w:ascii="Calibri" w:hAnsi="Calibri" w:cs="Calibri"/>
              </w:rPr>
              <w:t>Mistaken Identity Arrests and Other Mandatory Expungements (H. 3019, in the Senate)</w:t>
            </w:r>
            <w:r w:rsidR="00C20A53">
              <w:rPr>
                <w:webHidden/>
              </w:rPr>
              <w:tab/>
            </w:r>
            <w:r w:rsidR="00C20A53">
              <w:rPr>
                <w:webHidden/>
              </w:rPr>
              <w:fldChar w:fldCharType="begin"/>
            </w:r>
            <w:r w:rsidR="00C20A53">
              <w:rPr>
                <w:webHidden/>
              </w:rPr>
              <w:instrText xml:space="preserve"> PAGEREF _Toc145595576 \h </w:instrText>
            </w:r>
            <w:r w:rsidR="00C20A53">
              <w:rPr>
                <w:webHidden/>
              </w:rPr>
            </w:r>
            <w:r w:rsidR="00C20A53">
              <w:rPr>
                <w:webHidden/>
              </w:rPr>
              <w:fldChar w:fldCharType="separate"/>
            </w:r>
            <w:r w:rsidR="00C20A53">
              <w:rPr>
                <w:webHidden/>
              </w:rPr>
              <w:t>64</w:t>
            </w:r>
            <w:r w:rsidR="00C20A53">
              <w:rPr>
                <w:webHidden/>
              </w:rPr>
              <w:fldChar w:fldCharType="end"/>
            </w:r>
          </w:hyperlink>
        </w:p>
        <w:p w14:paraId="3A6AC3FE" w14:textId="7759CD5E" w:rsidR="00C20A53" w:rsidRDefault="00203B4F">
          <w:pPr>
            <w:pStyle w:val="TOC2"/>
            <w:rPr>
              <w:rFonts w:eastAsiaTheme="minorEastAsia" w:cstheme="minorBidi"/>
              <w:b w:val="0"/>
              <w:bCs w:val="0"/>
              <w:kern w:val="2"/>
              <w14:ligatures w14:val="standardContextual"/>
            </w:rPr>
          </w:pPr>
          <w:hyperlink w:anchor="_Toc145595577" w:history="1">
            <w:r w:rsidR="00C20A53" w:rsidRPr="00AD09DB">
              <w:rPr>
                <w:rStyle w:val="Hyperlink"/>
                <w:rFonts w:ascii="Calibri" w:hAnsi="Calibri" w:cs="Calibri"/>
              </w:rPr>
              <w:t>Attorney General’s Role in Litigation Pursued in SC’s Interest (H. 3866, in the Senate)</w:t>
            </w:r>
            <w:r w:rsidR="00C20A53">
              <w:rPr>
                <w:webHidden/>
              </w:rPr>
              <w:tab/>
            </w:r>
            <w:r w:rsidR="00C20A53">
              <w:rPr>
                <w:webHidden/>
              </w:rPr>
              <w:fldChar w:fldCharType="begin"/>
            </w:r>
            <w:r w:rsidR="00C20A53">
              <w:rPr>
                <w:webHidden/>
              </w:rPr>
              <w:instrText xml:space="preserve"> PAGEREF _Toc145595577 \h </w:instrText>
            </w:r>
            <w:r w:rsidR="00C20A53">
              <w:rPr>
                <w:webHidden/>
              </w:rPr>
            </w:r>
            <w:r w:rsidR="00C20A53">
              <w:rPr>
                <w:webHidden/>
              </w:rPr>
              <w:fldChar w:fldCharType="separate"/>
            </w:r>
            <w:r w:rsidR="00C20A53">
              <w:rPr>
                <w:webHidden/>
              </w:rPr>
              <w:t>65</w:t>
            </w:r>
            <w:r w:rsidR="00C20A53">
              <w:rPr>
                <w:webHidden/>
              </w:rPr>
              <w:fldChar w:fldCharType="end"/>
            </w:r>
          </w:hyperlink>
        </w:p>
        <w:p w14:paraId="2CEDBFB1" w14:textId="2E5BBB97" w:rsidR="00C20A53" w:rsidRDefault="00203B4F">
          <w:pPr>
            <w:pStyle w:val="TOC2"/>
            <w:rPr>
              <w:rFonts w:eastAsiaTheme="minorEastAsia" w:cstheme="minorBidi"/>
              <w:b w:val="0"/>
              <w:bCs w:val="0"/>
              <w:kern w:val="2"/>
              <w14:ligatures w14:val="standardContextual"/>
            </w:rPr>
          </w:pPr>
          <w:hyperlink w:anchor="_Toc145595578" w:history="1">
            <w:r w:rsidR="00C20A53" w:rsidRPr="00AD09DB">
              <w:rPr>
                <w:rStyle w:val="Hyperlink"/>
                <w:rFonts w:ascii="Calibri" w:hAnsi="Calibri" w:cs="Calibri"/>
              </w:rPr>
              <w:t>Attorney General on the Prosecution Coordination Comm. (H. 3925, in the Senate)</w:t>
            </w:r>
            <w:r w:rsidR="00C20A53">
              <w:rPr>
                <w:webHidden/>
              </w:rPr>
              <w:tab/>
            </w:r>
            <w:r w:rsidR="00C20A53">
              <w:rPr>
                <w:webHidden/>
              </w:rPr>
              <w:fldChar w:fldCharType="begin"/>
            </w:r>
            <w:r w:rsidR="00C20A53">
              <w:rPr>
                <w:webHidden/>
              </w:rPr>
              <w:instrText xml:space="preserve"> PAGEREF _Toc145595578 \h </w:instrText>
            </w:r>
            <w:r w:rsidR="00C20A53">
              <w:rPr>
                <w:webHidden/>
              </w:rPr>
            </w:r>
            <w:r w:rsidR="00C20A53">
              <w:rPr>
                <w:webHidden/>
              </w:rPr>
              <w:fldChar w:fldCharType="separate"/>
            </w:r>
            <w:r w:rsidR="00C20A53">
              <w:rPr>
                <w:webHidden/>
              </w:rPr>
              <w:t>65</w:t>
            </w:r>
            <w:r w:rsidR="00C20A53">
              <w:rPr>
                <w:webHidden/>
              </w:rPr>
              <w:fldChar w:fldCharType="end"/>
            </w:r>
          </w:hyperlink>
        </w:p>
        <w:p w14:paraId="37DFA9AA" w14:textId="72D9064F" w:rsidR="00C20A53" w:rsidRDefault="00203B4F">
          <w:pPr>
            <w:pStyle w:val="TOC2"/>
            <w:rPr>
              <w:rFonts w:eastAsiaTheme="minorEastAsia" w:cstheme="minorBidi"/>
              <w:b w:val="0"/>
              <w:bCs w:val="0"/>
              <w:kern w:val="2"/>
              <w14:ligatures w14:val="standardContextual"/>
            </w:rPr>
          </w:pPr>
          <w:hyperlink w:anchor="_Toc145595579" w:history="1">
            <w:r w:rsidR="00C20A53" w:rsidRPr="00AD09DB">
              <w:rPr>
                <w:rStyle w:val="Hyperlink"/>
                <w:rFonts w:ascii="Calibri" w:eastAsia="Times New Roman" w:hAnsi="Calibri" w:cs="Calibri"/>
              </w:rPr>
              <w:t xml:space="preserve">Retention of Alternate Jurors (H. 3883, </w:t>
            </w:r>
            <w:r w:rsidR="00C20A53" w:rsidRPr="00AD09DB">
              <w:rPr>
                <w:rStyle w:val="Hyperlink"/>
                <w:rFonts w:ascii="Calibri" w:hAnsi="Calibri" w:cs="Calibri"/>
              </w:rPr>
              <w:t>in the Senate)</w:t>
            </w:r>
            <w:r w:rsidR="00C20A53">
              <w:rPr>
                <w:webHidden/>
              </w:rPr>
              <w:tab/>
            </w:r>
            <w:r w:rsidR="00C20A53">
              <w:rPr>
                <w:webHidden/>
              </w:rPr>
              <w:fldChar w:fldCharType="begin"/>
            </w:r>
            <w:r w:rsidR="00C20A53">
              <w:rPr>
                <w:webHidden/>
              </w:rPr>
              <w:instrText xml:space="preserve"> PAGEREF _Toc145595579 \h </w:instrText>
            </w:r>
            <w:r w:rsidR="00C20A53">
              <w:rPr>
                <w:webHidden/>
              </w:rPr>
            </w:r>
            <w:r w:rsidR="00C20A53">
              <w:rPr>
                <w:webHidden/>
              </w:rPr>
              <w:fldChar w:fldCharType="separate"/>
            </w:r>
            <w:r w:rsidR="00C20A53">
              <w:rPr>
                <w:webHidden/>
              </w:rPr>
              <w:t>65</w:t>
            </w:r>
            <w:r w:rsidR="00C20A53">
              <w:rPr>
                <w:webHidden/>
              </w:rPr>
              <w:fldChar w:fldCharType="end"/>
            </w:r>
          </w:hyperlink>
        </w:p>
        <w:p w14:paraId="1A7CB9B9" w14:textId="56B8C19F" w:rsidR="00C20A53" w:rsidRDefault="00203B4F">
          <w:pPr>
            <w:pStyle w:val="TOC2"/>
            <w:rPr>
              <w:rFonts w:eastAsiaTheme="minorEastAsia" w:cstheme="minorBidi"/>
              <w:b w:val="0"/>
              <w:bCs w:val="0"/>
              <w:kern w:val="2"/>
              <w14:ligatures w14:val="standardContextual"/>
            </w:rPr>
          </w:pPr>
          <w:hyperlink w:anchor="_Toc145595580" w:history="1">
            <w:r w:rsidR="00C20A53" w:rsidRPr="00AD09DB">
              <w:rPr>
                <w:rStyle w:val="Hyperlink"/>
                <w:rFonts w:ascii="Calibri" w:eastAsia="Times New Roman" w:hAnsi="Calibri" w:cs="Calibri"/>
              </w:rPr>
              <w:t>LAW AND CIVIL SOCIETY</w:t>
            </w:r>
            <w:r w:rsidR="00C20A53">
              <w:rPr>
                <w:webHidden/>
              </w:rPr>
              <w:tab/>
            </w:r>
            <w:r w:rsidR="00C20A53">
              <w:rPr>
                <w:webHidden/>
              </w:rPr>
              <w:fldChar w:fldCharType="begin"/>
            </w:r>
            <w:r w:rsidR="00C20A53">
              <w:rPr>
                <w:webHidden/>
              </w:rPr>
              <w:instrText xml:space="preserve"> PAGEREF _Toc145595580 \h </w:instrText>
            </w:r>
            <w:r w:rsidR="00C20A53">
              <w:rPr>
                <w:webHidden/>
              </w:rPr>
            </w:r>
            <w:r w:rsidR="00C20A53">
              <w:rPr>
                <w:webHidden/>
              </w:rPr>
              <w:fldChar w:fldCharType="separate"/>
            </w:r>
            <w:r w:rsidR="00C20A53">
              <w:rPr>
                <w:webHidden/>
              </w:rPr>
              <w:t>65</w:t>
            </w:r>
            <w:r w:rsidR="00C20A53">
              <w:rPr>
                <w:webHidden/>
              </w:rPr>
              <w:fldChar w:fldCharType="end"/>
            </w:r>
          </w:hyperlink>
        </w:p>
        <w:p w14:paraId="3DEDB550" w14:textId="2B973A7B" w:rsidR="00C20A53" w:rsidRDefault="00203B4F">
          <w:pPr>
            <w:pStyle w:val="TOC2"/>
            <w:rPr>
              <w:rFonts w:eastAsiaTheme="minorEastAsia" w:cstheme="minorBidi"/>
              <w:b w:val="0"/>
              <w:bCs w:val="0"/>
              <w:kern w:val="2"/>
              <w14:ligatures w14:val="standardContextual"/>
            </w:rPr>
          </w:pPr>
          <w:hyperlink w:anchor="_Toc145595581" w:history="1">
            <w:r w:rsidR="00C20A53" w:rsidRPr="00AD09DB">
              <w:rPr>
                <w:rStyle w:val="Hyperlink"/>
                <w:rFonts w:ascii="Calibri" w:eastAsia="Times New Roman" w:hAnsi="Calibri" w:cs="Calibri"/>
              </w:rPr>
              <w:t>Fetal Heartbeat and Protection from Abortion Act (S. 474, Act 70)</w:t>
            </w:r>
            <w:r w:rsidR="00C20A53">
              <w:rPr>
                <w:webHidden/>
              </w:rPr>
              <w:tab/>
            </w:r>
            <w:r w:rsidR="00C20A53">
              <w:rPr>
                <w:webHidden/>
              </w:rPr>
              <w:fldChar w:fldCharType="begin"/>
            </w:r>
            <w:r w:rsidR="00C20A53">
              <w:rPr>
                <w:webHidden/>
              </w:rPr>
              <w:instrText xml:space="preserve"> PAGEREF _Toc145595581 \h </w:instrText>
            </w:r>
            <w:r w:rsidR="00C20A53">
              <w:rPr>
                <w:webHidden/>
              </w:rPr>
            </w:r>
            <w:r w:rsidR="00C20A53">
              <w:rPr>
                <w:webHidden/>
              </w:rPr>
              <w:fldChar w:fldCharType="separate"/>
            </w:r>
            <w:r w:rsidR="00C20A53">
              <w:rPr>
                <w:webHidden/>
              </w:rPr>
              <w:t>65</w:t>
            </w:r>
            <w:r w:rsidR="00C20A53">
              <w:rPr>
                <w:webHidden/>
              </w:rPr>
              <w:fldChar w:fldCharType="end"/>
            </w:r>
          </w:hyperlink>
        </w:p>
        <w:p w14:paraId="6351A65C" w14:textId="78413479" w:rsidR="00C20A53" w:rsidRDefault="00203B4F">
          <w:pPr>
            <w:pStyle w:val="TOC2"/>
            <w:rPr>
              <w:rFonts w:eastAsiaTheme="minorEastAsia" w:cstheme="minorBidi"/>
              <w:b w:val="0"/>
              <w:bCs w:val="0"/>
              <w:kern w:val="2"/>
              <w14:ligatures w14:val="standardContextual"/>
            </w:rPr>
          </w:pPr>
          <w:hyperlink w:anchor="_Toc145595582" w:history="1">
            <w:r w:rsidR="00C20A53" w:rsidRPr="00AD09DB">
              <w:rPr>
                <w:rStyle w:val="Hyperlink"/>
                <w:rFonts w:ascii="Calibri" w:hAnsi="Calibri" w:cs="Calibri"/>
              </w:rPr>
              <w:t>Committing Crimes While Out on Bond (H. 3532, Act 83)</w:t>
            </w:r>
            <w:r w:rsidR="00C20A53">
              <w:rPr>
                <w:webHidden/>
              </w:rPr>
              <w:tab/>
            </w:r>
            <w:r w:rsidR="00C20A53">
              <w:rPr>
                <w:webHidden/>
              </w:rPr>
              <w:fldChar w:fldCharType="begin"/>
            </w:r>
            <w:r w:rsidR="00C20A53">
              <w:rPr>
                <w:webHidden/>
              </w:rPr>
              <w:instrText xml:space="preserve"> PAGEREF _Toc145595582 \h </w:instrText>
            </w:r>
            <w:r w:rsidR="00C20A53">
              <w:rPr>
                <w:webHidden/>
              </w:rPr>
            </w:r>
            <w:r w:rsidR="00C20A53">
              <w:rPr>
                <w:webHidden/>
              </w:rPr>
              <w:fldChar w:fldCharType="separate"/>
            </w:r>
            <w:r w:rsidR="00C20A53">
              <w:rPr>
                <w:webHidden/>
              </w:rPr>
              <w:t>67</w:t>
            </w:r>
            <w:r w:rsidR="00C20A53">
              <w:rPr>
                <w:webHidden/>
              </w:rPr>
              <w:fldChar w:fldCharType="end"/>
            </w:r>
          </w:hyperlink>
        </w:p>
        <w:p w14:paraId="4E6811A1" w14:textId="5BBEAAEB" w:rsidR="00C20A53" w:rsidRDefault="00203B4F">
          <w:pPr>
            <w:pStyle w:val="TOC2"/>
            <w:rPr>
              <w:rFonts w:eastAsiaTheme="minorEastAsia" w:cstheme="minorBidi"/>
              <w:b w:val="0"/>
              <w:bCs w:val="0"/>
              <w:kern w:val="2"/>
              <w14:ligatures w14:val="standardContextual"/>
            </w:rPr>
          </w:pPr>
          <w:hyperlink w:anchor="_Toc145595583" w:history="1">
            <w:r w:rsidR="00C20A53" w:rsidRPr="00AD09DB">
              <w:rPr>
                <w:rStyle w:val="Hyperlink"/>
              </w:rPr>
              <w:t>Sexual Extortion [Gavin’s Law] (H. 3583 (Act 54)</w:t>
            </w:r>
            <w:r w:rsidR="00C20A53">
              <w:rPr>
                <w:webHidden/>
              </w:rPr>
              <w:tab/>
            </w:r>
            <w:r w:rsidR="00C20A53">
              <w:rPr>
                <w:webHidden/>
              </w:rPr>
              <w:fldChar w:fldCharType="begin"/>
            </w:r>
            <w:r w:rsidR="00C20A53">
              <w:rPr>
                <w:webHidden/>
              </w:rPr>
              <w:instrText xml:space="preserve"> PAGEREF _Toc145595583 \h </w:instrText>
            </w:r>
            <w:r w:rsidR="00C20A53">
              <w:rPr>
                <w:webHidden/>
              </w:rPr>
            </w:r>
            <w:r w:rsidR="00C20A53">
              <w:rPr>
                <w:webHidden/>
              </w:rPr>
              <w:fldChar w:fldCharType="separate"/>
            </w:r>
            <w:r w:rsidR="00C20A53">
              <w:rPr>
                <w:webHidden/>
              </w:rPr>
              <w:t>68</w:t>
            </w:r>
            <w:r w:rsidR="00C20A53">
              <w:rPr>
                <w:webHidden/>
              </w:rPr>
              <w:fldChar w:fldCharType="end"/>
            </w:r>
          </w:hyperlink>
        </w:p>
        <w:p w14:paraId="09793126" w14:textId="7FF2F37C" w:rsidR="00C20A53" w:rsidRDefault="00203B4F">
          <w:pPr>
            <w:pStyle w:val="TOC2"/>
            <w:rPr>
              <w:rFonts w:eastAsiaTheme="minorEastAsia" w:cstheme="minorBidi"/>
              <w:b w:val="0"/>
              <w:bCs w:val="0"/>
              <w:kern w:val="2"/>
              <w14:ligatures w14:val="standardContextual"/>
            </w:rPr>
          </w:pPr>
          <w:hyperlink w:anchor="_Toc145595584" w:history="1">
            <w:r w:rsidR="00C20A53" w:rsidRPr="00AD09DB">
              <w:rPr>
                <w:rStyle w:val="Hyperlink"/>
              </w:rPr>
              <w:t>Constitutional Firearm Carrying (H. 3594, on the Senate calendar)</w:t>
            </w:r>
            <w:r w:rsidR="00C20A53">
              <w:rPr>
                <w:webHidden/>
              </w:rPr>
              <w:tab/>
            </w:r>
            <w:r w:rsidR="00C20A53">
              <w:rPr>
                <w:webHidden/>
              </w:rPr>
              <w:fldChar w:fldCharType="begin"/>
            </w:r>
            <w:r w:rsidR="00C20A53">
              <w:rPr>
                <w:webHidden/>
              </w:rPr>
              <w:instrText xml:space="preserve"> PAGEREF _Toc145595584 \h </w:instrText>
            </w:r>
            <w:r w:rsidR="00C20A53">
              <w:rPr>
                <w:webHidden/>
              </w:rPr>
            </w:r>
            <w:r w:rsidR="00C20A53">
              <w:rPr>
                <w:webHidden/>
              </w:rPr>
              <w:fldChar w:fldCharType="separate"/>
            </w:r>
            <w:r w:rsidR="00C20A53">
              <w:rPr>
                <w:webHidden/>
              </w:rPr>
              <w:t>68</w:t>
            </w:r>
            <w:r w:rsidR="00C20A53">
              <w:rPr>
                <w:webHidden/>
              </w:rPr>
              <w:fldChar w:fldCharType="end"/>
            </w:r>
          </w:hyperlink>
        </w:p>
        <w:p w14:paraId="095F2240" w14:textId="459AA5EA" w:rsidR="00C20A53" w:rsidRDefault="00203B4F">
          <w:pPr>
            <w:pStyle w:val="TOC2"/>
            <w:rPr>
              <w:rFonts w:eastAsiaTheme="minorEastAsia" w:cstheme="minorBidi"/>
              <w:b w:val="0"/>
              <w:bCs w:val="0"/>
              <w:kern w:val="2"/>
              <w14:ligatures w14:val="standardContextual"/>
            </w:rPr>
          </w:pPr>
          <w:hyperlink w:anchor="_Toc145595585" w:history="1">
            <w:r w:rsidR="00C20A53" w:rsidRPr="00AD09DB">
              <w:rPr>
                <w:rStyle w:val="Hyperlink"/>
              </w:rPr>
              <w:t xml:space="preserve">Public Funding for Religious or other Private Education </w:t>
            </w:r>
            <w:r w:rsidR="00C20A53" w:rsidRPr="00AD09DB">
              <w:rPr>
                <w:rStyle w:val="Hyperlink"/>
                <w:rFonts w:ascii="Calibri" w:hAnsi="Calibri" w:cs="Calibri"/>
              </w:rPr>
              <w:t xml:space="preserve">Institutions </w:t>
            </w:r>
            <w:r w:rsidR="00C20A53" w:rsidRPr="00AD09DB">
              <w:rPr>
                <w:rStyle w:val="Hyperlink"/>
              </w:rPr>
              <w:t>(</w:t>
            </w:r>
            <w:r w:rsidR="00C20A53" w:rsidRPr="00AD09DB">
              <w:rPr>
                <w:rStyle w:val="Hyperlink"/>
                <w:i/>
                <w:iCs/>
              </w:rPr>
              <w:t>Blaine Amendments</w:t>
            </w:r>
            <w:r w:rsidR="00C20A53" w:rsidRPr="00AD09DB">
              <w:rPr>
                <w:rStyle w:val="Hyperlink"/>
              </w:rPr>
              <w:t>) (H. 3591, in the Senate)</w:t>
            </w:r>
            <w:r w:rsidR="00C20A53">
              <w:rPr>
                <w:webHidden/>
              </w:rPr>
              <w:tab/>
            </w:r>
            <w:r w:rsidR="00C20A53">
              <w:rPr>
                <w:webHidden/>
              </w:rPr>
              <w:fldChar w:fldCharType="begin"/>
            </w:r>
            <w:r w:rsidR="00C20A53">
              <w:rPr>
                <w:webHidden/>
              </w:rPr>
              <w:instrText xml:space="preserve"> PAGEREF _Toc145595585 \h </w:instrText>
            </w:r>
            <w:r w:rsidR="00C20A53">
              <w:rPr>
                <w:webHidden/>
              </w:rPr>
            </w:r>
            <w:r w:rsidR="00C20A53">
              <w:rPr>
                <w:webHidden/>
              </w:rPr>
              <w:fldChar w:fldCharType="separate"/>
            </w:r>
            <w:r w:rsidR="00C20A53">
              <w:rPr>
                <w:webHidden/>
              </w:rPr>
              <w:t>69</w:t>
            </w:r>
            <w:r w:rsidR="00C20A53">
              <w:rPr>
                <w:webHidden/>
              </w:rPr>
              <w:fldChar w:fldCharType="end"/>
            </w:r>
          </w:hyperlink>
        </w:p>
        <w:p w14:paraId="21B1A182" w14:textId="2FE89978" w:rsidR="00C20A53" w:rsidRDefault="00203B4F">
          <w:pPr>
            <w:pStyle w:val="TOC2"/>
            <w:rPr>
              <w:rFonts w:eastAsiaTheme="minorEastAsia" w:cstheme="minorBidi"/>
              <w:b w:val="0"/>
              <w:bCs w:val="0"/>
              <w:kern w:val="2"/>
              <w14:ligatures w14:val="standardContextual"/>
            </w:rPr>
          </w:pPr>
          <w:hyperlink w:anchor="_Toc145595586" w:history="1">
            <w:r w:rsidR="00C20A53" w:rsidRPr="00AD09DB">
              <w:rPr>
                <w:rStyle w:val="Hyperlink"/>
                <w:rFonts w:ascii="Calibri" w:eastAsia="Times New Roman" w:hAnsi="Calibri" w:cs="Calibri"/>
              </w:rPr>
              <w:t>Antisemitism (</w:t>
            </w:r>
            <w:r w:rsidR="00C20A53" w:rsidRPr="00AD09DB">
              <w:rPr>
                <w:rStyle w:val="Hyperlink"/>
                <w:rFonts w:ascii="Calibri" w:hAnsi="Calibri" w:cs="Calibri"/>
              </w:rPr>
              <w:t>H. 4042, in the Senate)</w:t>
            </w:r>
            <w:r w:rsidR="00C20A53">
              <w:rPr>
                <w:webHidden/>
              </w:rPr>
              <w:tab/>
            </w:r>
            <w:r w:rsidR="00C20A53">
              <w:rPr>
                <w:webHidden/>
              </w:rPr>
              <w:fldChar w:fldCharType="begin"/>
            </w:r>
            <w:r w:rsidR="00C20A53">
              <w:rPr>
                <w:webHidden/>
              </w:rPr>
              <w:instrText xml:space="preserve"> PAGEREF _Toc145595586 \h </w:instrText>
            </w:r>
            <w:r w:rsidR="00C20A53">
              <w:rPr>
                <w:webHidden/>
              </w:rPr>
            </w:r>
            <w:r w:rsidR="00C20A53">
              <w:rPr>
                <w:webHidden/>
              </w:rPr>
              <w:fldChar w:fldCharType="separate"/>
            </w:r>
            <w:r w:rsidR="00C20A53">
              <w:rPr>
                <w:webHidden/>
              </w:rPr>
              <w:t>70</w:t>
            </w:r>
            <w:r w:rsidR="00C20A53">
              <w:rPr>
                <w:webHidden/>
              </w:rPr>
              <w:fldChar w:fldCharType="end"/>
            </w:r>
          </w:hyperlink>
        </w:p>
        <w:p w14:paraId="368DAACE" w14:textId="58E9DF10" w:rsidR="00C20A53" w:rsidRDefault="00203B4F">
          <w:pPr>
            <w:pStyle w:val="TOC2"/>
            <w:rPr>
              <w:rFonts w:eastAsiaTheme="minorEastAsia" w:cstheme="minorBidi"/>
              <w:b w:val="0"/>
              <w:bCs w:val="0"/>
              <w:kern w:val="2"/>
              <w14:ligatures w14:val="standardContextual"/>
            </w:rPr>
          </w:pPr>
          <w:hyperlink w:anchor="_Toc145595587" w:history="1">
            <w:r w:rsidR="00C20A53" w:rsidRPr="00AD09DB">
              <w:rPr>
                <w:rStyle w:val="Hyperlink"/>
                <w:rFonts w:ascii="Calibri" w:hAnsi="Calibri" w:cs="Calibri"/>
              </w:rPr>
              <w:t>Clementa C. Pickney Hate Crimes Act (H. 3014, on Senate calendar)</w:t>
            </w:r>
            <w:r w:rsidR="00C20A53">
              <w:rPr>
                <w:webHidden/>
              </w:rPr>
              <w:tab/>
            </w:r>
            <w:r w:rsidR="00C20A53">
              <w:rPr>
                <w:webHidden/>
              </w:rPr>
              <w:fldChar w:fldCharType="begin"/>
            </w:r>
            <w:r w:rsidR="00C20A53">
              <w:rPr>
                <w:webHidden/>
              </w:rPr>
              <w:instrText xml:space="preserve"> PAGEREF _Toc145595587 \h </w:instrText>
            </w:r>
            <w:r w:rsidR="00C20A53">
              <w:rPr>
                <w:webHidden/>
              </w:rPr>
            </w:r>
            <w:r w:rsidR="00C20A53">
              <w:rPr>
                <w:webHidden/>
              </w:rPr>
              <w:fldChar w:fldCharType="separate"/>
            </w:r>
            <w:r w:rsidR="00C20A53">
              <w:rPr>
                <w:webHidden/>
              </w:rPr>
              <w:t>70</w:t>
            </w:r>
            <w:r w:rsidR="00C20A53">
              <w:rPr>
                <w:webHidden/>
              </w:rPr>
              <w:fldChar w:fldCharType="end"/>
            </w:r>
          </w:hyperlink>
        </w:p>
        <w:p w14:paraId="73DE6B9D" w14:textId="2B85E67A" w:rsidR="00C20A53" w:rsidRDefault="00203B4F">
          <w:pPr>
            <w:pStyle w:val="TOC2"/>
            <w:rPr>
              <w:rFonts w:eastAsiaTheme="minorEastAsia" w:cstheme="minorBidi"/>
              <w:b w:val="0"/>
              <w:bCs w:val="0"/>
              <w:kern w:val="2"/>
              <w14:ligatures w14:val="standardContextual"/>
            </w:rPr>
          </w:pPr>
          <w:hyperlink w:anchor="_Toc145595588" w:history="1">
            <w:r w:rsidR="00C20A53" w:rsidRPr="00AD09DB">
              <w:rPr>
                <w:rStyle w:val="Hyperlink"/>
                <w:rFonts w:ascii="Calibri" w:eastAsia="Times New Roman" w:hAnsi="Calibri" w:cs="Calibri"/>
              </w:rPr>
              <w:t>ELECTIONS</w:t>
            </w:r>
            <w:r w:rsidR="00C20A53">
              <w:rPr>
                <w:webHidden/>
              </w:rPr>
              <w:tab/>
            </w:r>
            <w:r w:rsidR="00C20A53">
              <w:rPr>
                <w:webHidden/>
              </w:rPr>
              <w:fldChar w:fldCharType="begin"/>
            </w:r>
            <w:r w:rsidR="00C20A53">
              <w:rPr>
                <w:webHidden/>
              </w:rPr>
              <w:instrText xml:space="preserve"> PAGEREF _Toc145595588 \h </w:instrText>
            </w:r>
            <w:r w:rsidR="00C20A53">
              <w:rPr>
                <w:webHidden/>
              </w:rPr>
            </w:r>
            <w:r w:rsidR="00C20A53">
              <w:rPr>
                <w:webHidden/>
              </w:rPr>
              <w:fldChar w:fldCharType="separate"/>
            </w:r>
            <w:r w:rsidR="00C20A53">
              <w:rPr>
                <w:webHidden/>
              </w:rPr>
              <w:t>70</w:t>
            </w:r>
            <w:r w:rsidR="00C20A53">
              <w:rPr>
                <w:webHidden/>
              </w:rPr>
              <w:fldChar w:fldCharType="end"/>
            </w:r>
          </w:hyperlink>
        </w:p>
        <w:p w14:paraId="36D34A84" w14:textId="08159FC1" w:rsidR="00C20A53" w:rsidRDefault="00203B4F">
          <w:pPr>
            <w:pStyle w:val="TOC2"/>
            <w:rPr>
              <w:rFonts w:eastAsiaTheme="minorEastAsia" w:cstheme="minorBidi"/>
              <w:b w:val="0"/>
              <w:bCs w:val="0"/>
              <w:kern w:val="2"/>
              <w14:ligatures w14:val="standardContextual"/>
            </w:rPr>
          </w:pPr>
          <w:hyperlink w:anchor="_Toc145595589" w:history="1">
            <w:r w:rsidR="00C20A53" w:rsidRPr="00AD09DB">
              <w:rPr>
                <w:rStyle w:val="Hyperlink"/>
                <w:rFonts w:ascii="Calibri" w:eastAsia="Times New Roman" w:hAnsi="Calibri" w:cs="Calibri"/>
              </w:rPr>
              <w:t xml:space="preserve">Extending Election Protest Deadlines (S. 92, </w:t>
            </w:r>
            <w:r w:rsidR="00C20A53" w:rsidRPr="00AD09DB">
              <w:rPr>
                <w:rStyle w:val="Hyperlink"/>
                <w:rFonts w:ascii="Calibri" w:hAnsi="Calibri" w:cs="Calibri"/>
              </w:rPr>
              <w:t>Act 18)</w:t>
            </w:r>
            <w:r w:rsidR="00C20A53">
              <w:rPr>
                <w:webHidden/>
              </w:rPr>
              <w:tab/>
            </w:r>
            <w:r w:rsidR="00C20A53">
              <w:rPr>
                <w:webHidden/>
              </w:rPr>
              <w:fldChar w:fldCharType="begin"/>
            </w:r>
            <w:r w:rsidR="00C20A53">
              <w:rPr>
                <w:webHidden/>
              </w:rPr>
              <w:instrText xml:space="preserve"> PAGEREF _Toc145595589 \h </w:instrText>
            </w:r>
            <w:r w:rsidR="00C20A53">
              <w:rPr>
                <w:webHidden/>
              </w:rPr>
            </w:r>
            <w:r w:rsidR="00C20A53">
              <w:rPr>
                <w:webHidden/>
              </w:rPr>
              <w:fldChar w:fldCharType="separate"/>
            </w:r>
            <w:r w:rsidR="00C20A53">
              <w:rPr>
                <w:webHidden/>
              </w:rPr>
              <w:t>70</w:t>
            </w:r>
            <w:r w:rsidR="00C20A53">
              <w:rPr>
                <w:webHidden/>
              </w:rPr>
              <w:fldChar w:fldCharType="end"/>
            </w:r>
          </w:hyperlink>
        </w:p>
        <w:p w14:paraId="62DE73C1" w14:textId="4B508FD4" w:rsidR="00C20A53" w:rsidRDefault="00203B4F">
          <w:pPr>
            <w:pStyle w:val="TOC2"/>
            <w:rPr>
              <w:rFonts w:eastAsiaTheme="minorEastAsia" w:cstheme="minorBidi"/>
              <w:b w:val="0"/>
              <w:bCs w:val="0"/>
              <w:kern w:val="2"/>
              <w14:ligatures w14:val="standardContextual"/>
            </w:rPr>
          </w:pPr>
          <w:hyperlink w:anchor="_Toc145595590" w:history="1">
            <w:r w:rsidR="00C20A53" w:rsidRPr="00AD09DB">
              <w:rPr>
                <w:rStyle w:val="Hyperlink"/>
                <w:rFonts w:ascii="Calibri" w:eastAsia="Times New Roman" w:hAnsi="Calibri" w:cs="Calibri"/>
              </w:rPr>
              <w:t>Certifying Electoral College Electors (</w:t>
            </w:r>
            <w:r w:rsidR="00C20A53" w:rsidRPr="00AD09DB">
              <w:rPr>
                <w:rStyle w:val="Hyperlink"/>
                <w:rFonts w:ascii="Calibri" w:hAnsi="Calibri" w:cs="Calibri"/>
              </w:rPr>
              <w:t>S. 405, Act 27)</w:t>
            </w:r>
            <w:r w:rsidR="00C20A53">
              <w:rPr>
                <w:webHidden/>
              </w:rPr>
              <w:tab/>
            </w:r>
            <w:r w:rsidR="00C20A53">
              <w:rPr>
                <w:webHidden/>
              </w:rPr>
              <w:fldChar w:fldCharType="begin"/>
            </w:r>
            <w:r w:rsidR="00C20A53">
              <w:rPr>
                <w:webHidden/>
              </w:rPr>
              <w:instrText xml:space="preserve"> PAGEREF _Toc145595590 \h </w:instrText>
            </w:r>
            <w:r w:rsidR="00C20A53">
              <w:rPr>
                <w:webHidden/>
              </w:rPr>
            </w:r>
            <w:r w:rsidR="00C20A53">
              <w:rPr>
                <w:webHidden/>
              </w:rPr>
              <w:fldChar w:fldCharType="separate"/>
            </w:r>
            <w:r w:rsidR="00C20A53">
              <w:rPr>
                <w:webHidden/>
              </w:rPr>
              <w:t>70</w:t>
            </w:r>
            <w:r w:rsidR="00C20A53">
              <w:rPr>
                <w:webHidden/>
              </w:rPr>
              <w:fldChar w:fldCharType="end"/>
            </w:r>
          </w:hyperlink>
        </w:p>
        <w:p w14:paraId="0B0BB019" w14:textId="48C578B9" w:rsidR="00C20A53" w:rsidRDefault="00203B4F">
          <w:pPr>
            <w:pStyle w:val="TOC2"/>
            <w:rPr>
              <w:rFonts w:eastAsiaTheme="minorEastAsia" w:cstheme="minorBidi"/>
              <w:b w:val="0"/>
              <w:bCs w:val="0"/>
              <w:kern w:val="2"/>
              <w14:ligatures w14:val="standardContextual"/>
            </w:rPr>
          </w:pPr>
          <w:hyperlink w:anchor="_Toc145595591" w:history="1">
            <w:r w:rsidR="00C20A53" w:rsidRPr="00AD09DB">
              <w:rPr>
                <w:rStyle w:val="Hyperlink"/>
                <w:rFonts w:ascii="Calibri" w:eastAsia="Times New Roman" w:hAnsi="Calibri" w:cs="Calibri"/>
              </w:rPr>
              <w:t>State Executive Committee Election Protests (H. 4066, in the Senate)</w:t>
            </w:r>
            <w:r w:rsidR="00C20A53">
              <w:rPr>
                <w:webHidden/>
              </w:rPr>
              <w:tab/>
            </w:r>
            <w:r w:rsidR="00C20A53">
              <w:rPr>
                <w:webHidden/>
              </w:rPr>
              <w:fldChar w:fldCharType="begin"/>
            </w:r>
            <w:r w:rsidR="00C20A53">
              <w:rPr>
                <w:webHidden/>
              </w:rPr>
              <w:instrText xml:space="preserve"> PAGEREF _Toc145595591 \h </w:instrText>
            </w:r>
            <w:r w:rsidR="00C20A53">
              <w:rPr>
                <w:webHidden/>
              </w:rPr>
            </w:r>
            <w:r w:rsidR="00C20A53">
              <w:rPr>
                <w:webHidden/>
              </w:rPr>
              <w:fldChar w:fldCharType="separate"/>
            </w:r>
            <w:r w:rsidR="00C20A53">
              <w:rPr>
                <w:webHidden/>
              </w:rPr>
              <w:t>71</w:t>
            </w:r>
            <w:r w:rsidR="00C20A53">
              <w:rPr>
                <w:webHidden/>
              </w:rPr>
              <w:fldChar w:fldCharType="end"/>
            </w:r>
          </w:hyperlink>
        </w:p>
        <w:p w14:paraId="5A6F61A8" w14:textId="7F883FC6" w:rsidR="00C20A53" w:rsidRDefault="00203B4F">
          <w:pPr>
            <w:pStyle w:val="TOC2"/>
            <w:rPr>
              <w:rFonts w:eastAsiaTheme="minorEastAsia" w:cstheme="minorBidi"/>
              <w:b w:val="0"/>
              <w:bCs w:val="0"/>
              <w:kern w:val="2"/>
              <w14:ligatures w14:val="standardContextual"/>
            </w:rPr>
          </w:pPr>
          <w:hyperlink w:anchor="_Toc145595592" w:history="1">
            <w:r w:rsidR="00C20A53" w:rsidRPr="00AD09DB">
              <w:rPr>
                <w:rStyle w:val="Hyperlink"/>
                <w:rFonts w:ascii="Calibri" w:eastAsia="Times New Roman" w:hAnsi="Calibri" w:cs="Calibri"/>
              </w:rPr>
              <w:t>Municipal Election Reforms (</w:t>
            </w:r>
            <w:r w:rsidR="00C20A53" w:rsidRPr="00AD09DB">
              <w:rPr>
                <w:rStyle w:val="Hyperlink"/>
                <w:rFonts w:ascii="Calibri" w:hAnsi="Calibri" w:cs="Calibri"/>
              </w:rPr>
              <w:t>H. 3734, in the Senate)</w:t>
            </w:r>
            <w:r w:rsidR="00C20A53">
              <w:rPr>
                <w:webHidden/>
              </w:rPr>
              <w:tab/>
            </w:r>
            <w:r w:rsidR="00C20A53">
              <w:rPr>
                <w:webHidden/>
              </w:rPr>
              <w:fldChar w:fldCharType="begin"/>
            </w:r>
            <w:r w:rsidR="00C20A53">
              <w:rPr>
                <w:webHidden/>
              </w:rPr>
              <w:instrText xml:space="preserve"> PAGEREF _Toc145595592 \h </w:instrText>
            </w:r>
            <w:r w:rsidR="00C20A53">
              <w:rPr>
                <w:webHidden/>
              </w:rPr>
            </w:r>
            <w:r w:rsidR="00C20A53">
              <w:rPr>
                <w:webHidden/>
              </w:rPr>
              <w:fldChar w:fldCharType="separate"/>
            </w:r>
            <w:r w:rsidR="00C20A53">
              <w:rPr>
                <w:webHidden/>
              </w:rPr>
              <w:t>71</w:t>
            </w:r>
            <w:r w:rsidR="00C20A53">
              <w:rPr>
                <w:webHidden/>
              </w:rPr>
              <w:fldChar w:fldCharType="end"/>
            </w:r>
          </w:hyperlink>
        </w:p>
        <w:p w14:paraId="7E025B2B" w14:textId="187BC7D3" w:rsidR="00C20A53" w:rsidRDefault="00203B4F">
          <w:pPr>
            <w:pStyle w:val="TOC2"/>
            <w:rPr>
              <w:rFonts w:eastAsiaTheme="minorEastAsia" w:cstheme="minorBidi"/>
              <w:b w:val="0"/>
              <w:bCs w:val="0"/>
              <w:kern w:val="2"/>
              <w14:ligatures w14:val="standardContextual"/>
            </w:rPr>
          </w:pPr>
          <w:hyperlink w:anchor="_Toc145595593" w:history="1">
            <w:r w:rsidR="00C20A53" w:rsidRPr="00AD09DB">
              <w:rPr>
                <w:rStyle w:val="Hyperlink"/>
                <w:rFonts w:ascii="Calibri" w:eastAsia="Times New Roman" w:hAnsi="Calibri" w:cs="Calibri"/>
              </w:rPr>
              <w:t>EDUCATION</w:t>
            </w:r>
            <w:r w:rsidR="00C20A53">
              <w:rPr>
                <w:webHidden/>
              </w:rPr>
              <w:tab/>
            </w:r>
            <w:r w:rsidR="00C20A53">
              <w:rPr>
                <w:webHidden/>
              </w:rPr>
              <w:fldChar w:fldCharType="begin"/>
            </w:r>
            <w:r w:rsidR="00C20A53">
              <w:rPr>
                <w:webHidden/>
              </w:rPr>
              <w:instrText xml:space="preserve"> PAGEREF _Toc145595593 \h </w:instrText>
            </w:r>
            <w:r w:rsidR="00C20A53">
              <w:rPr>
                <w:webHidden/>
              </w:rPr>
            </w:r>
            <w:r w:rsidR="00C20A53">
              <w:rPr>
                <w:webHidden/>
              </w:rPr>
              <w:fldChar w:fldCharType="separate"/>
            </w:r>
            <w:r w:rsidR="00C20A53">
              <w:rPr>
                <w:webHidden/>
              </w:rPr>
              <w:t>71</w:t>
            </w:r>
            <w:r w:rsidR="00C20A53">
              <w:rPr>
                <w:webHidden/>
              </w:rPr>
              <w:fldChar w:fldCharType="end"/>
            </w:r>
          </w:hyperlink>
        </w:p>
        <w:p w14:paraId="3B708B77" w14:textId="613900A1" w:rsidR="00C20A53" w:rsidRDefault="00203B4F">
          <w:pPr>
            <w:pStyle w:val="TOC2"/>
            <w:rPr>
              <w:rFonts w:eastAsiaTheme="minorEastAsia" w:cstheme="minorBidi"/>
              <w:b w:val="0"/>
              <w:bCs w:val="0"/>
              <w:kern w:val="2"/>
              <w14:ligatures w14:val="standardContextual"/>
            </w:rPr>
          </w:pPr>
          <w:hyperlink w:anchor="_Toc145595594" w:history="1">
            <w:r w:rsidR="00C20A53" w:rsidRPr="00AD09DB">
              <w:rPr>
                <w:rStyle w:val="Hyperlink"/>
                <w:rFonts w:ascii="Calibri" w:eastAsia="Times New Roman" w:hAnsi="Calibri" w:cs="Calibri"/>
              </w:rPr>
              <w:t>Education Scholarship Trust Fund (S. 39, Act 8)</w:t>
            </w:r>
            <w:r w:rsidR="00C20A53">
              <w:rPr>
                <w:webHidden/>
              </w:rPr>
              <w:tab/>
            </w:r>
            <w:r w:rsidR="00C20A53">
              <w:rPr>
                <w:webHidden/>
              </w:rPr>
              <w:fldChar w:fldCharType="begin"/>
            </w:r>
            <w:r w:rsidR="00C20A53">
              <w:rPr>
                <w:webHidden/>
              </w:rPr>
              <w:instrText xml:space="preserve"> PAGEREF _Toc145595594 \h </w:instrText>
            </w:r>
            <w:r w:rsidR="00C20A53">
              <w:rPr>
                <w:webHidden/>
              </w:rPr>
            </w:r>
            <w:r w:rsidR="00C20A53">
              <w:rPr>
                <w:webHidden/>
              </w:rPr>
              <w:fldChar w:fldCharType="separate"/>
            </w:r>
            <w:r w:rsidR="00C20A53">
              <w:rPr>
                <w:webHidden/>
              </w:rPr>
              <w:t>71</w:t>
            </w:r>
            <w:r w:rsidR="00C20A53">
              <w:rPr>
                <w:webHidden/>
              </w:rPr>
              <w:fldChar w:fldCharType="end"/>
            </w:r>
          </w:hyperlink>
        </w:p>
        <w:p w14:paraId="67A31E08" w14:textId="5D169700" w:rsidR="00C20A53" w:rsidRDefault="00203B4F">
          <w:pPr>
            <w:pStyle w:val="TOC2"/>
            <w:rPr>
              <w:rFonts w:eastAsiaTheme="minorEastAsia" w:cstheme="minorBidi"/>
              <w:b w:val="0"/>
              <w:bCs w:val="0"/>
              <w:kern w:val="2"/>
              <w14:ligatures w14:val="standardContextual"/>
            </w:rPr>
          </w:pPr>
          <w:hyperlink w:anchor="_Toc145595595" w:history="1">
            <w:r w:rsidR="00C20A53" w:rsidRPr="00AD09DB">
              <w:rPr>
                <w:rStyle w:val="Hyperlink"/>
                <w:rFonts w:ascii="Calibri" w:hAnsi="Calibri" w:cs="Calibri"/>
              </w:rPr>
              <w:t>Center for School Safety and Targeted Violence (H. 3360, Act 79)</w:t>
            </w:r>
            <w:r w:rsidR="00C20A53">
              <w:rPr>
                <w:webHidden/>
              </w:rPr>
              <w:tab/>
            </w:r>
            <w:r w:rsidR="00C20A53">
              <w:rPr>
                <w:webHidden/>
              </w:rPr>
              <w:fldChar w:fldCharType="begin"/>
            </w:r>
            <w:r w:rsidR="00C20A53">
              <w:rPr>
                <w:webHidden/>
              </w:rPr>
              <w:instrText xml:space="preserve"> PAGEREF _Toc145595595 \h </w:instrText>
            </w:r>
            <w:r w:rsidR="00C20A53">
              <w:rPr>
                <w:webHidden/>
              </w:rPr>
            </w:r>
            <w:r w:rsidR="00C20A53">
              <w:rPr>
                <w:webHidden/>
              </w:rPr>
              <w:fldChar w:fldCharType="separate"/>
            </w:r>
            <w:r w:rsidR="00C20A53">
              <w:rPr>
                <w:webHidden/>
              </w:rPr>
              <w:t>73</w:t>
            </w:r>
            <w:r w:rsidR="00C20A53">
              <w:rPr>
                <w:webHidden/>
              </w:rPr>
              <w:fldChar w:fldCharType="end"/>
            </w:r>
          </w:hyperlink>
        </w:p>
        <w:p w14:paraId="77C415E2" w14:textId="54118A7F" w:rsidR="00C20A53" w:rsidRDefault="00203B4F">
          <w:pPr>
            <w:pStyle w:val="TOC2"/>
            <w:rPr>
              <w:rFonts w:eastAsiaTheme="minorEastAsia" w:cstheme="minorBidi"/>
              <w:b w:val="0"/>
              <w:bCs w:val="0"/>
              <w:kern w:val="2"/>
              <w14:ligatures w14:val="standardContextual"/>
            </w:rPr>
          </w:pPr>
          <w:hyperlink w:anchor="_Toc145595596" w:history="1">
            <w:r w:rsidR="00C20A53" w:rsidRPr="00AD09DB">
              <w:rPr>
                <w:rStyle w:val="Hyperlink"/>
              </w:rPr>
              <w:t>First Steps to School Readiness Act (H. 4023, Act 81)</w:t>
            </w:r>
            <w:r w:rsidR="00C20A53">
              <w:rPr>
                <w:webHidden/>
              </w:rPr>
              <w:tab/>
            </w:r>
            <w:r w:rsidR="00C20A53">
              <w:rPr>
                <w:webHidden/>
              </w:rPr>
              <w:fldChar w:fldCharType="begin"/>
            </w:r>
            <w:r w:rsidR="00C20A53">
              <w:rPr>
                <w:webHidden/>
              </w:rPr>
              <w:instrText xml:space="preserve"> PAGEREF _Toc145595596 \h </w:instrText>
            </w:r>
            <w:r w:rsidR="00C20A53">
              <w:rPr>
                <w:webHidden/>
              </w:rPr>
            </w:r>
            <w:r w:rsidR="00C20A53">
              <w:rPr>
                <w:webHidden/>
              </w:rPr>
              <w:fldChar w:fldCharType="separate"/>
            </w:r>
            <w:r w:rsidR="00C20A53">
              <w:rPr>
                <w:webHidden/>
              </w:rPr>
              <w:t>73</w:t>
            </w:r>
            <w:r w:rsidR="00C20A53">
              <w:rPr>
                <w:webHidden/>
              </w:rPr>
              <w:fldChar w:fldCharType="end"/>
            </w:r>
          </w:hyperlink>
        </w:p>
        <w:p w14:paraId="38887E68" w14:textId="0C3F7E2E" w:rsidR="00C20A53" w:rsidRDefault="00203B4F">
          <w:pPr>
            <w:pStyle w:val="TOC2"/>
            <w:rPr>
              <w:rFonts w:eastAsiaTheme="minorEastAsia" w:cstheme="minorBidi"/>
              <w:b w:val="0"/>
              <w:bCs w:val="0"/>
              <w:kern w:val="2"/>
              <w14:ligatures w14:val="standardContextual"/>
            </w:rPr>
          </w:pPr>
          <w:hyperlink w:anchor="_Toc145595597" w:history="1">
            <w:r w:rsidR="00C20A53" w:rsidRPr="00AD09DB">
              <w:rPr>
                <w:rStyle w:val="Hyperlink"/>
                <w:rFonts w:ascii="Calibri" w:eastAsia="Times New Roman" w:hAnsi="Calibri" w:cs="Calibri"/>
              </w:rPr>
              <w:t>Child Food and Nutrition Services Study Committee (H. 3312, Act 89)</w:t>
            </w:r>
            <w:r w:rsidR="00C20A53">
              <w:rPr>
                <w:webHidden/>
              </w:rPr>
              <w:tab/>
            </w:r>
            <w:r w:rsidR="00C20A53">
              <w:rPr>
                <w:webHidden/>
              </w:rPr>
              <w:fldChar w:fldCharType="begin"/>
            </w:r>
            <w:r w:rsidR="00C20A53">
              <w:rPr>
                <w:webHidden/>
              </w:rPr>
              <w:instrText xml:space="preserve"> PAGEREF _Toc145595597 \h </w:instrText>
            </w:r>
            <w:r w:rsidR="00C20A53">
              <w:rPr>
                <w:webHidden/>
              </w:rPr>
            </w:r>
            <w:r w:rsidR="00C20A53">
              <w:rPr>
                <w:webHidden/>
              </w:rPr>
              <w:fldChar w:fldCharType="separate"/>
            </w:r>
            <w:r w:rsidR="00C20A53">
              <w:rPr>
                <w:webHidden/>
              </w:rPr>
              <w:t>73</w:t>
            </w:r>
            <w:r w:rsidR="00C20A53">
              <w:rPr>
                <w:webHidden/>
              </w:rPr>
              <w:fldChar w:fldCharType="end"/>
            </w:r>
          </w:hyperlink>
        </w:p>
        <w:p w14:paraId="676626A2" w14:textId="0F9DDB99" w:rsidR="00C20A53" w:rsidRDefault="00203B4F">
          <w:pPr>
            <w:pStyle w:val="TOC2"/>
            <w:rPr>
              <w:rFonts w:eastAsiaTheme="minorEastAsia" w:cstheme="minorBidi"/>
              <w:b w:val="0"/>
              <w:bCs w:val="0"/>
              <w:kern w:val="2"/>
              <w14:ligatures w14:val="standardContextual"/>
            </w:rPr>
          </w:pPr>
          <w:hyperlink w:anchor="_Toc145595598" w:history="1">
            <w:r w:rsidR="00C20A53" w:rsidRPr="00AD09DB">
              <w:rPr>
                <w:rStyle w:val="Hyperlink"/>
              </w:rPr>
              <w:t>Military Temporary Remote School Enrollment Act (H. 3797, Act 40)</w:t>
            </w:r>
            <w:r w:rsidR="00C20A53">
              <w:rPr>
                <w:webHidden/>
              </w:rPr>
              <w:tab/>
            </w:r>
            <w:r w:rsidR="00C20A53">
              <w:rPr>
                <w:webHidden/>
              </w:rPr>
              <w:fldChar w:fldCharType="begin"/>
            </w:r>
            <w:r w:rsidR="00C20A53">
              <w:rPr>
                <w:webHidden/>
              </w:rPr>
              <w:instrText xml:space="preserve"> PAGEREF _Toc145595598 \h </w:instrText>
            </w:r>
            <w:r w:rsidR="00C20A53">
              <w:rPr>
                <w:webHidden/>
              </w:rPr>
            </w:r>
            <w:r w:rsidR="00C20A53">
              <w:rPr>
                <w:webHidden/>
              </w:rPr>
              <w:fldChar w:fldCharType="separate"/>
            </w:r>
            <w:r w:rsidR="00C20A53">
              <w:rPr>
                <w:webHidden/>
              </w:rPr>
              <w:t>74</w:t>
            </w:r>
            <w:r w:rsidR="00C20A53">
              <w:rPr>
                <w:webHidden/>
              </w:rPr>
              <w:fldChar w:fldCharType="end"/>
            </w:r>
          </w:hyperlink>
        </w:p>
        <w:p w14:paraId="54E5004C" w14:textId="6237D5C5" w:rsidR="00C20A53" w:rsidRDefault="00203B4F">
          <w:pPr>
            <w:pStyle w:val="TOC2"/>
            <w:rPr>
              <w:rFonts w:eastAsiaTheme="minorEastAsia" w:cstheme="minorBidi"/>
              <w:b w:val="0"/>
              <w:bCs w:val="0"/>
              <w:kern w:val="2"/>
              <w14:ligatures w14:val="standardContextual"/>
            </w:rPr>
          </w:pPr>
          <w:hyperlink w:anchor="_Toc145595599" w:history="1">
            <w:r w:rsidR="00C20A53" w:rsidRPr="00AD09DB">
              <w:rPr>
                <w:rStyle w:val="Hyperlink"/>
                <w:rFonts w:ascii="Calibri" w:hAnsi="Calibri" w:cs="Calibri"/>
              </w:rPr>
              <w:t>Athletic Trainers (S. 397, Act 77)</w:t>
            </w:r>
            <w:r w:rsidR="00C20A53">
              <w:rPr>
                <w:webHidden/>
              </w:rPr>
              <w:tab/>
            </w:r>
            <w:r w:rsidR="00C20A53">
              <w:rPr>
                <w:webHidden/>
              </w:rPr>
              <w:fldChar w:fldCharType="begin"/>
            </w:r>
            <w:r w:rsidR="00C20A53">
              <w:rPr>
                <w:webHidden/>
              </w:rPr>
              <w:instrText xml:space="preserve"> PAGEREF _Toc145595599 \h </w:instrText>
            </w:r>
            <w:r w:rsidR="00C20A53">
              <w:rPr>
                <w:webHidden/>
              </w:rPr>
            </w:r>
            <w:r w:rsidR="00C20A53">
              <w:rPr>
                <w:webHidden/>
              </w:rPr>
              <w:fldChar w:fldCharType="separate"/>
            </w:r>
            <w:r w:rsidR="00C20A53">
              <w:rPr>
                <w:webHidden/>
              </w:rPr>
              <w:t>74</w:t>
            </w:r>
            <w:r w:rsidR="00C20A53">
              <w:rPr>
                <w:webHidden/>
              </w:rPr>
              <w:fldChar w:fldCharType="end"/>
            </w:r>
          </w:hyperlink>
        </w:p>
        <w:p w14:paraId="70494F94" w14:textId="1C081C09" w:rsidR="00C20A53" w:rsidRDefault="00203B4F">
          <w:pPr>
            <w:pStyle w:val="TOC2"/>
            <w:rPr>
              <w:rFonts w:eastAsiaTheme="minorEastAsia" w:cstheme="minorBidi"/>
              <w:b w:val="0"/>
              <w:bCs w:val="0"/>
              <w:kern w:val="2"/>
              <w14:ligatures w14:val="standardContextual"/>
            </w:rPr>
          </w:pPr>
          <w:hyperlink w:anchor="_Toc145595600" w:history="1">
            <w:r w:rsidR="00C20A53" w:rsidRPr="00AD09DB">
              <w:rPr>
                <w:rStyle w:val="Hyperlink"/>
                <w:rFonts w:ascii="Calibri" w:eastAsia="Times New Roman" w:hAnsi="Calibri" w:cs="Calibri"/>
              </w:rPr>
              <w:t>Professional Doctorates (</w:t>
            </w:r>
            <w:r w:rsidR="00C20A53" w:rsidRPr="00AD09DB">
              <w:rPr>
                <w:rStyle w:val="Hyperlink"/>
                <w:rFonts w:ascii="Calibri" w:hAnsi="Calibri" w:cs="Calibri"/>
              </w:rPr>
              <w:t>H.</w:t>
            </w:r>
            <w:r w:rsidR="00C20A53" w:rsidRPr="00AD09DB">
              <w:rPr>
                <w:rStyle w:val="Hyperlink"/>
                <w:rFonts w:ascii="Calibri" w:eastAsia="Times New Roman" w:hAnsi="Calibri" w:cs="Calibri"/>
              </w:rPr>
              <w:t xml:space="preserve"> 3857, Act 41)</w:t>
            </w:r>
            <w:r w:rsidR="00C20A53">
              <w:rPr>
                <w:webHidden/>
              </w:rPr>
              <w:tab/>
            </w:r>
            <w:r w:rsidR="00C20A53">
              <w:rPr>
                <w:webHidden/>
              </w:rPr>
              <w:fldChar w:fldCharType="begin"/>
            </w:r>
            <w:r w:rsidR="00C20A53">
              <w:rPr>
                <w:webHidden/>
              </w:rPr>
              <w:instrText xml:space="preserve"> PAGEREF _Toc145595600 \h </w:instrText>
            </w:r>
            <w:r w:rsidR="00C20A53">
              <w:rPr>
                <w:webHidden/>
              </w:rPr>
            </w:r>
            <w:r w:rsidR="00C20A53">
              <w:rPr>
                <w:webHidden/>
              </w:rPr>
              <w:fldChar w:fldCharType="separate"/>
            </w:r>
            <w:r w:rsidR="00C20A53">
              <w:rPr>
                <w:webHidden/>
              </w:rPr>
              <w:t>74</w:t>
            </w:r>
            <w:r w:rsidR="00C20A53">
              <w:rPr>
                <w:webHidden/>
              </w:rPr>
              <w:fldChar w:fldCharType="end"/>
            </w:r>
          </w:hyperlink>
        </w:p>
        <w:p w14:paraId="477ED727" w14:textId="26338C62" w:rsidR="00C20A53" w:rsidRDefault="00203B4F">
          <w:pPr>
            <w:pStyle w:val="TOC2"/>
            <w:rPr>
              <w:rFonts w:eastAsiaTheme="minorEastAsia" w:cstheme="minorBidi"/>
              <w:b w:val="0"/>
              <w:bCs w:val="0"/>
              <w:kern w:val="2"/>
              <w14:ligatures w14:val="standardContextual"/>
            </w:rPr>
          </w:pPr>
          <w:hyperlink w:anchor="_Toc145595601" w:history="1">
            <w:r w:rsidR="00C20A53" w:rsidRPr="00AD09DB">
              <w:rPr>
                <w:rStyle w:val="Hyperlink"/>
                <w:rFonts w:ascii="Calibri" w:hAnsi="Calibri" w:cs="Calibri"/>
              </w:rPr>
              <w:t>Sunscreen in Schools (S. 256, Act 21)</w:t>
            </w:r>
            <w:r w:rsidR="00C20A53">
              <w:rPr>
                <w:webHidden/>
              </w:rPr>
              <w:tab/>
            </w:r>
            <w:r w:rsidR="00C20A53">
              <w:rPr>
                <w:webHidden/>
              </w:rPr>
              <w:fldChar w:fldCharType="begin"/>
            </w:r>
            <w:r w:rsidR="00C20A53">
              <w:rPr>
                <w:webHidden/>
              </w:rPr>
              <w:instrText xml:space="preserve"> PAGEREF _Toc145595601 \h </w:instrText>
            </w:r>
            <w:r w:rsidR="00C20A53">
              <w:rPr>
                <w:webHidden/>
              </w:rPr>
            </w:r>
            <w:r w:rsidR="00C20A53">
              <w:rPr>
                <w:webHidden/>
              </w:rPr>
              <w:fldChar w:fldCharType="separate"/>
            </w:r>
            <w:r w:rsidR="00C20A53">
              <w:rPr>
                <w:webHidden/>
              </w:rPr>
              <w:t>75</w:t>
            </w:r>
            <w:r w:rsidR="00C20A53">
              <w:rPr>
                <w:webHidden/>
              </w:rPr>
              <w:fldChar w:fldCharType="end"/>
            </w:r>
          </w:hyperlink>
        </w:p>
        <w:p w14:paraId="6810CCB5" w14:textId="1E7C6C85" w:rsidR="00C20A53" w:rsidRDefault="00203B4F">
          <w:pPr>
            <w:pStyle w:val="TOC2"/>
            <w:rPr>
              <w:rFonts w:eastAsiaTheme="minorEastAsia" w:cstheme="minorBidi"/>
              <w:b w:val="0"/>
              <w:bCs w:val="0"/>
              <w:kern w:val="2"/>
              <w14:ligatures w14:val="standardContextual"/>
            </w:rPr>
          </w:pPr>
          <w:hyperlink w:anchor="_Toc145595602" w:history="1">
            <w:r w:rsidR="00C20A53" w:rsidRPr="00AD09DB">
              <w:rPr>
                <w:rStyle w:val="Hyperlink"/>
              </w:rPr>
              <w:t>South Carolina Transparency and Integrity in Education Act (H. 3728, in conference committee)</w:t>
            </w:r>
            <w:r w:rsidR="00C20A53">
              <w:rPr>
                <w:webHidden/>
              </w:rPr>
              <w:tab/>
            </w:r>
            <w:r w:rsidR="00C20A53">
              <w:rPr>
                <w:webHidden/>
              </w:rPr>
              <w:fldChar w:fldCharType="begin"/>
            </w:r>
            <w:r w:rsidR="00C20A53">
              <w:rPr>
                <w:webHidden/>
              </w:rPr>
              <w:instrText xml:space="preserve"> PAGEREF _Toc145595602 \h </w:instrText>
            </w:r>
            <w:r w:rsidR="00C20A53">
              <w:rPr>
                <w:webHidden/>
              </w:rPr>
            </w:r>
            <w:r w:rsidR="00C20A53">
              <w:rPr>
                <w:webHidden/>
              </w:rPr>
              <w:fldChar w:fldCharType="separate"/>
            </w:r>
            <w:r w:rsidR="00C20A53">
              <w:rPr>
                <w:webHidden/>
              </w:rPr>
              <w:t>75</w:t>
            </w:r>
            <w:r w:rsidR="00C20A53">
              <w:rPr>
                <w:webHidden/>
              </w:rPr>
              <w:fldChar w:fldCharType="end"/>
            </w:r>
          </w:hyperlink>
        </w:p>
        <w:p w14:paraId="678A17EA" w14:textId="42095BE7" w:rsidR="00C20A53" w:rsidRDefault="00203B4F">
          <w:pPr>
            <w:pStyle w:val="TOC2"/>
            <w:rPr>
              <w:rFonts w:eastAsiaTheme="minorEastAsia" w:cstheme="minorBidi"/>
              <w:b w:val="0"/>
              <w:bCs w:val="0"/>
              <w:kern w:val="2"/>
              <w14:ligatures w14:val="standardContextual"/>
            </w:rPr>
          </w:pPr>
          <w:hyperlink w:anchor="_Toc145595603" w:history="1">
            <w:r w:rsidR="00C20A53" w:rsidRPr="00AD09DB">
              <w:rPr>
                <w:rStyle w:val="Hyperlink"/>
                <w:rFonts w:ascii="Calibri" w:eastAsia="Times New Roman" w:hAnsi="Calibri" w:cs="Calibri"/>
              </w:rPr>
              <w:t>Middle Level Education Month (H. 4352, in the Senate)</w:t>
            </w:r>
            <w:r w:rsidR="00C20A53">
              <w:rPr>
                <w:webHidden/>
              </w:rPr>
              <w:tab/>
            </w:r>
            <w:r w:rsidR="00C20A53">
              <w:rPr>
                <w:webHidden/>
              </w:rPr>
              <w:fldChar w:fldCharType="begin"/>
            </w:r>
            <w:r w:rsidR="00C20A53">
              <w:rPr>
                <w:webHidden/>
              </w:rPr>
              <w:instrText xml:space="preserve"> PAGEREF _Toc145595603 \h </w:instrText>
            </w:r>
            <w:r w:rsidR="00C20A53">
              <w:rPr>
                <w:webHidden/>
              </w:rPr>
            </w:r>
            <w:r w:rsidR="00C20A53">
              <w:rPr>
                <w:webHidden/>
              </w:rPr>
              <w:fldChar w:fldCharType="separate"/>
            </w:r>
            <w:r w:rsidR="00C20A53">
              <w:rPr>
                <w:webHidden/>
              </w:rPr>
              <w:t>77</w:t>
            </w:r>
            <w:r w:rsidR="00C20A53">
              <w:rPr>
                <w:webHidden/>
              </w:rPr>
              <w:fldChar w:fldCharType="end"/>
            </w:r>
          </w:hyperlink>
        </w:p>
        <w:p w14:paraId="37C455E2" w14:textId="64457257" w:rsidR="00C20A53" w:rsidRDefault="00203B4F">
          <w:pPr>
            <w:pStyle w:val="TOC2"/>
            <w:rPr>
              <w:rFonts w:eastAsiaTheme="minorEastAsia" w:cstheme="minorBidi"/>
              <w:b w:val="0"/>
              <w:bCs w:val="0"/>
              <w:kern w:val="2"/>
              <w14:ligatures w14:val="standardContextual"/>
            </w:rPr>
          </w:pPr>
          <w:hyperlink w:anchor="_Toc145595604" w:history="1">
            <w:r w:rsidR="00C20A53" w:rsidRPr="00AD09DB">
              <w:rPr>
                <w:rStyle w:val="Hyperlink"/>
                <w:rFonts w:ascii="Calibri" w:hAnsi="Calibri" w:cs="Calibri"/>
              </w:rPr>
              <w:t>Educator Assistance Act (H. 4280, in the Senate)</w:t>
            </w:r>
            <w:r w:rsidR="00C20A53">
              <w:rPr>
                <w:webHidden/>
              </w:rPr>
              <w:tab/>
            </w:r>
            <w:r w:rsidR="00C20A53">
              <w:rPr>
                <w:webHidden/>
              </w:rPr>
              <w:fldChar w:fldCharType="begin"/>
            </w:r>
            <w:r w:rsidR="00C20A53">
              <w:rPr>
                <w:webHidden/>
              </w:rPr>
              <w:instrText xml:space="preserve"> PAGEREF _Toc145595604 \h </w:instrText>
            </w:r>
            <w:r w:rsidR="00C20A53">
              <w:rPr>
                <w:webHidden/>
              </w:rPr>
            </w:r>
            <w:r w:rsidR="00C20A53">
              <w:rPr>
                <w:webHidden/>
              </w:rPr>
              <w:fldChar w:fldCharType="separate"/>
            </w:r>
            <w:r w:rsidR="00C20A53">
              <w:rPr>
                <w:webHidden/>
              </w:rPr>
              <w:t>77</w:t>
            </w:r>
            <w:r w:rsidR="00C20A53">
              <w:rPr>
                <w:webHidden/>
              </w:rPr>
              <w:fldChar w:fldCharType="end"/>
            </w:r>
          </w:hyperlink>
        </w:p>
        <w:p w14:paraId="021F8BD5" w14:textId="54161220" w:rsidR="00C20A53" w:rsidRDefault="00203B4F">
          <w:pPr>
            <w:pStyle w:val="TOC2"/>
            <w:rPr>
              <w:rFonts w:eastAsiaTheme="minorEastAsia" w:cstheme="minorBidi"/>
              <w:b w:val="0"/>
              <w:bCs w:val="0"/>
              <w:kern w:val="2"/>
              <w14:ligatures w14:val="standardContextual"/>
            </w:rPr>
          </w:pPr>
          <w:hyperlink w:anchor="_Toc145595605" w:history="1">
            <w:r w:rsidR="00C20A53" w:rsidRPr="00AD09DB">
              <w:rPr>
                <w:rStyle w:val="Hyperlink"/>
                <w:rFonts w:ascii="Calibri" w:hAnsi="Calibri" w:cs="Calibri"/>
              </w:rPr>
              <w:t>Education and Workforce Readiness (H. 4060, in the Senate)</w:t>
            </w:r>
            <w:r w:rsidR="00C20A53">
              <w:rPr>
                <w:webHidden/>
              </w:rPr>
              <w:tab/>
            </w:r>
            <w:r w:rsidR="00C20A53">
              <w:rPr>
                <w:webHidden/>
              </w:rPr>
              <w:fldChar w:fldCharType="begin"/>
            </w:r>
            <w:r w:rsidR="00C20A53">
              <w:rPr>
                <w:webHidden/>
              </w:rPr>
              <w:instrText xml:space="preserve"> PAGEREF _Toc145595605 \h </w:instrText>
            </w:r>
            <w:r w:rsidR="00C20A53">
              <w:rPr>
                <w:webHidden/>
              </w:rPr>
            </w:r>
            <w:r w:rsidR="00C20A53">
              <w:rPr>
                <w:webHidden/>
              </w:rPr>
              <w:fldChar w:fldCharType="separate"/>
            </w:r>
            <w:r w:rsidR="00C20A53">
              <w:rPr>
                <w:webHidden/>
              </w:rPr>
              <w:t>77</w:t>
            </w:r>
            <w:r w:rsidR="00C20A53">
              <w:rPr>
                <w:webHidden/>
              </w:rPr>
              <w:fldChar w:fldCharType="end"/>
            </w:r>
          </w:hyperlink>
        </w:p>
        <w:p w14:paraId="0F441DDC" w14:textId="4685BF15" w:rsidR="00C20A53" w:rsidRDefault="00203B4F">
          <w:pPr>
            <w:pStyle w:val="TOC2"/>
            <w:rPr>
              <w:rFonts w:eastAsiaTheme="minorEastAsia" w:cstheme="minorBidi"/>
              <w:b w:val="0"/>
              <w:bCs w:val="0"/>
              <w:kern w:val="2"/>
              <w14:ligatures w14:val="standardContextual"/>
            </w:rPr>
          </w:pPr>
          <w:hyperlink w:anchor="_Toc145595606" w:history="1">
            <w:r w:rsidR="00C20A53" w:rsidRPr="00AD09DB">
              <w:rPr>
                <w:rStyle w:val="Hyperlink"/>
                <w:rFonts w:ascii="Calibri" w:eastAsia="Times New Roman" w:hAnsi="Calibri" w:cs="Calibri"/>
              </w:rPr>
              <w:t>Reading (S. 418, returned to the Senate with amendments)</w:t>
            </w:r>
            <w:r w:rsidR="00C20A53">
              <w:rPr>
                <w:webHidden/>
              </w:rPr>
              <w:tab/>
            </w:r>
            <w:r w:rsidR="00C20A53">
              <w:rPr>
                <w:webHidden/>
              </w:rPr>
              <w:fldChar w:fldCharType="begin"/>
            </w:r>
            <w:r w:rsidR="00C20A53">
              <w:rPr>
                <w:webHidden/>
              </w:rPr>
              <w:instrText xml:space="preserve"> PAGEREF _Toc145595606 \h </w:instrText>
            </w:r>
            <w:r w:rsidR="00C20A53">
              <w:rPr>
                <w:webHidden/>
              </w:rPr>
            </w:r>
            <w:r w:rsidR="00C20A53">
              <w:rPr>
                <w:webHidden/>
              </w:rPr>
              <w:fldChar w:fldCharType="separate"/>
            </w:r>
            <w:r w:rsidR="00C20A53">
              <w:rPr>
                <w:webHidden/>
              </w:rPr>
              <w:t>79</w:t>
            </w:r>
            <w:r w:rsidR="00C20A53">
              <w:rPr>
                <w:webHidden/>
              </w:rPr>
              <w:fldChar w:fldCharType="end"/>
            </w:r>
          </w:hyperlink>
        </w:p>
        <w:p w14:paraId="433A2C3C" w14:textId="4BE1A4D3" w:rsidR="00C20A53" w:rsidRDefault="00203B4F">
          <w:pPr>
            <w:pStyle w:val="TOC2"/>
            <w:rPr>
              <w:rFonts w:eastAsiaTheme="minorEastAsia" w:cstheme="minorBidi"/>
              <w:b w:val="0"/>
              <w:bCs w:val="0"/>
              <w:kern w:val="2"/>
              <w14:ligatures w14:val="standardContextual"/>
            </w:rPr>
          </w:pPr>
          <w:hyperlink w:anchor="_Toc145595607" w:history="1">
            <w:r w:rsidR="00C20A53" w:rsidRPr="00AD09DB">
              <w:rPr>
                <w:rStyle w:val="Hyperlink"/>
              </w:rPr>
              <w:t>Competency-Based Education (CBE) (H. 3295, in the Senate)</w:t>
            </w:r>
            <w:r w:rsidR="00C20A53">
              <w:rPr>
                <w:webHidden/>
              </w:rPr>
              <w:tab/>
            </w:r>
            <w:r w:rsidR="00C20A53">
              <w:rPr>
                <w:webHidden/>
              </w:rPr>
              <w:fldChar w:fldCharType="begin"/>
            </w:r>
            <w:r w:rsidR="00C20A53">
              <w:rPr>
                <w:webHidden/>
              </w:rPr>
              <w:instrText xml:space="preserve"> PAGEREF _Toc145595607 \h </w:instrText>
            </w:r>
            <w:r w:rsidR="00C20A53">
              <w:rPr>
                <w:webHidden/>
              </w:rPr>
            </w:r>
            <w:r w:rsidR="00C20A53">
              <w:rPr>
                <w:webHidden/>
              </w:rPr>
              <w:fldChar w:fldCharType="separate"/>
            </w:r>
            <w:r w:rsidR="00C20A53">
              <w:rPr>
                <w:webHidden/>
              </w:rPr>
              <w:t>80</w:t>
            </w:r>
            <w:r w:rsidR="00C20A53">
              <w:rPr>
                <w:webHidden/>
              </w:rPr>
              <w:fldChar w:fldCharType="end"/>
            </w:r>
          </w:hyperlink>
        </w:p>
        <w:p w14:paraId="29BFC3D4" w14:textId="6409FB6C" w:rsidR="00C20A53" w:rsidRDefault="00203B4F">
          <w:pPr>
            <w:pStyle w:val="TOC2"/>
            <w:rPr>
              <w:rFonts w:eastAsiaTheme="minorEastAsia" w:cstheme="minorBidi"/>
              <w:b w:val="0"/>
              <w:bCs w:val="0"/>
              <w:kern w:val="2"/>
              <w14:ligatures w14:val="standardContextual"/>
            </w:rPr>
          </w:pPr>
          <w:hyperlink w:anchor="_Toc145595608" w:history="1">
            <w:r w:rsidR="00C20A53" w:rsidRPr="00AD09DB">
              <w:rPr>
                <w:rStyle w:val="Hyperlink"/>
                <w:rFonts w:ascii="Calibri" w:hAnsi="Calibri" w:cs="Calibri"/>
              </w:rPr>
              <w:t>Open Enrollment (H. 3843, in the Senate)</w:t>
            </w:r>
            <w:r w:rsidR="00C20A53">
              <w:rPr>
                <w:webHidden/>
              </w:rPr>
              <w:tab/>
            </w:r>
            <w:r w:rsidR="00C20A53">
              <w:rPr>
                <w:webHidden/>
              </w:rPr>
              <w:fldChar w:fldCharType="begin"/>
            </w:r>
            <w:r w:rsidR="00C20A53">
              <w:rPr>
                <w:webHidden/>
              </w:rPr>
              <w:instrText xml:space="preserve"> PAGEREF _Toc145595608 \h </w:instrText>
            </w:r>
            <w:r w:rsidR="00C20A53">
              <w:rPr>
                <w:webHidden/>
              </w:rPr>
            </w:r>
            <w:r w:rsidR="00C20A53">
              <w:rPr>
                <w:webHidden/>
              </w:rPr>
              <w:fldChar w:fldCharType="separate"/>
            </w:r>
            <w:r w:rsidR="00C20A53">
              <w:rPr>
                <w:webHidden/>
              </w:rPr>
              <w:t>81</w:t>
            </w:r>
            <w:r w:rsidR="00C20A53">
              <w:rPr>
                <w:webHidden/>
              </w:rPr>
              <w:fldChar w:fldCharType="end"/>
            </w:r>
          </w:hyperlink>
        </w:p>
        <w:p w14:paraId="3CC8612D" w14:textId="20CA0DF7" w:rsidR="00C20A53" w:rsidRDefault="00203B4F">
          <w:pPr>
            <w:pStyle w:val="TOC2"/>
            <w:rPr>
              <w:rFonts w:eastAsiaTheme="minorEastAsia" w:cstheme="minorBidi"/>
              <w:b w:val="0"/>
              <w:bCs w:val="0"/>
              <w:kern w:val="2"/>
              <w14:ligatures w14:val="standardContextual"/>
            </w:rPr>
          </w:pPr>
          <w:hyperlink w:anchor="_Toc145595609" w:history="1">
            <w:r w:rsidR="00C20A53" w:rsidRPr="00AD09DB">
              <w:rPr>
                <w:rStyle w:val="Hyperlink"/>
              </w:rPr>
              <w:t>Certified Athlete Agents (H. 3501, in the Senate)</w:t>
            </w:r>
            <w:r w:rsidR="00C20A53">
              <w:rPr>
                <w:webHidden/>
              </w:rPr>
              <w:tab/>
            </w:r>
            <w:r w:rsidR="00C20A53">
              <w:rPr>
                <w:webHidden/>
              </w:rPr>
              <w:fldChar w:fldCharType="begin"/>
            </w:r>
            <w:r w:rsidR="00C20A53">
              <w:rPr>
                <w:webHidden/>
              </w:rPr>
              <w:instrText xml:space="preserve"> PAGEREF _Toc145595609 \h </w:instrText>
            </w:r>
            <w:r w:rsidR="00C20A53">
              <w:rPr>
                <w:webHidden/>
              </w:rPr>
            </w:r>
            <w:r w:rsidR="00C20A53">
              <w:rPr>
                <w:webHidden/>
              </w:rPr>
              <w:fldChar w:fldCharType="separate"/>
            </w:r>
            <w:r w:rsidR="00C20A53">
              <w:rPr>
                <w:webHidden/>
              </w:rPr>
              <w:t>82</w:t>
            </w:r>
            <w:r w:rsidR="00C20A53">
              <w:rPr>
                <w:webHidden/>
              </w:rPr>
              <w:fldChar w:fldCharType="end"/>
            </w:r>
          </w:hyperlink>
        </w:p>
        <w:p w14:paraId="6E44C7EC" w14:textId="54ABAB8D" w:rsidR="00C20A53" w:rsidRDefault="00203B4F">
          <w:pPr>
            <w:pStyle w:val="TOC2"/>
            <w:rPr>
              <w:rFonts w:eastAsiaTheme="minorEastAsia" w:cstheme="minorBidi"/>
              <w:b w:val="0"/>
              <w:bCs w:val="0"/>
              <w:kern w:val="2"/>
              <w14:ligatures w14:val="standardContextual"/>
            </w:rPr>
          </w:pPr>
          <w:hyperlink w:anchor="_Toc145595610" w:history="1">
            <w:r w:rsidR="00C20A53" w:rsidRPr="00AD09DB">
              <w:rPr>
                <w:rStyle w:val="Hyperlink"/>
                <w:rFonts w:ascii="Calibri" w:eastAsia="Times New Roman" w:hAnsi="Calibri" w:cs="Calibri"/>
              </w:rPr>
              <w:t>HEALTH</w:t>
            </w:r>
            <w:r w:rsidR="00C20A53">
              <w:rPr>
                <w:webHidden/>
              </w:rPr>
              <w:tab/>
            </w:r>
            <w:r w:rsidR="00C20A53">
              <w:rPr>
                <w:webHidden/>
              </w:rPr>
              <w:fldChar w:fldCharType="begin"/>
            </w:r>
            <w:r w:rsidR="00C20A53">
              <w:rPr>
                <w:webHidden/>
              </w:rPr>
              <w:instrText xml:space="preserve"> PAGEREF _Toc145595610 \h </w:instrText>
            </w:r>
            <w:r w:rsidR="00C20A53">
              <w:rPr>
                <w:webHidden/>
              </w:rPr>
            </w:r>
            <w:r w:rsidR="00C20A53">
              <w:rPr>
                <w:webHidden/>
              </w:rPr>
              <w:fldChar w:fldCharType="separate"/>
            </w:r>
            <w:r w:rsidR="00C20A53">
              <w:rPr>
                <w:webHidden/>
              </w:rPr>
              <w:t>82</w:t>
            </w:r>
            <w:r w:rsidR="00C20A53">
              <w:rPr>
                <w:webHidden/>
              </w:rPr>
              <w:fldChar w:fldCharType="end"/>
            </w:r>
          </w:hyperlink>
        </w:p>
        <w:p w14:paraId="5FB69B00" w14:textId="14112724" w:rsidR="00C20A53" w:rsidRDefault="00203B4F">
          <w:pPr>
            <w:pStyle w:val="TOC2"/>
            <w:rPr>
              <w:rFonts w:eastAsiaTheme="minorEastAsia" w:cstheme="minorBidi"/>
              <w:b w:val="0"/>
              <w:bCs w:val="0"/>
              <w:kern w:val="2"/>
              <w14:ligatures w14:val="standardContextual"/>
            </w:rPr>
          </w:pPr>
          <w:hyperlink w:anchor="_Toc145595611" w:history="1">
            <w:r w:rsidR="00C20A53" w:rsidRPr="00AD09DB">
              <w:rPr>
                <w:rStyle w:val="Hyperlink"/>
                <w:rFonts w:ascii="Calibri" w:eastAsia="Times New Roman" w:hAnsi="Calibri" w:cs="Calibri"/>
              </w:rPr>
              <w:t>Pharmacy Benefits and Services (</w:t>
            </w:r>
            <w:r w:rsidR="00C20A53" w:rsidRPr="00AD09DB">
              <w:rPr>
                <w:rStyle w:val="Hyperlink"/>
                <w:rFonts w:ascii="Calibri" w:hAnsi="Calibri" w:cs="Calibri"/>
              </w:rPr>
              <w:t>S. 520, Act 30)</w:t>
            </w:r>
            <w:r w:rsidR="00C20A53">
              <w:rPr>
                <w:webHidden/>
              </w:rPr>
              <w:tab/>
            </w:r>
            <w:r w:rsidR="00C20A53">
              <w:rPr>
                <w:webHidden/>
              </w:rPr>
              <w:fldChar w:fldCharType="begin"/>
            </w:r>
            <w:r w:rsidR="00C20A53">
              <w:rPr>
                <w:webHidden/>
              </w:rPr>
              <w:instrText xml:space="preserve"> PAGEREF _Toc145595611 \h </w:instrText>
            </w:r>
            <w:r w:rsidR="00C20A53">
              <w:rPr>
                <w:webHidden/>
              </w:rPr>
            </w:r>
            <w:r w:rsidR="00C20A53">
              <w:rPr>
                <w:webHidden/>
              </w:rPr>
              <w:fldChar w:fldCharType="separate"/>
            </w:r>
            <w:r w:rsidR="00C20A53">
              <w:rPr>
                <w:webHidden/>
              </w:rPr>
              <w:t>82</w:t>
            </w:r>
            <w:r w:rsidR="00C20A53">
              <w:rPr>
                <w:webHidden/>
              </w:rPr>
              <w:fldChar w:fldCharType="end"/>
            </w:r>
          </w:hyperlink>
        </w:p>
        <w:p w14:paraId="7B6528FC" w14:textId="20639AD5" w:rsidR="00C20A53" w:rsidRDefault="00203B4F">
          <w:pPr>
            <w:pStyle w:val="TOC2"/>
            <w:rPr>
              <w:rFonts w:eastAsiaTheme="minorEastAsia" w:cstheme="minorBidi"/>
              <w:b w:val="0"/>
              <w:bCs w:val="0"/>
              <w:kern w:val="2"/>
              <w14:ligatures w14:val="standardContextual"/>
            </w:rPr>
          </w:pPr>
          <w:hyperlink w:anchor="_Toc145595612" w:history="1">
            <w:r w:rsidR="00C20A53" w:rsidRPr="00AD09DB">
              <w:rPr>
                <w:rStyle w:val="Hyperlink"/>
                <w:rFonts w:ascii="Calibri" w:hAnsi="Calibri" w:cs="Calibri"/>
              </w:rPr>
              <w:t>Opioid Antidotes (Narcan) (S. 407, Act 78)</w:t>
            </w:r>
            <w:r w:rsidR="00C20A53">
              <w:rPr>
                <w:webHidden/>
              </w:rPr>
              <w:tab/>
            </w:r>
            <w:r w:rsidR="00C20A53">
              <w:rPr>
                <w:webHidden/>
              </w:rPr>
              <w:fldChar w:fldCharType="begin"/>
            </w:r>
            <w:r w:rsidR="00C20A53">
              <w:rPr>
                <w:webHidden/>
              </w:rPr>
              <w:instrText xml:space="preserve"> PAGEREF _Toc145595612 \h </w:instrText>
            </w:r>
            <w:r w:rsidR="00C20A53">
              <w:rPr>
                <w:webHidden/>
              </w:rPr>
            </w:r>
            <w:r w:rsidR="00C20A53">
              <w:rPr>
                <w:webHidden/>
              </w:rPr>
              <w:fldChar w:fldCharType="separate"/>
            </w:r>
            <w:r w:rsidR="00C20A53">
              <w:rPr>
                <w:webHidden/>
              </w:rPr>
              <w:t>83</w:t>
            </w:r>
            <w:r w:rsidR="00C20A53">
              <w:rPr>
                <w:webHidden/>
              </w:rPr>
              <w:fldChar w:fldCharType="end"/>
            </w:r>
          </w:hyperlink>
        </w:p>
        <w:p w14:paraId="72E25184" w14:textId="5CEFFD91" w:rsidR="00C20A53" w:rsidRDefault="00203B4F">
          <w:pPr>
            <w:pStyle w:val="TOC2"/>
            <w:rPr>
              <w:rFonts w:eastAsiaTheme="minorEastAsia" w:cstheme="minorBidi"/>
              <w:b w:val="0"/>
              <w:bCs w:val="0"/>
              <w:kern w:val="2"/>
              <w14:ligatures w14:val="standardContextual"/>
            </w:rPr>
          </w:pPr>
          <w:hyperlink w:anchor="_Toc145595613" w:history="1">
            <w:r w:rsidR="00C20A53" w:rsidRPr="00AD09DB">
              <w:rPr>
                <w:rStyle w:val="Hyperlink"/>
              </w:rPr>
              <w:t>Narcotic Treatment Programs (H. 3870, Act 43)</w:t>
            </w:r>
            <w:r w:rsidR="00C20A53">
              <w:rPr>
                <w:webHidden/>
              </w:rPr>
              <w:tab/>
            </w:r>
            <w:r w:rsidR="00C20A53">
              <w:rPr>
                <w:webHidden/>
              </w:rPr>
              <w:fldChar w:fldCharType="begin"/>
            </w:r>
            <w:r w:rsidR="00C20A53">
              <w:rPr>
                <w:webHidden/>
              </w:rPr>
              <w:instrText xml:space="preserve"> PAGEREF _Toc145595613 \h </w:instrText>
            </w:r>
            <w:r w:rsidR="00C20A53">
              <w:rPr>
                <w:webHidden/>
              </w:rPr>
            </w:r>
            <w:r w:rsidR="00C20A53">
              <w:rPr>
                <w:webHidden/>
              </w:rPr>
              <w:fldChar w:fldCharType="separate"/>
            </w:r>
            <w:r w:rsidR="00C20A53">
              <w:rPr>
                <w:webHidden/>
              </w:rPr>
              <w:t>83</w:t>
            </w:r>
            <w:r w:rsidR="00C20A53">
              <w:rPr>
                <w:webHidden/>
              </w:rPr>
              <w:fldChar w:fldCharType="end"/>
            </w:r>
          </w:hyperlink>
        </w:p>
        <w:p w14:paraId="6F5E2C76" w14:textId="64DEFD4C" w:rsidR="00C20A53" w:rsidRDefault="00203B4F">
          <w:pPr>
            <w:pStyle w:val="TOC2"/>
            <w:rPr>
              <w:rFonts w:eastAsiaTheme="minorEastAsia" w:cstheme="minorBidi"/>
              <w:b w:val="0"/>
              <w:bCs w:val="0"/>
              <w:kern w:val="2"/>
              <w14:ligatures w14:val="standardContextual"/>
            </w:rPr>
          </w:pPr>
          <w:hyperlink w:anchor="_Toc145595614" w:history="1">
            <w:r w:rsidR="00C20A53" w:rsidRPr="00AD09DB">
              <w:rPr>
                <w:rStyle w:val="Hyperlink"/>
                <w:rFonts w:ascii="Calibri" w:hAnsi="Calibri" w:cs="Calibri"/>
              </w:rPr>
              <w:t>Epinephrine Auto-Injectors (H. 4122, Act 47)</w:t>
            </w:r>
            <w:r w:rsidR="00C20A53">
              <w:rPr>
                <w:webHidden/>
              </w:rPr>
              <w:tab/>
            </w:r>
            <w:r w:rsidR="00C20A53">
              <w:rPr>
                <w:webHidden/>
              </w:rPr>
              <w:fldChar w:fldCharType="begin"/>
            </w:r>
            <w:r w:rsidR="00C20A53">
              <w:rPr>
                <w:webHidden/>
              </w:rPr>
              <w:instrText xml:space="preserve"> PAGEREF _Toc145595614 \h </w:instrText>
            </w:r>
            <w:r w:rsidR="00C20A53">
              <w:rPr>
                <w:webHidden/>
              </w:rPr>
            </w:r>
            <w:r w:rsidR="00C20A53">
              <w:rPr>
                <w:webHidden/>
              </w:rPr>
              <w:fldChar w:fldCharType="separate"/>
            </w:r>
            <w:r w:rsidR="00C20A53">
              <w:rPr>
                <w:webHidden/>
              </w:rPr>
              <w:t>83</w:t>
            </w:r>
            <w:r w:rsidR="00C20A53">
              <w:rPr>
                <w:webHidden/>
              </w:rPr>
              <w:fldChar w:fldCharType="end"/>
            </w:r>
          </w:hyperlink>
        </w:p>
        <w:p w14:paraId="0ADCA049" w14:textId="15FE14EC" w:rsidR="00C20A53" w:rsidRDefault="00203B4F">
          <w:pPr>
            <w:pStyle w:val="TOC2"/>
            <w:rPr>
              <w:rFonts w:eastAsiaTheme="minorEastAsia" w:cstheme="minorBidi"/>
              <w:b w:val="0"/>
              <w:bCs w:val="0"/>
              <w:kern w:val="2"/>
              <w14:ligatures w14:val="standardContextual"/>
            </w:rPr>
          </w:pPr>
          <w:hyperlink w:anchor="_Toc145595615" w:history="1">
            <w:r w:rsidR="00C20A53" w:rsidRPr="00AD09DB">
              <w:rPr>
                <w:rStyle w:val="Hyperlink"/>
                <w:rFonts w:ascii="Calibri" w:hAnsi="Calibri" w:cs="Calibri"/>
              </w:rPr>
              <w:t>Endangered Person Notification System (H. 3340, Act 63)</w:t>
            </w:r>
            <w:r w:rsidR="00C20A53">
              <w:rPr>
                <w:webHidden/>
              </w:rPr>
              <w:tab/>
            </w:r>
            <w:r w:rsidR="00C20A53">
              <w:rPr>
                <w:webHidden/>
              </w:rPr>
              <w:fldChar w:fldCharType="begin"/>
            </w:r>
            <w:r w:rsidR="00C20A53">
              <w:rPr>
                <w:webHidden/>
              </w:rPr>
              <w:instrText xml:space="preserve"> PAGEREF _Toc145595615 \h </w:instrText>
            </w:r>
            <w:r w:rsidR="00C20A53">
              <w:rPr>
                <w:webHidden/>
              </w:rPr>
            </w:r>
            <w:r w:rsidR="00C20A53">
              <w:rPr>
                <w:webHidden/>
              </w:rPr>
              <w:fldChar w:fldCharType="separate"/>
            </w:r>
            <w:r w:rsidR="00C20A53">
              <w:rPr>
                <w:webHidden/>
              </w:rPr>
              <w:t>83</w:t>
            </w:r>
            <w:r w:rsidR="00C20A53">
              <w:rPr>
                <w:webHidden/>
              </w:rPr>
              <w:fldChar w:fldCharType="end"/>
            </w:r>
          </w:hyperlink>
        </w:p>
        <w:p w14:paraId="4CFDB5E9" w14:textId="69F748E7" w:rsidR="00C20A53" w:rsidRDefault="00203B4F">
          <w:pPr>
            <w:pStyle w:val="TOC2"/>
            <w:rPr>
              <w:rFonts w:eastAsiaTheme="minorEastAsia" w:cstheme="minorBidi"/>
              <w:b w:val="0"/>
              <w:bCs w:val="0"/>
              <w:kern w:val="2"/>
              <w14:ligatures w14:val="standardContextual"/>
            </w:rPr>
          </w:pPr>
          <w:hyperlink w:anchor="_Toc145595616" w:history="1">
            <w:r w:rsidR="00C20A53" w:rsidRPr="00AD09DB">
              <w:rPr>
                <w:rStyle w:val="Hyperlink"/>
                <w:rFonts w:ascii="Calibri" w:eastAsia="Times New Roman" w:hAnsi="Calibri" w:cs="Calibri"/>
              </w:rPr>
              <w:t>State Health Facility Licensure Act (</w:t>
            </w:r>
            <w:r w:rsidR="00C20A53" w:rsidRPr="00AD09DB">
              <w:rPr>
                <w:rStyle w:val="Hyperlink"/>
                <w:rFonts w:ascii="Calibri" w:hAnsi="Calibri" w:cs="Calibri"/>
              </w:rPr>
              <w:t>Certificate of Need) (S. 164, Act 20)</w:t>
            </w:r>
            <w:r w:rsidR="00C20A53">
              <w:rPr>
                <w:webHidden/>
              </w:rPr>
              <w:tab/>
            </w:r>
            <w:r w:rsidR="00C20A53">
              <w:rPr>
                <w:webHidden/>
              </w:rPr>
              <w:fldChar w:fldCharType="begin"/>
            </w:r>
            <w:r w:rsidR="00C20A53">
              <w:rPr>
                <w:webHidden/>
              </w:rPr>
              <w:instrText xml:space="preserve"> PAGEREF _Toc145595616 \h </w:instrText>
            </w:r>
            <w:r w:rsidR="00C20A53">
              <w:rPr>
                <w:webHidden/>
              </w:rPr>
            </w:r>
            <w:r w:rsidR="00C20A53">
              <w:rPr>
                <w:webHidden/>
              </w:rPr>
              <w:fldChar w:fldCharType="separate"/>
            </w:r>
            <w:r w:rsidR="00C20A53">
              <w:rPr>
                <w:webHidden/>
              </w:rPr>
              <w:t>83</w:t>
            </w:r>
            <w:r w:rsidR="00C20A53">
              <w:rPr>
                <w:webHidden/>
              </w:rPr>
              <w:fldChar w:fldCharType="end"/>
            </w:r>
          </w:hyperlink>
        </w:p>
        <w:p w14:paraId="3C38779F" w14:textId="54F0224A" w:rsidR="00C20A53" w:rsidRDefault="00203B4F">
          <w:pPr>
            <w:pStyle w:val="TOC2"/>
            <w:rPr>
              <w:rFonts w:eastAsiaTheme="minorEastAsia" w:cstheme="minorBidi"/>
              <w:b w:val="0"/>
              <w:bCs w:val="0"/>
              <w:kern w:val="2"/>
              <w14:ligatures w14:val="standardContextual"/>
            </w:rPr>
          </w:pPr>
          <w:hyperlink w:anchor="_Toc145595617" w:history="1">
            <w:r w:rsidR="00C20A53" w:rsidRPr="00AD09DB">
              <w:rPr>
                <w:rStyle w:val="Hyperlink"/>
              </w:rPr>
              <w:t>Neonatal Testing (S. 394, Act 26)</w:t>
            </w:r>
            <w:r w:rsidR="00C20A53">
              <w:rPr>
                <w:webHidden/>
              </w:rPr>
              <w:tab/>
            </w:r>
            <w:r w:rsidR="00C20A53">
              <w:rPr>
                <w:webHidden/>
              </w:rPr>
              <w:fldChar w:fldCharType="begin"/>
            </w:r>
            <w:r w:rsidR="00C20A53">
              <w:rPr>
                <w:webHidden/>
              </w:rPr>
              <w:instrText xml:space="preserve"> PAGEREF _Toc145595617 \h </w:instrText>
            </w:r>
            <w:r w:rsidR="00C20A53">
              <w:rPr>
                <w:webHidden/>
              </w:rPr>
            </w:r>
            <w:r w:rsidR="00C20A53">
              <w:rPr>
                <w:webHidden/>
              </w:rPr>
              <w:fldChar w:fldCharType="separate"/>
            </w:r>
            <w:r w:rsidR="00C20A53">
              <w:rPr>
                <w:webHidden/>
              </w:rPr>
              <w:t>84</w:t>
            </w:r>
            <w:r w:rsidR="00C20A53">
              <w:rPr>
                <w:webHidden/>
              </w:rPr>
              <w:fldChar w:fldCharType="end"/>
            </w:r>
          </w:hyperlink>
        </w:p>
        <w:p w14:paraId="5D51EFA4" w14:textId="24B12C7C" w:rsidR="00C20A53" w:rsidRDefault="00203B4F">
          <w:pPr>
            <w:pStyle w:val="TOC2"/>
            <w:rPr>
              <w:rFonts w:eastAsiaTheme="minorEastAsia" w:cstheme="minorBidi"/>
              <w:b w:val="0"/>
              <w:bCs w:val="0"/>
              <w:kern w:val="2"/>
              <w14:ligatures w14:val="standardContextual"/>
            </w:rPr>
          </w:pPr>
          <w:hyperlink w:anchor="_Toc145595618" w:history="1">
            <w:r w:rsidR="00C20A53" w:rsidRPr="00AD09DB">
              <w:rPr>
                <w:rStyle w:val="Hyperlink"/>
                <w:rFonts w:ascii="Calibri" w:hAnsi="Calibri" w:cs="Calibri"/>
              </w:rPr>
              <w:t>Crisis Stabilization Unit Facility (S. 343, Act 59)</w:t>
            </w:r>
            <w:r w:rsidR="00C20A53">
              <w:rPr>
                <w:webHidden/>
              </w:rPr>
              <w:tab/>
            </w:r>
            <w:r w:rsidR="00C20A53">
              <w:rPr>
                <w:webHidden/>
              </w:rPr>
              <w:fldChar w:fldCharType="begin"/>
            </w:r>
            <w:r w:rsidR="00C20A53">
              <w:rPr>
                <w:webHidden/>
              </w:rPr>
              <w:instrText xml:space="preserve"> PAGEREF _Toc145595618 \h </w:instrText>
            </w:r>
            <w:r w:rsidR="00C20A53">
              <w:rPr>
                <w:webHidden/>
              </w:rPr>
            </w:r>
            <w:r w:rsidR="00C20A53">
              <w:rPr>
                <w:webHidden/>
              </w:rPr>
              <w:fldChar w:fldCharType="separate"/>
            </w:r>
            <w:r w:rsidR="00C20A53">
              <w:rPr>
                <w:webHidden/>
              </w:rPr>
              <w:t>84</w:t>
            </w:r>
            <w:r w:rsidR="00C20A53">
              <w:rPr>
                <w:webHidden/>
              </w:rPr>
              <w:fldChar w:fldCharType="end"/>
            </w:r>
          </w:hyperlink>
        </w:p>
        <w:p w14:paraId="2B636176" w14:textId="47C777C3" w:rsidR="00C20A53" w:rsidRDefault="00203B4F">
          <w:pPr>
            <w:pStyle w:val="TOC2"/>
            <w:rPr>
              <w:rFonts w:eastAsiaTheme="minorEastAsia" w:cstheme="minorBidi"/>
              <w:b w:val="0"/>
              <w:bCs w:val="0"/>
              <w:kern w:val="2"/>
              <w14:ligatures w14:val="standardContextual"/>
            </w:rPr>
          </w:pPr>
          <w:hyperlink w:anchor="_Toc145595619" w:history="1">
            <w:r w:rsidR="00C20A53" w:rsidRPr="00AD09DB">
              <w:rPr>
                <w:rStyle w:val="Hyperlink"/>
              </w:rPr>
              <w:t>Statewide Plan Addressing Alzheimer’s Disease (S. 569, Act 62)</w:t>
            </w:r>
            <w:r w:rsidR="00C20A53">
              <w:rPr>
                <w:webHidden/>
              </w:rPr>
              <w:tab/>
            </w:r>
            <w:r w:rsidR="00C20A53">
              <w:rPr>
                <w:webHidden/>
              </w:rPr>
              <w:fldChar w:fldCharType="begin"/>
            </w:r>
            <w:r w:rsidR="00C20A53">
              <w:rPr>
                <w:webHidden/>
              </w:rPr>
              <w:instrText xml:space="preserve"> PAGEREF _Toc145595619 \h </w:instrText>
            </w:r>
            <w:r w:rsidR="00C20A53">
              <w:rPr>
                <w:webHidden/>
              </w:rPr>
            </w:r>
            <w:r w:rsidR="00C20A53">
              <w:rPr>
                <w:webHidden/>
              </w:rPr>
              <w:fldChar w:fldCharType="separate"/>
            </w:r>
            <w:r w:rsidR="00C20A53">
              <w:rPr>
                <w:webHidden/>
              </w:rPr>
              <w:t>84</w:t>
            </w:r>
            <w:r w:rsidR="00C20A53">
              <w:rPr>
                <w:webHidden/>
              </w:rPr>
              <w:fldChar w:fldCharType="end"/>
            </w:r>
          </w:hyperlink>
        </w:p>
        <w:p w14:paraId="1E9EC183" w14:textId="350A09CE" w:rsidR="00C20A53" w:rsidRDefault="00203B4F">
          <w:pPr>
            <w:pStyle w:val="TOC2"/>
            <w:rPr>
              <w:rFonts w:eastAsiaTheme="minorEastAsia" w:cstheme="minorBidi"/>
              <w:b w:val="0"/>
              <w:bCs w:val="0"/>
              <w:kern w:val="2"/>
              <w14:ligatures w14:val="standardContextual"/>
            </w:rPr>
          </w:pPr>
          <w:hyperlink w:anchor="_Toc145595620" w:history="1">
            <w:r w:rsidR="00C20A53" w:rsidRPr="00AD09DB">
              <w:rPr>
                <w:rStyle w:val="Hyperlink"/>
                <w:rFonts w:ascii="Calibri" w:hAnsi="Calibri" w:cs="Calibri"/>
              </w:rPr>
              <w:t>Psychology Interjurisdictional Compact [PSYPACT] Dispute Resolution (H. 3204, Act 35)</w:t>
            </w:r>
            <w:r w:rsidR="00C20A53">
              <w:rPr>
                <w:webHidden/>
              </w:rPr>
              <w:tab/>
            </w:r>
            <w:r w:rsidR="00C20A53">
              <w:rPr>
                <w:webHidden/>
              </w:rPr>
              <w:fldChar w:fldCharType="begin"/>
            </w:r>
            <w:r w:rsidR="00C20A53">
              <w:rPr>
                <w:webHidden/>
              </w:rPr>
              <w:instrText xml:space="preserve"> PAGEREF _Toc145595620 \h </w:instrText>
            </w:r>
            <w:r w:rsidR="00C20A53">
              <w:rPr>
                <w:webHidden/>
              </w:rPr>
            </w:r>
            <w:r w:rsidR="00C20A53">
              <w:rPr>
                <w:webHidden/>
              </w:rPr>
              <w:fldChar w:fldCharType="separate"/>
            </w:r>
            <w:r w:rsidR="00C20A53">
              <w:rPr>
                <w:webHidden/>
              </w:rPr>
              <w:t>85</w:t>
            </w:r>
            <w:r w:rsidR="00C20A53">
              <w:rPr>
                <w:webHidden/>
              </w:rPr>
              <w:fldChar w:fldCharType="end"/>
            </w:r>
          </w:hyperlink>
        </w:p>
        <w:p w14:paraId="4B7289AB" w14:textId="4AAA8437" w:rsidR="00C20A53" w:rsidRDefault="00203B4F">
          <w:pPr>
            <w:pStyle w:val="TOC2"/>
            <w:rPr>
              <w:rFonts w:eastAsiaTheme="minorEastAsia" w:cstheme="minorBidi"/>
              <w:b w:val="0"/>
              <w:bCs w:val="0"/>
              <w:kern w:val="2"/>
              <w14:ligatures w14:val="standardContextual"/>
            </w:rPr>
          </w:pPr>
          <w:hyperlink w:anchor="_Toc145595621" w:history="1">
            <w:r w:rsidR="00C20A53" w:rsidRPr="00AD09DB">
              <w:rPr>
                <w:rStyle w:val="Hyperlink"/>
                <w:rFonts w:ascii="Calibri" w:hAnsi="Calibri" w:cs="Calibri"/>
              </w:rPr>
              <w:t>Anesthesiologist’s Assistants (H. 3877, in the Senate)</w:t>
            </w:r>
            <w:r w:rsidR="00C20A53">
              <w:rPr>
                <w:webHidden/>
              </w:rPr>
              <w:tab/>
            </w:r>
            <w:r w:rsidR="00C20A53">
              <w:rPr>
                <w:webHidden/>
              </w:rPr>
              <w:fldChar w:fldCharType="begin"/>
            </w:r>
            <w:r w:rsidR="00C20A53">
              <w:rPr>
                <w:webHidden/>
              </w:rPr>
              <w:instrText xml:space="preserve"> PAGEREF _Toc145595621 \h </w:instrText>
            </w:r>
            <w:r w:rsidR="00C20A53">
              <w:rPr>
                <w:webHidden/>
              </w:rPr>
            </w:r>
            <w:r w:rsidR="00C20A53">
              <w:rPr>
                <w:webHidden/>
              </w:rPr>
              <w:fldChar w:fldCharType="separate"/>
            </w:r>
            <w:r w:rsidR="00C20A53">
              <w:rPr>
                <w:webHidden/>
              </w:rPr>
              <w:t>85</w:t>
            </w:r>
            <w:r w:rsidR="00C20A53">
              <w:rPr>
                <w:webHidden/>
              </w:rPr>
              <w:fldChar w:fldCharType="end"/>
            </w:r>
          </w:hyperlink>
        </w:p>
        <w:p w14:paraId="04183F1D" w14:textId="4773A948" w:rsidR="00C20A53" w:rsidRDefault="00203B4F">
          <w:pPr>
            <w:pStyle w:val="TOC2"/>
            <w:rPr>
              <w:rFonts w:eastAsiaTheme="minorEastAsia" w:cstheme="minorBidi"/>
              <w:b w:val="0"/>
              <w:bCs w:val="0"/>
              <w:kern w:val="2"/>
              <w14:ligatures w14:val="standardContextual"/>
            </w:rPr>
          </w:pPr>
          <w:hyperlink w:anchor="_Toc145595622" w:history="1">
            <w:r w:rsidR="00C20A53" w:rsidRPr="00AD09DB">
              <w:rPr>
                <w:rStyle w:val="Hyperlink"/>
                <w:rFonts w:ascii="Calibri" w:hAnsi="Calibri" w:cs="Calibri"/>
              </w:rPr>
              <w:t>Compounding Pharmacies (H. 3592, in the Senate)</w:t>
            </w:r>
            <w:r w:rsidR="00C20A53">
              <w:rPr>
                <w:webHidden/>
              </w:rPr>
              <w:tab/>
            </w:r>
            <w:r w:rsidR="00C20A53">
              <w:rPr>
                <w:webHidden/>
              </w:rPr>
              <w:fldChar w:fldCharType="begin"/>
            </w:r>
            <w:r w:rsidR="00C20A53">
              <w:rPr>
                <w:webHidden/>
              </w:rPr>
              <w:instrText xml:space="preserve"> PAGEREF _Toc145595622 \h </w:instrText>
            </w:r>
            <w:r w:rsidR="00C20A53">
              <w:rPr>
                <w:webHidden/>
              </w:rPr>
            </w:r>
            <w:r w:rsidR="00C20A53">
              <w:rPr>
                <w:webHidden/>
              </w:rPr>
              <w:fldChar w:fldCharType="separate"/>
            </w:r>
            <w:r w:rsidR="00C20A53">
              <w:rPr>
                <w:webHidden/>
              </w:rPr>
              <w:t>85</w:t>
            </w:r>
            <w:r w:rsidR="00C20A53">
              <w:rPr>
                <w:webHidden/>
              </w:rPr>
              <w:fldChar w:fldCharType="end"/>
            </w:r>
          </w:hyperlink>
        </w:p>
        <w:p w14:paraId="3139F4C8" w14:textId="17BA47B2" w:rsidR="00C20A53" w:rsidRDefault="00203B4F">
          <w:pPr>
            <w:pStyle w:val="TOC2"/>
            <w:rPr>
              <w:rFonts w:eastAsiaTheme="minorEastAsia" w:cstheme="minorBidi"/>
              <w:b w:val="0"/>
              <w:bCs w:val="0"/>
              <w:kern w:val="2"/>
              <w14:ligatures w14:val="standardContextual"/>
            </w:rPr>
          </w:pPr>
          <w:hyperlink w:anchor="_Toc145595623" w:history="1">
            <w:r w:rsidR="00C20A53" w:rsidRPr="00AD09DB">
              <w:rPr>
                <w:rStyle w:val="Hyperlink"/>
                <w:rFonts w:ascii="Calibri" w:hAnsi="Calibri" w:cs="Calibri"/>
              </w:rPr>
              <w:t>Telehealth and Telemedicine Modernization Act (H. 4159, in the Senate)</w:t>
            </w:r>
            <w:r w:rsidR="00C20A53">
              <w:rPr>
                <w:webHidden/>
              </w:rPr>
              <w:tab/>
            </w:r>
            <w:r w:rsidR="00C20A53">
              <w:rPr>
                <w:webHidden/>
              </w:rPr>
              <w:fldChar w:fldCharType="begin"/>
            </w:r>
            <w:r w:rsidR="00C20A53">
              <w:rPr>
                <w:webHidden/>
              </w:rPr>
              <w:instrText xml:space="preserve"> PAGEREF _Toc145595623 \h </w:instrText>
            </w:r>
            <w:r w:rsidR="00C20A53">
              <w:rPr>
                <w:webHidden/>
              </w:rPr>
            </w:r>
            <w:r w:rsidR="00C20A53">
              <w:rPr>
                <w:webHidden/>
              </w:rPr>
              <w:fldChar w:fldCharType="separate"/>
            </w:r>
            <w:r w:rsidR="00C20A53">
              <w:rPr>
                <w:webHidden/>
              </w:rPr>
              <w:t>85</w:t>
            </w:r>
            <w:r w:rsidR="00C20A53">
              <w:rPr>
                <w:webHidden/>
              </w:rPr>
              <w:fldChar w:fldCharType="end"/>
            </w:r>
          </w:hyperlink>
        </w:p>
        <w:p w14:paraId="17706DCE" w14:textId="3D4B7924" w:rsidR="00C20A53" w:rsidRDefault="00203B4F">
          <w:pPr>
            <w:pStyle w:val="TOC2"/>
            <w:rPr>
              <w:rFonts w:eastAsiaTheme="minorEastAsia" w:cstheme="minorBidi"/>
              <w:b w:val="0"/>
              <w:bCs w:val="0"/>
              <w:kern w:val="2"/>
              <w14:ligatures w14:val="standardContextual"/>
            </w:rPr>
          </w:pPr>
          <w:hyperlink w:anchor="_Toc145595624" w:history="1">
            <w:r w:rsidR="00C20A53" w:rsidRPr="00AD09DB">
              <w:rPr>
                <w:rStyle w:val="Hyperlink"/>
                <w:rFonts w:ascii="Calibri" w:eastAsia="Times New Roman" w:hAnsi="Calibri" w:cs="Calibri"/>
              </w:rPr>
              <w:t>Living Donor Protection Act (H. 3255, in the Senate)</w:t>
            </w:r>
            <w:r w:rsidR="00C20A53">
              <w:rPr>
                <w:webHidden/>
              </w:rPr>
              <w:tab/>
            </w:r>
            <w:r w:rsidR="00C20A53">
              <w:rPr>
                <w:webHidden/>
              </w:rPr>
              <w:fldChar w:fldCharType="begin"/>
            </w:r>
            <w:r w:rsidR="00C20A53">
              <w:rPr>
                <w:webHidden/>
              </w:rPr>
              <w:instrText xml:space="preserve"> PAGEREF _Toc145595624 \h </w:instrText>
            </w:r>
            <w:r w:rsidR="00C20A53">
              <w:rPr>
                <w:webHidden/>
              </w:rPr>
            </w:r>
            <w:r w:rsidR="00C20A53">
              <w:rPr>
                <w:webHidden/>
              </w:rPr>
              <w:fldChar w:fldCharType="separate"/>
            </w:r>
            <w:r w:rsidR="00C20A53">
              <w:rPr>
                <w:webHidden/>
              </w:rPr>
              <w:t>86</w:t>
            </w:r>
            <w:r w:rsidR="00C20A53">
              <w:rPr>
                <w:webHidden/>
              </w:rPr>
              <w:fldChar w:fldCharType="end"/>
            </w:r>
          </w:hyperlink>
        </w:p>
        <w:p w14:paraId="4F3146CF" w14:textId="7D9A793B" w:rsidR="00C20A53" w:rsidRDefault="00203B4F">
          <w:pPr>
            <w:pStyle w:val="TOC2"/>
            <w:rPr>
              <w:rFonts w:eastAsiaTheme="minorEastAsia" w:cstheme="minorBidi"/>
              <w:b w:val="0"/>
              <w:bCs w:val="0"/>
              <w:kern w:val="2"/>
              <w14:ligatures w14:val="standardContextual"/>
            </w:rPr>
          </w:pPr>
          <w:hyperlink w:anchor="_Toc145595625" w:history="1">
            <w:r w:rsidR="00C20A53" w:rsidRPr="00AD09DB">
              <w:rPr>
                <w:rStyle w:val="Hyperlink"/>
                <w:rFonts w:ascii="Calibri" w:eastAsia="Times New Roman" w:hAnsi="Calibri" w:cs="Calibri"/>
              </w:rPr>
              <w:t>CHILDREN AND FAMILY ISSUES</w:t>
            </w:r>
            <w:r w:rsidR="00C20A53">
              <w:rPr>
                <w:webHidden/>
              </w:rPr>
              <w:tab/>
            </w:r>
            <w:r w:rsidR="00C20A53">
              <w:rPr>
                <w:webHidden/>
              </w:rPr>
              <w:fldChar w:fldCharType="begin"/>
            </w:r>
            <w:r w:rsidR="00C20A53">
              <w:rPr>
                <w:webHidden/>
              </w:rPr>
              <w:instrText xml:space="preserve"> PAGEREF _Toc145595625 \h </w:instrText>
            </w:r>
            <w:r w:rsidR="00C20A53">
              <w:rPr>
                <w:webHidden/>
              </w:rPr>
            </w:r>
            <w:r w:rsidR="00C20A53">
              <w:rPr>
                <w:webHidden/>
              </w:rPr>
              <w:fldChar w:fldCharType="separate"/>
            </w:r>
            <w:r w:rsidR="00C20A53">
              <w:rPr>
                <w:webHidden/>
              </w:rPr>
              <w:t>86</w:t>
            </w:r>
            <w:r w:rsidR="00C20A53">
              <w:rPr>
                <w:webHidden/>
              </w:rPr>
              <w:fldChar w:fldCharType="end"/>
            </w:r>
          </w:hyperlink>
        </w:p>
        <w:p w14:paraId="30765E46" w14:textId="6032BBC6" w:rsidR="00C20A53" w:rsidRDefault="00203B4F">
          <w:pPr>
            <w:pStyle w:val="TOC2"/>
            <w:rPr>
              <w:rFonts w:eastAsiaTheme="minorEastAsia" w:cstheme="minorBidi"/>
              <w:b w:val="0"/>
              <w:bCs w:val="0"/>
              <w:kern w:val="2"/>
              <w14:ligatures w14:val="standardContextual"/>
            </w:rPr>
          </w:pPr>
          <w:hyperlink w:anchor="_Toc145595626" w:history="1">
            <w:r w:rsidR="00C20A53" w:rsidRPr="00AD09DB">
              <w:rPr>
                <w:rStyle w:val="Hyperlink"/>
                <w:rFonts w:ascii="Calibri" w:eastAsia="Times New Roman" w:hAnsi="Calibri" w:cs="Calibri"/>
              </w:rPr>
              <w:t>Adoption Waiting Periods (H. 3553, Act 80)</w:t>
            </w:r>
            <w:r w:rsidR="00C20A53">
              <w:rPr>
                <w:webHidden/>
              </w:rPr>
              <w:tab/>
            </w:r>
            <w:r w:rsidR="00C20A53">
              <w:rPr>
                <w:webHidden/>
              </w:rPr>
              <w:fldChar w:fldCharType="begin"/>
            </w:r>
            <w:r w:rsidR="00C20A53">
              <w:rPr>
                <w:webHidden/>
              </w:rPr>
              <w:instrText xml:space="preserve"> PAGEREF _Toc145595626 \h </w:instrText>
            </w:r>
            <w:r w:rsidR="00C20A53">
              <w:rPr>
                <w:webHidden/>
              </w:rPr>
            </w:r>
            <w:r w:rsidR="00C20A53">
              <w:rPr>
                <w:webHidden/>
              </w:rPr>
              <w:fldChar w:fldCharType="separate"/>
            </w:r>
            <w:r w:rsidR="00C20A53">
              <w:rPr>
                <w:webHidden/>
              </w:rPr>
              <w:t>86</w:t>
            </w:r>
            <w:r w:rsidR="00C20A53">
              <w:rPr>
                <w:webHidden/>
              </w:rPr>
              <w:fldChar w:fldCharType="end"/>
            </w:r>
          </w:hyperlink>
        </w:p>
        <w:p w14:paraId="480B6C8F" w14:textId="387E6465" w:rsidR="00C20A53" w:rsidRDefault="00203B4F">
          <w:pPr>
            <w:pStyle w:val="TOC2"/>
            <w:rPr>
              <w:rFonts w:eastAsiaTheme="minorEastAsia" w:cstheme="minorBidi"/>
              <w:b w:val="0"/>
              <w:bCs w:val="0"/>
              <w:kern w:val="2"/>
              <w14:ligatures w14:val="standardContextual"/>
            </w:rPr>
          </w:pPr>
          <w:hyperlink w:anchor="_Toc145595627" w:history="1">
            <w:r w:rsidR="00C20A53" w:rsidRPr="00AD09DB">
              <w:rPr>
                <w:rStyle w:val="Hyperlink"/>
              </w:rPr>
              <w:t>Child Development Services (H. 3231, Act 36)</w:t>
            </w:r>
            <w:r w:rsidR="00C20A53">
              <w:rPr>
                <w:webHidden/>
              </w:rPr>
              <w:tab/>
            </w:r>
            <w:r w:rsidR="00C20A53">
              <w:rPr>
                <w:webHidden/>
              </w:rPr>
              <w:fldChar w:fldCharType="begin"/>
            </w:r>
            <w:r w:rsidR="00C20A53">
              <w:rPr>
                <w:webHidden/>
              </w:rPr>
              <w:instrText xml:space="preserve"> PAGEREF _Toc145595627 \h </w:instrText>
            </w:r>
            <w:r w:rsidR="00C20A53">
              <w:rPr>
                <w:webHidden/>
              </w:rPr>
            </w:r>
            <w:r w:rsidR="00C20A53">
              <w:rPr>
                <w:webHidden/>
              </w:rPr>
              <w:fldChar w:fldCharType="separate"/>
            </w:r>
            <w:r w:rsidR="00C20A53">
              <w:rPr>
                <w:webHidden/>
              </w:rPr>
              <w:t>86</w:t>
            </w:r>
            <w:r w:rsidR="00C20A53">
              <w:rPr>
                <w:webHidden/>
              </w:rPr>
              <w:fldChar w:fldCharType="end"/>
            </w:r>
          </w:hyperlink>
        </w:p>
        <w:p w14:paraId="79508E93" w14:textId="31EEA9D4" w:rsidR="00C20A53" w:rsidRDefault="00203B4F">
          <w:pPr>
            <w:pStyle w:val="TOC2"/>
            <w:rPr>
              <w:rFonts w:eastAsiaTheme="minorEastAsia" w:cstheme="minorBidi"/>
              <w:b w:val="0"/>
              <w:bCs w:val="0"/>
              <w:kern w:val="2"/>
              <w14:ligatures w14:val="standardContextual"/>
            </w:rPr>
          </w:pPr>
          <w:hyperlink w:anchor="_Toc145595628" w:history="1">
            <w:r w:rsidR="00C20A53" w:rsidRPr="00AD09DB">
              <w:rPr>
                <w:rStyle w:val="Hyperlink"/>
                <w:rFonts w:ascii="Calibri" w:hAnsi="Calibri" w:cs="Calibri"/>
              </w:rPr>
              <w:t>Parental Leave for Teachers and Other School District Employees (H. 3908, Act 17)</w:t>
            </w:r>
            <w:r w:rsidR="00C20A53">
              <w:rPr>
                <w:webHidden/>
              </w:rPr>
              <w:tab/>
            </w:r>
            <w:r w:rsidR="00C20A53">
              <w:rPr>
                <w:webHidden/>
              </w:rPr>
              <w:fldChar w:fldCharType="begin"/>
            </w:r>
            <w:r w:rsidR="00C20A53">
              <w:rPr>
                <w:webHidden/>
              </w:rPr>
              <w:instrText xml:space="preserve"> PAGEREF _Toc145595628 \h </w:instrText>
            </w:r>
            <w:r w:rsidR="00C20A53">
              <w:rPr>
                <w:webHidden/>
              </w:rPr>
            </w:r>
            <w:r w:rsidR="00C20A53">
              <w:rPr>
                <w:webHidden/>
              </w:rPr>
              <w:fldChar w:fldCharType="separate"/>
            </w:r>
            <w:r w:rsidR="00C20A53">
              <w:rPr>
                <w:webHidden/>
              </w:rPr>
              <w:t>87</w:t>
            </w:r>
            <w:r w:rsidR="00C20A53">
              <w:rPr>
                <w:webHidden/>
              </w:rPr>
              <w:fldChar w:fldCharType="end"/>
            </w:r>
          </w:hyperlink>
        </w:p>
        <w:p w14:paraId="227A9B6F" w14:textId="3FBB88A3" w:rsidR="00C20A53" w:rsidRDefault="00203B4F">
          <w:pPr>
            <w:pStyle w:val="TOC2"/>
            <w:rPr>
              <w:rFonts w:eastAsiaTheme="minorEastAsia" w:cstheme="minorBidi"/>
              <w:b w:val="0"/>
              <w:bCs w:val="0"/>
              <w:kern w:val="2"/>
              <w14:ligatures w14:val="standardContextual"/>
            </w:rPr>
          </w:pPr>
          <w:hyperlink w:anchor="_Toc145595629" w:history="1">
            <w:r w:rsidR="00C20A53" w:rsidRPr="00AD09DB">
              <w:rPr>
                <w:rStyle w:val="Hyperlink"/>
                <w:rFonts w:ascii="Calibri" w:eastAsia="Times New Roman" w:hAnsi="Calibri" w:cs="Calibri"/>
              </w:rPr>
              <w:t>Abuse and Neglect Case Investigations and Reporting (S. 612, Act 33)</w:t>
            </w:r>
            <w:r w:rsidR="00C20A53">
              <w:rPr>
                <w:webHidden/>
              </w:rPr>
              <w:tab/>
            </w:r>
            <w:r w:rsidR="00C20A53">
              <w:rPr>
                <w:webHidden/>
              </w:rPr>
              <w:fldChar w:fldCharType="begin"/>
            </w:r>
            <w:r w:rsidR="00C20A53">
              <w:rPr>
                <w:webHidden/>
              </w:rPr>
              <w:instrText xml:space="preserve"> PAGEREF _Toc145595629 \h </w:instrText>
            </w:r>
            <w:r w:rsidR="00C20A53">
              <w:rPr>
                <w:webHidden/>
              </w:rPr>
            </w:r>
            <w:r w:rsidR="00C20A53">
              <w:rPr>
                <w:webHidden/>
              </w:rPr>
              <w:fldChar w:fldCharType="separate"/>
            </w:r>
            <w:r w:rsidR="00C20A53">
              <w:rPr>
                <w:webHidden/>
              </w:rPr>
              <w:t>87</w:t>
            </w:r>
            <w:r w:rsidR="00C20A53">
              <w:rPr>
                <w:webHidden/>
              </w:rPr>
              <w:fldChar w:fldCharType="end"/>
            </w:r>
          </w:hyperlink>
        </w:p>
        <w:p w14:paraId="54A9B8E1" w14:textId="1CC994E2" w:rsidR="00C20A53" w:rsidRDefault="00203B4F">
          <w:pPr>
            <w:pStyle w:val="TOC2"/>
            <w:rPr>
              <w:rFonts w:eastAsiaTheme="minorEastAsia" w:cstheme="minorBidi"/>
              <w:b w:val="0"/>
              <w:bCs w:val="0"/>
              <w:kern w:val="2"/>
              <w14:ligatures w14:val="standardContextual"/>
            </w:rPr>
          </w:pPr>
          <w:hyperlink w:anchor="_Toc145595630" w:history="1">
            <w:r w:rsidR="00C20A53" w:rsidRPr="00AD09DB">
              <w:rPr>
                <w:rStyle w:val="Hyperlink"/>
              </w:rPr>
              <w:t>Homeless Children and Youth Definitions (S. 342, Act 23)</w:t>
            </w:r>
            <w:r w:rsidR="00C20A53">
              <w:rPr>
                <w:webHidden/>
              </w:rPr>
              <w:tab/>
            </w:r>
            <w:r w:rsidR="00C20A53">
              <w:rPr>
                <w:webHidden/>
              </w:rPr>
              <w:fldChar w:fldCharType="begin"/>
            </w:r>
            <w:r w:rsidR="00C20A53">
              <w:rPr>
                <w:webHidden/>
              </w:rPr>
              <w:instrText xml:space="preserve"> PAGEREF _Toc145595630 \h </w:instrText>
            </w:r>
            <w:r w:rsidR="00C20A53">
              <w:rPr>
                <w:webHidden/>
              </w:rPr>
            </w:r>
            <w:r w:rsidR="00C20A53">
              <w:rPr>
                <w:webHidden/>
              </w:rPr>
              <w:fldChar w:fldCharType="separate"/>
            </w:r>
            <w:r w:rsidR="00C20A53">
              <w:rPr>
                <w:webHidden/>
              </w:rPr>
              <w:t>87</w:t>
            </w:r>
            <w:r w:rsidR="00C20A53">
              <w:rPr>
                <w:webHidden/>
              </w:rPr>
              <w:fldChar w:fldCharType="end"/>
            </w:r>
          </w:hyperlink>
        </w:p>
        <w:p w14:paraId="0E267B7D" w14:textId="46F5C10B" w:rsidR="00C20A53" w:rsidRDefault="00203B4F">
          <w:pPr>
            <w:pStyle w:val="TOC2"/>
            <w:rPr>
              <w:rFonts w:eastAsiaTheme="minorEastAsia" w:cstheme="minorBidi"/>
              <w:b w:val="0"/>
              <w:bCs w:val="0"/>
              <w:kern w:val="2"/>
              <w14:ligatures w14:val="standardContextual"/>
            </w:rPr>
          </w:pPr>
          <w:hyperlink w:anchor="_Toc145595631" w:history="1">
            <w:r w:rsidR="00C20A53" w:rsidRPr="00AD09DB">
              <w:rPr>
                <w:rStyle w:val="Hyperlink"/>
                <w:rFonts w:ascii="Calibri" w:eastAsia="Times New Roman" w:hAnsi="Calibri" w:cs="Calibri"/>
              </w:rPr>
              <w:t xml:space="preserve">Child Food and Nutrition Services Study Committee (H. 3312, Act 89) </w:t>
            </w:r>
            <w:r w:rsidR="00C20A53" w:rsidRPr="00AD09DB">
              <w:rPr>
                <w:rStyle w:val="Hyperlink"/>
              </w:rPr>
              <w:t>(See summary under “EDUCATION”)</w:t>
            </w:r>
            <w:r w:rsidR="00C20A53">
              <w:rPr>
                <w:webHidden/>
              </w:rPr>
              <w:tab/>
            </w:r>
            <w:r w:rsidR="00C20A53">
              <w:rPr>
                <w:webHidden/>
              </w:rPr>
              <w:fldChar w:fldCharType="begin"/>
            </w:r>
            <w:r w:rsidR="00C20A53">
              <w:rPr>
                <w:webHidden/>
              </w:rPr>
              <w:instrText xml:space="preserve"> PAGEREF _Toc145595631 \h </w:instrText>
            </w:r>
            <w:r w:rsidR="00C20A53">
              <w:rPr>
                <w:webHidden/>
              </w:rPr>
            </w:r>
            <w:r w:rsidR="00C20A53">
              <w:rPr>
                <w:webHidden/>
              </w:rPr>
              <w:fldChar w:fldCharType="separate"/>
            </w:r>
            <w:r w:rsidR="00C20A53">
              <w:rPr>
                <w:webHidden/>
              </w:rPr>
              <w:t>87</w:t>
            </w:r>
            <w:r w:rsidR="00C20A53">
              <w:rPr>
                <w:webHidden/>
              </w:rPr>
              <w:fldChar w:fldCharType="end"/>
            </w:r>
          </w:hyperlink>
        </w:p>
        <w:p w14:paraId="755C2587" w14:textId="050F7392" w:rsidR="00C20A53" w:rsidRDefault="00203B4F">
          <w:pPr>
            <w:pStyle w:val="TOC2"/>
            <w:rPr>
              <w:rFonts w:eastAsiaTheme="minorEastAsia" w:cstheme="minorBidi"/>
              <w:b w:val="0"/>
              <w:bCs w:val="0"/>
              <w:kern w:val="2"/>
              <w14:ligatures w14:val="standardContextual"/>
            </w:rPr>
          </w:pPr>
          <w:hyperlink w:anchor="_Toc145595632" w:history="1">
            <w:r w:rsidR="00C20A53" w:rsidRPr="00AD09DB">
              <w:rPr>
                <w:rStyle w:val="Hyperlink"/>
                <w:rFonts w:ascii="Calibri" w:eastAsia="Times New Roman" w:hAnsi="Calibri" w:cs="Calibri"/>
              </w:rPr>
              <w:t>Legal Guardianships with Supplemental Benefits (</w:t>
            </w:r>
            <w:r w:rsidR="00C20A53" w:rsidRPr="00AD09DB">
              <w:rPr>
                <w:rStyle w:val="Hyperlink"/>
                <w:rFonts w:ascii="Calibri" w:hAnsi="Calibri" w:cs="Calibri"/>
              </w:rPr>
              <w:t>S. 380, Act 25)</w:t>
            </w:r>
            <w:r w:rsidR="00C20A53">
              <w:rPr>
                <w:webHidden/>
              </w:rPr>
              <w:tab/>
            </w:r>
            <w:r w:rsidR="00C20A53">
              <w:rPr>
                <w:webHidden/>
              </w:rPr>
              <w:fldChar w:fldCharType="begin"/>
            </w:r>
            <w:r w:rsidR="00C20A53">
              <w:rPr>
                <w:webHidden/>
              </w:rPr>
              <w:instrText xml:space="preserve"> PAGEREF _Toc145595632 \h </w:instrText>
            </w:r>
            <w:r w:rsidR="00C20A53">
              <w:rPr>
                <w:webHidden/>
              </w:rPr>
            </w:r>
            <w:r w:rsidR="00C20A53">
              <w:rPr>
                <w:webHidden/>
              </w:rPr>
              <w:fldChar w:fldCharType="separate"/>
            </w:r>
            <w:r w:rsidR="00C20A53">
              <w:rPr>
                <w:webHidden/>
              </w:rPr>
              <w:t>87</w:t>
            </w:r>
            <w:r w:rsidR="00C20A53">
              <w:rPr>
                <w:webHidden/>
              </w:rPr>
              <w:fldChar w:fldCharType="end"/>
            </w:r>
          </w:hyperlink>
        </w:p>
        <w:p w14:paraId="6B1891F1" w14:textId="688F5DD4" w:rsidR="00C20A53" w:rsidRDefault="00203B4F">
          <w:pPr>
            <w:pStyle w:val="TOC2"/>
            <w:rPr>
              <w:rFonts w:eastAsiaTheme="minorEastAsia" w:cstheme="minorBidi"/>
              <w:b w:val="0"/>
              <w:bCs w:val="0"/>
              <w:kern w:val="2"/>
              <w14:ligatures w14:val="standardContextual"/>
            </w:rPr>
          </w:pPr>
          <w:hyperlink w:anchor="_Toc145595633" w:history="1">
            <w:r w:rsidR="00C20A53" w:rsidRPr="00AD09DB">
              <w:rPr>
                <w:rStyle w:val="Hyperlink"/>
              </w:rPr>
              <w:t>Guardianship Advance Appointment Revisions (S. 341, Act 10)</w:t>
            </w:r>
            <w:r w:rsidR="00C20A53">
              <w:rPr>
                <w:webHidden/>
              </w:rPr>
              <w:tab/>
            </w:r>
            <w:r w:rsidR="00C20A53">
              <w:rPr>
                <w:webHidden/>
              </w:rPr>
              <w:fldChar w:fldCharType="begin"/>
            </w:r>
            <w:r w:rsidR="00C20A53">
              <w:rPr>
                <w:webHidden/>
              </w:rPr>
              <w:instrText xml:space="preserve"> PAGEREF _Toc145595633 \h </w:instrText>
            </w:r>
            <w:r w:rsidR="00C20A53">
              <w:rPr>
                <w:webHidden/>
              </w:rPr>
            </w:r>
            <w:r w:rsidR="00C20A53">
              <w:rPr>
                <w:webHidden/>
              </w:rPr>
              <w:fldChar w:fldCharType="separate"/>
            </w:r>
            <w:r w:rsidR="00C20A53">
              <w:rPr>
                <w:webHidden/>
              </w:rPr>
              <w:t>87</w:t>
            </w:r>
            <w:r w:rsidR="00C20A53">
              <w:rPr>
                <w:webHidden/>
              </w:rPr>
              <w:fldChar w:fldCharType="end"/>
            </w:r>
          </w:hyperlink>
        </w:p>
        <w:p w14:paraId="28A3CBF4" w14:textId="56E03557" w:rsidR="00C20A53" w:rsidRDefault="00203B4F">
          <w:pPr>
            <w:pStyle w:val="TOC2"/>
            <w:rPr>
              <w:rFonts w:eastAsiaTheme="minorEastAsia" w:cstheme="minorBidi"/>
              <w:b w:val="0"/>
              <w:bCs w:val="0"/>
              <w:kern w:val="2"/>
              <w14:ligatures w14:val="standardContextual"/>
            </w:rPr>
          </w:pPr>
          <w:hyperlink w:anchor="_Toc145595634" w:history="1">
            <w:r w:rsidR="00C20A53" w:rsidRPr="00AD09DB">
              <w:rPr>
                <w:rStyle w:val="Hyperlink"/>
              </w:rPr>
              <w:t>Joint Citizens and Legislative Committee on Children (S. 299, Act 9)</w:t>
            </w:r>
            <w:r w:rsidR="00C20A53">
              <w:rPr>
                <w:webHidden/>
              </w:rPr>
              <w:tab/>
            </w:r>
            <w:r w:rsidR="00C20A53">
              <w:rPr>
                <w:webHidden/>
              </w:rPr>
              <w:fldChar w:fldCharType="begin"/>
            </w:r>
            <w:r w:rsidR="00C20A53">
              <w:rPr>
                <w:webHidden/>
              </w:rPr>
              <w:instrText xml:space="preserve"> PAGEREF _Toc145595634 \h </w:instrText>
            </w:r>
            <w:r w:rsidR="00C20A53">
              <w:rPr>
                <w:webHidden/>
              </w:rPr>
            </w:r>
            <w:r w:rsidR="00C20A53">
              <w:rPr>
                <w:webHidden/>
              </w:rPr>
              <w:fldChar w:fldCharType="separate"/>
            </w:r>
            <w:r w:rsidR="00C20A53">
              <w:rPr>
                <w:webHidden/>
              </w:rPr>
              <w:t>88</w:t>
            </w:r>
            <w:r w:rsidR="00C20A53">
              <w:rPr>
                <w:webHidden/>
              </w:rPr>
              <w:fldChar w:fldCharType="end"/>
            </w:r>
          </w:hyperlink>
        </w:p>
        <w:p w14:paraId="2ED41DCB" w14:textId="6F3C33DB" w:rsidR="00C20A53" w:rsidRDefault="00203B4F">
          <w:pPr>
            <w:pStyle w:val="TOC2"/>
            <w:rPr>
              <w:rFonts w:eastAsiaTheme="minorEastAsia" w:cstheme="minorBidi"/>
              <w:b w:val="0"/>
              <w:bCs w:val="0"/>
              <w:kern w:val="2"/>
              <w14:ligatures w14:val="standardContextual"/>
            </w:rPr>
          </w:pPr>
          <w:hyperlink w:anchor="_Toc145595635" w:history="1">
            <w:r w:rsidR="00C20A53" w:rsidRPr="00AD09DB">
              <w:rPr>
                <w:rStyle w:val="Hyperlink"/>
                <w:rFonts w:ascii="Calibri" w:hAnsi="Calibri" w:cs="Calibri"/>
              </w:rPr>
              <w:t>Prerequisite Child Safety, Placement and Removal Cases (H. 3558, in the Senate)</w:t>
            </w:r>
            <w:r w:rsidR="00C20A53">
              <w:rPr>
                <w:webHidden/>
              </w:rPr>
              <w:tab/>
            </w:r>
            <w:r w:rsidR="00C20A53">
              <w:rPr>
                <w:webHidden/>
              </w:rPr>
              <w:fldChar w:fldCharType="begin"/>
            </w:r>
            <w:r w:rsidR="00C20A53">
              <w:rPr>
                <w:webHidden/>
              </w:rPr>
              <w:instrText xml:space="preserve"> PAGEREF _Toc145595635 \h </w:instrText>
            </w:r>
            <w:r w:rsidR="00C20A53">
              <w:rPr>
                <w:webHidden/>
              </w:rPr>
            </w:r>
            <w:r w:rsidR="00C20A53">
              <w:rPr>
                <w:webHidden/>
              </w:rPr>
              <w:fldChar w:fldCharType="separate"/>
            </w:r>
            <w:r w:rsidR="00C20A53">
              <w:rPr>
                <w:webHidden/>
              </w:rPr>
              <w:t>88</w:t>
            </w:r>
            <w:r w:rsidR="00C20A53">
              <w:rPr>
                <w:webHidden/>
              </w:rPr>
              <w:fldChar w:fldCharType="end"/>
            </w:r>
          </w:hyperlink>
        </w:p>
        <w:p w14:paraId="1A87B988" w14:textId="6C0403F6" w:rsidR="00C20A53" w:rsidRDefault="00203B4F">
          <w:pPr>
            <w:pStyle w:val="TOC2"/>
            <w:rPr>
              <w:rFonts w:eastAsiaTheme="minorEastAsia" w:cstheme="minorBidi"/>
              <w:b w:val="0"/>
              <w:bCs w:val="0"/>
              <w:kern w:val="2"/>
              <w14:ligatures w14:val="standardContextual"/>
            </w:rPr>
          </w:pPr>
          <w:hyperlink w:anchor="_Toc145595636" w:history="1">
            <w:r w:rsidR="00C20A53" w:rsidRPr="00AD09DB">
              <w:rPr>
                <w:rStyle w:val="Hyperlink"/>
              </w:rPr>
              <w:t>Waiver of Pre- and Post-Placement Adoption Reports (H. 3554, in the Senate)</w:t>
            </w:r>
            <w:r w:rsidR="00C20A53">
              <w:rPr>
                <w:webHidden/>
              </w:rPr>
              <w:tab/>
            </w:r>
            <w:r w:rsidR="00C20A53">
              <w:rPr>
                <w:webHidden/>
              </w:rPr>
              <w:fldChar w:fldCharType="begin"/>
            </w:r>
            <w:r w:rsidR="00C20A53">
              <w:rPr>
                <w:webHidden/>
              </w:rPr>
              <w:instrText xml:space="preserve"> PAGEREF _Toc145595636 \h </w:instrText>
            </w:r>
            <w:r w:rsidR="00C20A53">
              <w:rPr>
                <w:webHidden/>
              </w:rPr>
            </w:r>
            <w:r w:rsidR="00C20A53">
              <w:rPr>
                <w:webHidden/>
              </w:rPr>
              <w:fldChar w:fldCharType="separate"/>
            </w:r>
            <w:r w:rsidR="00C20A53">
              <w:rPr>
                <w:webHidden/>
              </w:rPr>
              <w:t>88</w:t>
            </w:r>
            <w:r w:rsidR="00C20A53">
              <w:rPr>
                <w:webHidden/>
              </w:rPr>
              <w:fldChar w:fldCharType="end"/>
            </w:r>
          </w:hyperlink>
        </w:p>
        <w:p w14:paraId="63E56681" w14:textId="318A0BFB" w:rsidR="00C20A53" w:rsidRDefault="00203B4F">
          <w:pPr>
            <w:pStyle w:val="TOC2"/>
            <w:rPr>
              <w:rFonts w:eastAsiaTheme="minorEastAsia" w:cstheme="minorBidi"/>
              <w:b w:val="0"/>
              <w:bCs w:val="0"/>
              <w:kern w:val="2"/>
              <w14:ligatures w14:val="standardContextual"/>
            </w:rPr>
          </w:pPr>
          <w:hyperlink w:anchor="_Toc145595637" w:history="1">
            <w:r w:rsidR="00C20A53" w:rsidRPr="00AD09DB">
              <w:rPr>
                <w:rStyle w:val="Hyperlink"/>
                <w:rFonts w:ascii="Calibri" w:eastAsia="Times New Roman" w:hAnsi="Calibri" w:cs="Calibri"/>
              </w:rPr>
              <w:t>Adoption and Permanent Placement Reforms (H. 3555, in the Senate)</w:t>
            </w:r>
            <w:r w:rsidR="00C20A53">
              <w:rPr>
                <w:webHidden/>
              </w:rPr>
              <w:tab/>
            </w:r>
            <w:r w:rsidR="00C20A53">
              <w:rPr>
                <w:webHidden/>
              </w:rPr>
              <w:fldChar w:fldCharType="begin"/>
            </w:r>
            <w:r w:rsidR="00C20A53">
              <w:rPr>
                <w:webHidden/>
              </w:rPr>
              <w:instrText xml:space="preserve"> PAGEREF _Toc145595637 \h </w:instrText>
            </w:r>
            <w:r w:rsidR="00C20A53">
              <w:rPr>
                <w:webHidden/>
              </w:rPr>
            </w:r>
            <w:r w:rsidR="00C20A53">
              <w:rPr>
                <w:webHidden/>
              </w:rPr>
              <w:fldChar w:fldCharType="separate"/>
            </w:r>
            <w:r w:rsidR="00C20A53">
              <w:rPr>
                <w:webHidden/>
              </w:rPr>
              <w:t>88</w:t>
            </w:r>
            <w:r w:rsidR="00C20A53">
              <w:rPr>
                <w:webHidden/>
              </w:rPr>
              <w:fldChar w:fldCharType="end"/>
            </w:r>
          </w:hyperlink>
        </w:p>
        <w:p w14:paraId="729A435E" w14:textId="691949BE" w:rsidR="00C20A53" w:rsidRDefault="00203B4F">
          <w:pPr>
            <w:pStyle w:val="TOC2"/>
            <w:rPr>
              <w:rFonts w:eastAsiaTheme="minorEastAsia" w:cstheme="minorBidi"/>
              <w:b w:val="0"/>
              <w:bCs w:val="0"/>
              <w:kern w:val="2"/>
              <w14:ligatures w14:val="standardContextual"/>
            </w:rPr>
          </w:pPr>
          <w:hyperlink w:anchor="_Toc145595638" w:history="1">
            <w:r w:rsidR="00C20A53" w:rsidRPr="00AD09DB">
              <w:rPr>
                <w:rStyle w:val="Hyperlink"/>
                <w:rFonts w:ascii="Calibri" w:eastAsia="Times New Roman" w:hAnsi="Calibri" w:cs="Calibri"/>
              </w:rPr>
              <w:t>Infant Safe Havens Law (H. 3556, in the Senate)</w:t>
            </w:r>
            <w:r w:rsidR="00C20A53">
              <w:rPr>
                <w:webHidden/>
              </w:rPr>
              <w:tab/>
            </w:r>
            <w:r w:rsidR="00C20A53">
              <w:rPr>
                <w:webHidden/>
              </w:rPr>
              <w:fldChar w:fldCharType="begin"/>
            </w:r>
            <w:r w:rsidR="00C20A53">
              <w:rPr>
                <w:webHidden/>
              </w:rPr>
              <w:instrText xml:space="preserve"> PAGEREF _Toc145595638 \h </w:instrText>
            </w:r>
            <w:r w:rsidR="00C20A53">
              <w:rPr>
                <w:webHidden/>
              </w:rPr>
            </w:r>
            <w:r w:rsidR="00C20A53">
              <w:rPr>
                <w:webHidden/>
              </w:rPr>
              <w:fldChar w:fldCharType="separate"/>
            </w:r>
            <w:r w:rsidR="00C20A53">
              <w:rPr>
                <w:webHidden/>
              </w:rPr>
              <w:t>89</w:t>
            </w:r>
            <w:r w:rsidR="00C20A53">
              <w:rPr>
                <w:webHidden/>
              </w:rPr>
              <w:fldChar w:fldCharType="end"/>
            </w:r>
          </w:hyperlink>
        </w:p>
        <w:p w14:paraId="23176B8E" w14:textId="09926A37" w:rsidR="00C20A53" w:rsidRDefault="00203B4F">
          <w:pPr>
            <w:pStyle w:val="TOC2"/>
            <w:rPr>
              <w:rFonts w:eastAsiaTheme="minorEastAsia" w:cstheme="minorBidi"/>
              <w:b w:val="0"/>
              <w:bCs w:val="0"/>
              <w:kern w:val="2"/>
              <w14:ligatures w14:val="standardContextual"/>
            </w:rPr>
          </w:pPr>
          <w:hyperlink w:anchor="_Toc145595639" w:history="1">
            <w:r w:rsidR="00C20A53" w:rsidRPr="00AD09DB">
              <w:rPr>
                <w:rStyle w:val="Hyperlink"/>
                <w:rFonts w:ascii="Calibri" w:eastAsia="Times New Roman" w:hAnsi="Calibri" w:cs="Calibri"/>
              </w:rPr>
              <w:t>Uniform Child Abduction Prevention Act (</w:t>
            </w:r>
            <w:r w:rsidR="00C20A53" w:rsidRPr="00AD09DB">
              <w:rPr>
                <w:rStyle w:val="Hyperlink"/>
                <w:rFonts w:ascii="Calibri" w:hAnsi="Calibri" w:cs="Calibri"/>
              </w:rPr>
              <w:t>H. 3220, in the Senate)</w:t>
            </w:r>
            <w:r w:rsidR="00C20A53">
              <w:rPr>
                <w:webHidden/>
              </w:rPr>
              <w:tab/>
            </w:r>
            <w:r w:rsidR="00C20A53">
              <w:rPr>
                <w:webHidden/>
              </w:rPr>
              <w:fldChar w:fldCharType="begin"/>
            </w:r>
            <w:r w:rsidR="00C20A53">
              <w:rPr>
                <w:webHidden/>
              </w:rPr>
              <w:instrText xml:space="preserve"> PAGEREF _Toc145595639 \h </w:instrText>
            </w:r>
            <w:r w:rsidR="00C20A53">
              <w:rPr>
                <w:webHidden/>
              </w:rPr>
            </w:r>
            <w:r w:rsidR="00C20A53">
              <w:rPr>
                <w:webHidden/>
              </w:rPr>
              <w:fldChar w:fldCharType="separate"/>
            </w:r>
            <w:r w:rsidR="00C20A53">
              <w:rPr>
                <w:webHidden/>
              </w:rPr>
              <w:t>89</w:t>
            </w:r>
            <w:r w:rsidR="00C20A53">
              <w:rPr>
                <w:webHidden/>
              </w:rPr>
              <w:fldChar w:fldCharType="end"/>
            </w:r>
          </w:hyperlink>
        </w:p>
        <w:p w14:paraId="5485EA8C" w14:textId="6194C6C1" w:rsidR="00C20A53" w:rsidRDefault="00203B4F">
          <w:pPr>
            <w:pStyle w:val="TOC2"/>
            <w:rPr>
              <w:rFonts w:eastAsiaTheme="minorEastAsia" w:cstheme="minorBidi"/>
              <w:b w:val="0"/>
              <w:bCs w:val="0"/>
              <w:kern w:val="2"/>
              <w14:ligatures w14:val="standardContextual"/>
            </w:rPr>
          </w:pPr>
          <w:hyperlink w:anchor="_Toc145595640" w:history="1">
            <w:r w:rsidR="00C20A53" w:rsidRPr="00AD09DB">
              <w:rPr>
                <w:rStyle w:val="Hyperlink"/>
                <w:rFonts w:ascii="Calibri" w:hAnsi="Calibri" w:cs="Calibri"/>
              </w:rPr>
              <w:t>Uniform Unregulated Child Custody Transfer Act (H. 3217, in the Senate)</w:t>
            </w:r>
            <w:r w:rsidR="00C20A53">
              <w:rPr>
                <w:webHidden/>
              </w:rPr>
              <w:tab/>
            </w:r>
            <w:r w:rsidR="00C20A53">
              <w:rPr>
                <w:webHidden/>
              </w:rPr>
              <w:fldChar w:fldCharType="begin"/>
            </w:r>
            <w:r w:rsidR="00C20A53">
              <w:rPr>
                <w:webHidden/>
              </w:rPr>
              <w:instrText xml:space="preserve"> PAGEREF _Toc145595640 \h </w:instrText>
            </w:r>
            <w:r w:rsidR="00C20A53">
              <w:rPr>
                <w:webHidden/>
              </w:rPr>
            </w:r>
            <w:r w:rsidR="00C20A53">
              <w:rPr>
                <w:webHidden/>
              </w:rPr>
              <w:fldChar w:fldCharType="separate"/>
            </w:r>
            <w:r w:rsidR="00C20A53">
              <w:rPr>
                <w:webHidden/>
              </w:rPr>
              <w:t>89</w:t>
            </w:r>
            <w:r w:rsidR="00C20A53">
              <w:rPr>
                <w:webHidden/>
              </w:rPr>
              <w:fldChar w:fldCharType="end"/>
            </w:r>
          </w:hyperlink>
        </w:p>
        <w:p w14:paraId="3083CD09" w14:textId="402CD87E" w:rsidR="00C20A53" w:rsidRDefault="00203B4F">
          <w:pPr>
            <w:pStyle w:val="TOC2"/>
            <w:rPr>
              <w:rFonts w:eastAsiaTheme="minorEastAsia" w:cstheme="minorBidi"/>
              <w:b w:val="0"/>
              <w:bCs w:val="0"/>
              <w:kern w:val="2"/>
              <w14:ligatures w14:val="standardContextual"/>
            </w:rPr>
          </w:pPr>
          <w:hyperlink w:anchor="_Toc145595641" w:history="1">
            <w:r w:rsidR="00C20A53" w:rsidRPr="00AD09DB">
              <w:rPr>
                <w:rStyle w:val="Hyperlink"/>
                <w:rFonts w:ascii="Calibri" w:eastAsia="Times New Roman" w:hAnsi="Calibri" w:cs="Calibri"/>
              </w:rPr>
              <w:t>TRANSPORTATION AND VEHICLES</w:t>
            </w:r>
            <w:r w:rsidR="00C20A53">
              <w:rPr>
                <w:webHidden/>
              </w:rPr>
              <w:tab/>
            </w:r>
            <w:r w:rsidR="00C20A53">
              <w:rPr>
                <w:webHidden/>
              </w:rPr>
              <w:fldChar w:fldCharType="begin"/>
            </w:r>
            <w:r w:rsidR="00C20A53">
              <w:rPr>
                <w:webHidden/>
              </w:rPr>
              <w:instrText xml:space="preserve"> PAGEREF _Toc145595641 \h </w:instrText>
            </w:r>
            <w:r w:rsidR="00C20A53">
              <w:rPr>
                <w:webHidden/>
              </w:rPr>
            </w:r>
            <w:r w:rsidR="00C20A53">
              <w:rPr>
                <w:webHidden/>
              </w:rPr>
              <w:fldChar w:fldCharType="separate"/>
            </w:r>
            <w:r w:rsidR="00C20A53">
              <w:rPr>
                <w:webHidden/>
              </w:rPr>
              <w:t>89</w:t>
            </w:r>
            <w:r w:rsidR="00C20A53">
              <w:rPr>
                <w:webHidden/>
              </w:rPr>
              <w:fldChar w:fldCharType="end"/>
            </w:r>
          </w:hyperlink>
        </w:p>
        <w:p w14:paraId="4B5D9362" w14:textId="5A89A03F" w:rsidR="00C20A53" w:rsidRDefault="00203B4F">
          <w:pPr>
            <w:pStyle w:val="TOC2"/>
            <w:rPr>
              <w:rFonts w:eastAsiaTheme="minorEastAsia" w:cstheme="minorBidi"/>
              <w:b w:val="0"/>
              <w:bCs w:val="0"/>
              <w:kern w:val="2"/>
              <w14:ligatures w14:val="standardContextual"/>
            </w:rPr>
          </w:pPr>
          <w:hyperlink w:anchor="_Toc145595642" w:history="1">
            <w:r w:rsidR="00C20A53" w:rsidRPr="00AD09DB">
              <w:rPr>
                <w:rStyle w:val="Hyperlink"/>
                <w:rFonts w:ascii="Calibri" w:hAnsi="Calibri" w:cs="Calibri"/>
              </w:rPr>
              <w:t>Fender Height Differential (“Carolina Squat”) (S. 363, Act 24)</w:t>
            </w:r>
            <w:r w:rsidR="00C20A53">
              <w:rPr>
                <w:webHidden/>
              </w:rPr>
              <w:tab/>
            </w:r>
            <w:r w:rsidR="00C20A53">
              <w:rPr>
                <w:webHidden/>
              </w:rPr>
              <w:fldChar w:fldCharType="begin"/>
            </w:r>
            <w:r w:rsidR="00C20A53">
              <w:rPr>
                <w:webHidden/>
              </w:rPr>
              <w:instrText xml:space="preserve"> PAGEREF _Toc145595642 \h </w:instrText>
            </w:r>
            <w:r w:rsidR="00C20A53">
              <w:rPr>
                <w:webHidden/>
              </w:rPr>
            </w:r>
            <w:r w:rsidR="00C20A53">
              <w:rPr>
                <w:webHidden/>
              </w:rPr>
              <w:fldChar w:fldCharType="separate"/>
            </w:r>
            <w:r w:rsidR="00C20A53">
              <w:rPr>
                <w:webHidden/>
              </w:rPr>
              <w:t>89</w:t>
            </w:r>
            <w:r w:rsidR="00C20A53">
              <w:rPr>
                <w:webHidden/>
              </w:rPr>
              <w:fldChar w:fldCharType="end"/>
            </w:r>
          </w:hyperlink>
        </w:p>
        <w:p w14:paraId="5FEBEA85" w14:textId="19935293" w:rsidR="00C20A53" w:rsidRDefault="00203B4F">
          <w:pPr>
            <w:pStyle w:val="TOC2"/>
            <w:rPr>
              <w:rFonts w:eastAsiaTheme="minorEastAsia" w:cstheme="minorBidi"/>
              <w:b w:val="0"/>
              <w:bCs w:val="0"/>
              <w:kern w:val="2"/>
              <w14:ligatures w14:val="standardContextual"/>
            </w:rPr>
          </w:pPr>
          <w:hyperlink w:anchor="_Toc145595643" w:history="1">
            <w:r w:rsidR="00C20A53" w:rsidRPr="00AD09DB">
              <w:rPr>
                <w:rStyle w:val="Hyperlink"/>
                <w:rFonts w:ascii="Calibri" w:hAnsi="Calibri" w:cs="Calibri"/>
              </w:rPr>
              <w:t>Vehicle Dealers/DMV Update (S. 549, Act 51)</w:t>
            </w:r>
            <w:r w:rsidR="00C20A53">
              <w:rPr>
                <w:webHidden/>
              </w:rPr>
              <w:tab/>
            </w:r>
            <w:r w:rsidR="00C20A53">
              <w:rPr>
                <w:webHidden/>
              </w:rPr>
              <w:fldChar w:fldCharType="begin"/>
            </w:r>
            <w:r w:rsidR="00C20A53">
              <w:rPr>
                <w:webHidden/>
              </w:rPr>
              <w:instrText xml:space="preserve"> PAGEREF _Toc145595643 \h </w:instrText>
            </w:r>
            <w:r w:rsidR="00C20A53">
              <w:rPr>
                <w:webHidden/>
              </w:rPr>
            </w:r>
            <w:r w:rsidR="00C20A53">
              <w:rPr>
                <w:webHidden/>
              </w:rPr>
              <w:fldChar w:fldCharType="separate"/>
            </w:r>
            <w:r w:rsidR="00C20A53">
              <w:rPr>
                <w:webHidden/>
              </w:rPr>
              <w:t>89</w:t>
            </w:r>
            <w:r w:rsidR="00C20A53">
              <w:rPr>
                <w:webHidden/>
              </w:rPr>
              <w:fldChar w:fldCharType="end"/>
            </w:r>
          </w:hyperlink>
        </w:p>
        <w:p w14:paraId="7890DAF0" w14:textId="7DCF86A5" w:rsidR="00C20A53" w:rsidRDefault="00203B4F">
          <w:pPr>
            <w:pStyle w:val="TOC2"/>
            <w:rPr>
              <w:rFonts w:eastAsiaTheme="minorEastAsia" w:cstheme="minorBidi"/>
              <w:b w:val="0"/>
              <w:bCs w:val="0"/>
              <w:kern w:val="2"/>
              <w14:ligatures w14:val="standardContextual"/>
            </w:rPr>
          </w:pPr>
          <w:hyperlink w:anchor="_Toc145595644" w:history="1">
            <w:r w:rsidR="00C20A53" w:rsidRPr="00AD09DB">
              <w:rPr>
                <w:rStyle w:val="Hyperlink"/>
                <w:rFonts w:ascii="Calibri" w:hAnsi="Calibri" w:cs="Calibri"/>
              </w:rPr>
              <w:t>Department of Consumer Affairs Relating to Motor Vehicle Dealers (H. 3952, Act 45)</w:t>
            </w:r>
            <w:r w:rsidR="00C20A53">
              <w:rPr>
                <w:webHidden/>
              </w:rPr>
              <w:tab/>
            </w:r>
            <w:r w:rsidR="00C20A53">
              <w:rPr>
                <w:webHidden/>
              </w:rPr>
              <w:fldChar w:fldCharType="begin"/>
            </w:r>
            <w:r w:rsidR="00C20A53">
              <w:rPr>
                <w:webHidden/>
              </w:rPr>
              <w:instrText xml:space="preserve"> PAGEREF _Toc145595644 \h </w:instrText>
            </w:r>
            <w:r w:rsidR="00C20A53">
              <w:rPr>
                <w:webHidden/>
              </w:rPr>
            </w:r>
            <w:r w:rsidR="00C20A53">
              <w:rPr>
                <w:webHidden/>
              </w:rPr>
              <w:fldChar w:fldCharType="separate"/>
            </w:r>
            <w:r w:rsidR="00C20A53">
              <w:rPr>
                <w:webHidden/>
              </w:rPr>
              <w:t>91</w:t>
            </w:r>
            <w:r w:rsidR="00C20A53">
              <w:rPr>
                <w:webHidden/>
              </w:rPr>
              <w:fldChar w:fldCharType="end"/>
            </w:r>
          </w:hyperlink>
        </w:p>
        <w:p w14:paraId="682C153B" w14:textId="5A6F464B" w:rsidR="00C20A53" w:rsidRDefault="00203B4F">
          <w:pPr>
            <w:pStyle w:val="TOC2"/>
            <w:rPr>
              <w:rFonts w:eastAsiaTheme="minorEastAsia" w:cstheme="minorBidi"/>
              <w:b w:val="0"/>
              <w:bCs w:val="0"/>
              <w:kern w:val="2"/>
              <w14:ligatures w14:val="standardContextual"/>
            </w:rPr>
          </w:pPr>
          <w:hyperlink w:anchor="_Toc145595645" w:history="1">
            <w:r w:rsidR="00C20A53" w:rsidRPr="00AD09DB">
              <w:rPr>
                <w:rStyle w:val="Hyperlink"/>
                <w:rFonts w:ascii="Calibri" w:hAnsi="Calibri" w:cs="Calibri"/>
              </w:rPr>
              <w:t>DOT Construction Contracts (S. 361, Act 2)</w:t>
            </w:r>
            <w:r w:rsidR="00C20A53">
              <w:rPr>
                <w:webHidden/>
              </w:rPr>
              <w:tab/>
            </w:r>
            <w:r w:rsidR="00C20A53">
              <w:rPr>
                <w:webHidden/>
              </w:rPr>
              <w:fldChar w:fldCharType="begin"/>
            </w:r>
            <w:r w:rsidR="00C20A53">
              <w:rPr>
                <w:webHidden/>
              </w:rPr>
              <w:instrText xml:space="preserve"> PAGEREF _Toc145595645 \h </w:instrText>
            </w:r>
            <w:r w:rsidR="00C20A53">
              <w:rPr>
                <w:webHidden/>
              </w:rPr>
            </w:r>
            <w:r w:rsidR="00C20A53">
              <w:rPr>
                <w:webHidden/>
              </w:rPr>
              <w:fldChar w:fldCharType="separate"/>
            </w:r>
            <w:r w:rsidR="00C20A53">
              <w:rPr>
                <w:webHidden/>
              </w:rPr>
              <w:t>92</w:t>
            </w:r>
            <w:r w:rsidR="00C20A53">
              <w:rPr>
                <w:webHidden/>
              </w:rPr>
              <w:fldChar w:fldCharType="end"/>
            </w:r>
          </w:hyperlink>
        </w:p>
        <w:p w14:paraId="7E3775EF" w14:textId="1C1F05A0" w:rsidR="00C20A53" w:rsidRDefault="00203B4F">
          <w:pPr>
            <w:pStyle w:val="TOC2"/>
            <w:rPr>
              <w:rFonts w:eastAsiaTheme="minorEastAsia" w:cstheme="minorBidi"/>
              <w:b w:val="0"/>
              <w:bCs w:val="0"/>
              <w:kern w:val="2"/>
              <w14:ligatures w14:val="standardContextual"/>
            </w:rPr>
          </w:pPr>
          <w:hyperlink w:anchor="_Toc145595646" w:history="1">
            <w:r w:rsidR="00C20A53" w:rsidRPr="00AD09DB">
              <w:rPr>
                <w:rStyle w:val="Hyperlink"/>
                <w:rFonts w:ascii="Calibri" w:eastAsia="Times New Roman" w:hAnsi="Calibri" w:cs="Calibri"/>
              </w:rPr>
              <w:t>DMV's Driver's License Reinstatement Fee Payment Program (H. 3518, in the Senate)</w:t>
            </w:r>
            <w:r w:rsidR="00C20A53">
              <w:rPr>
                <w:webHidden/>
              </w:rPr>
              <w:tab/>
            </w:r>
            <w:r w:rsidR="00C20A53">
              <w:rPr>
                <w:webHidden/>
              </w:rPr>
              <w:fldChar w:fldCharType="begin"/>
            </w:r>
            <w:r w:rsidR="00C20A53">
              <w:rPr>
                <w:webHidden/>
              </w:rPr>
              <w:instrText xml:space="preserve"> PAGEREF _Toc145595646 \h </w:instrText>
            </w:r>
            <w:r w:rsidR="00C20A53">
              <w:rPr>
                <w:webHidden/>
              </w:rPr>
            </w:r>
            <w:r w:rsidR="00C20A53">
              <w:rPr>
                <w:webHidden/>
              </w:rPr>
              <w:fldChar w:fldCharType="separate"/>
            </w:r>
            <w:r w:rsidR="00C20A53">
              <w:rPr>
                <w:webHidden/>
              </w:rPr>
              <w:t>92</w:t>
            </w:r>
            <w:r w:rsidR="00C20A53">
              <w:rPr>
                <w:webHidden/>
              </w:rPr>
              <w:fldChar w:fldCharType="end"/>
            </w:r>
          </w:hyperlink>
        </w:p>
        <w:p w14:paraId="30B45B8B" w14:textId="2F086F2A" w:rsidR="00C20A53" w:rsidRDefault="00203B4F">
          <w:pPr>
            <w:pStyle w:val="TOC2"/>
            <w:rPr>
              <w:rFonts w:eastAsiaTheme="minorEastAsia" w:cstheme="minorBidi"/>
              <w:b w:val="0"/>
              <w:bCs w:val="0"/>
              <w:kern w:val="2"/>
              <w14:ligatures w14:val="standardContextual"/>
            </w:rPr>
          </w:pPr>
          <w:hyperlink w:anchor="_Toc145595647" w:history="1">
            <w:r w:rsidR="00C20A53" w:rsidRPr="00AD09DB">
              <w:rPr>
                <w:rStyle w:val="Hyperlink"/>
                <w:rFonts w:ascii="Calibri" w:hAnsi="Calibri" w:cs="Calibri"/>
              </w:rPr>
              <w:t>DOT Projects (H. 3750, in the Senate)</w:t>
            </w:r>
            <w:r w:rsidR="00C20A53">
              <w:rPr>
                <w:webHidden/>
              </w:rPr>
              <w:tab/>
            </w:r>
            <w:r w:rsidR="00C20A53">
              <w:rPr>
                <w:webHidden/>
              </w:rPr>
              <w:fldChar w:fldCharType="begin"/>
            </w:r>
            <w:r w:rsidR="00C20A53">
              <w:rPr>
                <w:webHidden/>
              </w:rPr>
              <w:instrText xml:space="preserve"> PAGEREF _Toc145595647 \h </w:instrText>
            </w:r>
            <w:r w:rsidR="00C20A53">
              <w:rPr>
                <w:webHidden/>
              </w:rPr>
            </w:r>
            <w:r w:rsidR="00C20A53">
              <w:rPr>
                <w:webHidden/>
              </w:rPr>
              <w:fldChar w:fldCharType="separate"/>
            </w:r>
            <w:r w:rsidR="00C20A53">
              <w:rPr>
                <w:webHidden/>
              </w:rPr>
              <w:t>92</w:t>
            </w:r>
            <w:r w:rsidR="00C20A53">
              <w:rPr>
                <w:webHidden/>
              </w:rPr>
              <w:fldChar w:fldCharType="end"/>
            </w:r>
          </w:hyperlink>
        </w:p>
        <w:p w14:paraId="1228B7F2" w14:textId="3F0ACED4" w:rsidR="00C20A53" w:rsidRDefault="00203B4F">
          <w:pPr>
            <w:pStyle w:val="TOC2"/>
            <w:rPr>
              <w:rFonts w:eastAsiaTheme="minorEastAsia" w:cstheme="minorBidi"/>
              <w:b w:val="0"/>
              <w:bCs w:val="0"/>
              <w:kern w:val="2"/>
              <w14:ligatures w14:val="standardContextual"/>
            </w:rPr>
          </w:pPr>
          <w:hyperlink w:anchor="_Toc145595648" w:history="1">
            <w:r w:rsidR="00C20A53" w:rsidRPr="00AD09DB">
              <w:rPr>
                <w:rStyle w:val="Hyperlink"/>
                <w:rFonts w:ascii="Calibri" w:eastAsia="Times New Roman" w:hAnsi="Calibri" w:cs="Calibri"/>
              </w:rPr>
              <w:t>Night Use of Antique Vehicles (H. 3168, in the Senate)</w:t>
            </w:r>
            <w:r w:rsidR="00C20A53">
              <w:rPr>
                <w:webHidden/>
              </w:rPr>
              <w:tab/>
            </w:r>
            <w:r w:rsidR="00C20A53">
              <w:rPr>
                <w:webHidden/>
              </w:rPr>
              <w:fldChar w:fldCharType="begin"/>
            </w:r>
            <w:r w:rsidR="00C20A53">
              <w:rPr>
                <w:webHidden/>
              </w:rPr>
              <w:instrText xml:space="preserve"> PAGEREF _Toc145595648 \h </w:instrText>
            </w:r>
            <w:r w:rsidR="00C20A53">
              <w:rPr>
                <w:webHidden/>
              </w:rPr>
            </w:r>
            <w:r w:rsidR="00C20A53">
              <w:rPr>
                <w:webHidden/>
              </w:rPr>
              <w:fldChar w:fldCharType="separate"/>
            </w:r>
            <w:r w:rsidR="00C20A53">
              <w:rPr>
                <w:webHidden/>
              </w:rPr>
              <w:t>93</w:t>
            </w:r>
            <w:r w:rsidR="00C20A53">
              <w:rPr>
                <w:webHidden/>
              </w:rPr>
              <w:fldChar w:fldCharType="end"/>
            </w:r>
          </w:hyperlink>
        </w:p>
        <w:p w14:paraId="3F25673A" w14:textId="2638FCF1" w:rsidR="00C20A53" w:rsidRDefault="00203B4F">
          <w:pPr>
            <w:pStyle w:val="TOC2"/>
            <w:rPr>
              <w:rFonts w:eastAsiaTheme="minorEastAsia" w:cstheme="minorBidi"/>
              <w:b w:val="0"/>
              <w:bCs w:val="0"/>
              <w:kern w:val="2"/>
              <w14:ligatures w14:val="standardContextual"/>
            </w:rPr>
          </w:pPr>
          <w:hyperlink w:anchor="_Toc145595649" w:history="1">
            <w:r w:rsidR="00C20A53" w:rsidRPr="00AD09DB">
              <w:rPr>
                <w:rStyle w:val="Hyperlink"/>
                <w:rFonts w:ascii="Calibri" w:eastAsia="Times New Roman" w:hAnsi="Calibri" w:cs="Calibri"/>
              </w:rPr>
              <w:t>Classic and Antique Motor Vehicles (H. 3732, in the Senate)</w:t>
            </w:r>
            <w:r w:rsidR="00C20A53">
              <w:rPr>
                <w:webHidden/>
              </w:rPr>
              <w:tab/>
            </w:r>
            <w:r w:rsidR="00C20A53">
              <w:rPr>
                <w:webHidden/>
              </w:rPr>
              <w:fldChar w:fldCharType="begin"/>
            </w:r>
            <w:r w:rsidR="00C20A53">
              <w:rPr>
                <w:webHidden/>
              </w:rPr>
              <w:instrText xml:space="preserve"> PAGEREF _Toc145595649 \h </w:instrText>
            </w:r>
            <w:r w:rsidR="00C20A53">
              <w:rPr>
                <w:webHidden/>
              </w:rPr>
            </w:r>
            <w:r w:rsidR="00C20A53">
              <w:rPr>
                <w:webHidden/>
              </w:rPr>
              <w:fldChar w:fldCharType="separate"/>
            </w:r>
            <w:r w:rsidR="00C20A53">
              <w:rPr>
                <w:webHidden/>
              </w:rPr>
              <w:t>93</w:t>
            </w:r>
            <w:r w:rsidR="00C20A53">
              <w:rPr>
                <w:webHidden/>
              </w:rPr>
              <w:fldChar w:fldCharType="end"/>
            </w:r>
          </w:hyperlink>
        </w:p>
        <w:p w14:paraId="18F5EB46" w14:textId="57E7E308" w:rsidR="00C20A53" w:rsidRDefault="00203B4F">
          <w:pPr>
            <w:pStyle w:val="TOC2"/>
            <w:rPr>
              <w:rFonts w:eastAsiaTheme="minorEastAsia" w:cstheme="minorBidi"/>
              <w:b w:val="0"/>
              <w:bCs w:val="0"/>
              <w:kern w:val="2"/>
              <w14:ligatures w14:val="standardContextual"/>
            </w:rPr>
          </w:pPr>
          <w:hyperlink w:anchor="_Toc145595650" w:history="1">
            <w:r w:rsidR="00C20A53" w:rsidRPr="00AD09DB">
              <w:rPr>
                <w:rStyle w:val="Hyperlink"/>
                <w:rFonts w:ascii="Calibri" w:hAnsi="Calibri" w:cs="Calibri"/>
              </w:rPr>
              <w:t>Utility Terrain Vehicles (UTV) (H. 3359, in the Senate)</w:t>
            </w:r>
            <w:r w:rsidR="00C20A53">
              <w:rPr>
                <w:webHidden/>
              </w:rPr>
              <w:tab/>
            </w:r>
            <w:r w:rsidR="00C20A53">
              <w:rPr>
                <w:webHidden/>
              </w:rPr>
              <w:fldChar w:fldCharType="begin"/>
            </w:r>
            <w:r w:rsidR="00C20A53">
              <w:rPr>
                <w:webHidden/>
              </w:rPr>
              <w:instrText xml:space="preserve"> PAGEREF _Toc145595650 \h </w:instrText>
            </w:r>
            <w:r w:rsidR="00C20A53">
              <w:rPr>
                <w:webHidden/>
              </w:rPr>
            </w:r>
            <w:r w:rsidR="00C20A53">
              <w:rPr>
                <w:webHidden/>
              </w:rPr>
              <w:fldChar w:fldCharType="separate"/>
            </w:r>
            <w:r w:rsidR="00C20A53">
              <w:rPr>
                <w:webHidden/>
              </w:rPr>
              <w:t>93</w:t>
            </w:r>
            <w:r w:rsidR="00C20A53">
              <w:rPr>
                <w:webHidden/>
              </w:rPr>
              <w:fldChar w:fldCharType="end"/>
            </w:r>
          </w:hyperlink>
        </w:p>
        <w:p w14:paraId="2D4F8FAF" w14:textId="2AC51E06" w:rsidR="00C20A53" w:rsidRDefault="00203B4F">
          <w:pPr>
            <w:pStyle w:val="TOC2"/>
            <w:rPr>
              <w:rFonts w:eastAsiaTheme="minorEastAsia" w:cstheme="minorBidi"/>
              <w:b w:val="0"/>
              <w:bCs w:val="0"/>
              <w:kern w:val="2"/>
              <w14:ligatures w14:val="standardContextual"/>
            </w:rPr>
          </w:pPr>
          <w:hyperlink w:anchor="_Toc145595651" w:history="1">
            <w:r w:rsidR="00C20A53" w:rsidRPr="00AD09DB">
              <w:rPr>
                <w:rStyle w:val="Hyperlink"/>
                <w:rFonts w:ascii="Calibri" w:hAnsi="Calibri" w:cs="Calibri"/>
              </w:rPr>
              <w:t>Fifth-Wheel Assembly (H. 3355, in the Senate)</w:t>
            </w:r>
            <w:r w:rsidR="00C20A53">
              <w:rPr>
                <w:webHidden/>
              </w:rPr>
              <w:tab/>
            </w:r>
            <w:r w:rsidR="00C20A53">
              <w:rPr>
                <w:webHidden/>
              </w:rPr>
              <w:fldChar w:fldCharType="begin"/>
            </w:r>
            <w:r w:rsidR="00C20A53">
              <w:rPr>
                <w:webHidden/>
              </w:rPr>
              <w:instrText xml:space="preserve"> PAGEREF _Toc145595651 \h </w:instrText>
            </w:r>
            <w:r w:rsidR="00C20A53">
              <w:rPr>
                <w:webHidden/>
              </w:rPr>
            </w:r>
            <w:r w:rsidR="00C20A53">
              <w:rPr>
                <w:webHidden/>
              </w:rPr>
              <w:fldChar w:fldCharType="separate"/>
            </w:r>
            <w:r w:rsidR="00C20A53">
              <w:rPr>
                <w:webHidden/>
              </w:rPr>
              <w:t>94</w:t>
            </w:r>
            <w:r w:rsidR="00C20A53">
              <w:rPr>
                <w:webHidden/>
              </w:rPr>
              <w:fldChar w:fldCharType="end"/>
            </w:r>
          </w:hyperlink>
        </w:p>
        <w:p w14:paraId="6047E957" w14:textId="71F6841C" w:rsidR="00C20A53" w:rsidRDefault="00203B4F">
          <w:pPr>
            <w:pStyle w:val="TOC2"/>
            <w:rPr>
              <w:rFonts w:eastAsiaTheme="minorEastAsia" w:cstheme="minorBidi"/>
              <w:b w:val="0"/>
              <w:bCs w:val="0"/>
              <w:kern w:val="2"/>
              <w14:ligatures w14:val="standardContextual"/>
            </w:rPr>
          </w:pPr>
          <w:hyperlink w:anchor="_Toc145595652" w:history="1">
            <w:r w:rsidR="00C20A53" w:rsidRPr="00AD09DB">
              <w:rPr>
                <w:rStyle w:val="Hyperlink"/>
                <w:rFonts w:ascii="Calibri" w:hAnsi="Calibri" w:cs="Calibri"/>
              </w:rPr>
              <w:t>Abandoned Aircraft (H. 3138, in the Senate)</w:t>
            </w:r>
            <w:r w:rsidR="00C20A53">
              <w:rPr>
                <w:webHidden/>
              </w:rPr>
              <w:tab/>
            </w:r>
            <w:r w:rsidR="00C20A53">
              <w:rPr>
                <w:webHidden/>
              </w:rPr>
              <w:fldChar w:fldCharType="begin"/>
            </w:r>
            <w:r w:rsidR="00C20A53">
              <w:rPr>
                <w:webHidden/>
              </w:rPr>
              <w:instrText xml:space="preserve"> PAGEREF _Toc145595652 \h </w:instrText>
            </w:r>
            <w:r w:rsidR="00C20A53">
              <w:rPr>
                <w:webHidden/>
              </w:rPr>
            </w:r>
            <w:r w:rsidR="00C20A53">
              <w:rPr>
                <w:webHidden/>
              </w:rPr>
              <w:fldChar w:fldCharType="separate"/>
            </w:r>
            <w:r w:rsidR="00C20A53">
              <w:rPr>
                <w:webHidden/>
              </w:rPr>
              <w:t>94</w:t>
            </w:r>
            <w:r w:rsidR="00C20A53">
              <w:rPr>
                <w:webHidden/>
              </w:rPr>
              <w:fldChar w:fldCharType="end"/>
            </w:r>
          </w:hyperlink>
        </w:p>
        <w:p w14:paraId="41CF945C" w14:textId="2018E27F" w:rsidR="00C20A53" w:rsidRDefault="00203B4F">
          <w:pPr>
            <w:pStyle w:val="TOC2"/>
            <w:rPr>
              <w:rFonts w:eastAsiaTheme="minorEastAsia" w:cstheme="minorBidi"/>
              <w:b w:val="0"/>
              <w:bCs w:val="0"/>
              <w:kern w:val="2"/>
              <w14:ligatures w14:val="standardContextual"/>
            </w:rPr>
          </w:pPr>
          <w:hyperlink w:anchor="_Toc145595653" w:history="1">
            <w:r w:rsidR="00C20A53" w:rsidRPr="00AD09DB">
              <w:rPr>
                <w:rStyle w:val="Hyperlink"/>
                <w:rFonts w:ascii="Calibri" w:eastAsia="Times New Roman" w:hAnsi="Calibri" w:cs="Calibri"/>
              </w:rPr>
              <w:t>VETERANS</w:t>
            </w:r>
            <w:r w:rsidR="00C20A53">
              <w:rPr>
                <w:webHidden/>
              </w:rPr>
              <w:tab/>
            </w:r>
            <w:r w:rsidR="00C20A53">
              <w:rPr>
                <w:webHidden/>
              </w:rPr>
              <w:fldChar w:fldCharType="begin"/>
            </w:r>
            <w:r w:rsidR="00C20A53">
              <w:rPr>
                <w:webHidden/>
              </w:rPr>
              <w:instrText xml:space="preserve"> PAGEREF _Toc145595653 \h </w:instrText>
            </w:r>
            <w:r w:rsidR="00C20A53">
              <w:rPr>
                <w:webHidden/>
              </w:rPr>
            </w:r>
            <w:r w:rsidR="00C20A53">
              <w:rPr>
                <w:webHidden/>
              </w:rPr>
              <w:fldChar w:fldCharType="separate"/>
            </w:r>
            <w:r w:rsidR="00C20A53">
              <w:rPr>
                <w:webHidden/>
              </w:rPr>
              <w:t>94</w:t>
            </w:r>
            <w:r w:rsidR="00C20A53">
              <w:rPr>
                <w:webHidden/>
              </w:rPr>
              <w:fldChar w:fldCharType="end"/>
            </w:r>
          </w:hyperlink>
        </w:p>
        <w:p w14:paraId="537B5A86" w14:textId="3E0C32EC" w:rsidR="00C20A53" w:rsidRDefault="00203B4F">
          <w:pPr>
            <w:pStyle w:val="TOC2"/>
            <w:rPr>
              <w:rFonts w:eastAsiaTheme="minorEastAsia" w:cstheme="minorBidi"/>
              <w:b w:val="0"/>
              <w:bCs w:val="0"/>
              <w:kern w:val="2"/>
              <w14:ligatures w14:val="standardContextual"/>
            </w:rPr>
          </w:pPr>
          <w:hyperlink w:anchor="_Toc145595654" w:history="1">
            <w:r w:rsidR="00C20A53" w:rsidRPr="00AD09DB">
              <w:rPr>
                <w:rStyle w:val="Hyperlink"/>
                <w:rFonts w:ascii="Calibri" w:hAnsi="Calibri" w:cs="Calibri"/>
              </w:rPr>
              <w:t>Veterans’ Trust Fund of South Carolina Board of Trustees (S. 317, Act 58)</w:t>
            </w:r>
            <w:r w:rsidR="00C20A53">
              <w:rPr>
                <w:webHidden/>
              </w:rPr>
              <w:tab/>
            </w:r>
            <w:r w:rsidR="00C20A53">
              <w:rPr>
                <w:webHidden/>
              </w:rPr>
              <w:fldChar w:fldCharType="begin"/>
            </w:r>
            <w:r w:rsidR="00C20A53">
              <w:rPr>
                <w:webHidden/>
              </w:rPr>
              <w:instrText xml:space="preserve"> PAGEREF _Toc145595654 \h </w:instrText>
            </w:r>
            <w:r w:rsidR="00C20A53">
              <w:rPr>
                <w:webHidden/>
              </w:rPr>
            </w:r>
            <w:r w:rsidR="00C20A53">
              <w:rPr>
                <w:webHidden/>
              </w:rPr>
              <w:fldChar w:fldCharType="separate"/>
            </w:r>
            <w:r w:rsidR="00C20A53">
              <w:rPr>
                <w:webHidden/>
              </w:rPr>
              <w:t>94</w:t>
            </w:r>
            <w:r w:rsidR="00C20A53">
              <w:rPr>
                <w:webHidden/>
              </w:rPr>
              <w:fldChar w:fldCharType="end"/>
            </w:r>
          </w:hyperlink>
        </w:p>
        <w:p w14:paraId="3E4C9CFF" w14:textId="5D6BD21A" w:rsidR="00C20A53" w:rsidRDefault="00203B4F">
          <w:pPr>
            <w:pStyle w:val="TOC2"/>
            <w:rPr>
              <w:rFonts w:eastAsiaTheme="minorEastAsia" w:cstheme="minorBidi"/>
              <w:b w:val="0"/>
              <w:bCs w:val="0"/>
              <w:kern w:val="2"/>
              <w14:ligatures w14:val="standardContextual"/>
            </w:rPr>
          </w:pPr>
          <w:hyperlink w:anchor="_Toc145595655" w:history="1">
            <w:r w:rsidR="00C20A53" w:rsidRPr="00AD09DB">
              <w:rPr>
                <w:rStyle w:val="Hyperlink"/>
                <w:rFonts w:ascii="Calibri" w:hAnsi="Calibri" w:cs="Calibri"/>
              </w:rPr>
              <w:t>Timing of the Property Tax Exemption for Disabled Veterans (H. 3116, in the Senate)</w:t>
            </w:r>
            <w:r w:rsidR="00C20A53">
              <w:rPr>
                <w:webHidden/>
              </w:rPr>
              <w:tab/>
            </w:r>
            <w:r w:rsidR="00C20A53">
              <w:rPr>
                <w:webHidden/>
              </w:rPr>
              <w:fldChar w:fldCharType="begin"/>
            </w:r>
            <w:r w:rsidR="00C20A53">
              <w:rPr>
                <w:webHidden/>
              </w:rPr>
              <w:instrText xml:space="preserve"> PAGEREF _Toc145595655 \h </w:instrText>
            </w:r>
            <w:r w:rsidR="00C20A53">
              <w:rPr>
                <w:webHidden/>
              </w:rPr>
            </w:r>
            <w:r w:rsidR="00C20A53">
              <w:rPr>
                <w:webHidden/>
              </w:rPr>
              <w:fldChar w:fldCharType="separate"/>
            </w:r>
            <w:r w:rsidR="00C20A53">
              <w:rPr>
                <w:webHidden/>
              </w:rPr>
              <w:t>94</w:t>
            </w:r>
            <w:r w:rsidR="00C20A53">
              <w:rPr>
                <w:webHidden/>
              </w:rPr>
              <w:fldChar w:fldCharType="end"/>
            </w:r>
          </w:hyperlink>
        </w:p>
        <w:p w14:paraId="0D4723AA" w14:textId="1C2FC612" w:rsidR="00B97FD9" w:rsidRPr="008F2AC9" w:rsidRDefault="00B97FD9">
          <w:pPr>
            <w:rPr>
              <w:color w:val="000000" w:themeColor="text1"/>
            </w:rPr>
          </w:pPr>
          <w:r w:rsidRPr="008F2AC9">
            <w:rPr>
              <w:b/>
              <w:bCs/>
              <w:noProof/>
              <w:color w:val="000000" w:themeColor="text1"/>
            </w:rPr>
            <w:fldChar w:fldCharType="end"/>
          </w:r>
        </w:p>
      </w:sdtContent>
    </w:sdt>
    <w:p w14:paraId="45FB8463" w14:textId="77777777" w:rsidR="00B97FD9" w:rsidRPr="008F2AC9" w:rsidRDefault="00B97FD9" w:rsidP="005328A7">
      <w:pPr>
        <w:pStyle w:val="Heading2"/>
        <w:spacing w:after="240"/>
        <w:rPr>
          <w:rFonts w:asciiTheme="minorHAnsi" w:hAnsiTheme="minorHAnsi" w:cstheme="minorHAnsi"/>
          <w:color w:val="000000" w:themeColor="text1"/>
          <w:sz w:val="32"/>
          <w:szCs w:val="32"/>
        </w:rPr>
      </w:pPr>
      <w:r w:rsidRPr="008F2AC9">
        <w:rPr>
          <w:rFonts w:asciiTheme="minorHAnsi" w:hAnsiTheme="minorHAnsi" w:cstheme="minorHAnsi"/>
          <w:color w:val="000000" w:themeColor="text1"/>
          <w:sz w:val="32"/>
          <w:szCs w:val="32"/>
        </w:rPr>
        <w:br w:type="page"/>
      </w:r>
    </w:p>
    <w:p w14:paraId="67F94692" w14:textId="4EC2642F" w:rsidR="006265F3" w:rsidRPr="008F2AC9" w:rsidRDefault="006265F3" w:rsidP="005328A7">
      <w:pPr>
        <w:pStyle w:val="Heading2"/>
        <w:spacing w:after="240"/>
        <w:rPr>
          <w:rFonts w:asciiTheme="minorHAnsi" w:hAnsiTheme="minorHAnsi" w:cstheme="minorHAnsi"/>
          <w:color w:val="000000" w:themeColor="text1"/>
          <w:sz w:val="32"/>
          <w:szCs w:val="32"/>
        </w:rPr>
      </w:pPr>
      <w:bookmarkStart w:id="21" w:name="_Toc145595469"/>
      <w:r w:rsidRPr="008F2AC9">
        <w:rPr>
          <w:rFonts w:asciiTheme="minorHAnsi" w:hAnsiTheme="minorHAnsi" w:cstheme="minorHAnsi"/>
          <w:color w:val="000000" w:themeColor="text1"/>
          <w:sz w:val="32"/>
          <w:szCs w:val="32"/>
        </w:rPr>
        <w:lastRenderedPageBreak/>
        <w:t>OVERVIEW</w:t>
      </w:r>
      <w:bookmarkEnd w:id="0"/>
      <w:bookmarkEnd w:id="1"/>
      <w:bookmarkEnd w:id="2"/>
      <w:bookmarkEnd w:id="3"/>
      <w:r w:rsidRPr="008F2AC9">
        <w:rPr>
          <w:rFonts w:asciiTheme="minorHAnsi" w:hAnsiTheme="minorHAnsi" w:cstheme="minorHAnsi"/>
          <w:color w:val="000000" w:themeColor="text1"/>
          <w:sz w:val="32"/>
          <w:szCs w:val="32"/>
        </w:rPr>
        <w:t xml:space="preserve"> </w:t>
      </w:r>
      <w:r w:rsidR="00841EE3" w:rsidRPr="008F2AC9">
        <w:rPr>
          <w:rFonts w:asciiTheme="minorHAnsi" w:hAnsiTheme="minorHAnsi" w:cstheme="minorHAnsi"/>
          <w:color w:val="000000" w:themeColor="text1"/>
          <w:sz w:val="32"/>
          <w:szCs w:val="32"/>
        </w:rPr>
        <w:t>O</w:t>
      </w:r>
      <w:r w:rsidRPr="008F2AC9">
        <w:rPr>
          <w:rFonts w:asciiTheme="minorHAnsi" w:hAnsiTheme="minorHAnsi" w:cstheme="minorHAnsi"/>
          <w:color w:val="000000" w:themeColor="text1"/>
          <w:sz w:val="32"/>
          <w:szCs w:val="32"/>
        </w:rPr>
        <w:t>F 2023 LEGISLATION</w:t>
      </w:r>
      <w:bookmarkEnd w:id="4"/>
      <w:bookmarkEnd w:id="5"/>
      <w:bookmarkEnd w:id="6"/>
      <w:bookmarkEnd w:id="7"/>
      <w:bookmarkEnd w:id="21"/>
      <w:bookmarkEnd w:id="20"/>
      <w:bookmarkEnd w:id="19"/>
      <w:bookmarkEnd w:id="18"/>
      <w:bookmarkEnd w:id="17"/>
      <w:bookmarkEnd w:id="16"/>
      <w:bookmarkEnd w:id="15"/>
      <w:bookmarkEnd w:id="14"/>
      <w:bookmarkEnd w:id="13"/>
    </w:p>
    <w:p w14:paraId="66B6D503" w14:textId="0FA7D917" w:rsidR="009B77B5" w:rsidRPr="008F2AC9" w:rsidRDefault="006265F3" w:rsidP="005D457E">
      <w:pPr>
        <w:spacing w:after="120" w:line="280" w:lineRule="exact"/>
        <w:rPr>
          <w:rFonts w:eastAsia="Calibri" w:cstheme="minorHAnsi"/>
          <w:color w:val="000000" w:themeColor="text1"/>
          <w:kern w:val="2"/>
          <w:sz w:val="24"/>
          <w:szCs w:val="24"/>
        </w:rPr>
      </w:pPr>
      <w:bookmarkStart w:id="22" w:name="_Hlk138232374"/>
      <w:r w:rsidRPr="008F2AC9">
        <w:rPr>
          <w:rFonts w:eastAsia="Calibri" w:cstheme="minorHAnsi"/>
          <w:color w:val="000000" w:themeColor="text1"/>
          <w:kern w:val="2"/>
          <w:sz w:val="24"/>
          <w:szCs w:val="24"/>
        </w:rPr>
        <w:t>The 125th Session (2023-2024) of the South Carolina General Assembly</w:t>
      </w:r>
      <w:r w:rsidR="00904EA3" w:rsidRPr="008F2AC9">
        <w:rPr>
          <w:rFonts w:eastAsia="Calibri" w:cstheme="minorHAnsi"/>
          <w:color w:val="000000" w:themeColor="text1"/>
          <w:kern w:val="2"/>
          <w:sz w:val="24"/>
          <w:szCs w:val="24"/>
        </w:rPr>
        <w:t xml:space="preserve"> saw</w:t>
      </w:r>
      <w:r w:rsidRPr="008F2AC9">
        <w:rPr>
          <w:rFonts w:eastAsia="Calibri" w:cstheme="minorHAnsi"/>
          <w:color w:val="000000" w:themeColor="text1"/>
          <w:kern w:val="2"/>
          <w:sz w:val="24"/>
          <w:szCs w:val="24"/>
        </w:rPr>
        <w:t xml:space="preserve"> </w:t>
      </w:r>
      <w:r w:rsidR="000C6A5F" w:rsidRPr="008F2AC9">
        <w:rPr>
          <w:rFonts w:eastAsia="Calibri" w:cstheme="minorHAnsi"/>
          <w:color w:val="000000" w:themeColor="text1"/>
          <w:kern w:val="2"/>
          <w:sz w:val="24"/>
          <w:szCs w:val="24"/>
        </w:rPr>
        <w:t>s</w:t>
      </w:r>
      <w:r w:rsidRPr="008F2AC9">
        <w:rPr>
          <w:rFonts w:eastAsia="Calibri" w:cstheme="minorHAnsi"/>
          <w:color w:val="000000" w:themeColor="text1"/>
          <w:kern w:val="2"/>
          <w:sz w:val="24"/>
          <w:szCs w:val="24"/>
        </w:rPr>
        <w:t>ubstantial support for economic development projects</w:t>
      </w:r>
      <w:r w:rsidR="005C3CE5" w:rsidRPr="008F2AC9">
        <w:rPr>
          <w:rFonts w:eastAsia="Calibri" w:cstheme="minorHAnsi"/>
          <w:color w:val="000000" w:themeColor="text1"/>
          <w:kern w:val="2"/>
          <w:sz w:val="24"/>
          <w:szCs w:val="24"/>
        </w:rPr>
        <w:t xml:space="preserve"> </w:t>
      </w:r>
      <w:r w:rsidR="00904EA3" w:rsidRPr="008F2AC9">
        <w:rPr>
          <w:rFonts w:eastAsia="Calibri" w:cstheme="minorHAnsi"/>
          <w:color w:val="000000" w:themeColor="text1"/>
          <w:kern w:val="2"/>
          <w:sz w:val="24"/>
          <w:szCs w:val="24"/>
        </w:rPr>
        <w:t xml:space="preserve">– as </w:t>
      </w:r>
      <w:r w:rsidR="000C6A5F" w:rsidRPr="008F2AC9">
        <w:rPr>
          <w:rFonts w:eastAsia="Calibri" w:cstheme="minorHAnsi"/>
          <w:color w:val="000000" w:themeColor="text1"/>
          <w:kern w:val="2"/>
          <w:sz w:val="24"/>
          <w:szCs w:val="24"/>
        </w:rPr>
        <w:t>was</w:t>
      </w:r>
      <w:r w:rsidR="005C3CE5" w:rsidRPr="008F2AC9">
        <w:rPr>
          <w:rFonts w:eastAsia="Calibri" w:cstheme="minorHAnsi"/>
          <w:color w:val="000000" w:themeColor="text1"/>
          <w:kern w:val="2"/>
          <w:sz w:val="24"/>
          <w:szCs w:val="24"/>
        </w:rPr>
        <w:t xml:space="preserve"> evident with</w:t>
      </w:r>
      <w:r w:rsidRPr="008F2AC9">
        <w:rPr>
          <w:rFonts w:eastAsia="Calibri" w:cstheme="minorHAnsi"/>
          <w:color w:val="000000" w:themeColor="text1"/>
          <w:kern w:val="2"/>
          <w:sz w:val="24"/>
          <w:szCs w:val="24"/>
        </w:rPr>
        <w:t xml:space="preserve"> Scout Motors, the Education and Workforce Development Act, ARPA expenditures on rural infrastructure, and </w:t>
      </w:r>
      <w:r w:rsidR="00075009" w:rsidRPr="008F2AC9">
        <w:rPr>
          <w:rFonts w:eastAsia="Calibri" w:cstheme="minorHAnsi"/>
          <w:color w:val="000000" w:themeColor="text1"/>
          <w:kern w:val="2"/>
          <w:sz w:val="24"/>
          <w:szCs w:val="24"/>
        </w:rPr>
        <w:t>(</w:t>
      </w:r>
      <w:r w:rsidR="000665EE" w:rsidRPr="008F2AC9">
        <w:rPr>
          <w:rFonts w:eastAsia="Calibri" w:cstheme="minorHAnsi"/>
          <w:color w:val="000000" w:themeColor="text1"/>
          <w:kern w:val="2"/>
          <w:sz w:val="24"/>
          <w:szCs w:val="24"/>
        </w:rPr>
        <w:t>to name a few examples</w:t>
      </w:r>
      <w:r w:rsidR="00075009" w:rsidRPr="008F2AC9">
        <w:rPr>
          <w:rFonts w:eastAsia="Calibri" w:cstheme="minorHAnsi"/>
          <w:color w:val="000000" w:themeColor="text1"/>
          <w:kern w:val="2"/>
          <w:sz w:val="24"/>
          <w:szCs w:val="24"/>
        </w:rPr>
        <w:t>)</w:t>
      </w:r>
      <w:r w:rsidR="000665EE"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 xml:space="preserve">tax incentives for </w:t>
      </w:r>
      <w:r w:rsidR="000665EE" w:rsidRPr="008F2AC9">
        <w:rPr>
          <w:rFonts w:eastAsia="Calibri" w:cstheme="minorHAnsi"/>
          <w:color w:val="000000" w:themeColor="text1"/>
          <w:kern w:val="2"/>
          <w:sz w:val="24"/>
          <w:szCs w:val="24"/>
        </w:rPr>
        <w:t xml:space="preserve">headquarters and </w:t>
      </w:r>
      <w:r w:rsidRPr="008F2AC9">
        <w:rPr>
          <w:rFonts w:eastAsia="Calibri" w:cstheme="minorHAnsi"/>
          <w:color w:val="000000" w:themeColor="text1"/>
          <w:kern w:val="2"/>
          <w:sz w:val="24"/>
          <w:szCs w:val="24"/>
        </w:rPr>
        <w:t>microchip production.</w:t>
      </w:r>
    </w:p>
    <w:p w14:paraId="200CDE51" w14:textId="70D12488" w:rsidR="000665EE" w:rsidRPr="008F2AC9" w:rsidRDefault="000665EE" w:rsidP="005D457E">
      <w:pPr>
        <w:spacing w:after="120" w:line="280" w:lineRule="exact"/>
        <w:rPr>
          <w:rFonts w:cstheme="minorHAnsi"/>
          <w:color w:val="000000" w:themeColor="text1"/>
          <w:sz w:val="24"/>
          <w:szCs w:val="24"/>
        </w:rPr>
      </w:pPr>
      <w:r w:rsidRPr="008F2AC9">
        <w:rPr>
          <w:rFonts w:cstheme="minorHAnsi"/>
          <w:color w:val="000000" w:themeColor="text1"/>
          <w:sz w:val="24"/>
          <w:szCs w:val="24"/>
        </w:rPr>
        <w:t xml:space="preserve">Lawmakers approved </w:t>
      </w:r>
      <w:r w:rsidR="00904EA3" w:rsidRPr="008F2AC9">
        <w:rPr>
          <w:rFonts w:cstheme="minorHAnsi"/>
          <w:color w:val="000000" w:themeColor="text1"/>
          <w:sz w:val="24"/>
          <w:szCs w:val="24"/>
        </w:rPr>
        <w:t>substantial</w:t>
      </w:r>
      <w:r w:rsidRPr="008F2AC9">
        <w:rPr>
          <w:rFonts w:cstheme="minorHAnsi"/>
          <w:color w:val="000000" w:themeColor="text1"/>
          <w:sz w:val="24"/>
          <w:szCs w:val="24"/>
        </w:rPr>
        <w:t xml:space="preserve"> education, economic development, </w:t>
      </w:r>
      <w:r w:rsidR="00E5427C" w:rsidRPr="008F2AC9">
        <w:rPr>
          <w:rFonts w:cstheme="minorHAnsi"/>
          <w:color w:val="000000" w:themeColor="text1"/>
          <w:sz w:val="24"/>
          <w:szCs w:val="24"/>
        </w:rPr>
        <w:t>health,</w:t>
      </w:r>
      <w:r w:rsidR="00904EA3" w:rsidRPr="008F2AC9">
        <w:rPr>
          <w:rFonts w:cstheme="minorHAnsi"/>
          <w:color w:val="000000" w:themeColor="text1"/>
          <w:sz w:val="24"/>
          <w:szCs w:val="24"/>
        </w:rPr>
        <w:t xml:space="preserve"> </w:t>
      </w:r>
      <w:r w:rsidR="00075009" w:rsidRPr="008F2AC9">
        <w:rPr>
          <w:rFonts w:cstheme="minorHAnsi"/>
          <w:color w:val="000000" w:themeColor="text1"/>
          <w:sz w:val="24"/>
          <w:szCs w:val="24"/>
        </w:rPr>
        <w:t xml:space="preserve">law enforcement </w:t>
      </w:r>
      <w:r w:rsidR="00904EA3" w:rsidRPr="008F2AC9">
        <w:rPr>
          <w:rFonts w:cstheme="minorHAnsi"/>
          <w:color w:val="000000" w:themeColor="text1"/>
          <w:sz w:val="24"/>
          <w:szCs w:val="24"/>
        </w:rPr>
        <w:t xml:space="preserve">and </w:t>
      </w:r>
      <w:r w:rsidR="00075009" w:rsidRPr="008F2AC9">
        <w:rPr>
          <w:rFonts w:cstheme="minorHAnsi"/>
          <w:color w:val="000000" w:themeColor="text1"/>
          <w:sz w:val="24"/>
          <w:szCs w:val="24"/>
        </w:rPr>
        <w:t xml:space="preserve">public </w:t>
      </w:r>
      <w:r w:rsidR="00904EA3" w:rsidRPr="008F2AC9">
        <w:rPr>
          <w:rFonts w:cstheme="minorHAnsi"/>
          <w:color w:val="000000" w:themeColor="text1"/>
          <w:sz w:val="24"/>
          <w:szCs w:val="24"/>
        </w:rPr>
        <w:t>safety</w:t>
      </w:r>
      <w:r w:rsidRPr="008F2AC9">
        <w:rPr>
          <w:rFonts w:cstheme="minorHAnsi"/>
          <w:color w:val="000000" w:themeColor="text1"/>
          <w:sz w:val="24"/>
          <w:szCs w:val="24"/>
        </w:rPr>
        <w:t xml:space="preserve"> </w:t>
      </w:r>
      <w:r w:rsidR="00904EA3" w:rsidRPr="008F2AC9">
        <w:rPr>
          <w:rFonts w:cstheme="minorHAnsi"/>
          <w:color w:val="000000" w:themeColor="text1"/>
          <w:sz w:val="24"/>
          <w:szCs w:val="24"/>
        </w:rPr>
        <w:t xml:space="preserve">funding via </w:t>
      </w:r>
      <w:r w:rsidRPr="008F2AC9">
        <w:rPr>
          <w:rFonts w:cstheme="minorHAnsi"/>
          <w:color w:val="000000" w:themeColor="text1"/>
          <w:sz w:val="24"/>
          <w:szCs w:val="24"/>
        </w:rPr>
        <w:t xml:space="preserve">agency support in the $14 billion Fiscal Year 2023-2024 </w:t>
      </w:r>
      <w:r w:rsidR="00904EA3" w:rsidRPr="008F2AC9">
        <w:rPr>
          <w:rFonts w:cstheme="minorHAnsi"/>
          <w:color w:val="000000" w:themeColor="text1"/>
          <w:sz w:val="24"/>
          <w:szCs w:val="24"/>
        </w:rPr>
        <w:t>s</w:t>
      </w:r>
      <w:r w:rsidRPr="008F2AC9">
        <w:rPr>
          <w:rFonts w:cstheme="minorHAnsi"/>
          <w:color w:val="000000" w:themeColor="text1"/>
          <w:sz w:val="24"/>
          <w:szCs w:val="24"/>
        </w:rPr>
        <w:t xml:space="preserve">tate </w:t>
      </w:r>
      <w:r w:rsidR="00904EA3" w:rsidRPr="008F2AC9">
        <w:rPr>
          <w:rFonts w:cstheme="minorHAnsi"/>
          <w:color w:val="000000" w:themeColor="text1"/>
          <w:sz w:val="24"/>
          <w:szCs w:val="24"/>
        </w:rPr>
        <w:t>g</w:t>
      </w:r>
      <w:r w:rsidRPr="008F2AC9">
        <w:rPr>
          <w:rFonts w:cstheme="minorHAnsi"/>
          <w:color w:val="000000" w:themeColor="text1"/>
          <w:sz w:val="24"/>
          <w:szCs w:val="24"/>
        </w:rPr>
        <w:t xml:space="preserve">overnment </w:t>
      </w:r>
      <w:r w:rsidR="00904EA3" w:rsidRPr="008F2AC9">
        <w:rPr>
          <w:rFonts w:cstheme="minorHAnsi"/>
          <w:color w:val="000000" w:themeColor="text1"/>
          <w:sz w:val="24"/>
          <w:szCs w:val="24"/>
        </w:rPr>
        <w:t>b</w:t>
      </w:r>
      <w:r w:rsidRPr="008F2AC9">
        <w:rPr>
          <w:rFonts w:cstheme="minorHAnsi"/>
          <w:color w:val="000000" w:themeColor="text1"/>
          <w:sz w:val="24"/>
          <w:szCs w:val="24"/>
        </w:rPr>
        <w:t xml:space="preserve">udget. </w:t>
      </w:r>
    </w:p>
    <w:p w14:paraId="3F0181A6" w14:textId="39A8E959" w:rsidR="00DD3173" w:rsidRPr="008F2AC9" w:rsidRDefault="006265F3" w:rsidP="005D457E">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Children and family issues were </w:t>
      </w:r>
      <w:r w:rsidR="005C3CE5" w:rsidRPr="008F2AC9">
        <w:rPr>
          <w:rFonts w:eastAsia="Calibri" w:cstheme="minorHAnsi"/>
          <w:color w:val="000000" w:themeColor="text1"/>
          <w:kern w:val="2"/>
          <w:sz w:val="24"/>
          <w:szCs w:val="24"/>
        </w:rPr>
        <w:t xml:space="preserve">also </w:t>
      </w:r>
      <w:r w:rsidRPr="008F2AC9">
        <w:rPr>
          <w:rFonts w:eastAsia="Calibri" w:cstheme="minorHAnsi"/>
          <w:color w:val="000000" w:themeColor="text1"/>
          <w:kern w:val="2"/>
          <w:sz w:val="24"/>
          <w:szCs w:val="24"/>
        </w:rPr>
        <w:t xml:space="preserve">a significant legislative effort this year, with coordinated, systemic reforms in adoption waiting periods, child development services, abuse and neglect investigations, legal guardianships, infant safe haven laws, and </w:t>
      </w:r>
      <w:r w:rsidR="00227129" w:rsidRPr="008F2AC9">
        <w:rPr>
          <w:rFonts w:eastAsia="Calibri" w:cstheme="minorHAnsi"/>
          <w:color w:val="000000" w:themeColor="text1"/>
          <w:sz w:val="24"/>
          <w:szCs w:val="24"/>
        </w:rPr>
        <w:t>paid parental leave for teachers upon the birth of a child or initial legal placement of a foster child or a child by adoption</w:t>
      </w:r>
      <w:r w:rsidRPr="008F2AC9">
        <w:rPr>
          <w:rFonts w:eastAsia="Calibri" w:cstheme="minorHAnsi"/>
          <w:color w:val="000000" w:themeColor="text1"/>
          <w:kern w:val="2"/>
          <w:sz w:val="24"/>
          <w:szCs w:val="24"/>
        </w:rPr>
        <w:t xml:space="preserve">. </w:t>
      </w:r>
    </w:p>
    <w:p w14:paraId="35E2E07F" w14:textId="7CB5C5C7" w:rsidR="00904EA3" w:rsidRPr="008F2AC9" w:rsidRDefault="006265F3" w:rsidP="000665EE">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In addition to reforming laws regarding children, the General Assembly </w:t>
      </w:r>
      <w:r w:rsidR="00075009" w:rsidRPr="008F2AC9">
        <w:rPr>
          <w:rFonts w:eastAsia="Calibri" w:cstheme="minorHAnsi"/>
          <w:color w:val="000000" w:themeColor="text1"/>
          <w:kern w:val="2"/>
          <w:sz w:val="24"/>
          <w:szCs w:val="24"/>
        </w:rPr>
        <w:t>addressed</w:t>
      </w:r>
      <w:r w:rsidRPr="008F2AC9">
        <w:rPr>
          <w:rFonts w:eastAsia="Calibri" w:cstheme="minorHAnsi"/>
          <w:color w:val="000000" w:themeColor="text1"/>
          <w:kern w:val="2"/>
          <w:sz w:val="24"/>
          <w:szCs w:val="24"/>
        </w:rPr>
        <w:t xml:space="preserve"> the issue regarding the commission of crimes while out on bond</w:t>
      </w:r>
      <w:r w:rsidR="00904EA3"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protections keeping confidential all execution team member identities</w:t>
      </w:r>
      <w:r w:rsidR="00075009" w:rsidRPr="008F2AC9">
        <w:rPr>
          <w:rFonts w:eastAsia="Calibri" w:cstheme="minorHAnsi"/>
          <w:color w:val="000000" w:themeColor="text1"/>
          <w:kern w:val="2"/>
          <w:sz w:val="24"/>
          <w:szCs w:val="24"/>
        </w:rPr>
        <w:t xml:space="preserve">, and </w:t>
      </w:r>
      <w:r w:rsidRPr="008F2AC9">
        <w:rPr>
          <w:rFonts w:eastAsia="Calibri" w:cstheme="minorHAnsi"/>
          <w:color w:val="000000" w:themeColor="text1"/>
          <w:kern w:val="2"/>
          <w:sz w:val="24"/>
          <w:szCs w:val="24"/>
        </w:rPr>
        <w:t>protecting judges and law enforcement officers</w:t>
      </w:r>
      <w:r w:rsidR="00075009" w:rsidRPr="008F2AC9">
        <w:rPr>
          <w:rFonts w:eastAsia="Calibri" w:cstheme="minorHAnsi"/>
          <w:color w:val="000000" w:themeColor="text1"/>
          <w:kern w:val="2"/>
          <w:sz w:val="24"/>
          <w:szCs w:val="24"/>
        </w:rPr>
        <w:t xml:space="preserve"> identities</w:t>
      </w:r>
      <w:r w:rsidR="00904EA3" w:rsidRPr="008F2AC9">
        <w:rPr>
          <w:rFonts w:eastAsia="Calibri" w:cstheme="minorHAnsi"/>
          <w:color w:val="000000" w:themeColor="text1"/>
          <w:kern w:val="2"/>
          <w:sz w:val="24"/>
          <w:szCs w:val="24"/>
        </w:rPr>
        <w:t>.</w:t>
      </w:r>
    </w:p>
    <w:p w14:paraId="63A065B1" w14:textId="450F74AB" w:rsidR="00DD3173" w:rsidRPr="008F2AC9" w:rsidRDefault="003644C6" w:rsidP="000665EE">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sz w:val="24"/>
          <w:szCs w:val="24"/>
        </w:rPr>
        <w:t>“</w:t>
      </w:r>
      <w:r w:rsidR="00904EA3" w:rsidRPr="008F2AC9">
        <w:rPr>
          <w:rFonts w:eastAsia="Calibri" w:cstheme="minorHAnsi"/>
          <w:color w:val="000000" w:themeColor="text1"/>
          <w:sz w:val="24"/>
          <w:szCs w:val="24"/>
        </w:rPr>
        <w:t xml:space="preserve">Gavin’s Law” </w:t>
      </w:r>
      <w:r w:rsidRPr="008F2AC9">
        <w:rPr>
          <w:rFonts w:eastAsia="Calibri" w:cstheme="minorHAnsi"/>
          <w:color w:val="000000" w:themeColor="text1"/>
          <w:sz w:val="24"/>
          <w:szCs w:val="24"/>
        </w:rPr>
        <w:t xml:space="preserve">was </w:t>
      </w:r>
      <w:r w:rsidR="00904EA3" w:rsidRPr="008F2AC9">
        <w:rPr>
          <w:rFonts w:eastAsia="Calibri" w:cstheme="minorHAnsi"/>
          <w:color w:val="000000" w:themeColor="text1"/>
          <w:sz w:val="24"/>
          <w:szCs w:val="24"/>
        </w:rPr>
        <w:t xml:space="preserve">passed to </w:t>
      </w:r>
      <w:r w:rsidRPr="008F2AC9">
        <w:rPr>
          <w:rFonts w:eastAsia="Calibri" w:cstheme="minorHAnsi"/>
          <w:color w:val="000000" w:themeColor="text1"/>
          <w:sz w:val="24"/>
          <w:szCs w:val="24"/>
        </w:rPr>
        <w:t>address</w:t>
      </w:r>
      <w:r w:rsidR="00904EA3" w:rsidRPr="008F2AC9">
        <w:rPr>
          <w:rFonts w:eastAsia="Calibri" w:cstheme="minorHAnsi"/>
          <w:color w:val="000000" w:themeColor="text1"/>
          <w:sz w:val="24"/>
          <w:szCs w:val="24"/>
        </w:rPr>
        <w:t xml:space="preserve"> </w:t>
      </w:r>
      <w:r w:rsidR="00904EA3" w:rsidRPr="008F2AC9">
        <w:rPr>
          <w:rFonts w:eastAsia="Calibri" w:cstheme="minorHAnsi"/>
          <w:color w:val="000000" w:themeColor="text1"/>
          <w:sz w:val="24"/>
          <w:szCs w:val="24"/>
          <w:shd w:val="clear" w:color="auto" w:fill="FFFFFF"/>
        </w:rPr>
        <w:t>sexual extortion</w:t>
      </w:r>
      <w:r w:rsidR="006265F3" w:rsidRPr="008F2AC9">
        <w:rPr>
          <w:rFonts w:eastAsia="Calibri" w:cstheme="minorHAnsi"/>
          <w:color w:val="000000" w:themeColor="text1"/>
          <w:kern w:val="2"/>
          <w:sz w:val="24"/>
          <w:szCs w:val="24"/>
        </w:rPr>
        <w:t xml:space="preserve">. </w:t>
      </w:r>
      <w:r w:rsidR="00C862E8" w:rsidRPr="008F2AC9">
        <w:rPr>
          <w:rFonts w:eastAsia="Calibri" w:cstheme="minorHAnsi"/>
          <w:color w:val="000000" w:themeColor="text1"/>
          <w:kern w:val="2"/>
          <w:sz w:val="24"/>
          <w:szCs w:val="24"/>
        </w:rPr>
        <w:t>A f</w:t>
      </w:r>
      <w:r w:rsidR="005C3CE5" w:rsidRPr="008F2AC9">
        <w:rPr>
          <w:rFonts w:eastAsia="Calibri" w:cstheme="minorHAnsi"/>
          <w:color w:val="000000" w:themeColor="text1"/>
          <w:kern w:val="2"/>
          <w:sz w:val="24"/>
          <w:szCs w:val="24"/>
        </w:rPr>
        <w:t>ocus on</w:t>
      </w:r>
      <w:r w:rsidR="000665EE" w:rsidRPr="008F2AC9">
        <w:rPr>
          <w:rFonts w:eastAsia="Calibri" w:cstheme="minorHAnsi"/>
          <w:color w:val="000000" w:themeColor="text1"/>
          <w:kern w:val="2"/>
          <w:sz w:val="24"/>
          <w:szCs w:val="24"/>
        </w:rPr>
        <w:t xml:space="preserve"> </w:t>
      </w:r>
      <w:r w:rsidR="005C3CE5" w:rsidRPr="008F2AC9">
        <w:rPr>
          <w:rFonts w:eastAsia="Calibri" w:cstheme="minorHAnsi"/>
          <w:color w:val="000000" w:themeColor="text1"/>
          <w:kern w:val="2"/>
          <w:sz w:val="24"/>
          <w:szCs w:val="24"/>
        </w:rPr>
        <w:t>s</w:t>
      </w:r>
      <w:r w:rsidR="006265F3" w:rsidRPr="008F2AC9">
        <w:rPr>
          <w:rFonts w:eastAsia="Calibri" w:cstheme="minorHAnsi"/>
          <w:color w:val="000000" w:themeColor="text1"/>
          <w:kern w:val="2"/>
          <w:sz w:val="24"/>
          <w:szCs w:val="24"/>
        </w:rPr>
        <w:t xml:space="preserve">chool safety </w:t>
      </w:r>
      <w:r w:rsidR="00C862E8" w:rsidRPr="008F2AC9">
        <w:rPr>
          <w:rFonts w:eastAsia="Calibri" w:cstheme="minorHAnsi"/>
          <w:color w:val="000000" w:themeColor="text1"/>
          <w:kern w:val="2"/>
          <w:sz w:val="24"/>
          <w:szCs w:val="24"/>
        </w:rPr>
        <w:t>created</w:t>
      </w:r>
      <w:r w:rsidR="005C3CE5" w:rsidRPr="008F2AC9">
        <w:rPr>
          <w:rFonts w:eastAsia="Calibri" w:cstheme="minorHAnsi"/>
          <w:color w:val="000000" w:themeColor="text1"/>
          <w:kern w:val="2"/>
          <w:sz w:val="24"/>
          <w:szCs w:val="24"/>
        </w:rPr>
        <w:t xml:space="preserve"> the</w:t>
      </w:r>
      <w:r w:rsidR="006265F3" w:rsidRPr="008F2AC9">
        <w:rPr>
          <w:rFonts w:eastAsia="Calibri" w:cstheme="minorHAnsi"/>
          <w:color w:val="000000" w:themeColor="text1"/>
          <w:kern w:val="2"/>
          <w:sz w:val="24"/>
          <w:szCs w:val="24"/>
        </w:rPr>
        <w:t xml:space="preserve"> Center for School Safety and Targeted Violence</w:t>
      </w:r>
      <w:r w:rsidR="005C3CE5" w:rsidRPr="008F2AC9">
        <w:rPr>
          <w:rFonts w:eastAsia="Calibri" w:cstheme="minorHAnsi"/>
          <w:color w:val="000000" w:themeColor="text1"/>
          <w:kern w:val="2"/>
          <w:sz w:val="24"/>
          <w:szCs w:val="24"/>
        </w:rPr>
        <w:t>. T</w:t>
      </w:r>
      <w:r w:rsidR="006265F3" w:rsidRPr="008F2AC9">
        <w:rPr>
          <w:rFonts w:eastAsia="Calibri" w:cstheme="minorHAnsi"/>
          <w:color w:val="000000" w:themeColor="text1"/>
          <w:kern w:val="2"/>
          <w:sz w:val="24"/>
          <w:szCs w:val="24"/>
        </w:rPr>
        <w:t xml:space="preserve">aking care of our first responders’ families </w:t>
      </w:r>
      <w:r w:rsidR="005C3CE5" w:rsidRPr="008F2AC9">
        <w:rPr>
          <w:rFonts w:eastAsia="Calibri" w:cstheme="minorHAnsi"/>
          <w:color w:val="000000" w:themeColor="text1"/>
          <w:kern w:val="2"/>
          <w:sz w:val="24"/>
          <w:szCs w:val="24"/>
        </w:rPr>
        <w:t>(</w:t>
      </w:r>
      <w:r w:rsidR="006265F3" w:rsidRPr="008F2AC9">
        <w:rPr>
          <w:rFonts w:eastAsia="Calibri" w:cstheme="minorHAnsi"/>
          <w:color w:val="000000" w:themeColor="text1"/>
          <w:kern w:val="2"/>
          <w:sz w:val="24"/>
          <w:szCs w:val="24"/>
        </w:rPr>
        <w:t>with death benefits for those killed in the line of duty</w:t>
      </w:r>
      <w:r w:rsidR="005C3CE5" w:rsidRPr="008F2AC9">
        <w:rPr>
          <w:rFonts w:eastAsia="Calibri" w:cstheme="minorHAnsi"/>
          <w:color w:val="000000" w:themeColor="text1"/>
          <w:kern w:val="2"/>
          <w:sz w:val="24"/>
          <w:szCs w:val="24"/>
        </w:rPr>
        <w:t xml:space="preserve">) was </w:t>
      </w:r>
      <w:r w:rsidR="00C862E8" w:rsidRPr="008F2AC9">
        <w:rPr>
          <w:rFonts w:eastAsia="Calibri" w:cstheme="minorHAnsi"/>
          <w:color w:val="000000" w:themeColor="text1"/>
          <w:kern w:val="2"/>
          <w:sz w:val="24"/>
          <w:szCs w:val="24"/>
        </w:rPr>
        <w:t>just</w:t>
      </w:r>
      <w:r w:rsidR="000C6A5F" w:rsidRPr="008F2AC9">
        <w:rPr>
          <w:rFonts w:eastAsia="Calibri" w:cstheme="minorHAnsi"/>
          <w:color w:val="000000" w:themeColor="text1"/>
          <w:kern w:val="2"/>
          <w:sz w:val="24"/>
          <w:szCs w:val="24"/>
        </w:rPr>
        <w:t xml:space="preserve"> and right</w:t>
      </w:r>
      <w:r w:rsidR="006265F3" w:rsidRPr="008F2AC9">
        <w:rPr>
          <w:rFonts w:eastAsia="Calibri" w:cstheme="minorHAnsi"/>
          <w:color w:val="000000" w:themeColor="text1"/>
          <w:kern w:val="2"/>
          <w:sz w:val="24"/>
          <w:szCs w:val="24"/>
        </w:rPr>
        <w:t xml:space="preserve">. </w:t>
      </w:r>
    </w:p>
    <w:p w14:paraId="50AA3208" w14:textId="77777777" w:rsidR="00DD3173" w:rsidRPr="008F2AC9" w:rsidRDefault="006265F3" w:rsidP="005D457E">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E</w:t>
      </w:r>
      <w:r w:rsidRPr="008F2AC9">
        <w:rPr>
          <w:rFonts w:eastAsia="Calibri" w:cstheme="minorHAnsi"/>
          <w:color w:val="000000" w:themeColor="text1"/>
          <w:kern w:val="2"/>
          <w:sz w:val="24"/>
          <w:szCs w:val="24"/>
          <w:shd w:val="clear" w:color="auto" w:fill="FFFFFF"/>
        </w:rPr>
        <w:t xml:space="preserve">nhanced criminal penalties for trafficking or distributing fentanyl </w:t>
      </w:r>
      <w:r w:rsidR="005C3CE5" w:rsidRPr="008F2AC9">
        <w:rPr>
          <w:rFonts w:eastAsia="Calibri" w:cstheme="minorHAnsi"/>
          <w:color w:val="000000" w:themeColor="text1"/>
          <w:kern w:val="2"/>
          <w:sz w:val="24"/>
          <w:szCs w:val="24"/>
        </w:rPr>
        <w:t>is a response to</w:t>
      </w:r>
      <w:r w:rsidRPr="008F2AC9">
        <w:rPr>
          <w:rFonts w:eastAsia="Calibri" w:cstheme="minorHAnsi"/>
          <w:color w:val="000000" w:themeColor="text1"/>
          <w:kern w:val="2"/>
          <w:sz w:val="24"/>
          <w:szCs w:val="24"/>
        </w:rPr>
        <w:t xml:space="preserve"> the opioid crisis</w:t>
      </w:r>
      <w:r w:rsidR="000C6A5F" w:rsidRPr="008F2AC9">
        <w:rPr>
          <w:rFonts w:eastAsia="Calibri" w:cstheme="minorHAnsi"/>
          <w:color w:val="000000" w:themeColor="text1"/>
          <w:kern w:val="2"/>
          <w:sz w:val="24"/>
          <w:szCs w:val="24"/>
        </w:rPr>
        <w:t>,</w:t>
      </w:r>
      <w:r w:rsidRPr="008F2AC9">
        <w:rPr>
          <w:rFonts w:eastAsia="Calibri" w:cstheme="minorHAnsi"/>
          <w:color w:val="000000" w:themeColor="text1"/>
          <w:kern w:val="2"/>
          <w:sz w:val="24"/>
          <w:szCs w:val="24"/>
        </w:rPr>
        <w:t xml:space="preserve"> as </w:t>
      </w:r>
      <w:r w:rsidR="005C3CE5" w:rsidRPr="008F2AC9">
        <w:rPr>
          <w:rFonts w:eastAsia="Calibri" w:cstheme="minorHAnsi"/>
          <w:color w:val="000000" w:themeColor="text1"/>
          <w:kern w:val="2"/>
          <w:sz w:val="24"/>
          <w:szCs w:val="24"/>
        </w:rPr>
        <w:t>is</w:t>
      </w:r>
      <w:r w:rsidRPr="008F2AC9">
        <w:rPr>
          <w:rFonts w:eastAsia="Calibri" w:cstheme="minorHAnsi"/>
          <w:color w:val="000000" w:themeColor="text1"/>
          <w:kern w:val="2"/>
          <w:sz w:val="24"/>
          <w:szCs w:val="24"/>
        </w:rPr>
        <w:t xml:space="preserve"> mandating that prescribers must offer opioid antidotes and coroners may administer an opioid antidote. </w:t>
      </w:r>
    </w:p>
    <w:p w14:paraId="30143F30" w14:textId="7CFBB0B0" w:rsidR="00904EA3" w:rsidRPr="008F2AC9" w:rsidRDefault="00904EA3" w:rsidP="00904EA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In addition to passing the Education Scholarship Trust Fund that provides support for educational alternatives, the </w:t>
      </w:r>
      <w:r w:rsidR="003644C6" w:rsidRPr="008F2AC9">
        <w:rPr>
          <w:rFonts w:eastAsia="Calibri" w:cstheme="minorHAnsi"/>
          <w:color w:val="000000" w:themeColor="text1"/>
          <w:kern w:val="2"/>
          <w:sz w:val="24"/>
          <w:szCs w:val="24"/>
        </w:rPr>
        <w:t xml:space="preserve">House </w:t>
      </w:r>
      <w:r w:rsidRPr="008F2AC9">
        <w:rPr>
          <w:rFonts w:eastAsia="Calibri" w:cstheme="minorHAnsi"/>
          <w:color w:val="000000" w:themeColor="text1"/>
          <w:kern w:val="2"/>
          <w:sz w:val="24"/>
          <w:szCs w:val="24"/>
        </w:rPr>
        <w:t xml:space="preserve">made progress </w:t>
      </w:r>
      <w:r w:rsidR="003644C6" w:rsidRPr="008F2AC9">
        <w:rPr>
          <w:rFonts w:eastAsia="Calibri" w:cstheme="minorHAnsi"/>
          <w:color w:val="000000" w:themeColor="text1"/>
          <w:kern w:val="2"/>
          <w:sz w:val="24"/>
          <w:szCs w:val="24"/>
        </w:rPr>
        <w:t>by sending the Senate several</w:t>
      </w:r>
      <w:r w:rsidRPr="008F2AC9">
        <w:rPr>
          <w:rFonts w:eastAsia="Calibri" w:cstheme="minorHAnsi"/>
          <w:color w:val="000000" w:themeColor="text1"/>
          <w:kern w:val="2"/>
          <w:sz w:val="24"/>
          <w:szCs w:val="24"/>
        </w:rPr>
        <w:t xml:space="preserve"> </w:t>
      </w:r>
      <w:r w:rsidRPr="008F2AC9">
        <w:rPr>
          <w:rFonts w:eastAsia="Calibri" w:cstheme="minorHAnsi"/>
          <w:color w:val="000000" w:themeColor="text1"/>
          <w:sz w:val="24"/>
          <w:szCs w:val="24"/>
          <w:shd w:val="clear" w:color="auto" w:fill="FFFFFF"/>
        </w:rPr>
        <w:t xml:space="preserve">major education issues such as competency-based education, </w:t>
      </w:r>
      <w:r w:rsidRPr="008F2AC9">
        <w:rPr>
          <w:rFonts w:eastAsia="Calibri" w:cstheme="minorHAnsi"/>
          <w:color w:val="000000" w:themeColor="text1"/>
          <w:sz w:val="24"/>
          <w:szCs w:val="24"/>
        </w:rPr>
        <w:t>open enrollment, and reading methodology.  The bill addressing p</w:t>
      </w:r>
      <w:r w:rsidRPr="008F2AC9">
        <w:rPr>
          <w:rFonts w:eastAsia="Calibri" w:cstheme="minorHAnsi"/>
          <w:color w:val="000000" w:themeColor="text1"/>
          <w:sz w:val="24"/>
          <w:szCs w:val="24"/>
          <w:shd w:val="clear" w:color="auto" w:fill="FFFFFF"/>
        </w:rPr>
        <w:t xml:space="preserve">revention of ideological and viewpoint biases (Transparency and Integrity in Education Act) is currently </w:t>
      </w:r>
      <w:r w:rsidR="00075009" w:rsidRPr="008F2AC9">
        <w:rPr>
          <w:rFonts w:eastAsia="Calibri" w:cstheme="minorHAnsi"/>
          <w:color w:val="000000" w:themeColor="text1"/>
          <w:sz w:val="24"/>
          <w:szCs w:val="24"/>
          <w:shd w:val="clear" w:color="auto" w:fill="FFFFFF"/>
        </w:rPr>
        <w:t xml:space="preserve">in </w:t>
      </w:r>
      <w:r w:rsidR="003644C6" w:rsidRPr="008F2AC9">
        <w:rPr>
          <w:rFonts w:eastAsia="Calibri" w:cstheme="minorHAnsi"/>
          <w:color w:val="000000" w:themeColor="text1"/>
          <w:sz w:val="24"/>
          <w:szCs w:val="24"/>
          <w:shd w:val="clear" w:color="auto" w:fill="FFFFFF"/>
        </w:rPr>
        <w:t>c</w:t>
      </w:r>
      <w:r w:rsidRPr="008F2AC9">
        <w:rPr>
          <w:rFonts w:eastAsia="Calibri" w:cstheme="minorHAnsi"/>
          <w:color w:val="000000" w:themeColor="text1"/>
          <w:sz w:val="24"/>
          <w:szCs w:val="24"/>
          <w:shd w:val="clear" w:color="auto" w:fill="FFFFFF"/>
        </w:rPr>
        <w:t xml:space="preserve">onference </w:t>
      </w:r>
      <w:r w:rsidR="003644C6" w:rsidRPr="008F2AC9">
        <w:rPr>
          <w:rFonts w:eastAsia="Calibri" w:cstheme="minorHAnsi"/>
          <w:color w:val="000000" w:themeColor="text1"/>
          <w:sz w:val="24"/>
          <w:szCs w:val="24"/>
          <w:shd w:val="clear" w:color="auto" w:fill="FFFFFF"/>
        </w:rPr>
        <w:t>c</w:t>
      </w:r>
      <w:r w:rsidRPr="008F2AC9">
        <w:rPr>
          <w:rFonts w:eastAsia="Calibri" w:cstheme="minorHAnsi"/>
          <w:color w:val="000000" w:themeColor="text1"/>
          <w:sz w:val="24"/>
          <w:szCs w:val="24"/>
          <w:shd w:val="clear" w:color="auto" w:fill="FFFFFF"/>
        </w:rPr>
        <w:t>ommittee</w:t>
      </w:r>
      <w:r w:rsidRPr="008F2AC9">
        <w:rPr>
          <w:rFonts w:eastAsia="Calibri" w:cstheme="minorHAnsi"/>
          <w:color w:val="000000" w:themeColor="text1"/>
          <w:sz w:val="24"/>
          <w:szCs w:val="24"/>
        </w:rPr>
        <w:t>.</w:t>
      </w:r>
    </w:p>
    <w:p w14:paraId="3D7F729B" w14:textId="5EB657B5" w:rsidR="005D457E" w:rsidRPr="008F2AC9" w:rsidRDefault="006265F3" w:rsidP="00904EA3">
      <w:pPr>
        <w:spacing w:after="120" w:line="280" w:lineRule="exact"/>
        <w:rPr>
          <w:rFonts w:cstheme="minorHAnsi"/>
          <w:color w:val="000000" w:themeColor="text1"/>
          <w:sz w:val="24"/>
          <w:szCs w:val="24"/>
        </w:rPr>
      </w:pPr>
      <w:r w:rsidRPr="008F2AC9">
        <w:rPr>
          <w:rFonts w:eastAsia="Calibri" w:cstheme="minorHAnsi"/>
          <w:color w:val="000000" w:themeColor="text1"/>
          <w:kern w:val="2"/>
          <w:sz w:val="24"/>
          <w:szCs w:val="24"/>
        </w:rPr>
        <w:t xml:space="preserve">The General Assembly passed </w:t>
      </w:r>
      <w:r w:rsidR="003068A1" w:rsidRPr="008F2AC9">
        <w:rPr>
          <w:rFonts w:eastAsia="Calibri" w:cstheme="minorHAnsi"/>
          <w:color w:val="000000" w:themeColor="text1"/>
          <w:kern w:val="2"/>
          <w:sz w:val="24"/>
          <w:szCs w:val="24"/>
        </w:rPr>
        <w:t xml:space="preserve">the </w:t>
      </w:r>
      <w:r w:rsidRPr="008F2AC9">
        <w:rPr>
          <w:rFonts w:eastAsia="Calibri" w:cstheme="minorHAnsi"/>
          <w:color w:val="000000" w:themeColor="text1"/>
          <w:kern w:val="2"/>
          <w:sz w:val="24"/>
          <w:szCs w:val="24"/>
        </w:rPr>
        <w:t>Fetal Heartbeat and Protection from Abortion Act, began to restructure DHEC</w:t>
      </w:r>
      <w:r w:rsidR="000665EE" w:rsidRPr="008F2AC9">
        <w:rPr>
          <w:rFonts w:eastAsia="Calibri" w:cstheme="minorHAnsi"/>
          <w:color w:val="000000" w:themeColor="text1"/>
          <w:kern w:val="2"/>
          <w:sz w:val="24"/>
          <w:szCs w:val="24"/>
        </w:rPr>
        <w:t xml:space="preserve"> (creating separate </w:t>
      </w:r>
      <w:r w:rsidR="000665EE" w:rsidRPr="008F2AC9">
        <w:rPr>
          <w:rFonts w:cstheme="minorHAnsi"/>
          <w:color w:val="000000" w:themeColor="text1"/>
          <w:sz w:val="24"/>
          <w:szCs w:val="24"/>
        </w:rPr>
        <w:t>departments of Public Health and Environmental Services</w:t>
      </w:r>
      <w:r w:rsidR="003644C6" w:rsidRPr="008F2AC9">
        <w:rPr>
          <w:rFonts w:cstheme="minorHAnsi"/>
          <w:color w:val="000000" w:themeColor="text1"/>
          <w:sz w:val="24"/>
          <w:szCs w:val="24"/>
        </w:rPr>
        <w:t>)</w:t>
      </w:r>
      <w:r w:rsidRPr="008F2AC9">
        <w:rPr>
          <w:rFonts w:eastAsia="Calibri" w:cstheme="minorHAnsi"/>
          <w:color w:val="000000" w:themeColor="text1"/>
          <w:kern w:val="2"/>
          <w:sz w:val="24"/>
          <w:szCs w:val="24"/>
        </w:rPr>
        <w:t xml:space="preserve">, repealed the Certificate of Need, </w:t>
      </w:r>
      <w:r w:rsidR="000665EE" w:rsidRPr="008F2AC9">
        <w:rPr>
          <w:rFonts w:eastAsia="Calibri" w:cstheme="minorHAnsi"/>
          <w:color w:val="000000" w:themeColor="text1"/>
          <w:kern w:val="2"/>
          <w:sz w:val="24"/>
          <w:szCs w:val="24"/>
        </w:rPr>
        <w:t>protect</w:t>
      </w:r>
      <w:r w:rsidR="00904EA3" w:rsidRPr="008F2AC9">
        <w:rPr>
          <w:rFonts w:eastAsia="Calibri" w:cstheme="minorHAnsi"/>
          <w:color w:val="000000" w:themeColor="text1"/>
          <w:kern w:val="2"/>
          <w:sz w:val="24"/>
          <w:szCs w:val="24"/>
        </w:rPr>
        <w:t>ed</w:t>
      </w:r>
      <w:r w:rsidR="000665EE" w:rsidRPr="008F2AC9">
        <w:rPr>
          <w:rFonts w:eastAsia="Calibri" w:cstheme="minorHAnsi"/>
          <w:color w:val="000000" w:themeColor="text1"/>
          <w:kern w:val="2"/>
          <w:sz w:val="24"/>
          <w:szCs w:val="24"/>
        </w:rPr>
        <w:t xml:space="preserve"> utility infrastructure, </w:t>
      </w:r>
      <w:r w:rsidRPr="008F2AC9">
        <w:rPr>
          <w:rFonts w:eastAsia="Calibri" w:cstheme="minorHAnsi"/>
          <w:color w:val="000000" w:themeColor="text1"/>
          <w:kern w:val="2"/>
          <w:sz w:val="24"/>
          <w:szCs w:val="24"/>
        </w:rPr>
        <w:t xml:space="preserve">strengthened tobacco enforcement, improved protections for applicants for professional and occupational licenses (Earn and Learn Act), </w:t>
      </w:r>
      <w:r w:rsidR="003644C6" w:rsidRPr="008F2AC9">
        <w:rPr>
          <w:rFonts w:eastAsia="Calibri" w:cstheme="minorHAnsi"/>
          <w:color w:val="000000" w:themeColor="text1"/>
          <w:kern w:val="2"/>
          <w:sz w:val="24"/>
          <w:szCs w:val="24"/>
        </w:rPr>
        <w:t xml:space="preserve">and </w:t>
      </w:r>
      <w:r w:rsidR="00904EA3" w:rsidRPr="008F2AC9">
        <w:rPr>
          <w:rFonts w:eastAsia="Calibri" w:cstheme="minorHAnsi"/>
          <w:color w:val="000000" w:themeColor="text1"/>
          <w:kern w:val="2"/>
          <w:sz w:val="24"/>
          <w:szCs w:val="24"/>
        </w:rPr>
        <w:t xml:space="preserve">enhanced youth boating </w:t>
      </w:r>
      <w:bookmarkStart w:id="23" w:name="_Toc138335798"/>
      <w:bookmarkStart w:id="24" w:name="_Toc138336011"/>
      <w:bookmarkStart w:id="25" w:name="_Toc138336218"/>
      <w:bookmarkStart w:id="26" w:name="_Toc138351197"/>
      <w:bookmarkStart w:id="27" w:name="_Toc138356954"/>
      <w:bookmarkStart w:id="28" w:name="_Toc138357163"/>
      <w:bookmarkStart w:id="29" w:name="_Toc138860802"/>
      <w:bookmarkStart w:id="30" w:name="_Toc138861228"/>
      <w:bookmarkStart w:id="31" w:name="_Toc138954579"/>
      <w:bookmarkStart w:id="32" w:name="_Toc139121194"/>
      <w:bookmarkStart w:id="33" w:name="_Toc139121413"/>
      <w:bookmarkStart w:id="34" w:name="_Toc139443006"/>
      <w:bookmarkStart w:id="35" w:name="_Toc139553309"/>
      <w:bookmarkStart w:id="36" w:name="_Toc139553518"/>
      <w:bookmarkStart w:id="37" w:name="_Toc139553727"/>
      <w:bookmarkStart w:id="38" w:name="_Toc139554517"/>
      <w:bookmarkStart w:id="39" w:name="_Toc139554731"/>
      <w:bookmarkStart w:id="40" w:name="_Toc139901181"/>
      <w:bookmarkStart w:id="41" w:name="_Toc140066233"/>
      <w:bookmarkStart w:id="42" w:name="_Toc140067466"/>
      <w:bookmarkStart w:id="43" w:name="_Toc140491146"/>
      <w:bookmarkStart w:id="44" w:name="_Toc140491373"/>
      <w:bookmarkStart w:id="45" w:name="_Toc140498292"/>
      <w:bookmarkStart w:id="46" w:name="_Toc140498958"/>
      <w:bookmarkStart w:id="47" w:name="_Toc140500823"/>
      <w:bookmarkStart w:id="48" w:name="_Toc140795910"/>
      <w:bookmarkStart w:id="49" w:name="_Toc140796113"/>
      <w:bookmarkStart w:id="50" w:name="_Toc140826773"/>
      <w:bookmarkEnd w:id="22"/>
      <w:r w:rsidR="00904EA3" w:rsidRPr="008F2AC9">
        <w:rPr>
          <w:rFonts w:eastAsia="Calibri" w:cstheme="minorHAnsi"/>
          <w:color w:val="000000" w:themeColor="text1"/>
          <w:kern w:val="2"/>
          <w:sz w:val="24"/>
          <w:szCs w:val="24"/>
        </w:rPr>
        <w:t>rules.</w:t>
      </w:r>
      <w:r w:rsidR="005D457E" w:rsidRPr="008F2AC9">
        <w:rPr>
          <w:rFonts w:cstheme="minorHAnsi"/>
          <w:color w:val="000000" w:themeColor="text1"/>
          <w:sz w:val="24"/>
          <w:szCs w:val="24"/>
        </w:rPr>
        <w:br w:type="page"/>
      </w:r>
    </w:p>
    <w:p w14:paraId="08CD4EDE" w14:textId="7546F059" w:rsidR="006265F3" w:rsidRPr="008F2AC9" w:rsidRDefault="006265F3" w:rsidP="006013BB">
      <w:pPr>
        <w:jc w:val="center"/>
        <w:rPr>
          <w:rFonts w:cstheme="minorHAnsi"/>
          <w:b/>
          <w:bCs/>
          <w:color w:val="000000" w:themeColor="text1"/>
          <w:sz w:val="24"/>
          <w:szCs w:val="24"/>
        </w:rPr>
      </w:pPr>
      <w:r w:rsidRPr="008F2AC9">
        <w:rPr>
          <w:rFonts w:cstheme="minorHAnsi"/>
          <w:b/>
          <w:bCs/>
          <w:color w:val="000000" w:themeColor="text1"/>
          <w:sz w:val="24"/>
          <w:szCs w:val="24"/>
        </w:rPr>
        <w:lastRenderedPageBreak/>
        <w:t>BUDGET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7574C2D" w14:textId="42FD5D7C" w:rsidR="006265F3" w:rsidRPr="008F2AC9" w:rsidRDefault="006265F3" w:rsidP="006265F3">
      <w:pPr>
        <w:spacing w:line="280" w:lineRule="exact"/>
        <w:rPr>
          <w:rFonts w:ascii="Calibri" w:eastAsia="Calibri" w:hAnsi="Calibri" w:cs="Times New Roman"/>
          <w:color w:val="000000" w:themeColor="text1"/>
          <w:sz w:val="20"/>
          <w:szCs w:val="20"/>
        </w:rPr>
      </w:pPr>
      <w:r w:rsidRPr="008F2AC9">
        <w:rPr>
          <w:rFonts w:ascii="Calibri" w:eastAsia="Calibri" w:hAnsi="Calibri" w:cs="Times New Roman"/>
          <w:color w:val="000000" w:themeColor="text1"/>
          <w:sz w:val="20"/>
          <w:szCs w:val="20"/>
        </w:rPr>
        <w:t>Note: many of the budgeted items in this section correspond to legislation listed below (such as support for economic development</w:t>
      </w:r>
      <w:r w:rsidR="00565B30" w:rsidRPr="008F2AC9">
        <w:rPr>
          <w:rFonts w:ascii="Calibri" w:eastAsia="Calibri" w:hAnsi="Calibri" w:cs="Times New Roman"/>
          <w:color w:val="000000" w:themeColor="text1"/>
          <w:sz w:val="20"/>
          <w:szCs w:val="20"/>
        </w:rPr>
        <w:fldChar w:fldCharType="begin"/>
      </w:r>
      <w:r w:rsidR="00565B30" w:rsidRPr="008F2AC9">
        <w:rPr>
          <w:color w:val="000000" w:themeColor="text1"/>
        </w:rPr>
        <w:instrText xml:space="preserve"> XE "</w:instrText>
      </w:r>
      <w:r w:rsidR="00565B30" w:rsidRPr="008F2AC9">
        <w:rPr>
          <w:rFonts w:ascii="Calibri" w:eastAsia="Calibri" w:hAnsi="Calibri" w:cs="Calibri"/>
          <w:color w:val="000000" w:themeColor="text1"/>
          <w:kern w:val="2"/>
          <w:sz w:val="24"/>
          <w:szCs w:val="24"/>
        </w:rPr>
        <w:instrText>economic development</w:instrText>
      </w:r>
      <w:r w:rsidR="00565B30" w:rsidRPr="008F2AC9">
        <w:rPr>
          <w:color w:val="000000" w:themeColor="text1"/>
        </w:rPr>
        <w:instrText xml:space="preserve">" </w:instrText>
      </w:r>
      <w:r w:rsidR="00565B30" w:rsidRPr="008F2AC9">
        <w:rPr>
          <w:rFonts w:ascii="Calibri" w:eastAsia="Calibri" w:hAnsi="Calibri" w:cs="Times New Roman"/>
          <w:color w:val="000000" w:themeColor="text1"/>
          <w:sz w:val="20"/>
          <w:szCs w:val="20"/>
        </w:rPr>
        <w:fldChar w:fldCharType="end"/>
      </w:r>
      <w:r w:rsidRPr="008F2AC9">
        <w:rPr>
          <w:rFonts w:ascii="Calibri" w:eastAsia="Calibri" w:hAnsi="Calibri" w:cs="Times New Roman"/>
          <w:color w:val="000000" w:themeColor="text1"/>
          <w:sz w:val="20"/>
          <w:szCs w:val="20"/>
        </w:rPr>
        <w:t>, infrastructure, and opioid treatment</w:t>
      </w:r>
      <w:r w:rsidR="005C3CE5" w:rsidRPr="008F2AC9">
        <w:rPr>
          <w:rFonts w:ascii="Calibri" w:eastAsia="Calibri" w:hAnsi="Calibri" w:cs="Times New Roman"/>
          <w:color w:val="000000" w:themeColor="text1"/>
          <w:sz w:val="20"/>
          <w:szCs w:val="20"/>
        </w:rPr>
        <w:t>, to name a few items</w:t>
      </w:r>
      <w:r w:rsidRPr="008F2AC9">
        <w:rPr>
          <w:rFonts w:ascii="Calibri" w:eastAsia="Calibri" w:hAnsi="Calibri" w:cs="Times New Roman"/>
          <w:color w:val="000000" w:themeColor="text1"/>
          <w:sz w:val="20"/>
          <w:szCs w:val="20"/>
        </w:rPr>
        <w:t>).</w:t>
      </w:r>
    </w:p>
    <w:p w14:paraId="7B1236A8" w14:textId="1C80D519" w:rsidR="006265F3" w:rsidRPr="008F2AC9" w:rsidRDefault="00183FD8" w:rsidP="00247D14">
      <w:pPr>
        <w:spacing w:after="160" w:line="280" w:lineRule="exact"/>
        <w:rPr>
          <w:rFonts w:ascii="Calibri" w:eastAsia="Calibri" w:hAnsi="Calibri" w:cs="Calibri"/>
          <w:color w:val="000000" w:themeColor="text1"/>
          <w:kern w:val="2"/>
          <w:sz w:val="24"/>
          <w:szCs w:val="24"/>
        </w:rPr>
      </w:pPr>
      <w:bookmarkStart w:id="51" w:name="_Hlk139784970"/>
      <w:r w:rsidRPr="008F2AC9">
        <w:rPr>
          <w:color w:val="000000" w:themeColor="text1"/>
          <w:sz w:val="24"/>
          <w:szCs w:val="24"/>
        </w:rPr>
        <w:t xml:space="preserve">Lawmakers approved the $14 billion </w:t>
      </w:r>
      <w:r w:rsidRPr="008F2AC9">
        <w:rPr>
          <w:b/>
          <w:color w:val="000000" w:themeColor="text1"/>
          <w:sz w:val="24"/>
          <w:szCs w:val="24"/>
        </w:rPr>
        <w:t>Fiscal Year 2023-2024</w:t>
      </w:r>
      <w:r w:rsidR="003E5463" w:rsidRPr="008F2AC9">
        <w:rPr>
          <w:b/>
          <w:color w:val="000000" w:themeColor="text1"/>
          <w:sz w:val="24"/>
          <w:szCs w:val="24"/>
        </w:rPr>
        <w:t xml:space="preserve"> </w:t>
      </w:r>
      <w:r w:rsidRPr="008F2AC9">
        <w:rPr>
          <w:b/>
          <w:color w:val="000000" w:themeColor="text1"/>
          <w:sz w:val="24"/>
          <w:szCs w:val="24"/>
        </w:rPr>
        <w:t>State Government Budget</w:t>
      </w:r>
      <w:r w:rsidR="003702E6" w:rsidRPr="008F2AC9">
        <w:rPr>
          <w:color w:val="000000" w:themeColor="text1"/>
          <w:sz w:val="24"/>
          <w:szCs w:val="24"/>
        </w:rPr>
        <w:t xml:space="preserve"> [</w:t>
      </w:r>
      <w:r w:rsidR="006265F3" w:rsidRPr="008F2AC9">
        <w:rPr>
          <w:rFonts w:ascii="Calibri" w:eastAsia="Calibri" w:hAnsi="Calibri" w:cs="Calibri"/>
          <w:color w:val="000000" w:themeColor="text1"/>
          <w:kern w:val="2"/>
          <w:sz w:val="24"/>
          <w:szCs w:val="24"/>
        </w:rPr>
        <w:t xml:space="preserve">the </w:t>
      </w:r>
      <w:r w:rsidR="006265F3" w:rsidRPr="008F2AC9">
        <w:rPr>
          <w:rFonts w:ascii="Calibri" w:eastAsia="Calibri" w:hAnsi="Calibri" w:cs="Calibri"/>
          <w:b/>
          <w:bCs/>
          <w:color w:val="000000" w:themeColor="text1"/>
          <w:kern w:val="2"/>
          <w:sz w:val="24"/>
          <w:szCs w:val="24"/>
        </w:rPr>
        <w:t>General Appropriation</w:t>
      </w:r>
      <w:r w:rsidR="006265F3" w:rsidRPr="008F2AC9">
        <w:rPr>
          <w:rFonts w:ascii="Calibri" w:eastAsia="Calibri" w:hAnsi="Calibri" w:cs="Calibri"/>
          <w:color w:val="000000" w:themeColor="text1"/>
          <w:kern w:val="2"/>
          <w:sz w:val="24"/>
          <w:szCs w:val="24"/>
        </w:rPr>
        <w:t xml:space="preserve"> Bill</w:t>
      </w:r>
      <w:r w:rsidR="003702E6" w:rsidRPr="008F2AC9">
        <w:rPr>
          <w:rFonts w:ascii="Calibri" w:eastAsia="Calibri" w:hAnsi="Calibri" w:cs="Calibri"/>
          <w:color w:val="000000" w:themeColor="text1"/>
          <w:kern w:val="2"/>
          <w:sz w:val="24"/>
          <w:szCs w:val="24"/>
        </w:rPr>
        <w:t xml:space="preserve"> (</w:t>
      </w:r>
      <w:r w:rsidR="003702E6" w:rsidRPr="008F2AC9">
        <w:rPr>
          <w:rFonts w:ascii="Calibri" w:eastAsia="Calibri" w:hAnsi="Calibri" w:cs="Calibri"/>
          <w:b/>
          <w:color w:val="000000" w:themeColor="text1"/>
          <w:kern w:val="2"/>
          <w:sz w:val="24"/>
          <w:szCs w:val="24"/>
        </w:rPr>
        <w:t>H. 4300, Act 84</w:t>
      </w:r>
      <w:r w:rsidR="003702E6" w:rsidRPr="008F2AC9">
        <w:rPr>
          <w:rFonts w:ascii="Calibri" w:eastAsia="Calibri" w:hAnsi="Calibri" w:cs="Calibri"/>
          <w:b/>
          <w:color w:val="000000" w:themeColor="text1"/>
          <w:kern w:val="2"/>
          <w:sz w:val="24"/>
          <w:szCs w:val="24"/>
        </w:rPr>
        <w:fldChar w:fldCharType="begin"/>
      </w:r>
      <w:r w:rsidR="003702E6" w:rsidRPr="008F2AC9">
        <w:rPr>
          <w:color w:val="000000" w:themeColor="text1"/>
        </w:rPr>
        <w:instrText xml:space="preserve"> XE "</w:instrText>
      </w:r>
      <w:r w:rsidR="003702E6" w:rsidRPr="008F2AC9">
        <w:rPr>
          <w:rFonts w:ascii="Calibri" w:eastAsia="Calibri" w:hAnsi="Calibri" w:cs="Calibri"/>
          <w:color w:val="000000" w:themeColor="text1"/>
          <w:kern w:val="2"/>
          <w:sz w:val="24"/>
          <w:szCs w:val="24"/>
        </w:rPr>
        <w:instrText>H. 4300 (Act 84)</w:instrText>
      </w:r>
      <w:r w:rsidR="003702E6" w:rsidRPr="008F2AC9">
        <w:rPr>
          <w:color w:val="000000" w:themeColor="text1"/>
        </w:rPr>
        <w:instrText xml:space="preserve">" </w:instrText>
      </w:r>
      <w:r w:rsidR="003702E6" w:rsidRPr="008F2AC9">
        <w:rPr>
          <w:rFonts w:ascii="Calibri" w:eastAsia="Calibri" w:hAnsi="Calibri" w:cs="Calibri"/>
          <w:b/>
          <w:color w:val="000000" w:themeColor="text1"/>
          <w:kern w:val="2"/>
          <w:sz w:val="24"/>
          <w:szCs w:val="24"/>
        </w:rPr>
        <w:fldChar w:fldCharType="end"/>
      </w:r>
      <w:r w:rsidR="003702E6" w:rsidRPr="008F2AC9">
        <w:rPr>
          <w:rFonts w:ascii="Calibri" w:eastAsia="Calibri" w:hAnsi="Calibri" w:cs="Calibri"/>
          <w:bCs/>
          <w:color w:val="000000" w:themeColor="text1"/>
          <w:kern w:val="2"/>
          <w:sz w:val="24"/>
          <w:szCs w:val="24"/>
        </w:rPr>
        <w:fldChar w:fldCharType="begin"/>
      </w:r>
      <w:r w:rsidR="003702E6" w:rsidRPr="008F2AC9">
        <w:rPr>
          <w:bCs/>
          <w:color w:val="000000" w:themeColor="text1"/>
          <w:sz w:val="24"/>
          <w:szCs w:val="24"/>
        </w:rPr>
        <w:instrText xml:space="preserve"> XE "</w:instrText>
      </w:r>
      <w:r w:rsidR="003702E6" w:rsidRPr="008F2AC9">
        <w:rPr>
          <w:rFonts w:ascii="Calibri" w:eastAsia="Calibri" w:hAnsi="Calibri" w:cs="Calibri"/>
          <w:bCs/>
          <w:color w:val="000000" w:themeColor="text1"/>
          <w:kern w:val="2"/>
          <w:sz w:val="24"/>
          <w:szCs w:val="24"/>
        </w:rPr>
        <w:instrText>Act 84 (H. 4300)</w:instrText>
      </w:r>
      <w:r w:rsidR="003702E6" w:rsidRPr="008F2AC9">
        <w:rPr>
          <w:bCs/>
          <w:color w:val="000000" w:themeColor="text1"/>
          <w:sz w:val="24"/>
          <w:szCs w:val="24"/>
        </w:rPr>
        <w:instrText xml:space="preserve">" </w:instrText>
      </w:r>
      <w:r w:rsidR="003702E6" w:rsidRPr="008F2AC9">
        <w:rPr>
          <w:rFonts w:ascii="Calibri" w:eastAsia="Calibri" w:hAnsi="Calibri" w:cs="Calibri"/>
          <w:bCs/>
          <w:color w:val="000000" w:themeColor="text1"/>
          <w:kern w:val="2"/>
          <w:sz w:val="24"/>
          <w:szCs w:val="24"/>
        </w:rPr>
        <w:fldChar w:fldCharType="end"/>
      </w:r>
      <w:r w:rsidR="003702E6" w:rsidRPr="008F2AC9">
        <w:rPr>
          <w:rFonts w:ascii="Calibri" w:eastAsia="Calibri" w:hAnsi="Calibri" w:cs="Calibri"/>
          <w:bCs/>
          <w:color w:val="000000" w:themeColor="text1"/>
          <w:kern w:val="2"/>
          <w:sz w:val="24"/>
          <w:szCs w:val="24"/>
        </w:rPr>
        <w:t>) a</w:t>
      </w:r>
      <w:r w:rsidR="006265F3" w:rsidRPr="008F2AC9">
        <w:rPr>
          <w:rFonts w:ascii="Calibri" w:eastAsia="Calibri" w:hAnsi="Calibri" w:cs="Calibri"/>
          <w:color w:val="000000" w:themeColor="text1"/>
          <w:kern w:val="2"/>
          <w:sz w:val="24"/>
          <w:szCs w:val="24"/>
        </w:rPr>
        <w:t xml:space="preserve">nd the joint resolution making appropriations from the </w:t>
      </w:r>
      <w:r w:rsidR="006265F3" w:rsidRPr="008F2AC9">
        <w:rPr>
          <w:rFonts w:ascii="Calibri" w:eastAsia="Calibri" w:hAnsi="Calibri" w:cs="Calibri"/>
          <w:b/>
          <w:bCs/>
          <w:color w:val="000000" w:themeColor="text1"/>
          <w:kern w:val="2"/>
          <w:sz w:val="24"/>
          <w:szCs w:val="24"/>
        </w:rPr>
        <w:t>Capital Reserve Fund</w:t>
      </w:r>
      <w:r w:rsidR="003702E6" w:rsidRPr="008F2AC9">
        <w:rPr>
          <w:rFonts w:ascii="Calibri" w:eastAsia="Calibri" w:hAnsi="Calibri" w:cs="Calibri"/>
          <w:color w:val="000000" w:themeColor="text1"/>
          <w:kern w:val="2"/>
          <w:sz w:val="24"/>
          <w:szCs w:val="24"/>
        </w:rPr>
        <w:t xml:space="preserve"> (</w:t>
      </w:r>
      <w:r w:rsidR="003702E6" w:rsidRPr="008F2AC9">
        <w:rPr>
          <w:rFonts w:ascii="Calibri" w:eastAsia="Calibri" w:hAnsi="Calibri" w:cs="Calibri"/>
          <w:b/>
          <w:color w:val="000000" w:themeColor="text1"/>
          <w:kern w:val="2"/>
          <w:sz w:val="24"/>
          <w:szCs w:val="24"/>
        </w:rPr>
        <w:t>H. 4301, Act 86</w:t>
      </w:r>
      <w:r w:rsidR="003702E6" w:rsidRPr="008F2AC9">
        <w:rPr>
          <w:rFonts w:ascii="Calibri" w:eastAsia="Calibri" w:hAnsi="Calibri" w:cs="Calibri"/>
          <w:bCs/>
          <w:color w:val="000000" w:themeColor="text1"/>
          <w:kern w:val="2"/>
          <w:sz w:val="24"/>
          <w:szCs w:val="24"/>
        </w:rPr>
        <w:fldChar w:fldCharType="begin"/>
      </w:r>
      <w:r w:rsidR="003702E6" w:rsidRPr="008F2AC9">
        <w:rPr>
          <w:bCs/>
          <w:color w:val="000000" w:themeColor="text1"/>
        </w:rPr>
        <w:instrText xml:space="preserve"> XE "</w:instrText>
      </w:r>
      <w:r w:rsidR="003702E6" w:rsidRPr="008F2AC9">
        <w:rPr>
          <w:rFonts w:ascii="Calibri" w:eastAsia="Calibri" w:hAnsi="Calibri" w:cs="Calibri"/>
          <w:bCs/>
          <w:color w:val="000000" w:themeColor="text1"/>
          <w:kern w:val="2"/>
          <w:sz w:val="24"/>
          <w:szCs w:val="24"/>
        </w:rPr>
        <w:instrText>H. 4301 (Act 86)</w:instrText>
      </w:r>
      <w:r w:rsidR="003702E6" w:rsidRPr="008F2AC9">
        <w:rPr>
          <w:bCs/>
          <w:color w:val="000000" w:themeColor="text1"/>
        </w:rPr>
        <w:instrText xml:space="preserve">" </w:instrText>
      </w:r>
      <w:r w:rsidR="003702E6" w:rsidRPr="008F2AC9">
        <w:rPr>
          <w:rFonts w:ascii="Calibri" w:eastAsia="Calibri" w:hAnsi="Calibri" w:cs="Calibri"/>
          <w:bCs/>
          <w:color w:val="000000" w:themeColor="text1"/>
          <w:kern w:val="2"/>
          <w:sz w:val="24"/>
          <w:szCs w:val="24"/>
        </w:rPr>
        <w:fldChar w:fldCharType="end"/>
      </w:r>
      <w:r w:rsidR="003702E6" w:rsidRPr="008F2AC9">
        <w:rPr>
          <w:rFonts w:ascii="Calibri" w:eastAsia="Calibri" w:hAnsi="Calibri" w:cs="Calibri"/>
          <w:b/>
          <w:color w:val="000000" w:themeColor="text1"/>
          <w:kern w:val="2"/>
          <w:sz w:val="24"/>
          <w:szCs w:val="24"/>
        </w:rPr>
        <w:fldChar w:fldCharType="begin"/>
      </w:r>
      <w:r w:rsidR="003702E6" w:rsidRPr="008F2AC9">
        <w:rPr>
          <w:color w:val="000000" w:themeColor="text1"/>
          <w:sz w:val="24"/>
          <w:szCs w:val="24"/>
        </w:rPr>
        <w:instrText xml:space="preserve"> XE "</w:instrText>
      </w:r>
      <w:r w:rsidR="003702E6" w:rsidRPr="008F2AC9">
        <w:rPr>
          <w:rFonts w:ascii="Calibri" w:eastAsia="Calibri" w:hAnsi="Calibri" w:cs="Calibri"/>
          <w:color w:val="000000" w:themeColor="text1"/>
          <w:kern w:val="2"/>
          <w:sz w:val="24"/>
          <w:szCs w:val="24"/>
        </w:rPr>
        <w:instrText>Act 86 (H. 4301)</w:instrText>
      </w:r>
      <w:r w:rsidR="003702E6" w:rsidRPr="008F2AC9">
        <w:rPr>
          <w:color w:val="000000" w:themeColor="text1"/>
          <w:sz w:val="24"/>
          <w:szCs w:val="24"/>
        </w:rPr>
        <w:instrText xml:space="preserve">" </w:instrText>
      </w:r>
      <w:r w:rsidR="003702E6" w:rsidRPr="008F2AC9">
        <w:rPr>
          <w:rFonts w:ascii="Calibri" w:eastAsia="Calibri" w:hAnsi="Calibri" w:cs="Calibri"/>
          <w:b/>
          <w:color w:val="000000" w:themeColor="text1"/>
          <w:kern w:val="2"/>
          <w:sz w:val="24"/>
          <w:szCs w:val="24"/>
        </w:rPr>
        <w:fldChar w:fldCharType="end"/>
      </w:r>
      <w:r w:rsidR="003702E6" w:rsidRPr="008F2AC9">
        <w:rPr>
          <w:rFonts w:ascii="Calibri" w:eastAsia="Calibri" w:hAnsi="Calibri" w:cs="Calibri"/>
          <w:b/>
          <w:color w:val="000000" w:themeColor="text1"/>
          <w:kern w:val="2"/>
          <w:sz w:val="24"/>
          <w:szCs w:val="24"/>
        </w:rPr>
        <w:t>)</w:t>
      </w:r>
      <w:r w:rsidR="003702E6" w:rsidRPr="008F2AC9">
        <w:rPr>
          <w:rFonts w:ascii="Calibri" w:eastAsia="Calibri" w:hAnsi="Calibri" w:cs="Calibri"/>
          <w:bCs/>
          <w:color w:val="000000" w:themeColor="text1"/>
          <w:kern w:val="2"/>
          <w:sz w:val="24"/>
          <w:szCs w:val="24"/>
        </w:rPr>
        <w:t>]</w:t>
      </w:r>
      <w:r w:rsidR="003702E6" w:rsidRPr="008F2AC9">
        <w:rPr>
          <w:rFonts w:ascii="Calibri" w:eastAsia="Calibri" w:hAnsi="Calibri" w:cs="Calibri"/>
          <w:color w:val="000000" w:themeColor="text1"/>
          <w:kern w:val="2"/>
          <w:sz w:val="24"/>
          <w:szCs w:val="24"/>
        </w:rPr>
        <w:t xml:space="preserve">. </w:t>
      </w:r>
      <w:r w:rsidR="006265F3" w:rsidRPr="008F2AC9">
        <w:rPr>
          <w:rFonts w:ascii="Calibri" w:eastAsia="Calibri" w:hAnsi="Calibri" w:cs="Calibri"/>
          <w:color w:val="000000" w:themeColor="text1"/>
          <w:kern w:val="2"/>
          <w:sz w:val="24"/>
          <w:szCs w:val="24"/>
        </w:rPr>
        <w:t>After $796 million is transferred to the Tax Relief Trust Fund that provides for the residential property tax caps, $11.8 billion in recurring revenue is available for appropriation.</w:t>
      </w:r>
      <w:r w:rsidR="00AE5550" w:rsidRPr="008F2AC9">
        <w:rPr>
          <w:rFonts w:ascii="Calibri" w:eastAsia="Calibri" w:hAnsi="Calibri" w:cs="Calibri"/>
          <w:color w:val="000000" w:themeColor="text1"/>
          <w:kern w:val="2"/>
          <w:sz w:val="24"/>
          <w:szCs w:val="24"/>
        </w:rPr>
        <w:t xml:space="preserve"> </w:t>
      </w:r>
      <w:r w:rsidR="006265F3" w:rsidRPr="008F2AC9">
        <w:rPr>
          <w:rFonts w:ascii="Calibri" w:eastAsia="Calibri" w:hAnsi="Calibri" w:cs="Calibri"/>
          <w:color w:val="000000" w:themeColor="text1"/>
          <w:kern w:val="2"/>
          <w:sz w:val="24"/>
          <w:szCs w:val="24"/>
        </w:rPr>
        <w:t>The budget’s $2.2 billion in</w:t>
      </w:r>
      <w:r w:rsidR="006B4148" w:rsidRPr="008F2AC9">
        <w:rPr>
          <w:rFonts w:ascii="Calibri" w:eastAsia="Calibri" w:hAnsi="Calibri" w:cs="Calibri"/>
          <w:color w:val="000000" w:themeColor="text1"/>
          <w:kern w:val="2"/>
          <w:sz w:val="24"/>
          <w:szCs w:val="24"/>
        </w:rPr>
        <w:t xml:space="preserve"> one-time</w:t>
      </w:r>
      <w:r w:rsidR="006265F3" w:rsidRPr="008F2AC9">
        <w:rPr>
          <w:rFonts w:ascii="Calibri" w:eastAsia="Calibri" w:hAnsi="Calibri" w:cs="Calibri"/>
          <w:color w:val="000000" w:themeColor="text1"/>
          <w:kern w:val="2"/>
          <w:sz w:val="24"/>
          <w:szCs w:val="24"/>
        </w:rPr>
        <w:t xml:space="preserve"> nonrecurring revenue includes $209 million in Capital Reserve Funds.</w:t>
      </w:r>
    </w:p>
    <w:p w14:paraId="18445BCF" w14:textId="27E3F0DC" w:rsidR="00247D14" w:rsidRPr="008F2AC9" w:rsidRDefault="00247D14" w:rsidP="00247D14">
      <w:pPr>
        <w:spacing w:after="160" w:line="280" w:lineRule="exact"/>
        <w:rPr>
          <w:rFonts w:ascii="Calibri" w:eastAsia="Calibri" w:hAnsi="Calibri" w:cs="Calibri"/>
          <w:color w:val="000000" w:themeColor="text1"/>
          <w:kern w:val="2"/>
          <w:sz w:val="24"/>
          <w:szCs w:val="24"/>
        </w:rPr>
      </w:pPr>
      <w:r w:rsidRPr="008F2AC9">
        <w:rPr>
          <w:rFonts w:ascii="Calibri" w:eastAsia="Calibri" w:hAnsi="Calibri" w:cs="Calibri"/>
          <w:color w:val="000000" w:themeColor="text1"/>
          <w:kern w:val="2"/>
          <w:sz w:val="24"/>
          <w:szCs w:val="24"/>
        </w:rPr>
        <w:t xml:space="preserve">General Government - </w:t>
      </w:r>
      <w:r w:rsidR="00815E0C" w:rsidRPr="008F2AC9">
        <w:rPr>
          <w:rFonts w:ascii="Calibri" w:eastAsia="Calibri" w:hAnsi="Calibri" w:cs="Times New Roman"/>
          <w:color w:val="000000" w:themeColor="text1"/>
          <w:kern w:val="2"/>
          <w:sz w:val="24"/>
          <w:szCs w:val="24"/>
          <w14:ligatures w14:val="standardContextual"/>
        </w:rPr>
        <w:t xml:space="preserve">In keeping with the </w:t>
      </w:r>
      <w:r w:rsidR="00815E0C" w:rsidRPr="008F2AC9">
        <w:rPr>
          <w:rFonts w:ascii="Calibri" w:eastAsia="Calibri" w:hAnsi="Calibri" w:cs="Times New Roman"/>
          <w:bCs/>
          <w:color w:val="000000" w:themeColor="text1"/>
          <w:kern w:val="2"/>
          <w:sz w:val="24"/>
          <w:szCs w:val="24"/>
          <w14:ligatures w14:val="standardContextual"/>
        </w:rPr>
        <w:t>“Comprehensive Tax Cut Act of 2022,” $96.2 million in recurring funds is used for the second year of the tax relief schedule</w:t>
      </w:r>
      <w:r w:rsidRPr="008F2AC9">
        <w:rPr>
          <w:rFonts w:ascii="Calibri" w:eastAsia="Calibri" w:hAnsi="Calibri" w:cs="Times New Roman"/>
          <w:bCs/>
          <w:color w:val="000000" w:themeColor="text1"/>
          <w:kern w:val="2"/>
          <w:sz w:val="24"/>
          <w:szCs w:val="24"/>
          <w14:ligatures w14:val="standardContextual"/>
        </w:rPr>
        <w:t xml:space="preserve"> (</w:t>
      </w:r>
      <w:r w:rsidR="00815E0C" w:rsidRPr="008F2AC9">
        <w:rPr>
          <w:rFonts w:ascii="Calibri" w:eastAsia="Calibri" w:hAnsi="Calibri" w:cs="Times New Roman"/>
          <w:bCs/>
          <w:color w:val="000000" w:themeColor="text1"/>
          <w:kern w:val="2"/>
          <w:sz w:val="24"/>
          <w:szCs w:val="24"/>
          <w14:ligatures w14:val="standardContextual"/>
        </w:rPr>
        <w:t xml:space="preserve">allowing </w:t>
      </w:r>
      <w:r w:rsidR="00815E0C" w:rsidRPr="008F2AC9">
        <w:rPr>
          <w:rFonts w:ascii="Calibri" w:eastAsia="Calibri" w:hAnsi="Calibri" w:cs="Times New Roman"/>
          <w:color w:val="000000" w:themeColor="text1"/>
          <w:kern w:val="2"/>
          <w:sz w:val="24"/>
          <w:szCs w:val="24"/>
          <w14:ligatures w14:val="standardContextual"/>
        </w:rPr>
        <w:t>the highest income tax bracket to be lowered from 6.5</w:t>
      </w:r>
      <w:r w:rsidR="00132921" w:rsidRPr="008F2AC9">
        <w:rPr>
          <w:rFonts w:ascii="Calibri" w:eastAsia="Calibri" w:hAnsi="Calibri" w:cs="Times New Roman"/>
          <w:color w:val="000000" w:themeColor="text1"/>
          <w:kern w:val="2"/>
          <w:sz w:val="24"/>
          <w:szCs w:val="24"/>
          <w14:ligatures w14:val="standardContextual"/>
        </w:rPr>
        <w:t xml:space="preserve"> percent</w:t>
      </w:r>
      <w:r w:rsidR="00815E0C" w:rsidRPr="008F2AC9">
        <w:rPr>
          <w:rFonts w:ascii="Calibri" w:eastAsia="Calibri" w:hAnsi="Calibri" w:cs="Times New Roman"/>
          <w:color w:val="000000" w:themeColor="text1"/>
          <w:kern w:val="2"/>
          <w:sz w:val="24"/>
          <w:szCs w:val="24"/>
          <w14:ligatures w14:val="standardContextual"/>
        </w:rPr>
        <w:t xml:space="preserve"> to 6.4</w:t>
      </w:r>
      <w:r w:rsidR="00132921" w:rsidRPr="008F2AC9">
        <w:rPr>
          <w:rFonts w:ascii="Calibri" w:eastAsia="Calibri" w:hAnsi="Calibri" w:cs="Times New Roman"/>
          <w:color w:val="000000" w:themeColor="text1"/>
          <w:kern w:val="2"/>
          <w:sz w:val="24"/>
          <w:szCs w:val="24"/>
          <w14:ligatures w14:val="standardContextual"/>
        </w:rPr>
        <w:t xml:space="preserve"> percent</w:t>
      </w:r>
      <w:r w:rsidRPr="008F2AC9">
        <w:rPr>
          <w:rFonts w:ascii="Calibri" w:eastAsia="Calibri" w:hAnsi="Calibri" w:cs="Times New Roman"/>
          <w:color w:val="000000" w:themeColor="text1"/>
          <w:kern w:val="2"/>
          <w:sz w:val="24"/>
          <w:szCs w:val="24"/>
          <w14:ligatures w14:val="standardContextual"/>
        </w:rPr>
        <w:t>)</w:t>
      </w:r>
      <w:r w:rsidR="00815E0C" w:rsidRPr="008F2AC9">
        <w:rPr>
          <w:rFonts w:ascii="Calibri" w:eastAsia="Calibri" w:hAnsi="Calibri" w:cs="Times New Roman"/>
          <w:color w:val="000000" w:themeColor="text1"/>
          <w:kern w:val="2"/>
          <w:sz w:val="24"/>
          <w:szCs w:val="24"/>
          <w14:ligatures w14:val="standardContextual"/>
        </w:rPr>
        <w:t>.</w:t>
      </w:r>
      <w:r w:rsidR="00AE5550" w:rsidRPr="008F2AC9">
        <w:rPr>
          <w:rFonts w:ascii="Calibri" w:eastAsia="Calibri" w:hAnsi="Calibri" w:cs="Times New Roman"/>
          <w:color w:val="000000" w:themeColor="text1"/>
          <w:kern w:val="2"/>
          <w:sz w:val="24"/>
          <w:szCs w:val="24"/>
          <w14:ligatures w14:val="standardContextual"/>
        </w:rPr>
        <w:t xml:space="preserve"> </w:t>
      </w:r>
    </w:p>
    <w:p w14:paraId="6440E657" w14:textId="77777777" w:rsidR="00247D14" w:rsidRPr="008F2AC9" w:rsidRDefault="00815E0C"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The state’s financial reserves are increased to a total of $1.1 billion.</w:t>
      </w:r>
      <w:r w:rsidR="00AE5550" w:rsidRPr="008F2AC9">
        <w:rPr>
          <w:rFonts w:ascii="Calibri" w:eastAsia="Calibri" w:hAnsi="Calibri" w:cs="Times New Roman"/>
          <w:color w:val="000000" w:themeColor="text1"/>
          <w:kern w:val="2"/>
          <w:sz w:val="24"/>
          <w:szCs w:val="24"/>
          <w14:ligatures w14:val="standardContextual"/>
        </w:rPr>
        <w:t xml:space="preserve"> </w:t>
      </w:r>
    </w:p>
    <w:p w14:paraId="0A668123" w14:textId="77777777" w:rsidR="00247D14" w:rsidRPr="008F2AC9" w:rsidRDefault="00815E0C"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$156 million in recurring revenue is devoted to state employee pay raises with each full-time state employee who makes no more than $50,000 a year receiving a $2,500 increase in base pay and full-time employees making more than $50,000 a year receiving a 5 percent salary increase.</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 xml:space="preserve">The salary increase is structured so that the lowest paid state employees receive the largest percentage pay increase. </w:t>
      </w:r>
    </w:p>
    <w:p w14:paraId="4A001D7E" w14:textId="28D18EF8" w:rsidR="00815E0C" w:rsidRPr="008F2AC9" w:rsidRDefault="00132921"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$122 million in recurring funds is included to cover the increased costs of operating the state's health insurance plan with no additional monthly premium costs.</w:t>
      </w:r>
    </w:p>
    <w:p w14:paraId="66704F55" w14:textId="5607E08B" w:rsidR="00E7787B" w:rsidRPr="008F2AC9" w:rsidRDefault="00815E0C"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Education - The budget allows for a $2,500 teacher pay increase across all salary levels.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The state’s starting salary for teachers increase</w:t>
      </w:r>
      <w:r w:rsidR="00E7787B" w:rsidRPr="008F2AC9">
        <w:rPr>
          <w:rFonts w:ascii="Calibri" w:eastAsia="Calibri" w:hAnsi="Calibri" w:cs="Times New Roman"/>
          <w:color w:val="000000" w:themeColor="text1"/>
          <w:kern w:val="2"/>
          <w:sz w:val="24"/>
          <w:szCs w:val="24"/>
          <w14:ligatures w14:val="standardContextual"/>
        </w:rPr>
        <w:t>s</w:t>
      </w:r>
      <w:r w:rsidRPr="008F2AC9">
        <w:rPr>
          <w:rFonts w:ascii="Calibri" w:eastAsia="Calibri" w:hAnsi="Calibri" w:cs="Times New Roman"/>
          <w:color w:val="000000" w:themeColor="text1"/>
          <w:kern w:val="2"/>
          <w:sz w:val="24"/>
          <w:szCs w:val="24"/>
          <w14:ligatures w14:val="standardContextual"/>
        </w:rPr>
        <w:t xml:space="preserve"> from $40,000 to $42,500.</w:t>
      </w:r>
      <w:r w:rsidR="00AE5550" w:rsidRPr="008F2AC9">
        <w:rPr>
          <w:rFonts w:ascii="Calibri" w:eastAsia="Calibri" w:hAnsi="Calibri" w:cs="Times New Roman"/>
          <w:color w:val="000000" w:themeColor="text1"/>
          <w:kern w:val="2"/>
          <w:sz w:val="24"/>
          <w:szCs w:val="24"/>
          <w14:ligatures w14:val="standardContextual"/>
        </w:rPr>
        <w:t xml:space="preserve"> </w:t>
      </w:r>
    </w:p>
    <w:p w14:paraId="0B60D0B0" w14:textId="77777777" w:rsidR="00E7787B" w:rsidRPr="008F2AC9" w:rsidRDefault="00815E0C"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In K-12 education, public schools receive over $12 billion in funding next year across all funding levels.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An additional $260 million is provided in State Aid to Classrooms.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The per pupil average in State Aid to Classrooms is increased to $5,377.</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 xml:space="preserve">$15 million in nonrecurring Education Improvement Act funds is appropriated for </w:t>
      </w:r>
      <w:r w:rsidR="00934D90" w:rsidRPr="008F2AC9">
        <w:rPr>
          <w:rFonts w:ascii="Calibri" w:eastAsia="Calibri" w:hAnsi="Calibri" w:cs="Times New Roman"/>
          <w:color w:val="000000" w:themeColor="text1"/>
          <w:kern w:val="2"/>
          <w:sz w:val="24"/>
          <w:szCs w:val="24"/>
          <w14:ligatures w14:val="standardContextual"/>
        </w:rPr>
        <w:t>high-intensity</w:t>
      </w:r>
      <w:r w:rsidRPr="008F2AC9">
        <w:rPr>
          <w:rFonts w:ascii="Calibri" w:eastAsia="Calibri" w:hAnsi="Calibri" w:cs="Times New Roman"/>
          <w:color w:val="000000" w:themeColor="text1"/>
          <w:kern w:val="2"/>
          <w:sz w:val="24"/>
          <w:szCs w:val="24"/>
          <w14:ligatures w14:val="standardContextual"/>
        </w:rPr>
        <w:t xml:space="preserve"> tutoring for students struggling with math and reading to recover from the educational losses resulting from the disruptions of the COVID-19 pandemic.</w:t>
      </w:r>
      <w:r w:rsidR="00AE5550" w:rsidRPr="008F2AC9">
        <w:rPr>
          <w:rFonts w:ascii="Calibri" w:eastAsia="Calibri" w:hAnsi="Calibri" w:cs="Times New Roman"/>
          <w:color w:val="000000" w:themeColor="text1"/>
          <w:kern w:val="2"/>
          <w:sz w:val="24"/>
          <w:szCs w:val="24"/>
          <w14:ligatures w14:val="standardContextual"/>
        </w:rPr>
        <w:t xml:space="preserve"> </w:t>
      </w:r>
    </w:p>
    <w:p w14:paraId="5B1E60A6" w14:textId="77777777" w:rsidR="00AF4E44" w:rsidRPr="008F2AC9" w:rsidRDefault="00815E0C"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$120 million is provided for Capital Funding for Disadvantaged Schools.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In the allocation of these funds, incentives are provided for school and school district consolidation.</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 xml:space="preserve">$20 million of this funding is devoted to school safety upgrades </w:t>
      </w:r>
      <w:r w:rsidR="00E7787B" w:rsidRPr="008F2AC9">
        <w:rPr>
          <w:rFonts w:ascii="Calibri" w:eastAsia="Calibri" w:hAnsi="Calibri" w:cs="Times New Roman"/>
          <w:color w:val="000000" w:themeColor="text1"/>
          <w:kern w:val="2"/>
          <w:sz w:val="24"/>
          <w:szCs w:val="24"/>
          <w14:ligatures w14:val="standardContextual"/>
        </w:rPr>
        <w:t>(</w:t>
      </w:r>
      <w:r w:rsidRPr="008F2AC9">
        <w:rPr>
          <w:rFonts w:ascii="Calibri" w:eastAsia="Calibri" w:hAnsi="Calibri" w:cs="Times New Roman"/>
          <w:color w:val="000000" w:themeColor="text1"/>
          <w:kern w:val="2"/>
          <w:sz w:val="24"/>
          <w:szCs w:val="24"/>
          <w14:ligatures w14:val="standardContextual"/>
        </w:rPr>
        <w:t>including new door locks, bulletproof glass, and security measures for school entry points</w:t>
      </w:r>
      <w:r w:rsidR="00E7787B" w:rsidRPr="008F2AC9">
        <w:rPr>
          <w:rFonts w:ascii="Calibri" w:eastAsia="Calibri" w:hAnsi="Calibri" w:cs="Times New Roman"/>
          <w:color w:val="000000" w:themeColor="text1"/>
          <w:kern w:val="2"/>
          <w:sz w:val="24"/>
          <w:szCs w:val="24"/>
          <w14:ligatures w14:val="standardContextual"/>
        </w:rPr>
        <w:t>)</w:t>
      </w:r>
      <w:r w:rsidRPr="008F2AC9">
        <w:rPr>
          <w:rFonts w:ascii="Calibri" w:eastAsia="Calibri" w:hAnsi="Calibri" w:cs="Times New Roman"/>
          <w:color w:val="000000" w:themeColor="text1"/>
          <w:kern w:val="2"/>
          <w:sz w:val="24"/>
          <w:szCs w:val="24"/>
          <w14:ligatures w14:val="standardContextual"/>
        </w:rPr>
        <w:t>.</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 xml:space="preserve">$14 million in recurring funding is provided for school resource officers, which </w:t>
      </w:r>
      <w:r w:rsidR="00E7787B" w:rsidRPr="008F2AC9">
        <w:rPr>
          <w:rFonts w:ascii="Calibri" w:eastAsia="Calibri" w:hAnsi="Calibri" w:cs="Times New Roman"/>
          <w:color w:val="000000" w:themeColor="text1"/>
          <w:kern w:val="2"/>
          <w:sz w:val="24"/>
          <w:szCs w:val="24"/>
          <w14:ligatures w14:val="standardContextual"/>
        </w:rPr>
        <w:t xml:space="preserve">is estimated to </w:t>
      </w:r>
      <w:r w:rsidR="00AF4E44" w:rsidRPr="008F2AC9">
        <w:rPr>
          <w:rFonts w:ascii="Calibri" w:eastAsia="Calibri" w:hAnsi="Calibri" w:cs="Times New Roman"/>
          <w:color w:val="000000" w:themeColor="text1"/>
          <w:kern w:val="2"/>
          <w:sz w:val="24"/>
          <w:szCs w:val="24"/>
          <w14:ligatures w14:val="standardContextual"/>
        </w:rPr>
        <w:br w:type="page"/>
      </w:r>
    </w:p>
    <w:p w14:paraId="7F151F62" w14:textId="1E9BD3F0" w:rsidR="00815E0C" w:rsidRPr="008F2AC9" w:rsidRDefault="00E7787B"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lastRenderedPageBreak/>
        <w:t>provide</w:t>
      </w:r>
      <w:r w:rsidR="00815E0C" w:rsidRPr="008F2AC9">
        <w:rPr>
          <w:rFonts w:ascii="Calibri" w:eastAsia="Calibri" w:hAnsi="Calibri" w:cs="Times New Roman"/>
          <w:color w:val="000000" w:themeColor="text1"/>
          <w:kern w:val="2"/>
          <w:sz w:val="24"/>
          <w:szCs w:val="24"/>
          <w14:ligatures w14:val="standardContextual"/>
        </w:rPr>
        <w:t xml:space="preserve"> an SRO for every school</w:t>
      </w:r>
      <w:r w:rsidRPr="008F2AC9">
        <w:rPr>
          <w:rFonts w:ascii="Calibri" w:eastAsia="Calibri" w:hAnsi="Calibri" w:cs="Times New Roman"/>
          <w:color w:val="000000" w:themeColor="text1"/>
          <w:kern w:val="2"/>
          <w:sz w:val="24"/>
          <w:szCs w:val="24"/>
          <w14:ligatures w14:val="standardContextual"/>
        </w:rPr>
        <w:t xml:space="preserve"> (with </w:t>
      </w:r>
      <w:r w:rsidR="00815E0C" w:rsidRPr="008F2AC9">
        <w:rPr>
          <w:rFonts w:ascii="Calibri" w:eastAsia="Calibri" w:hAnsi="Calibri" w:cs="Times New Roman"/>
          <w:color w:val="000000" w:themeColor="text1"/>
          <w:kern w:val="2"/>
          <w:sz w:val="24"/>
          <w:szCs w:val="24"/>
          <w14:ligatures w14:val="standardContextual"/>
        </w:rPr>
        <w:t>$13 million provided for outfitting the officers</w:t>
      </w:r>
      <w:r w:rsidRPr="008F2AC9">
        <w:rPr>
          <w:rFonts w:ascii="Calibri" w:eastAsia="Calibri" w:hAnsi="Calibri" w:cs="Times New Roman"/>
          <w:color w:val="000000" w:themeColor="text1"/>
          <w:kern w:val="2"/>
          <w:sz w:val="24"/>
          <w:szCs w:val="24"/>
          <w14:ligatures w14:val="standardContextual"/>
        </w:rPr>
        <w:t>)</w:t>
      </w:r>
      <w:r w:rsidR="00815E0C" w:rsidRPr="008F2AC9">
        <w:rPr>
          <w:rFonts w:ascii="Calibri" w:eastAsia="Calibri" w:hAnsi="Calibri" w:cs="Times New Roman"/>
          <w:color w:val="000000" w:themeColor="text1"/>
          <w:kern w:val="2"/>
          <w:sz w:val="24"/>
          <w:szCs w:val="24"/>
          <w14:ligatures w14:val="standardContextual"/>
        </w:rPr>
        <w:t>.</w:t>
      </w:r>
      <w:r w:rsidR="00AE5550" w:rsidRPr="008F2AC9">
        <w:rPr>
          <w:rFonts w:ascii="Calibri" w:eastAsia="Calibri" w:hAnsi="Calibri" w:cs="Times New Roman"/>
          <w:color w:val="000000" w:themeColor="text1"/>
          <w:kern w:val="2"/>
          <w:sz w:val="24"/>
          <w:szCs w:val="24"/>
          <w14:ligatures w14:val="standardContextual"/>
        </w:rPr>
        <w:t xml:space="preserve"> </w:t>
      </w:r>
      <w:r w:rsidR="00815E0C" w:rsidRPr="008F2AC9">
        <w:rPr>
          <w:rFonts w:ascii="Calibri" w:eastAsia="Calibri" w:hAnsi="Calibri" w:cs="Times New Roman"/>
          <w:color w:val="000000" w:themeColor="text1"/>
          <w:kern w:val="2"/>
          <w:sz w:val="24"/>
          <w:szCs w:val="24"/>
          <w14:ligatures w14:val="standardContextual"/>
        </w:rPr>
        <w:t>$17.3 million in recurring funds is appropriated to provide a 20</w:t>
      </w:r>
      <w:r w:rsidR="00ED341E" w:rsidRPr="008F2AC9">
        <w:rPr>
          <w:rFonts w:ascii="Calibri" w:eastAsia="Calibri" w:hAnsi="Calibri" w:cs="Times New Roman"/>
          <w:color w:val="000000" w:themeColor="text1"/>
          <w:kern w:val="2"/>
          <w:sz w:val="24"/>
          <w:szCs w:val="24"/>
          <w14:ligatures w14:val="standardContextual"/>
        </w:rPr>
        <w:t xml:space="preserve"> percent </w:t>
      </w:r>
      <w:r w:rsidR="00815E0C" w:rsidRPr="008F2AC9">
        <w:rPr>
          <w:rFonts w:ascii="Calibri" w:eastAsia="Calibri" w:hAnsi="Calibri" w:cs="Times New Roman"/>
          <w:color w:val="000000" w:themeColor="text1"/>
          <w:kern w:val="2"/>
          <w:sz w:val="24"/>
          <w:szCs w:val="24"/>
          <w14:ligatures w14:val="standardContextual"/>
        </w:rPr>
        <w:t>salary increase for school bus drivers.</w:t>
      </w:r>
      <w:r w:rsidR="00AE5550" w:rsidRPr="008F2AC9">
        <w:rPr>
          <w:rFonts w:ascii="Calibri" w:eastAsia="Calibri" w:hAnsi="Calibri" w:cs="Times New Roman"/>
          <w:color w:val="000000" w:themeColor="text1"/>
          <w:kern w:val="2"/>
          <w:sz w:val="24"/>
          <w:szCs w:val="24"/>
          <w14:ligatures w14:val="standardContextual"/>
        </w:rPr>
        <w:t xml:space="preserve"> </w:t>
      </w:r>
      <w:r w:rsidR="00815E0C" w:rsidRPr="008F2AC9">
        <w:rPr>
          <w:rFonts w:ascii="Calibri" w:eastAsia="Calibri" w:hAnsi="Calibri" w:cs="Times New Roman"/>
          <w:color w:val="000000" w:themeColor="text1"/>
          <w:kern w:val="2"/>
          <w:sz w:val="24"/>
          <w:szCs w:val="24"/>
          <w14:ligatures w14:val="standardContextual"/>
        </w:rPr>
        <w:t xml:space="preserve">$20.6 million in nonrecurring EIA funds </w:t>
      </w:r>
      <w:r w:rsidRPr="008F2AC9">
        <w:rPr>
          <w:rFonts w:ascii="Calibri" w:eastAsia="Calibri" w:hAnsi="Calibri" w:cs="Times New Roman"/>
          <w:color w:val="000000" w:themeColor="text1"/>
          <w:kern w:val="2"/>
          <w:sz w:val="24"/>
          <w:szCs w:val="24"/>
          <w14:ligatures w14:val="standardContextual"/>
        </w:rPr>
        <w:t xml:space="preserve">(along with $4 million in lottery funds and provisions for spending unclaimed prize money) </w:t>
      </w:r>
      <w:r w:rsidR="00815E0C" w:rsidRPr="008F2AC9">
        <w:rPr>
          <w:rFonts w:ascii="Calibri" w:eastAsia="Calibri" w:hAnsi="Calibri" w:cs="Times New Roman"/>
          <w:color w:val="000000" w:themeColor="text1"/>
          <w:kern w:val="2"/>
          <w:sz w:val="24"/>
          <w:szCs w:val="24"/>
          <w14:ligatures w14:val="standardContextual"/>
        </w:rPr>
        <w:t>is allocated for purchasing and leasing school buses .</w:t>
      </w:r>
    </w:p>
    <w:p w14:paraId="15238746" w14:textId="486DEA59" w:rsidR="009218A9" w:rsidRPr="008F2AC9" w:rsidRDefault="00815E0C" w:rsidP="00386007">
      <w:pPr>
        <w:spacing w:after="160" w:line="280" w:lineRule="exact"/>
        <w:rPr>
          <w:color w:val="000000" w:themeColor="text1"/>
          <w:sz w:val="24"/>
          <w:szCs w:val="24"/>
        </w:rPr>
      </w:pPr>
      <w:r w:rsidRPr="008F2AC9">
        <w:rPr>
          <w:rFonts w:ascii="Calibri" w:eastAsia="Calibri" w:hAnsi="Calibri" w:cs="Times New Roman"/>
          <w:color w:val="000000" w:themeColor="text1"/>
          <w:kern w:val="2"/>
          <w:sz w:val="24"/>
          <w:szCs w:val="24"/>
          <w14:ligatures w14:val="standardContextual"/>
        </w:rPr>
        <w:t xml:space="preserve">Higher </w:t>
      </w:r>
      <w:r w:rsidR="00132921" w:rsidRPr="008F2AC9">
        <w:rPr>
          <w:rFonts w:ascii="Calibri" w:eastAsia="Calibri" w:hAnsi="Calibri" w:cs="Times New Roman"/>
          <w:color w:val="000000" w:themeColor="text1"/>
          <w:kern w:val="2"/>
          <w:sz w:val="24"/>
          <w:szCs w:val="24"/>
          <w14:ligatures w14:val="standardContextual"/>
        </w:rPr>
        <w:t>E</w:t>
      </w:r>
      <w:r w:rsidRPr="008F2AC9">
        <w:rPr>
          <w:rFonts w:ascii="Calibri" w:eastAsia="Calibri" w:hAnsi="Calibri" w:cs="Times New Roman"/>
          <w:color w:val="000000" w:themeColor="text1"/>
          <w:kern w:val="2"/>
          <w:sz w:val="24"/>
          <w:szCs w:val="24"/>
          <w14:ligatures w14:val="standardContextual"/>
        </w:rPr>
        <w:t>ducation/</w:t>
      </w:r>
      <w:r w:rsidR="00A928B6" w:rsidRPr="008F2AC9">
        <w:rPr>
          <w:rFonts w:ascii="Calibri" w:eastAsia="Calibri" w:hAnsi="Calibri" w:cs="Times New Roman"/>
          <w:color w:val="000000" w:themeColor="text1"/>
          <w:kern w:val="2"/>
          <w:sz w:val="24"/>
          <w:szCs w:val="24"/>
          <w14:ligatures w14:val="standardContextual"/>
        </w:rPr>
        <w:t>Technical Colleges</w:t>
      </w:r>
      <w:r w:rsidRPr="008F2AC9">
        <w:rPr>
          <w:rFonts w:ascii="Calibri" w:eastAsia="Calibri" w:hAnsi="Calibri" w:cs="Times New Roman"/>
          <w:color w:val="000000" w:themeColor="text1"/>
          <w:kern w:val="2"/>
          <w:sz w:val="24"/>
          <w:szCs w:val="24"/>
          <w14:ligatures w14:val="standardContextual"/>
        </w:rPr>
        <w:t xml:space="preserve"> - </w:t>
      </w:r>
      <w:r w:rsidR="005B3669" w:rsidRPr="008F2AC9">
        <w:rPr>
          <w:rFonts w:ascii="Calibri" w:eastAsia="Calibri" w:hAnsi="Calibri" w:cs="Times New Roman"/>
          <w:color w:val="000000" w:themeColor="text1"/>
          <w:kern w:val="2"/>
          <w:sz w:val="24"/>
          <w:szCs w:val="24"/>
          <w14:ligatures w14:val="standardContextual"/>
        </w:rPr>
        <w:t xml:space="preserve">The budget continues to include a higher education tuition mitigation initiative in which a total of $97 million in additional recurring funds is distributed among the state’s institutions of higher learning. </w:t>
      </w:r>
      <w:r w:rsidR="009218A9" w:rsidRPr="008F2AC9">
        <w:rPr>
          <w:color w:val="000000" w:themeColor="text1"/>
          <w:sz w:val="24"/>
          <w:szCs w:val="24"/>
        </w:rPr>
        <w:t>In order to retain these appropriations, the institutions must comply with provisions for freezing in-state tuition and mandatory fees</w:t>
      </w:r>
      <w:r w:rsidR="00386007" w:rsidRPr="008F2AC9">
        <w:rPr>
          <w:color w:val="000000" w:themeColor="text1"/>
          <w:sz w:val="24"/>
          <w:szCs w:val="24"/>
        </w:rPr>
        <w:t xml:space="preserve"> </w:t>
      </w:r>
      <w:r w:rsidR="009218A9" w:rsidRPr="008F2AC9">
        <w:rPr>
          <w:color w:val="000000" w:themeColor="text1"/>
          <w:sz w:val="24"/>
          <w:szCs w:val="24"/>
        </w:rPr>
        <w:t>during the 2023-2024 academic year for all in-state undergraduate students at all their four-year and two-year campuses.</w:t>
      </w:r>
    </w:p>
    <w:p w14:paraId="103C8B18" w14:textId="4D799018" w:rsidR="00815E0C" w:rsidRPr="008F2AC9" w:rsidRDefault="00815E0C" w:rsidP="00247D14">
      <w:pPr>
        <w:spacing w:after="160"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$20 million in recurring funds is divided among the state’s technical colleges.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The Capital Reserve Fund is devoted to capital needs at the state’s colleges, universities, and technical schools</w:t>
      </w:r>
      <w:r w:rsidR="0082221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with the $209 million in these nonrecurring funds allocated among the institutions for construction, repairs, renovations, and maintenance of various facilities</w:t>
      </w:r>
      <w:r w:rsidR="00822210" w:rsidRPr="008F2AC9">
        <w:rPr>
          <w:rFonts w:ascii="Calibri" w:eastAsia="Calibri" w:hAnsi="Calibri" w:cs="Times New Roman"/>
          <w:color w:val="000000" w:themeColor="text1"/>
          <w:kern w:val="2"/>
          <w:sz w:val="24"/>
          <w:szCs w:val="24"/>
          <w14:ligatures w14:val="standardContextual"/>
        </w:rPr>
        <w:t>)</w:t>
      </w:r>
      <w:r w:rsidRPr="008F2AC9">
        <w:rPr>
          <w:rFonts w:ascii="Calibri" w:eastAsia="Calibri" w:hAnsi="Calibri" w:cs="Times New Roman"/>
          <w:color w:val="000000" w:themeColor="text1"/>
          <w:kern w:val="2"/>
          <w:sz w:val="24"/>
          <w:szCs w:val="24"/>
          <w14:ligatures w14:val="standardContextual"/>
        </w:rPr>
        <w:t>.</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Full funding is provided through the Education Lottery for the LIFE, HOPE, and Palmetto Fellows higher education scholarship programs.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 xml:space="preserve">The Commission on Higher Education is </w:t>
      </w:r>
      <w:r w:rsidR="007D4C9E" w:rsidRPr="008F2AC9">
        <w:rPr>
          <w:rFonts w:ascii="Calibri" w:eastAsia="Calibri" w:hAnsi="Calibri" w:cs="Times New Roman"/>
          <w:color w:val="000000" w:themeColor="text1"/>
          <w:kern w:val="2"/>
          <w:sz w:val="24"/>
          <w:szCs w:val="24"/>
          <w14:ligatures w14:val="standardContextual"/>
        </w:rPr>
        <w:t>allocated</w:t>
      </w:r>
      <w:r w:rsidRPr="008F2AC9">
        <w:rPr>
          <w:rFonts w:ascii="Calibri" w:eastAsia="Calibri" w:hAnsi="Calibri" w:cs="Times New Roman"/>
          <w:color w:val="000000" w:themeColor="text1"/>
          <w:kern w:val="2"/>
          <w:sz w:val="24"/>
          <w:szCs w:val="24"/>
          <w14:ligatures w14:val="standardContextual"/>
        </w:rPr>
        <w:t xml:space="preserve"> $80 million in lottery funds for need-based grants.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The Higher Education Tuition Grant Commission is allocated $20 million in lottery funds.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Times New Roman"/>
          <w:color w:val="000000" w:themeColor="text1"/>
          <w:kern w:val="2"/>
          <w:sz w:val="24"/>
          <w:szCs w:val="24"/>
          <w14:ligatures w14:val="standardContextual"/>
        </w:rPr>
        <w:t>$51 million in lottery funds is provided through CHE and the Board of Technical and Comprehensive Education for tuition grants.</w:t>
      </w:r>
    </w:p>
    <w:p w14:paraId="6AC3B4AA" w14:textId="54742BEA" w:rsidR="00B43446" w:rsidRPr="008F2AC9" w:rsidRDefault="00132921" w:rsidP="005D457E">
      <w:pPr>
        <w:spacing w:after="160" w:line="280" w:lineRule="exact"/>
        <w:ind w:left="180"/>
        <w:rPr>
          <w:rFonts w:ascii="Calibri" w:eastAsia="Calibri" w:hAnsi="Calibri" w:cs="Times New Roman"/>
          <w:color w:val="000000" w:themeColor="text1"/>
          <w:kern w:val="2"/>
          <w:sz w:val="24"/>
          <w:szCs w:val="24"/>
          <w14:ligatures w14:val="standardContextual"/>
        </w:rPr>
      </w:pPr>
      <w:r w:rsidRPr="008F2AC9">
        <w:rPr>
          <w:rFonts w:ascii="Calibri" w:eastAsia="Calibri" w:hAnsi="Calibri" w:cs="Times New Roman"/>
          <w:color w:val="000000" w:themeColor="text1"/>
          <w:kern w:val="2"/>
          <w:sz w:val="24"/>
          <w:szCs w:val="24"/>
          <w14:ligatures w14:val="standardContextual"/>
        </w:rPr>
        <w:t xml:space="preserve">Law Enforcement - </w:t>
      </w:r>
      <w:r w:rsidR="00815E0C" w:rsidRPr="008F2AC9">
        <w:rPr>
          <w:rFonts w:ascii="Calibri" w:eastAsia="Calibri" w:hAnsi="Calibri" w:cs="Times New Roman"/>
          <w:color w:val="000000" w:themeColor="text1"/>
          <w:kern w:val="2"/>
          <w:sz w:val="24"/>
          <w:szCs w:val="24"/>
          <w14:ligatures w14:val="standardContextual"/>
        </w:rPr>
        <w:t xml:space="preserve">The budget emphasizes funding for salary increases, recruitment, and retention programs for law enforcement and correctional officers across the </w:t>
      </w:r>
      <w:r w:rsidR="00815E0C" w:rsidRPr="008F2AC9">
        <w:rPr>
          <w:rFonts w:eastAsia="Calibri" w:cstheme="minorHAnsi"/>
          <w:color w:val="000000" w:themeColor="text1"/>
          <w:kern w:val="2"/>
          <w:sz w:val="24"/>
          <w:szCs w:val="24"/>
          <w14:ligatures w14:val="standardContextual"/>
        </w:rPr>
        <w:t>agencies that employ officers.</w:t>
      </w:r>
      <w:r w:rsidR="00AE5550" w:rsidRPr="008F2AC9">
        <w:rPr>
          <w:rFonts w:eastAsia="Calibri" w:cstheme="minorHAnsi"/>
          <w:color w:val="000000" w:themeColor="text1"/>
          <w:kern w:val="2"/>
          <w:sz w:val="24"/>
          <w:szCs w:val="24"/>
          <w14:ligatures w14:val="standardContextual"/>
        </w:rPr>
        <w:t xml:space="preserve"> </w:t>
      </w:r>
      <w:r w:rsidR="00815E0C" w:rsidRPr="008F2AC9">
        <w:rPr>
          <w:rFonts w:eastAsia="Calibri" w:cstheme="minorHAnsi"/>
          <w:color w:val="000000" w:themeColor="text1"/>
          <w:kern w:val="2"/>
          <w:sz w:val="24"/>
          <w:szCs w:val="24"/>
          <w14:ligatures w14:val="standardContextual"/>
        </w:rPr>
        <w:t>This includes a 15</w:t>
      </w:r>
      <w:r w:rsidRPr="008F2AC9">
        <w:rPr>
          <w:rFonts w:eastAsia="Calibri" w:cstheme="minorHAnsi"/>
          <w:color w:val="000000" w:themeColor="text1"/>
          <w:kern w:val="2"/>
          <w:sz w:val="24"/>
          <w:szCs w:val="24"/>
          <w14:ligatures w14:val="standardContextual"/>
        </w:rPr>
        <w:t xml:space="preserve"> percent</w:t>
      </w:r>
      <w:r w:rsidR="00815E0C" w:rsidRPr="008F2AC9">
        <w:rPr>
          <w:rFonts w:eastAsia="Calibri" w:cstheme="minorHAnsi"/>
          <w:color w:val="000000" w:themeColor="text1"/>
          <w:kern w:val="2"/>
          <w:sz w:val="24"/>
          <w:szCs w:val="24"/>
          <w14:ligatures w14:val="standardContextual"/>
        </w:rPr>
        <w:t xml:space="preserve"> pay raise for Class I law enforcement officers.</w:t>
      </w:r>
      <w:r w:rsidR="00AE5550" w:rsidRPr="008F2AC9">
        <w:rPr>
          <w:rFonts w:eastAsia="Calibri" w:cstheme="minorHAnsi"/>
          <w:color w:val="000000" w:themeColor="text1"/>
          <w:kern w:val="2"/>
          <w:sz w:val="24"/>
          <w:szCs w:val="24"/>
          <w14:ligatures w14:val="standardContextual"/>
        </w:rPr>
        <w:t xml:space="preserve"> </w:t>
      </w:r>
    </w:p>
    <w:p w14:paraId="4E340472" w14:textId="3EC2944F" w:rsidR="00C53F63" w:rsidRPr="008F2AC9" w:rsidRDefault="00132921" w:rsidP="00136635">
      <w:pPr>
        <w:spacing w:line="280" w:lineRule="exact"/>
        <w:rPr>
          <w:rFonts w:cstheme="minorHAnsi"/>
          <w:color w:val="000000" w:themeColor="text1"/>
          <w:sz w:val="24"/>
          <w:szCs w:val="24"/>
        </w:rPr>
      </w:pPr>
      <w:r w:rsidRPr="008F2AC9">
        <w:rPr>
          <w:rFonts w:cstheme="minorHAnsi"/>
          <w:color w:val="000000" w:themeColor="text1"/>
          <w:sz w:val="24"/>
          <w:szCs w:val="24"/>
        </w:rPr>
        <w:t xml:space="preserve">Health - </w:t>
      </w:r>
      <w:r w:rsidR="00B43446" w:rsidRPr="008F2AC9">
        <w:rPr>
          <w:rFonts w:cstheme="minorHAnsi"/>
          <w:color w:val="000000" w:themeColor="text1"/>
          <w:sz w:val="24"/>
          <w:szCs w:val="24"/>
        </w:rPr>
        <w:t xml:space="preserve">The budget emphasizes funding for salary increases, recruitment, and retention programs for nurses and mental health professionals across various agencies. </w:t>
      </w:r>
      <w:r w:rsidR="00815E0C" w:rsidRPr="008F2AC9">
        <w:rPr>
          <w:rFonts w:cstheme="minorHAnsi"/>
          <w:color w:val="000000" w:themeColor="text1"/>
          <w:sz w:val="24"/>
          <w:szCs w:val="24"/>
        </w:rPr>
        <w:t xml:space="preserve">The Department of Health and Human Services receives $117 million in recurring funds for annualizations for </w:t>
      </w:r>
      <w:r w:rsidR="00B43446" w:rsidRPr="008F2AC9">
        <w:rPr>
          <w:rFonts w:cstheme="minorHAnsi"/>
          <w:color w:val="000000" w:themeColor="text1"/>
          <w:sz w:val="24"/>
          <w:szCs w:val="24"/>
        </w:rPr>
        <w:t>FMAP (</w:t>
      </w:r>
      <w:r w:rsidR="00815E0C" w:rsidRPr="008F2AC9">
        <w:rPr>
          <w:rFonts w:cstheme="minorHAnsi"/>
          <w:color w:val="000000" w:themeColor="text1"/>
          <w:sz w:val="24"/>
          <w:szCs w:val="24"/>
        </w:rPr>
        <w:t>Federal Medical Assistance Percentage</w:t>
      </w:r>
      <w:r w:rsidR="00B43446" w:rsidRPr="008F2AC9">
        <w:rPr>
          <w:rFonts w:cstheme="minorHAnsi"/>
          <w:color w:val="000000" w:themeColor="text1"/>
          <w:sz w:val="24"/>
          <w:szCs w:val="24"/>
        </w:rPr>
        <w:t>)</w:t>
      </w:r>
      <w:r w:rsidR="00815E0C" w:rsidRPr="008F2AC9">
        <w:rPr>
          <w:rFonts w:cstheme="minorHAnsi"/>
          <w:color w:val="000000" w:themeColor="text1"/>
          <w:sz w:val="24"/>
          <w:szCs w:val="24"/>
        </w:rPr>
        <w:t xml:space="preserve"> state increase and Medicare rate increases, $42 million in recurring funds for Medicaid program maintenance of effort, $36.8 million in recurring funds for Medicaid provider rate adjustments and access to services, $10 million in recurring funds for the Babynet Program, and $2.4 million in recurring funds for pregnancy crisis centers. </w:t>
      </w:r>
      <w:r w:rsidR="00ED341E" w:rsidRPr="008F2AC9">
        <w:rPr>
          <w:rFonts w:cstheme="minorHAnsi"/>
          <w:color w:val="000000" w:themeColor="text1"/>
          <w:sz w:val="24"/>
          <w:szCs w:val="24"/>
        </w:rPr>
        <w:t>Funding is provided for several DSS reforms and programs that pertain to children</w:t>
      </w:r>
      <w:r w:rsidR="00A928B6" w:rsidRPr="008F2AC9">
        <w:rPr>
          <w:rFonts w:cstheme="minorHAnsi"/>
          <w:color w:val="000000" w:themeColor="text1"/>
          <w:sz w:val="24"/>
          <w:szCs w:val="24"/>
        </w:rPr>
        <w:t>’s</w:t>
      </w:r>
      <w:r w:rsidR="00ED341E" w:rsidRPr="008F2AC9">
        <w:rPr>
          <w:rFonts w:cstheme="minorHAnsi"/>
          <w:color w:val="000000" w:themeColor="text1"/>
          <w:sz w:val="24"/>
          <w:szCs w:val="24"/>
        </w:rPr>
        <w:t xml:space="preserve"> services and adoptions.</w:t>
      </w:r>
      <w:r w:rsidR="00C53F63" w:rsidRPr="008F2AC9">
        <w:rPr>
          <w:rFonts w:cstheme="minorHAnsi"/>
          <w:color w:val="000000" w:themeColor="text1"/>
          <w:sz w:val="24"/>
          <w:szCs w:val="24"/>
        </w:rPr>
        <w:t xml:space="preserve"> See CHILDREN AND FAMILY ISSUES below.</w:t>
      </w:r>
    </w:p>
    <w:p w14:paraId="4A791FE6" w14:textId="46527120" w:rsidR="00815E0C" w:rsidRPr="008F2AC9" w:rsidRDefault="00132921" w:rsidP="00136635">
      <w:pPr>
        <w:spacing w:line="280" w:lineRule="exact"/>
        <w:rPr>
          <w:rFonts w:ascii="Calibri" w:eastAsia="Calibri" w:hAnsi="Calibri" w:cs="Calibri"/>
          <w:color w:val="000000" w:themeColor="text1"/>
          <w:sz w:val="24"/>
          <w:szCs w:val="24"/>
        </w:rPr>
      </w:pPr>
      <w:r w:rsidRPr="008F2AC9">
        <w:rPr>
          <w:rFonts w:eastAsia="Calibri" w:cstheme="minorHAnsi"/>
          <w:color w:val="000000" w:themeColor="text1"/>
          <w:sz w:val="24"/>
          <w:szCs w:val="24"/>
        </w:rPr>
        <w:t xml:space="preserve">Commerce, Other - </w:t>
      </w:r>
      <w:r w:rsidR="00ED341E" w:rsidRPr="008F2AC9">
        <w:rPr>
          <w:rFonts w:eastAsia="Calibri" w:cstheme="minorHAnsi"/>
          <w:color w:val="000000" w:themeColor="text1"/>
          <w:sz w:val="24"/>
          <w:szCs w:val="24"/>
        </w:rPr>
        <w:t xml:space="preserve">The Department of Employment and Workforce is afforded $7.4 million to fulfill its new duties under the “Statewide Education and Workforce Development Act” approved by the General Assembly this year (H. 3726, Act No. 67). </w:t>
      </w:r>
      <w:r w:rsidR="00815E0C" w:rsidRPr="008F2AC9">
        <w:rPr>
          <w:rFonts w:eastAsia="Calibri" w:cstheme="minorHAnsi"/>
          <w:color w:val="000000" w:themeColor="text1"/>
          <w:kern w:val="2"/>
          <w:sz w:val="24"/>
          <w:szCs w:val="24"/>
          <w14:ligatures w14:val="standardContextual"/>
        </w:rPr>
        <w:t>$200 million in nonrecurring funds is provided for the Disaster Relief and Resilience</w:t>
      </w:r>
      <w:r w:rsidR="00815E0C" w:rsidRPr="008F2AC9">
        <w:rPr>
          <w:rFonts w:ascii="Calibri" w:eastAsia="Calibri" w:hAnsi="Calibri" w:cs="Times New Roman"/>
          <w:color w:val="000000" w:themeColor="text1"/>
          <w:kern w:val="2"/>
          <w:sz w:val="24"/>
          <w:szCs w:val="24"/>
          <w14:ligatures w14:val="standardContextual"/>
        </w:rPr>
        <w:t xml:space="preserve"> Reserve Fund for land preservation and mitigation of risk from a variety of natural disasters.</w:t>
      </w:r>
      <w:r w:rsidR="00AE5550" w:rsidRPr="008F2AC9">
        <w:rPr>
          <w:rFonts w:ascii="Calibri" w:eastAsia="Calibri" w:hAnsi="Calibri" w:cs="Times New Roman"/>
          <w:color w:val="000000" w:themeColor="text1"/>
          <w:kern w:val="2"/>
          <w:sz w:val="24"/>
          <w:szCs w:val="24"/>
          <w14:ligatures w14:val="standardContextual"/>
        </w:rPr>
        <w:t xml:space="preserve"> </w:t>
      </w:r>
      <w:r w:rsidR="00815E0C" w:rsidRPr="008F2AC9">
        <w:rPr>
          <w:rFonts w:ascii="Calibri" w:eastAsia="Calibri" w:hAnsi="Calibri" w:cs="Times New Roman"/>
          <w:color w:val="000000" w:themeColor="text1"/>
          <w:kern w:val="2"/>
          <w:sz w:val="24"/>
          <w:szCs w:val="24"/>
          <w14:ligatures w14:val="standardContextual"/>
        </w:rPr>
        <w:t>The Department of Agriculture receives $40 million in nonrecurring funds for its Growing Agribusiness Fund.</w:t>
      </w:r>
      <w:r w:rsidR="00AE5550" w:rsidRPr="008F2AC9">
        <w:rPr>
          <w:rFonts w:ascii="Calibri" w:eastAsia="Calibri" w:hAnsi="Calibri" w:cs="Times New Roman"/>
          <w:color w:val="000000" w:themeColor="text1"/>
          <w:kern w:val="2"/>
          <w:sz w:val="24"/>
          <w:szCs w:val="24"/>
          <w14:ligatures w14:val="standardContextual"/>
        </w:rPr>
        <w:t xml:space="preserve"> </w:t>
      </w:r>
      <w:r w:rsidR="00815E0C" w:rsidRPr="008F2AC9">
        <w:rPr>
          <w:rFonts w:ascii="Calibri" w:eastAsia="Calibri" w:hAnsi="Calibri" w:cs="Times New Roman"/>
          <w:color w:val="000000" w:themeColor="text1"/>
          <w:kern w:val="2"/>
          <w:sz w:val="24"/>
          <w:szCs w:val="24"/>
          <w14:ligatures w14:val="standardContextual"/>
        </w:rPr>
        <w:t xml:space="preserve">The Department of Parks, Recreation and Tourism receives $29 </w:t>
      </w:r>
      <w:r w:rsidR="00815E0C" w:rsidRPr="008F2AC9">
        <w:rPr>
          <w:rFonts w:ascii="Calibri" w:eastAsia="Calibri" w:hAnsi="Calibri" w:cs="Times New Roman"/>
          <w:color w:val="000000" w:themeColor="text1"/>
          <w:kern w:val="2"/>
          <w:sz w:val="24"/>
          <w:szCs w:val="24"/>
          <w14:ligatures w14:val="standardContextual"/>
        </w:rPr>
        <w:lastRenderedPageBreak/>
        <w:t>million in nonrecurring funds for improvements and outdoor recreation projects across the state.</w:t>
      </w:r>
      <w:r w:rsidR="00AE5550" w:rsidRPr="008F2AC9">
        <w:rPr>
          <w:rFonts w:ascii="Calibri" w:eastAsia="Calibri" w:hAnsi="Calibri" w:cs="Times New Roman"/>
          <w:color w:val="000000" w:themeColor="text1"/>
          <w:kern w:val="2"/>
          <w:sz w:val="24"/>
          <w:szCs w:val="24"/>
          <w14:ligatures w14:val="standardContextual"/>
        </w:rPr>
        <w:t xml:space="preserve"> </w:t>
      </w:r>
      <w:r w:rsidR="00815E0C" w:rsidRPr="008F2AC9">
        <w:rPr>
          <w:rFonts w:ascii="Calibri" w:eastAsia="Calibri" w:hAnsi="Calibri" w:cs="Times New Roman"/>
          <w:color w:val="000000" w:themeColor="text1"/>
          <w:kern w:val="2"/>
          <w:sz w:val="24"/>
          <w:szCs w:val="24"/>
          <w14:ligatures w14:val="standardContextual"/>
        </w:rPr>
        <w:t>$20 million is provided for capital investments to improve the state’s six commercial airports.</w:t>
      </w:r>
      <w:r w:rsidR="00AE5550" w:rsidRPr="008F2AC9">
        <w:rPr>
          <w:rFonts w:ascii="Calibri" w:eastAsia="Calibri" w:hAnsi="Calibri" w:cs="Times New Roman"/>
          <w:color w:val="000000" w:themeColor="text1"/>
          <w:kern w:val="2"/>
          <w:sz w:val="24"/>
          <w:szCs w:val="24"/>
          <w14:ligatures w14:val="standardContextual"/>
        </w:rPr>
        <w:t xml:space="preserve"> </w:t>
      </w:r>
      <w:r w:rsidR="00815E0C" w:rsidRPr="008F2AC9">
        <w:rPr>
          <w:rFonts w:ascii="Calibri" w:eastAsia="Calibri" w:hAnsi="Calibri" w:cs="Times New Roman"/>
          <w:color w:val="000000" w:themeColor="text1"/>
          <w:kern w:val="2"/>
          <w:sz w:val="24"/>
          <w:szCs w:val="24"/>
          <w14:ligatures w14:val="standardContextual"/>
        </w:rPr>
        <w:t>$20 million in nonrecurring funds is provided for information technology system modernization at the Department of Motor Vehicles.</w:t>
      </w:r>
      <w:r w:rsidR="00AE5550" w:rsidRPr="008F2AC9">
        <w:rPr>
          <w:rFonts w:ascii="Calibri" w:eastAsia="Calibri" w:hAnsi="Calibri" w:cs="Times New Roman"/>
          <w:color w:val="000000" w:themeColor="text1"/>
          <w:kern w:val="2"/>
          <w:sz w:val="24"/>
          <w:szCs w:val="24"/>
          <w14:ligatures w14:val="standardContextual"/>
        </w:rPr>
        <w:t xml:space="preserve"> </w:t>
      </w:r>
      <w:r w:rsidR="00815E0C" w:rsidRPr="008F2AC9">
        <w:rPr>
          <w:rFonts w:ascii="Calibri" w:eastAsia="Calibri" w:hAnsi="Calibri" w:cs="Times New Roman"/>
          <w:color w:val="000000" w:themeColor="text1"/>
          <w:kern w:val="2"/>
          <w:sz w:val="24"/>
          <w:szCs w:val="24"/>
          <w14:ligatures w14:val="standardContextual"/>
        </w:rPr>
        <w:t>$20 million in additional funding is allocated to the County Transportation Committees for accelerating projects on the state’s lower volume and secondary roads.</w:t>
      </w:r>
    </w:p>
    <w:bookmarkEnd w:id="51"/>
    <w:p w14:paraId="3AC9124B" w14:textId="165102DF" w:rsidR="00FB7EB6" w:rsidRPr="008F2AC9" w:rsidRDefault="00FB7EB6" w:rsidP="00247D14">
      <w:pPr>
        <w:spacing w:after="160" w:line="280" w:lineRule="exact"/>
        <w:rPr>
          <w:rFonts w:ascii="Calibri" w:eastAsia="Calibri" w:hAnsi="Calibri" w:cs="Calibri"/>
          <w:color w:val="000000" w:themeColor="text1"/>
          <w:kern w:val="2"/>
          <w:sz w:val="24"/>
          <w:szCs w:val="24"/>
        </w:rPr>
      </w:pPr>
      <w:r w:rsidRPr="008F2AC9">
        <w:rPr>
          <w:rFonts w:ascii="Calibri" w:eastAsia="Calibri" w:hAnsi="Calibri" w:cs="Calibri"/>
          <w:color w:val="000000" w:themeColor="text1"/>
          <w:kern w:val="2"/>
          <w:sz w:val="24"/>
          <w:szCs w:val="24"/>
        </w:rPr>
        <w:t>For the full</w:t>
      </w:r>
      <w:r w:rsidR="006265F3" w:rsidRPr="008F2AC9">
        <w:rPr>
          <w:rFonts w:ascii="Calibri" w:eastAsia="Calibri" w:hAnsi="Calibri" w:cs="Calibri"/>
          <w:color w:val="000000" w:themeColor="text1"/>
          <w:kern w:val="2"/>
          <w:sz w:val="24"/>
          <w:szCs w:val="24"/>
        </w:rPr>
        <w:t xml:space="preserve"> </w:t>
      </w:r>
      <w:r w:rsidRPr="008F2AC9">
        <w:rPr>
          <w:rFonts w:ascii="Calibri" w:eastAsia="Calibri" w:hAnsi="Calibri" w:cs="Calibri"/>
          <w:color w:val="000000" w:themeColor="text1"/>
          <w:kern w:val="2"/>
          <w:sz w:val="24"/>
          <w:szCs w:val="24"/>
        </w:rPr>
        <w:t>summary of significant</w:t>
      </w:r>
      <w:r w:rsidR="006265F3" w:rsidRPr="008F2AC9">
        <w:rPr>
          <w:rFonts w:ascii="Calibri" w:eastAsia="Calibri" w:hAnsi="Calibri" w:cs="Calibri"/>
          <w:color w:val="000000" w:themeColor="text1"/>
          <w:kern w:val="2"/>
          <w:sz w:val="24"/>
          <w:szCs w:val="24"/>
        </w:rPr>
        <w:t xml:space="preserve"> fund</w:t>
      </w:r>
      <w:r w:rsidRPr="008F2AC9">
        <w:rPr>
          <w:rFonts w:ascii="Calibri" w:eastAsia="Calibri" w:hAnsi="Calibri" w:cs="Calibri"/>
          <w:color w:val="000000" w:themeColor="text1"/>
          <w:kern w:val="2"/>
          <w:sz w:val="24"/>
          <w:szCs w:val="24"/>
        </w:rPr>
        <w:t>ing</w:t>
      </w:r>
      <w:r w:rsidR="006265F3" w:rsidRPr="008F2AC9">
        <w:rPr>
          <w:rFonts w:ascii="Calibri" w:eastAsia="Calibri" w:hAnsi="Calibri" w:cs="Calibri"/>
          <w:color w:val="000000" w:themeColor="text1"/>
          <w:kern w:val="2"/>
          <w:sz w:val="24"/>
          <w:szCs w:val="24"/>
        </w:rPr>
        <w:t xml:space="preserve"> for state agencies and </w:t>
      </w:r>
      <w:r w:rsidRPr="008F2AC9">
        <w:rPr>
          <w:rFonts w:ascii="Calibri" w:eastAsia="Calibri" w:hAnsi="Calibri" w:cs="Calibri"/>
          <w:color w:val="000000" w:themeColor="text1"/>
          <w:kern w:val="2"/>
          <w:sz w:val="24"/>
          <w:szCs w:val="24"/>
        </w:rPr>
        <w:t>related</w:t>
      </w:r>
      <w:r w:rsidR="006265F3" w:rsidRPr="008F2AC9">
        <w:rPr>
          <w:rFonts w:ascii="Calibri" w:eastAsia="Calibri" w:hAnsi="Calibri" w:cs="Calibri"/>
          <w:color w:val="000000" w:themeColor="text1"/>
          <w:kern w:val="2"/>
          <w:sz w:val="24"/>
          <w:szCs w:val="24"/>
        </w:rPr>
        <w:t xml:space="preserve"> programs</w:t>
      </w:r>
      <w:r w:rsidRPr="008F2AC9">
        <w:rPr>
          <w:rFonts w:ascii="Calibri" w:eastAsia="Calibri" w:hAnsi="Calibri" w:cs="Calibri"/>
          <w:color w:val="000000" w:themeColor="text1"/>
          <w:kern w:val="2"/>
          <w:sz w:val="24"/>
          <w:szCs w:val="24"/>
        </w:rPr>
        <w:t>, please see the budget section in the Major Issues section</w:t>
      </w:r>
      <w:r w:rsidR="00036691" w:rsidRPr="008F2AC9">
        <w:rPr>
          <w:rFonts w:ascii="Calibri" w:eastAsia="Calibri" w:hAnsi="Calibri" w:cs="Calibri"/>
          <w:color w:val="000000" w:themeColor="text1"/>
          <w:kern w:val="2"/>
          <w:sz w:val="24"/>
          <w:szCs w:val="24"/>
        </w:rPr>
        <w:t xml:space="preserve"> below</w:t>
      </w:r>
      <w:r w:rsidR="006265F3" w:rsidRPr="008F2AC9">
        <w:rPr>
          <w:rFonts w:ascii="Calibri" w:eastAsia="Calibri" w:hAnsi="Calibri" w:cs="Calibri"/>
          <w:color w:val="000000" w:themeColor="text1"/>
          <w:kern w:val="2"/>
          <w:sz w:val="24"/>
          <w:szCs w:val="24"/>
        </w:rPr>
        <w:t xml:space="preserve">. </w:t>
      </w:r>
    </w:p>
    <w:p w14:paraId="18CB912F" w14:textId="32D0667D" w:rsidR="006265F3" w:rsidRPr="008F2AC9" w:rsidRDefault="006265F3" w:rsidP="00247D14">
      <w:pPr>
        <w:spacing w:after="16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color w:val="000000" w:themeColor="text1"/>
          <w:sz w:val="24"/>
          <w:szCs w:val="24"/>
        </w:rPr>
        <w:t xml:space="preserve">In the 2022 General Election, the state’s voters approved an amendment to the South Carolina Constitution </w:t>
      </w:r>
      <w:r w:rsidRPr="008F2AC9">
        <w:rPr>
          <w:rFonts w:ascii="Calibri" w:eastAsia="Calibri" w:hAnsi="Calibri" w:cs="Calibri"/>
          <w:b/>
          <w:bCs/>
          <w:color w:val="000000" w:themeColor="text1"/>
          <w:sz w:val="24"/>
          <w:szCs w:val="24"/>
        </w:rPr>
        <w:t>enhancing the state financial reserve funds</w:t>
      </w:r>
      <w:r w:rsidR="000D1D27" w:rsidRPr="008F2AC9">
        <w:rPr>
          <w:rFonts w:ascii="Calibri" w:eastAsia="Calibri" w:hAnsi="Calibri" w:cs="Calibri"/>
          <w:b/>
          <w:bCs/>
          <w:color w:val="000000" w:themeColor="text1"/>
          <w:sz w:val="24"/>
          <w:szCs w:val="24"/>
        </w:rPr>
        <w:t xml:space="preserve">. </w:t>
      </w:r>
      <w:r w:rsidR="000D1D27" w:rsidRPr="008F2AC9">
        <w:rPr>
          <w:rFonts w:ascii="Calibri" w:eastAsia="Calibri" w:hAnsi="Calibri" w:cs="Calibri"/>
          <w:color w:val="000000" w:themeColor="text1"/>
          <w:sz w:val="24"/>
          <w:szCs w:val="24"/>
        </w:rPr>
        <w:t xml:space="preserve">This Act </w:t>
      </w:r>
      <w:r w:rsidR="000D1D27" w:rsidRPr="008F2AC9">
        <w:rPr>
          <w:rFonts w:ascii="Calibri" w:eastAsia="Calibri" w:hAnsi="Calibri" w:cs="Calibri"/>
          <w:b/>
          <w:bCs/>
          <w:color w:val="000000" w:themeColor="text1"/>
          <w:sz w:val="24"/>
          <w:szCs w:val="24"/>
        </w:rPr>
        <w:t>(</w:t>
      </w:r>
      <w:r w:rsidR="000D1D27" w:rsidRPr="008F2AC9">
        <w:rPr>
          <w:rFonts w:ascii="Calibri" w:eastAsia="Calibri" w:hAnsi="Calibri" w:cs="Calibri"/>
          <w:color w:val="000000" w:themeColor="text1"/>
          <w:sz w:val="24"/>
          <w:szCs w:val="24"/>
        </w:rPr>
        <w:fldChar w:fldCharType="begin"/>
      </w:r>
      <w:r w:rsidR="000D1D27" w:rsidRPr="008F2AC9">
        <w:rPr>
          <w:color w:val="000000" w:themeColor="text1"/>
        </w:rPr>
        <w:instrText xml:space="preserve"> XE "</w:instrText>
      </w:r>
      <w:r w:rsidR="000D1D27" w:rsidRPr="008F2AC9">
        <w:rPr>
          <w:rFonts w:ascii="Calibri" w:eastAsia="Calibri" w:hAnsi="Calibri" w:cs="Calibri"/>
          <w:color w:val="000000" w:themeColor="text1"/>
          <w:sz w:val="24"/>
          <w:szCs w:val="24"/>
        </w:rPr>
        <w:instrText>financial reserve funds (</w:instrText>
      </w:r>
      <w:r w:rsidR="000D1D27" w:rsidRPr="008F2AC9">
        <w:rPr>
          <w:rFonts w:ascii="Calibri" w:eastAsia="Times New Roman" w:hAnsi="Calibri" w:cs="Calibri"/>
          <w:color w:val="000000" w:themeColor="text1"/>
          <w:sz w:val="24"/>
          <w:szCs w:val="24"/>
        </w:rPr>
        <w:instrText>S. 381, Act 5)</w:instrText>
      </w:r>
      <w:r w:rsidR="000D1D27" w:rsidRPr="008F2AC9">
        <w:rPr>
          <w:color w:val="000000" w:themeColor="text1"/>
        </w:rPr>
        <w:instrText xml:space="preserve">" </w:instrText>
      </w:r>
      <w:r w:rsidR="000D1D27" w:rsidRPr="008F2AC9">
        <w:rPr>
          <w:rFonts w:ascii="Calibri" w:eastAsia="Calibri" w:hAnsi="Calibri" w:cs="Calibri"/>
          <w:color w:val="000000" w:themeColor="text1"/>
          <w:sz w:val="24"/>
          <w:szCs w:val="24"/>
        </w:rPr>
        <w:fldChar w:fldCharType="end"/>
      </w:r>
      <w:r w:rsidR="000D1D27" w:rsidRPr="008F2AC9">
        <w:rPr>
          <w:rFonts w:ascii="Calibri" w:eastAsia="Calibri" w:hAnsi="Calibri" w:cs="Calibri"/>
          <w:b/>
          <w:bCs/>
          <w:color w:val="000000" w:themeColor="text1"/>
          <w:sz w:val="24"/>
          <w:szCs w:val="24"/>
        </w:rPr>
        <w:t>S. 381, Act 5</w:t>
      </w:r>
      <w:r w:rsidR="000D1D27" w:rsidRPr="008F2AC9">
        <w:rPr>
          <w:rFonts w:ascii="Calibri" w:eastAsia="Calibri" w:hAnsi="Calibri" w:cs="Calibri"/>
          <w:b/>
          <w:bCs/>
          <w:color w:val="000000" w:themeColor="text1"/>
          <w:sz w:val="24"/>
          <w:szCs w:val="24"/>
        </w:rPr>
        <w:fldChar w:fldCharType="begin"/>
      </w:r>
      <w:r w:rsidR="000D1D27" w:rsidRPr="008F2AC9">
        <w:rPr>
          <w:color w:val="000000" w:themeColor="text1"/>
        </w:rPr>
        <w:instrText xml:space="preserve"> XE "</w:instrText>
      </w:r>
      <w:r w:rsidR="000D1D27" w:rsidRPr="008F2AC9">
        <w:rPr>
          <w:rFonts w:ascii="Calibri" w:eastAsia="Calibri" w:hAnsi="Calibri" w:cs="Calibri"/>
          <w:color w:val="000000" w:themeColor="text1"/>
          <w:sz w:val="24"/>
          <w:szCs w:val="24"/>
        </w:rPr>
        <w:instrText>Act 05 (S. 381)</w:instrText>
      </w:r>
      <w:r w:rsidR="000D1D27" w:rsidRPr="008F2AC9">
        <w:rPr>
          <w:color w:val="000000" w:themeColor="text1"/>
        </w:rPr>
        <w:instrText xml:space="preserve">" </w:instrText>
      </w:r>
      <w:r w:rsidR="000D1D27" w:rsidRPr="008F2AC9">
        <w:rPr>
          <w:rFonts w:ascii="Calibri" w:eastAsia="Calibri" w:hAnsi="Calibri" w:cs="Calibri"/>
          <w:b/>
          <w:bCs/>
          <w:color w:val="000000" w:themeColor="text1"/>
          <w:sz w:val="24"/>
          <w:szCs w:val="24"/>
        </w:rPr>
        <w:fldChar w:fldCharType="end"/>
      </w:r>
      <w:r w:rsidR="000D1D27" w:rsidRPr="008F2AC9">
        <w:rPr>
          <w:rFonts w:ascii="Calibri" w:eastAsia="Calibri" w:hAnsi="Calibri" w:cs="Calibri"/>
          <w:b/>
          <w:bCs/>
          <w:color w:val="000000" w:themeColor="text1"/>
          <w:sz w:val="24"/>
          <w:szCs w:val="24"/>
        </w:rPr>
        <w:t xml:space="preserve">) </w:t>
      </w:r>
      <w:r w:rsidR="00344FF5" w:rsidRPr="008F2AC9">
        <w:rPr>
          <w:rFonts w:ascii="Calibri" w:eastAsia="Calibri" w:hAnsi="Calibri" w:cs="Calibri"/>
          <w:color w:val="000000" w:themeColor="text1"/>
          <w:sz w:val="24"/>
          <w:szCs w:val="24"/>
        </w:rPr>
        <w:t>ratifies</w:t>
      </w:r>
      <w:r w:rsidRPr="008F2AC9">
        <w:rPr>
          <w:rFonts w:ascii="Calibri" w:eastAsia="Calibri" w:hAnsi="Calibri" w:cs="Calibri"/>
          <w:color w:val="000000" w:themeColor="text1"/>
          <w:sz w:val="24"/>
          <w:szCs w:val="24"/>
          <w:shd w:val="clear" w:color="auto" w:fill="FFFFFF"/>
        </w:rPr>
        <w:t xml:space="preserve"> that </w:t>
      </w:r>
      <w:r w:rsidR="00344FF5" w:rsidRPr="008F2AC9">
        <w:rPr>
          <w:rFonts w:ascii="Calibri" w:eastAsia="Calibri" w:hAnsi="Calibri" w:cs="Calibri"/>
          <w:color w:val="000000" w:themeColor="text1"/>
          <w:sz w:val="24"/>
          <w:szCs w:val="24"/>
          <w:shd w:val="clear" w:color="auto" w:fill="FFFFFF"/>
        </w:rPr>
        <w:t>C</w:t>
      </w:r>
      <w:r w:rsidRPr="008F2AC9">
        <w:rPr>
          <w:rFonts w:ascii="Calibri" w:eastAsia="Calibri" w:hAnsi="Calibri" w:cs="Calibri"/>
          <w:color w:val="000000" w:themeColor="text1"/>
          <w:sz w:val="24"/>
          <w:szCs w:val="24"/>
          <w:shd w:val="clear" w:color="auto" w:fill="FFFFFF"/>
        </w:rPr>
        <w:t xml:space="preserve">onstitutional amendment to increase the state's General Reserve Fund </w:t>
      </w:r>
      <w:r w:rsidR="009843E7" w:rsidRPr="008F2AC9">
        <w:rPr>
          <w:rFonts w:ascii="Calibri" w:eastAsia="Calibri" w:hAnsi="Calibri" w:cs="Calibri"/>
          <w:color w:val="000000" w:themeColor="text1"/>
          <w:sz w:val="24"/>
          <w:szCs w:val="24"/>
          <w:shd w:val="clear" w:color="auto" w:fill="FFFFFF"/>
        </w:rPr>
        <w:t>by two percent</w:t>
      </w:r>
      <w:r w:rsidR="00344FF5" w:rsidRPr="008F2AC9">
        <w:rPr>
          <w:rFonts w:ascii="Calibri" w:eastAsia="Calibri" w:hAnsi="Calibri" w:cs="Calibri"/>
          <w:color w:val="000000" w:themeColor="text1"/>
          <w:sz w:val="24"/>
          <w:szCs w:val="24"/>
          <w:shd w:val="clear" w:color="auto" w:fill="FFFFFF"/>
        </w:rPr>
        <w:t xml:space="preserve"> over time to seven percent</w:t>
      </w:r>
      <w:r w:rsidR="009843E7" w:rsidRPr="008F2AC9">
        <w:rPr>
          <w:rFonts w:ascii="Calibri" w:eastAsia="Calibri" w:hAnsi="Calibri" w:cs="Calibri"/>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 xml:space="preserve">and </w:t>
      </w:r>
      <w:r w:rsidR="009843E7" w:rsidRPr="008F2AC9">
        <w:rPr>
          <w:rFonts w:ascii="Calibri" w:eastAsia="Calibri" w:hAnsi="Calibri" w:cs="Calibri"/>
          <w:color w:val="000000" w:themeColor="text1"/>
          <w:sz w:val="24"/>
          <w:szCs w:val="24"/>
          <w:shd w:val="clear" w:color="auto" w:fill="FFFFFF"/>
        </w:rPr>
        <w:t xml:space="preserve">the </w:t>
      </w:r>
      <w:r w:rsidRPr="008F2AC9">
        <w:rPr>
          <w:rFonts w:ascii="Calibri" w:eastAsia="Calibri" w:hAnsi="Calibri" w:cs="Calibri"/>
          <w:color w:val="000000" w:themeColor="text1"/>
          <w:sz w:val="24"/>
          <w:szCs w:val="24"/>
          <w:shd w:val="clear" w:color="auto" w:fill="FFFFFF"/>
        </w:rPr>
        <w:t xml:space="preserve">Capital Reserve Fund </w:t>
      </w:r>
      <w:r w:rsidR="009843E7" w:rsidRPr="008F2AC9">
        <w:rPr>
          <w:rFonts w:ascii="Calibri" w:eastAsia="Calibri" w:hAnsi="Calibri" w:cs="Calibri"/>
          <w:color w:val="000000" w:themeColor="text1"/>
          <w:sz w:val="24"/>
          <w:szCs w:val="24"/>
          <w:shd w:val="clear" w:color="auto" w:fill="FFFFFF"/>
        </w:rPr>
        <w:t xml:space="preserve">by one percent </w:t>
      </w:r>
      <w:r w:rsidRPr="008F2AC9">
        <w:rPr>
          <w:rFonts w:ascii="Calibri" w:eastAsia="Calibri" w:hAnsi="Calibri" w:cs="Calibri"/>
          <w:color w:val="000000" w:themeColor="text1"/>
          <w:sz w:val="24"/>
          <w:szCs w:val="24"/>
          <w:shd w:val="clear" w:color="auto" w:fill="FFFFFF"/>
        </w:rPr>
        <w:t xml:space="preserve">to </w:t>
      </w:r>
      <w:r w:rsidR="00344FF5" w:rsidRPr="008F2AC9">
        <w:rPr>
          <w:rFonts w:ascii="Calibri" w:eastAsia="Calibri" w:hAnsi="Calibri" w:cs="Calibri"/>
          <w:color w:val="000000" w:themeColor="text1"/>
          <w:sz w:val="24"/>
          <w:szCs w:val="24"/>
          <w:shd w:val="clear" w:color="auto" w:fill="FFFFFF"/>
        </w:rPr>
        <w:t xml:space="preserve">three percent to </w:t>
      </w:r>
      <w:r w:rsidR="009843E7" w:rsidRPr="008F2AC9">
        <w:rPr>
          <w:rFonts w:ascii="Calibri" w:eastAsia="Calibri" w:hAnsi="Calibri" w:cs="Calibri"/>
          <w:color w:val="000000" w:themeColor="text1"/>
          <w:sz w:val="24"/>
          <w:szCs w:val="24"/>
          <w:shd w:val="clear" w:color="auto" w:fill="FFFFFF"/>
        </w:rPr>
        <w:t>manage</w:t>
      </w:r>
      <w:r w:rsidRPr="008F2AC9">
        <w:rPr>
          <w:rFonts w:ascii="Calibri" w:eastAsia="Calibri" w:hAnsi="Calibri" w:cs="Calibri"/>
          <w:color w:val="000000" w:themeColor="text1"/>
          <w:sz w:val="24"/>
          <w:szCs w:val="24"/>
          <w:shd w:val="clear" w:color="auto" w:fill="FFFFFF"/>
        </w:rPr>
        <w:t xml:space="preserve"> revenue shortfalls</w:t>
      </w:r>
      <w:r w:rsidR="00B74F25" w:rsidRPr="008F2AC9">
        <w:rPr>
          <w:rFonts w:ascii="Calibri" w:eastAsia="Calibri" w:hAnsi="Calibri" w:cs="Calibri"/>
          <w:color w:val="000000" w:themeColor="text1"/>
          <w:sz w:val="24"/>
          <w:szCs w:val="24"/>
          <w:shd w:val="clear" w:color="auto" w:fill="FFFFFF"/>
        </w:rPr>
        <w:t>.</w:t>
      </w:r>
    </w:p>
    <w:p w14:paraId="548D731E" w14:textId="6D70E24A" w:rsidR="006265F3" w:rsidRPr="008F2AC9" w:rsidRDefault="006265F3" w:rsidP="005C170B">
      <w:pPr>
        <w:spacing w:after="360" w:line="240" w:lineRule="auto"/>
        <w:rPr>
          <w:rFonts w:ascii="Calibri" w:eastAsia="Calibri" w:hAnsi="Calibri" w:cs="Times New Roman"/>
          <w:color w:val="000000" w:themeColor="text1"/>
          <w:sz w:val="20"/>
          <w:szCs w:val="20"/>
        </w:rPr>
      </w:pPr>
      <w:r w:rsidRPr="008F2AC9">
        <w:rPr>
          <w:rFonts w:ascii="Calibri" w:eastAsia="Calibri" w:hAnsi="Calibri" w:cs="Times New Roman"/>
          <w:color w:val="000000" w:themeColor="text1"/>
          <w:sz w:val="20"/>
          <w:szCs w:val="20"/>
        </w:rPr>
        <w:t>Note: several legislative Acts listed below correspond to budgeted items (such as support for economic development</w:t>
      </w:r>
      <w:r w:rsidR="00565B30" w:rsidRPr="008F2AC9">
        <w:rPr>
          <w:rFonts w:ascii="Calibri" w:eastAsia="Calibri" w:hAnsi="Calibri" w:cs="Times New Roman"/>
          <w:color w:val="000000" w:themeColor="text1"/>
          <w:sz w:val="20"/>
          <w:szCs w:val="20"/>
        </w:rPr>
        <w:fldChar w:fldCharType="begin"/>
      </w:r>
      <w:r w:rsidR="00565B30" w:rsidRPr="008F2AC9">
        <w:rPr>
          <w:color w:val="000000" w:themeColor="text1"/>
        </w:rPr>
        <w:instrText xml:space="preserve"> XE "</w:instrText>
      </w:r>
      <w:r w:rsidR="00565B30" w:rsidRPr="008F2AC9">
        <w:rPr>
          <w:rFonts w:ascii="Calibri" w:eastAsia="Calibri" w:hAnsi="Calibri" w:cs="Calibri"/>
          <w:color w:val="000000" w:themeColor="text1"/>
          <w:kern w:val="2"/>
          <w:sz w:val="24"/>
          <w:szCs w:val="24"/>
        </w:rPr>
        <w:instrText>economic development</w:instrText>
      </w:r>
      <w:r w:rsidR="00565B30" w:rsidRPr="008F2AC9">
        <w:rPr>
          <w:color w:val="000000" w:themeColor="text1"/>
        </w:rPr>
        <w:instrText xml:space="preserve">" </w:instrText>
      </w:r>
      <w:r w:rsidR="00565B30" w:rsidRPr="008F2AC9">
        <w:rPr>
          <w:rFonts w:ascii="Calibri" w:eastAsia="Calibri" w:hAnsi="Calibri" w:cs="Times New Roman"/>
          <w:color w:val="000000" w:themeColor="text1"/>
          <w:sz w:val="20"/>
          <w:szCs w:val="20"/>
        </w:rPr>
        <w:fldChar w:fldCharType="end"/>
      </w:r>
      <w:r w:rsidRPr="008F2AC9">
        <w:rPr>
          <w:rFonts w:ascii="Calibri" w:eastAsia="Calibri" w:hAnsi="Calibri" w:cs="Times New Roman"/>
          <w:color w:val="000000" w:themeColor="text1"/>
          <w:sz w:val="20"/>
          <w:szCs w:val="20"/>
        </w:rPr>
        <w:t>, infrastructure, and opioid treatment).</w:t>
      </w:r>
    </w:p>
    <w:p w14:paraId="074921D6" w14:textId="4F8B0B92" w:rsidR="006265F3" w:rsidRPr="008F2AC9" w:rsidRDefault="006265F3" w:rsidP="00DD3173">
      <w:pPr>
        <w:jc w:val="center"/>
        <w:rPr>
          <w:b/>
          <w:bCs/>
          <w:color w:val="000000" w:themeColor="text1"/>
          <w:sz w:val="24"/>
          <w:szCs w:val="24"/>
        </w:rPr>
      </w:pPr>
      <w:bookmarkStart w:id="52" w:name="_Toc137199277"/>
      <w:bookmarkStart w:id="53" w:name="_Toc138257165"/>
      <w:bookmarkStart w:id="54" w:name="_Toc138257807"/>
      <w:bookmarkStart w:id="55" w:name="_Toc138258010"/>
      <w:bookmarkStart w:id="56" w:name="_Toc138335799"/>
      <w:bookmarkStart w:id="57" w:name="_Toc138336012"/>
      <w:bookmarkStart w:id="58" w:name="_Toc138336219"/>
      <w:bookmarkStart w:id="59" w:name="_Toc138351198"/>
      <w:bookmarkStart w:id="60" w:name="_Toc138356955"/>
      <w:bookmarkStart w:id="61" w:name="_Toc138357164"/>
      <w:bookmarkStart w:id="62" w:name="_Toc138860803"/>
      <w:bookmarkStart w:id="63" w:name="_Toc138861229"/>
      <w:bookmarkStart w:id="64" w:name="_Toc138954580"/>
      <w:bookmarkStart w:id="65" w:name="_Toc139121195"/>
      <w:bookmarkStart w:id="66" w:name="_Toc139121414"/>
      <w:bookmarkStart w:id="67" w:name="_Toc139443007"/>
      <w:bookmarkStart w:id="68" w:name="_Toc139553310"/>
      <w:bookmarkStart w:id="69" w:name="_Toc139553519"/>
      <w:bookmarkStart w:id="70" w:name="_Toc139553728"/>
      <w:bookmarkStart w:id="71" w:name="_Toc139554518"/>
      <w:bookmarkStart w:id="72" w:name="_Toc139554732"/>
      <w:bookmarkStart w:id="73" w:name="_Toc139901182"/>
      <w:bookmarkStart w:id="74" w:name="_Toc140066234"/>
      <w:bookmarkStart w:id="75" w:name="_Toc140067467"/>
      <w:bookmarkStart w:id="76" w:name="_Toc140491147"/>
      <w:bookmarkStart w:id="77" w:name="_Toc140491374"/>
      <w:bookmarkStart w:id="78" w:name="_Toc140498293"/>
      <w:bookmarkStart w:id="79" w:name="_Toc140498959"/>
      <w:bookmarkStart w:id="80" w:name="_Toc140500824"/>
      <w:bookmarkStart w:id="81" w:name="_Toc140795911"/>
      <w:bookmarkStart w:id="82" w:name="_Toc140796114"/>
      <w:bookmarkStart w:id="83" w:name="_Toc140826774"/>
      <w:bookmarkEnd w:id="8"/>
      <w:r w:rsidRPr="008F2AC9">
        <w:rPr>
          <w:b/>
          <w:bCs/>
          <w:color w:val="000000" w:themeColor="text1"/>
          <w:sz w:val="24"/>
          <w:szCs w:val="24"/>
        </w:rPr>
        <w:t>ECONOMIC DEVELOPMENT</w:t>
      </w:r>
      <w:bookmarkEnd w:id="52"/>
      <w:r w:rsidRPr="008F2AC9">
        <w:rPr>
          <w:b/>
          <w:bCs/>
          <w:color w:val="000000" w:themeColor="text1"/>
          <w:sz w:val="24"/>
          <w:szCs w:val="24"/>
        </w:rPr>
        <w:t xml:space="preserve"> AND TAXES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3D39936" w14:textId="5CA84C6B" w:rsidR="005C3A76" w:rsidRPr="008F2AC9" w:rsidRDefault="00074FAF" w:rsidP="00074FAF">
      <w:pPr>
        <w:spacing w:line="280" w:lineRule="exact"/>
        <w:rPr>
          <w:rFonts w:cstheme="minorHAnsi"/>
          <w:color w:val="000000" w:themeColor="text1"/>
          <w:sz w:val="24"/>
          <w:szCs w:val="24"/>
        </w:rPr>
      </w:pPr>
      <w:r w:rsidRPr="008F2AC9">
        <w:rPr>
          <w:rFonts w:eastAsia="Calibri" w:cstheme="minorHAnsi"/>
          <w:b/>
          <w:bCs/>
          <w:color w:val="000000" w:themeColor="text1"/>
          <w:sz w:val="24"/>
          <w:szCs w:val="24"/>
        </w:rPr>
        <w:t>H. 3604</w:t>
      </w:r>
      <w:r w:rsidRPr="008F2AC9">
        <w:rPr>
          <w:rFonts w:eastAsia="Calibri" w:cstheme="minorHAnsi"/>
          <w:b/>
          <w:bCs/>
          <w:color w:val="000000" w:themeColor="text1"/>
          <w:sz w:val="24"/>
          <w:szCs w:val="24"/>
        </w:rPr>
        <w:fldChar w:fldCharType="begin"/>
      </w:r>
      <w:r w:rsidRPr="008F2AC9">
        <w:rPr>
          <w:rFonts w:eastAsia="Calibri" w:cstheme="minorHAnsi"/>
          <w:b/>
          <w:bCs/>
          <w:color w:val="000000" w:themeColor="text1"/>
          <w:sz w:val="24"/>
          <w:szCs w:val="24"/>
        </w:rPr>
        <w:instrText xml:space="preserve"> </w:instrText>
      </w:r>
      <w:r w:rsidRPr="008F2AC9">
        <w:rPr>
          <w:rFonts w:eastAsia="Calibri" w:cstheme="minorHAnsi"/>
          <w:color w:val="000000" w:themeColor="text1"/>
          <w:sz w:val="24"/>
          <w:szCs w:val="24"/>
        </w:rPr>
        <w:instrText>XE "H. 3604 (Act 3)"</w:instrText>
      </w:r>
      <w:r w:rsidRPr="008F2AC9">
        <w:rPr>
          <w:rFonts w:eastAsia="Calibri" w:cstheme="minorHAnsi"/>
          <w:b/>
          <w:bCs/>
          <w:color w:val="000000" w:themeColor="text1"/>
          <w:sz w:val="24"/>
          <w:szCs w:val="24"/>
        </w:rPr>
        <w:instrText xml:space="preserve"> </w:instrText>
      </w:r>
      <w:r w:rsidRPr="008F2AC9">
        <w:rPr>
          <w:rFonts w:eastAsia="Calibri" w:cstheme="minorHAnsi"/>
          <w:b/>
          <w:bCs/>
          <w:color w:val="000000" w:themeColor="text1"/>
          <w:sz w:val="24"/>
          <w:szCs w:val="24"/>
        </w:rPr>
        <w:fldChar w:fldCharType="end"/>
      </w:r>
      <w:r w:rsidRPr="008F2AC9">
        <w:rPr>
          <w:rFonts w:eastAsia="Calibri" w:cstheme="minorHAnsi"/>
          <w:b/>
          <w:bCs/>
          <w:color w:val="000000" w:themeColor="text1"/>
          <w:sz w:val="24"/>
          <w:szCs w:val="24"/>
        </w:rPr>
        <w:t xml:space="preserve"> (Act 3</w:t>
      </w:r>
      <w:r w:rsidRPr="008F2AC9">
        <w:rPr>
          <w:rFonts w:eastAsia="Calibri" w:cstheme="minorHAnsi"/>
          <w:b/>
          <w:bCs/>
          <w:color w:val="000000" w:themeColor="text1"/>
          <w:sz w:val="24"/>
          <w:szCs w:val="24"/>
        </w:rPr>
        <w:fldChar w:fldCharType="begin"/>
      </w:r>
      <w:r w:rsidRPr="008F2AC9">
        <w:rPr>
          <w:rFonts w:cstheme="minorHAnsi"/>
          <w:color w:val="000000" w:themeColor="text1"/>
          <w:sz w:val="24"/>
          <w:szCs w:val="24"/>
        </w:rPr>
        <w:instrText xml:space="preserve"> XE "</w:instrText>
      </w:r>
      <w:r w:rsidRPr="008F2AC9">
        <w:rPr>
          <w:rFonts w:eastAsia="Calibri" w:cstheme="minorHAnsi"/>
          <w:color w:val="000000" w:themeColor="text1"/>
          <w:sz w:val="24"/>
          <w:szCs w:val="24"/>
        </w:rPr>
        <w:instrText>Act 03 (H. 3604)</w:instrText>
      </w:r>
      <w:r w:rsidRPr="008F2AC9">
        <w:rPr>
          <w:rFonts w:cstheme="minorHAnsi"/>
          <w:color w:val="000000" w:themeColor="text1"/>
          <w:sz w:val="24"/>
          <w:szCs w:val="24"/>
        </w:rPr>
        <w:instrText xml:space="preserve">" </w:instrText>
      </w:r>
      <w:r w:rsidRPr="008F2AC9">
        <w:rPr>
          <w:rFonts w:eastAsia="Calibri" w:cstheme="minorHAnsi"/>
          <w:b/>
          <w:bCs/>
          <w:color w:val="000000" w:themeColor="text1"/>
          <w:sz w:val="24"/>
          <w:szCs w:val="24"/>
        </w:rPr>
        <w:fldChar w:fldCharType="end"/>
      </w:r>
      <w:r w:rsidRPr="008F2AC9">
        <w:rPr>
          <w:rFonts w:eastAsia="Calibri" w:cstheme="minorHAnsi"/>
          <w:color w:val="000000" w:themeColor="text1"/>
          <w:sz w:val="24"/>
          <w:szCs w:val="24"/>
        </w:rPr>
        <w:t xml:space="preserve">) appropriates </w:t>
      </w:r>
      <w:r w:rsidR="005C3A76" w:rsidRPr="008F2AC9">
        <w:rPr>
          <w:rFonts w:eastAsia="Calibri" w:cstheme="minorHAnsi"/>
          <w:color w:val="000000" w:themeColor="text1"/>
          <w:kern w:val="2"/>
          <w:sz w:val="24"/>
          <w:szCs w:val="24"/>
          <w14:ligatures w14:val="standardContextual"/>
        </w:rPr>
        <w:t xml:space="preserve">$1.2 billion from the Fiscal Year 2021-2022 Contingency Reserve Fund and $86 million from the Fiscal Year 2022-2023 </w:t>
      </w:r>
      <w:r w:rsidR="00190AD4" w:rsidRPr="008F2AC9">
        <w:rPr>
          <w:rFonts w:eastAsia="Calibri" w:cstheme="minorHAnsi"/>
          <w:color w:val="000000" w:themeColor="text1"/>
          <w:kern w:val="2"/>
          <w:sz w:val="24"/>
          <w:szCs w:val="24"/>
          <w14:ligatures w14:val="standardContextual"/>
        </w:rPr>
        <w:t xml:space="preserve">General Fund </w:t>
      </w:r>
      <w:r w:rsidR="005C3A76" w:rsidRPr="008F2AC9">
        <w:rPr>
          <w:rFonts w:eastAsia="Calibri" w:cstheme="minorHAnsi"/>
          <w:color w:val="000000" w:themeColor="text1"/>
          <w:kern w:val="2"/>
          <w:sz w:val="24"/>
          <w:szCs w:val="24"/>
          <w14:ligatures w14:val="standardContextual"/>
        </w:rPr>
        <w:t xml:space="preserve">surplus for </w:t>
      </w:r>
      <w:r w:rsidR="005C3A76" w:rsidRPr="008F2AC9">
        <w:rPr>
          <w:rFonts w:eastAsia="Calibri" w:cstheme="minorHAnsi"/>
          <w:b/>
          <w:bCs/>
          <w:color w:val="000000" w:themeColor="text1"/>
          <w:kern w:val="2"/>
          <w:sz w:val="24"/>
          <w:szCs w:val="24"/>
          <w14:ligatures w14:val="standardContextual"/>
        </w:rPr>
        <w:t>Project Connect</w:t>
      </w:r>
      <w:r w:rsidRPr="008F2AC9">
        <w:rPr>
          <w:rFonts w:eastAsia="Calibri" w:cstheme="minorHAnsi"/>
          <w:color w:val="000000" w:themeColor="text1"/>
          <w:kern w:val="2"/>
          <w:sz w:val="24"/>
          <w:szCs w:val="24"/>
          <w14:ligatures w14:val="standardContextual"/>
        </w:rPr>
        <w:fldChar w:fldCharType="begin"/>
      </w:r>
      <w:r w:rsidRPr="008F2AC9">
        <w:rPr>
          <w:rFonts w:cstheme="minorHAnsi"/>
          <w:color w:val="000000" w:themeColor="text1"/>
          <w:sz w:val="24"/>
          <w:szCs w:val="24"/>
        </w:rPr>
        <w:instrText xml:space="preserve"> XE "</w:instrText>
      </w:r>
      <w:r w:rsidRPr="008F2AC9">
        <w:rPr>
          <w:rFonts w:eastAsia="Calibri" w:cstheme="minorHAnsi"/>
          <w:color w:val="000000" w:themeColor="text1"/>
          <w:kern w:val="2"/>
          <w:sz w:val="24"/>
          <w:szCs w:val="24"/>
          <w14:ligatures w14:val="standardContextual"/>
        </w:rPr>
        <w:instrText>Project Connect:Scout Motors (H. 3604, Act 3)</w:instrText>
      </w:r>
      <w:r w:rsidRPr="008F2AC9">
        <w:rPr>
          <w:rFonts w:cstheme="minorHAnsi"/>
          <w:color w:val="000000" w:themeColor="text1"/>
          <w:sz w:val="24"/>
          <w:szCs w:val="24"/>
        </w:rPr>
        <w:instrText xml:space="preserve">" </w:instrText>
      </w:r>
      <w:r w:rsidRPr="008F2AC9">
        <w:rPr>
          <w:rFonts w:eastAsia="Calibri" w:cstheme="minorHAnsi"/>
          <w:color w:val="000000" w:themeColor="text1"/>
          <w:kern w:val="2"/>
          <w:sz w:val="24"/>
          <w:szCs w:val="24"/>
          <w14:ligatures w14:val="standardContextual"/>
        </w:rPr>
        <w:fldChar w:fldCharType="end"/>
      </w:r>
      <w:r w:rsidR="005C3A76" w:rsidRPr="008F2AC9">
        <w:rPr>
          <w:rFonts w:eastAsia="Calibri" w:cstheme="minorHAnsi"/>
          <w:color w:val="000000" w:themeColor="text1"/>
          <w:kern w:val="2"/>
          <w:sz w:val="24"/>
          <w:szCs w:val="24"/>
          <w14:ligatures w14:val="standardContextual"/>
        </w:rPr>
        <w:t xml:space="preserve">, the construction of a manufacturing facility near Blythewood, in Richland County, by </w:t>
      </w:r>
      <w:r w:rsidR="005C3A76" w:rsidRPr="008F2AC9">
        <w:rPr>
          <w:rFonts w:eastAsia="Calibri" w:cstheme="minorHAnsi"/>
          <w:b/>
          <w:bCs/>
          <w:color w:val="000000" w:themeColor="text1"/>
          <w:kern w:val="2"/>
          <w:sz w:val="24"/>
          <w:szCs w:val="24"/>
          <w14:ligatures w14:val="standardContextual"/>
        </w:rPr>
        <w:t>Scout Motors</w:t>
      </w:r>
      <w:r w:rsidRPr="008F2AC9">
        <w:rPr>
          <w:rFonts w:eastAsia="Calibri" w:cstheme="minorHAnsi"/>
          <w:color w:val="000000" w:themeColor="text1"/>
          <w:kern w:val="2"/>
          <w:sz w:val="24"/>
          <w:szCs w:val="24"/>
          <w14:ligatures w14:val="standardContextual"/>
        </w:rPr>
        <w:fldChar w:fldCharType="begin"/>
      </w:r>
      <w:r w:rsidRPr="008F2AC9">
        <w:rPr>
          <w:rFonts w:cstheme="minorHAnsi"/>
          <w:color w:val="000000" w:themeColor="text1"/>
          <w:sz w:val="24"/>
          <w:szCs w:val="24"/>
        </w:rPr>
        <w:instrText xml:space="preserve"> XE "</w:instrText>
      </w:r>
      <w:r w:rsidRPr="008F2AC9">
        <w:rPr>
          <w:rFonts w:eastAsia="Calibri" w:cstheme="minorHAnsi"/>
          <w:color w:val="000000" w:themeColor="text1"/>
          <w:kern w:val="2"/>
          <w:sz w:val="24"/>
          <w:szCs w:val="24"/>
          <w14:ligatures w14:val="standardContextual"/>
        </w:rPr>
        <w:instrText>Scout Motors (H. 3604, Act 3):Project Connect</w:instrText>
      </w:r>
      <w:r w:rsidRPr="008F2AC9">
        <w:rPr>
          <w:rFonts w:cstheme="minorHAnsi"/>
          <w:color w:val="000000" w:themeColor="text1"/>
          <w:sz w:val="24"/>
          <w:szCs w:val="24"/>
        </w:rPr>
        <w:instrText xml:space="preserve">" </w:instrText>
      </w:r>
      <w:r w:rsidRPr="008F2AC9">
        <w:rPr>
          <w:rFonts w:eastAsia="Calibri" w:cstheme="minorHAnsi"/>
          <w:color w:val="000000" w:themeColor="text1"/>
          <w:kern w:val="2"/>
          <w:sz w:val="24"/>
          <w:szCs w:val="24"/>
          <w14:ligatures w14:val="standardContextual"/>
        </w:rPr>
        <w:fldChar w:fldCharType="end"/>
      </w:r>
      <w:r w:rsidR="005C3A76" w:rsidRPr="008F2AC9">
        <w:rPr>
          <w:rFonts w:eastAsia="Calibri" w:cstheme="minorHAnsi"/>
          <w:color w:val="000000" w:themeColor="text1"/>
          <w:kern w:val="2"/>
          <w:sz w:val="24"/>
          <w:szCs w:val="24"/>
          <w14:ligatures w14:val="standardContextual"/>
        </w:rPr>
        <w:t xml:space="preserve">, a subsidiary of Volkswagen Group, to produce </w:t>
      </w:r>
      <w:r w:rsidR="005C3A76" w:rsidRPr="008F2AC9">
        <w:rPr>
          <w:rFonts w:eastAsia="Calibri" w:cstheme="minorHAnsi"/>
          <w:b/>
          <w:bCs/>
          <w:color w:val="000000" w:themeColor="text1"/>
          <w:kern w:val="2"/>
          <w:sz w:val="24"/>
          <w:szCs w:val="24"/>
          <w14:ligatures w14:val="standardContextual"/>
        </w:rPr>
        <w:t>electric trucks and sport utility vehicles</w:t>
      </w:r>
      <w:r w:rsidRPr="008F2AC9">
        <w:rPr>
          <w:rFonts w:eastAsia="Calibri" w:cstheme="minorHAnsi"/>
          <w:color w:val="000000" w:themeColor="text1"/>
          <w:kern w:val="2"/>
          <w:sz w:val="24"/>
          <w:szCs w:val="24"/>
          <w14:ligatures w14:val="standardContextual"/>
        </w:rPr>
        <w:fldChar w:fldCharType="begin"/>
      </w:r>
      <w:r w:rsidRPr="008F2AC9">
        <w:rPr>
          <w:rFonts w:cstheme="minorHAnsi"/>
          <w:color w:val="000000" w:themeColor="text1"/>
          <w:sz w:val="24"/>
          <w:szCs w:val="24"/>
        </w:rPr>
        <w:instrText xml:space="preserve"> XE "</w:instrText>
      </w:r>
      <w:r w:rsidRPr="008F2AC9">
        <w:rPr>
          <w:rFonts w:eastAsia="Calibri" w:cstheme="minorHAnsi"/>
          <w:color w:val="000000" w:themeColor="text1"/>
          <w:sz w:val="24"/>
          <w:szCs w:val="24"/>
        </w:rPr>
        <w:instrText>electric trucks and sport utility vehicles</w:instrText>
      </w:r>
      <w:r w:rsidR="00582517" w:rsidRPr="008F2AC9">
        <w:rPr>
          <w:rFonts w:cstheme="minorHAnsi"/>
          <w:color w:val="000000" w:themeColor="text1"/>
          <w:sz w:val="24"/>
          <w:szCs w:val="24"/>
        </w:rPr>
        <w:instrText xml:space="preserve">:Scout Motors </w:instrText>
      </w:r>
      <w:r w:rsidRPr="008F2AC9">
        <w:rPr>
          <w:rFonts w:cstheme="minorHAnsi"/>
          <w:color w:val="000000" w:themeColor="text1"/>
          <w:sz w:val="24"/>
          <w:szCs w:val="24"/>
        </w:rPr>
        <w:instrText xml:space="preserve">(H. 3604, Act 3)" </w:instrText>
      </w:r>
      <w:r w:rsidRPr="008F2AC9">
        <w:rPr>
          <w:rFonts w:eastAsia="Calibri" w:cstheme="minorHAnsi"/>
          <w:color w:val="000000" w:themeColor="text1"/>
          <w:kern w:val="2"/>
          <w:sz w:val="24"/>
          <w:szCs w:val="24"/>
          <w14:ligatures w14:val="standardContextual"/>
        </w:rPr>
        <w:fldChar w:fldCharType="end"/>
      </w:r>
      <w:r w:rsidR="005C3A76" w:rsidRPr="008F2AC9">
        <w:rPr>
          <w:rFonts w:eastAsia="Calibri" w:cstheme="minorHAnsi"/>
          <w:color w:val="000000" w:themeColor="text1"/>
          <w:kern w:val="2"/>
          <w:sz w:val="24"/>
          <w:szCs w:val="24"/>
          <w14:ligatures w14:val="standardContextual"/>
        </w:rPr>
        <w:t>.</w:t>
      </w:r>
    </w:p>
    <w:p w14:paraId="033F6D19" w14:textId="5E8E14BA" w:rsidR="00112701" w:rsidRPr="008F2AC9" w:rsidRDefault="00112701" w:rsidP="005D457E">
      <w:pPr>
        <w:spacing w:line="280" w:lineRule="exact"/>
        <w:ind w:left="180" w:firstLine="7"/>
        <w:rPr>
          <w:rFonts w:eastAsia="Calibri" w:cstheme="minorHAnsi"/>
          <w:color w:val="000000" w:themeColor="text1"/>
          <w:kern w:val="2"/>
          <w:sz w:val="24"/>
          <w:szCs w:val="24"/>
          <w14:ligatures w14:val="standardContextual"/>
        </w:rPr>
      </w:pPr>
      <w:r w:rsidRPr="008F2AC9">
        <w:rPr>
          <w:rFonts w:ascii="Calibri" w:eastAsia="Calibri" w:hAnsi="Calibri" w:cs="Calibri"/>
          <w:b/>
          <w:bCs/>
          <w:color w:val="000000" w:themeColor="text1"/>
          <w:sz w:val="24"/>
          <w:szCs w:val="24"/>
        </w:rPr>
        <w:t>S. 604</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604 (Act 6</w:instrText>
      </w:r>
      <w:r w:rsidRPr="008F2AC9">
        <w:rPr>
          <w:rFonts w:ascii="Calibri" w:eastAsia="Calibri" w:hAnsi="Calibri" w:cs="Calibri"/>
          <w:b/>
          <w:bCs/>
          <w:color w:val="000000" w:themeColor="text1"/>
          <w:sz w:val="24"/>
          <w:szCs w:val="24"/>
        </w:rPr>
        <w:instrText>)</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(Act 6</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06 (S. 604)</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w:t>
      </w:r>
      <w:r w:rsidR="00BD591B" w:rsidRPr="008F2AC9">
        <w:rPr>
          <w:rFonts w:eastAsia="Calibri" w:cstheme="minorHAnsi"/>
          <w:color w:val="000000" w:themeColor="text1"/>
          <w:kern w:val="2"/>
          <w:sz w:val="24"/>
          <w:szCs w:val="24"/>
          <w14:ligatures w14:val="standardContextual"/>
        </w:rPr>
        <w:t>authoriz</w:t>
      </w:r>
      <w:r w:rsidRPr="008F2AC9">
        <w:rPr>
          <w:rFonts w:eastAsia="Calibri" w:cstheme="minorHAnsi"/>
          <w:color w:val="000000" w:themeColor="text1"/>
          <w:kern w:val="2"/>
          <w:sz w:val="24"/>
          <w:szCs w:val="24"/>
          <w14:ligatures w14:val="standardContextual"/>
        </w:rPr>
        <w:t>es</w:t>
      </w:r>
      <w:r w:rsidR="00BD591B" w:rsidRPr="008F2AC9">
        <w:rPr>
          <w:rFonts w:eastAsia="Calibri" w:cstheme="minorHAnsi"/>
          <w:b/>
          <w:bCs/>
          <w:color w:val="000000" w:themeColor="text1"/>
          <w:kern w:val="2"/>
          <w:sz w:val="24"/>
          <w:szCs w:val="24"/>
          <w14:ligatures w14:val="standardContextual"/>
        </w:rPr>
        <w:t xml:space="preserve"> American Rescue Plan Act</w:t>
      </w:r>
      <w:r w:rsidRPr="008F2AC9">
        <w:rPr>
          <w:rFonts w:eastAsia="Calibri" w:cstheme="minorHAnsi"/>
          <w:b/>
          <w:bCs/>
          <w:color w:val="000000" w:themeColor="text1"/>
          <w:kern w:val="2"/>
          <w:sz w:val="24"/>
          <w:szCs w:val="24"/>
          <w14:ligatures w14:val="standardContextual"/>
        </w:rPr>
        <w:t xml:space="preserve"> </w:t>
      </w:r>
      <w:r w:rsidRPr="008F2AC9">
        <w:rPr>
          <w:rFonts w:ascii="Calibri" w:eastAsia="Calibri" w:hAnsi="Calibri" w:cs="Calibri"/>
          <w:b/>
          <w:bCs/>
          <w:color w:val="000000" w:themeColor="text1"/>
          <w:sz w:val="24"/>
          <w:szCs w:val="24"/>
        </w:rPr>
        <w:t>(ARPA)</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"ARPA (American Rescue Plan Act) (S. 604, Act 6)" </w:instrText>
      </w:r>
      <w:r w:rsidRPr="008F2AC9">
        <w:rPr>
          <w:rFonts w:ascii="Calibri" w:eastAsia="Calibri" w:hAnsi="Calibri" w:cs="Calibri"/>
          <w:color w:val="000000" w:themeColor="text1"/>
          <w:sz w:val="24"/>
          <w:szCs w:val="24"/>
        </w:rPr>
        <w:fldChar w:fldCharType="end"/>
      </w:r>
      <w:r w:rsidRPr="008F2AC9">
        <w:rPr>
          <w:rFonts w:eastAsia="Calibri" w:cstheme="minorHAnsi"/>
          <w:b/>
          <w:bCs/>
          <w:color w:val="000000" w:themeColor="text1"/>
          <w:kern w:val="2"/>
          <w:sz w:val="24"/>
          <w:szCs w:val="24"/>
          <w14:ligatures w14:val="standardContextual"/>
        </w:rPr>
        <w:t xml:space="preserve"> </w:t>
      </w:r>
      <w:r w:rsidR="00BD591B" w:rsidRPr="008F2AC9">
        <w:rPr>
          <w:rFonts w:eastAsia="Calibri" w:cstheme="minorHAnsi"/>
          <w:b/>
          <w:bCs/>
          <w:color w:val="000000" w:themeColor="text1"/>
          <w:kern w:val="2"/>
          <w:sz w:val="24"/>
          <w:szCs w:val="24"/>
          <w14:ligatures w14:val="standardContextual"/>
        </w:rPr>
        <w:t>appropriation</w:t>
      </w:r>
      <w:r w:rsidRPr="008F2AC9">
        <w:rPr>
          <w:rFonts w:eastAsia="Calibri" w:cstheme="minorHAnsi"/>
          <w:b/>
          <w:bCs/>
          <w:color w:val="000000" w:themeColor="text1"/>
          <w:kern w:val="2"/>
          <w:sz w:val="24"/>
          <w:szCs w:val="24"/>
          <w14:ligatures w14:val="standardContextual"/>
        </w:rPr>
        <w:t>s</w:t>
      </w:r>
      <w:r w:rsidRPr="008F2AC9">
        <w:rPr>
          <w:rFonts w:eastAsia="Calibri" w:cstheme="minorHAnsi"/>
          <w:color w:val="000000" w:themeColor="text1"/>
          <w:kern w:val="2"/>
          <w:sz w:val="24"/>
          <w:szCs w:val="24"/>
          <w14:ligatures w14:val="standardContextual"/>
        </w:rPr>
        <w:fldChar w:fldCharType="begin"/>
      </w:r>
      <w:r w:rsidRPr="008F2AC9">
        <w:rPr>
          <w:color w:val="000000" w:themeColor="text1"/>
        </w:rPr>
        <w:instrText xml:space="preserve"> XE "</w:instrText>
      </w:r>
      <w:r w:rsidRPr="008F2AC9">
        <w:rPr>
          <w:rFonts w:eastAsia="Calibri" w:cstheme="minorHAnsi"/>
          <w:color w:val="000000" w:themeColor="text1"/>
          <w:kern w:val="2"/>
          <w:sz w:val="24"/>
          <w:szCs w:val="24"/>
          <w14:ligatures w14:val="standardContextual"/>
        </w:rPr>
        <w:instrText>American Rescue Plan Act appropriations (S. 604</w:instrText>
      </w:r>
      <w:r w:rsidR="00075901" w:rsidRPr="008F2AC9">
        <w:rPr>
          <w:rFonts w:eastAsia="Calibri" w:cstheme="minorHAnsi"/>
          <w:color w:val="000000" w:themeColor="text1"/>
          <w:kern w:val="2"/>
          <w:sz w:val="24"/>
          <w:szCs w:val="24"/>
          <w14:ligatures w14:val="standardContextual"/>
        </w:rPr>
        <w:instrText>, Act 6)</w:instrText>
      </w:r>
      <w:r w:rsidRPr="008F2AC9">
        <w:rPr>
          <w:color w:val="000000" w:themeColor="text1"/>
        </w:rPr>
        <w:instrText xml:space="preserve">" </w:instrText>
      </w:r>
      <w:r w:rsidRPr="008F2AC9">
        <w:rPr>
          <w:rFonts w:eastAsia="Calibri" w:cstheme="minorHAnsi"/>
          <w:color w:val="000000" w:themeColor="text1"/>
          <w:kern w:val="2"/>
          <w:sz w:val="24"/>
          <w:szCs w:val="24"/>
          <w14:ligatures w14:val="standardContextual"/>
        </w:rPr>
        <w:fldChar w:fldCharType="end"/>
      </w:r>
      <w:r w:rsidRPr="008F2AC9">
        <w:rPr>
          <w:rFonts w:eastAsia="Calibri" w:cstheme="minorHAnsi"/>
          <w:b/>
          <w:bCs/>
          <w:color w:val="000000" w:themeColor="text1"/>
          <w:kern w:val="2"/>
          <w:sz w:val="24"/>
          <w:szCs w:val="24"/>
          <w14:ligatures w14:val="standardContextual"/>
        </w:rPr>
        <w:t xml:space="preserve"> </w:t>
      </w:r>
      <w:r w:rsidRPr="008F2AC9">
        <w:rPr>
          <w:rFonts w:eastAsia="Calibri" w:cstheme="minorHAnsi"/>
          <w:color w:val="000000" w:themeColor="text1"/>
          <w:kern w:val="2"/>
          <w:sz w:val="24"/>
          <w:szCs w:val="24"/>
          <w14:ligatures w14:val="standardContextual"/>
        </w:rPr>
        <w:t>f</w:t>
      </w:r>
      <w:r w:rsidR="00BD591B" w:rsidRPr="008F2AC9">
        <w:rPr>
          <w:rFonts w:eastAsia="Calibri" w:cstheme="minorHAnsi"/>
          <w:color w:val="000000" w:themeColor="text1"/>
          <w:kern w:val="2"/>
          <w:sz w:val="24"/>
          <w:szCs w:val="24"/>
          <w14:ligatures w14:val="standardContextual"/>
        </w:rPr>
        <w:t>rom the funds disbursed to the state under the federal “American Rescue Plan Act of 2021</w:t>
      </w:r>
      <w:r w:rsidRPr="008F2AC9">
        <w:rPr>
          <w:rFonts w:eastAsia="Calibri" w:cstheme="minorHAnsi"/>
          <w:color w:val="000000" w:themeColor="text1"/>
          <w:kern w:val="2"/>
          <w:sz w:val="24"/>
          <w:szCs w:val="24"/>
          <w14:ligatures w14:val="standardContextual"/>
        </w:rPr>
        <w:t>.</w:t>
      </w:r>
      <w:r w:rsidR="00BD591B" w:rsidRPr="008F2AC9">
        <w:rPr>
          <w:rFonts w:eastAsia="Calibri" w:cstheme="minorHAnsi"/>
          <w:color w:val="000000" w:themeColor="text1"/>
          <w:kern w:val="2"/>
          <w:sz w:val="24"/>
          <w:szCs w:val="24"/>
          <w14:ligatures w14:val="standardContextual"/>
        </w:rPr>
        <w:t>”</w:t>
      </w:r>
      <w:r w:rsidRPr="008F2AC9">
        <w:rPr>
          <w:rFonts w:eastAsia="Calibri" w:cstheme="minorHAnsi"/>
          <w:color w:val="000000" w:themeColor="text1"/>
          <w:kern w:val="2"/>
          <w:sz w:val="24"/>
          <w:szCs w:val="24"/>
          <w14:ligatures w14:val="standardContextual"/>
        </w:rPr>
        <w:t xml:space="preserve"> T</w:t>
      </w:r>
      <w:r w:rsidR="00BD591B" w:rsidRPr="008F2AC9">
        <w:rPr>
          <w:rFonts w:eastAsia="Calibri" w:cstheme="minorHAnsi"/>
          <w:color w:val="000000" w:themeColor="text1"/>
          <w:kern w:val="2"/>
          <w:sz w:val="24"/>
          <w:szCs w:val="24"/>
          <w14:ligatures w14:val="standardContextual"/>
        </w:rPr>
        <w:t>he legislation appropriates $586 million to the Rural Infrastructure Authority ARPA Water and Sewer Infrastructure Account to be used towards fulfilling existing grant applications.</w:t>
      </w:r>
      <w:r w:rsidR="00AE5550" w:rsidRPr="008F2AC9">
        <w:rPr>
          <w:rFonts w:eastAsia="Calibri" w:cstheme="minorHAnsi"/>
          <w:color w:val="000000" w:themeColor="text1"/>
          <w:kern w:val="2"/>
          <w:sz w:val="24"/>
          <w:szCs w:val="24"/>
          <w14:ligatures w14:val="standardContextual"/>
        </w:rPr>
        <w:t xml:space="preserve"> </w:t>
      </w:r>
      <w:r w:rsidR="00BD591B" w:rsidRPr="008F2AC9">
        <w:rPr>
          <w:rFonts w:eastAsia="Calibri" w:cstheme="minorHAnsi"/>
          <w:color w:val="000000" w:themeColor="text1"/>
          <w:kern w:val="2"/>
          <w:sz w:val="24"/>
          <w:szCs w:val="24"/>
          <w14:ligatures w14:val="standardContextual"/>
        </w:rPr>
        <w:t>$100 million of this amount must be available for projects designated by the Secretary of Commerce as being significant to economic development</w:t>
      </w:r>
      <w:r w:rsidR="00565B30" w:rsidRPr="008F2AC9">
        <w:rPr>
          <w:rFonts w:eastAsia="Calibri" w:cstheme="minorHAnsi"/>
          <w:color w:val="000000" w:themeColor="text1"/>
          <w:kern w:val="2"/>
          <w:sz w:val="24"/>
          <w:szCs w:val="24"/>
          <w14:ligatures w14:val="standardContextual"/>
        </w:rPr>
        <w:fldChar w:fldCharType="begin"/>
      </w:r>
      <w:r w:rsidR="00565B30" w:rsidRPr="008F2AC9">
        <w:rPr>
          <w:color w:val="000000" w:themeColor="text1"/>
        </w:rPr>
        <w:instrText xml:space="preserve"> XE "</w:instrText>
      </w:r>
      <w:r w:rsidR="00565B30" w:rsidRPr="008F2AC9">
        <w:rPr>
          <w:rFonts w:ascii="Calibri" w:eastAsia="Calibri" w:hAnsi="Calibri" w:cs="Calibri"/>
          <w:color w:val="000000" w:themeColor="text1"/>
          <w:kern w:val="2"/>
          <w:sz w:val="24"/>
          <w:szCs w:val="24"/>
        </w:rPr>
        <w:instrText>economic development</w:instrText>
      </w:r>
      <w:r w:rsidR="00565B30" w:rsidRPr="008F2AC9">
        <w:rPr>
          <w:color w:val="000000" w:themeColor="text1"/>
        </w:rPr>
        <w:instrText xml:space="preserve">" </w:instrText>
      </w:r>
      <w:r w:rsidR="00565B30" w:rsidRPr="008F2AC9">
        <w:rPr>
          <w:rFonts w:eastAsia="Calibri" w:cstheme="minorHAnsi"/>
          <w:color w:val="000000" w:themeColor="text1"/>
          <w:kern w:val="2"/>
          <w:sz w:val="24"/>
          <w:szCs w:val="24"/>
          <w14:ligatures w14:val="standardContextual"/>
        </w:rPr>
        <w:fldChar w:fldCharType="end"/>
      </w:r>
      <w:r w:rsidR="00BD591B" w:rsidRPr="008F2AC9">
        <w:rPr>
          <w:rFonts w:eastAsia="Calibri" w:cstheme="minorHAnsi"/>
          <w:color w:val="000000" w:themeColor="text1"/>
          <w:kern w:val="2"/>
          <w:sz w:val="24"/>
          <w:szCs w:val="24"/>
          <w14:ligatures w14:val="standardContextual"/>
        </w:rPr>
        <w:t xml:space="preserve"> and may be funded at up to </w:t>
      </w:r>
      <w:r w:rsidRPr="008F2AC9">
        <w:rPr>
          <w:rFonts w:eastAsia="Calibri" w:cstheme="minorHAnsi"/>
          <w:color w:val="000000" w:themeColor="text1"/>
          <w:kern w:val="2"/>
          <w:sz w:val="24"/>
          <w:szCs w:val="24"/>
          <w14:ligatures w14:val="standardContextual"/>
        </w:rPr>
        <w:t>$20</w:t>
      </w:r>
      <w:r w:rsidR="00BD591B" w:rsidRPr="008F2AC9">
        <w:rPr>
          <w:rFonts w:eastAsia="Calibri" w:cstheme="minorHAnsi"/>
          <w:color w:val="000000" w:themeColor="text1"/>
          <w:kern w:val="2"/>
          <w:sz w:val="24"/>
          <w:szCs w:val="24"/>
          <w14:ligatures w14:val="standardContextual"/>
        </w:rPr>
        <w:t xml:space="preserve"> million dollars per project with no local match requirement. </w:t>
      </w:r>
      <w:r w:rsidRPr="008F2AC9">
        <w:rPr>
          <w:rFonts w:ascii="Calibri" w:eastAsia="Calibri" w:hAnsi="Calibri" w:cs="Calibri"/>
          <w:color w:val="000000" w:themeColor="text1"/>
          <w:sz w:val="24"/>
          <w:szCs w:val="24"/>
        </w:rPr>
        <w:t xml:space="preserve">It also provides for mitigation regarding possible contamination from the USS </w:t>
      </w:r>
      <w:r w:rsidRPr="008F2AC9">
        <w:rPr>
          <w:rFonts w:ascii="Calibri" w:eastAsia="Calibri" w:hAnsi="Calibri" w:cs="Calibri"/>
          <w:i/>
          <w:iCs/>
          <w:color w:val="000000" w:themeColor="text1"/>
          <w:sz w:val="24"/>
          <w:szCs w:val="24"/>
        </w:rPr>
        <w:t>YORKTOWN</w:t>
      </w:r>
      <w:r w:rsidRPr="008F2AC9">
        <w:rPr>
          <w:rFonts w:ascii="Calibri" w:eastAsia="Calibri" w:hAnsi="Calibri" w:cs="Calibri"/>
          <w:color w:val="000000" w:themeColor="text1"/>
          <w:sz w:val="24"/>
          <w:szCs w:val="24"/>
        </w:rPr>
        <w:t xml:space="preserve"> (CV-10</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i/>
          <w:iCs/>
          <w:color w:val="000000" w:themeColor="text1"/>
          <w:sz w:val="24"/>
          <w:szCs w:val="24"/>
        </w:rPr>
        <w:instrText>YORKTOWN</w:instrText>
      </w:r>
      <w:r w:rsidRPr="008F2AC9">
        <w:rPr>
          <w:rFonts w:ascii="Calibri" w:eastAsia="Calibri" w:hAnsi="Calibri" w:cs="Calibri"/>
          <w:color w:val="000000" w:themeColor="text1"/>
          <w:sz w:val="24"/>
          <w:szCs w:val="24"/>
        </w:rPr>
        <w:instrText>, USS (CV-10)</w:instrText>
      </w:r>
      <w:r w:rsidR="001F3ACB" w:rsidRPr="008F2AC9">
        <w:rPr>
          <w:rFonts w:ascii="Calibri" w:eastAsia="Calibri" w:hAnsi="Calibri" w:cs="Calibri"/>
          <w:color w:val="000000" w:themeColor="text1"/>
          <w:sz w:val="24"/>
          <w:szCs w:val="24"/>
        </w:rPr>
        <w:instrText xml:space="preserve"> (S. 604, Act 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"American Rescue Plan Act appropriations (S. 604, Act 6):USS </w:instrText>
      </w:r>
      <w:r w:rsidRPr="008F2AC9">
        <w:rPr>
          <w:rFonts w:ascii="Calibri" w:eastAsia="Calibri" w:hAnsi="Calibri" w:cs="Calibri"/>
          <w:i/>
          <w:iCs/>
          <w:color w:val="000000" w:themeColor="text1"/>
          <w:sz w:val="24"/>
          <w:szCs w:val="24"/>
        </w:rPr>
        <w:instrText>YORKTOWN</w:instrText>
      </w:r>
      <w:r w:rsidRPr="008F2AC9">
        <w:rPr>
          <w:rFonts w:ascii="Calibri" w:eastAsia="Calibri" w:hAnsi="Calibri" w:cs="Calibri"/>
          <w:color w:val="000000" w:themeColor="text1"/>
          <w:sz w:val="24"/>
          <w:szCs w:val="24"/>
        </w:rPr>
        <w:instrText xml:space="preserve"> (CV-10):contamination mitigation"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at Patriots Point.</w:t>
      </w:r>
    </w:p>
    <w:p w14:paraId="2075E89E" w14:textId="2A855AD8" w:rsidR="006265F3" w:rsidRPr="008F2AC9" w:rsidRDefault="006265F3" w:rsidP="005D457E">
      <w:pPr>
        <w:spacing w:line="280" w:lineRule="exact"/>
        <w:ind w:left="180" w:firstLine="7"/>
        <w:rPr>
          <w:rFonts w:eastAsia="Calibri" w:cstheme="minorHAnsi"/>
          <w:color w:val="000000" w:themeColor="text1"/>
          <w:sz w:val="24"/>
          <w:szCs w:val="24"/>
          <w:shd w:val="clear" w:color="auto" w:fill="FFFFFF"/>
        </w:rPr>
      </w:pPr>
      <w:bookmarkStart w:id="84" w:name="_Toc137199281"/>
      <w:r w:rsidRPr="008F2AC9">
        <w:rPr>
          <w:rFonts w:eastAsia="Calibri" w:cstheme="minorHAnsi"/>
          <w:b/>
          <w:bCs/>
          <w:color w:val="000000" w:themeColor="text1"/>
          <w:sz w:val="24"/>
          <w:szCs w:val="24"/>
        </w:rPr>
        <w:t>H. 3726 (Act 67</w:t>
      </w:r>
      <w:r w:rsidR="00C34013" w:rsidRPr="008F2AC9">
        <w:rPr>
          <w:rFonts w:eastAsia="Calibri" w:cstheme="minorHAnsi"/>
          <w:b/>
          <w:bCs/>
          <w:color w:val="000000" w:themeColor="text1"/>
          <w:sz w:val="24"/>
          <w:szCs w:val="24"/>
        </w:rPr>
        <w:fldChar w:fldCharType="begin"/>
      </w:r>
      <w:r w:rsidR="00C34013" w:rsidRPr="008F2AC9">
        <w:rPr>
          <w:rFonts w:cstheme="minorHAnsi"/>
          <w:color w:val="000000" w:themeColor="text1"/>
          <w:sz w:val="24"/>
          <w:szCs w:val="24"/>
        </w:rPr>
        <w:instrText xml:space="preserve"> XE "</w:instrText>
      </w:r>
      <w:r w:rsidR="00C34013" w:rsidRPr="008F2AC9">
        <w:rPr>
          <w:rFonts w:eastAsia="Calibri" w:cstheme="minorHAnsi"/>
          <w:color w:val="000000" w:themeColor="text1"/>
          <w:sz w:val="24"/>
          <w:szCs w:val="24"/>
        </w:rPr>
        <w:instrText>Act 67 (H. 3726)</w:instrText>
      </w:r>
      <w:r w:rsidR="00C34013" w:rsidRPr="008F2AC9">
        <w:rPr>
          <w:rFonts w:cstheme="minorHAnsi"/>
          <w:color w:val="000000" w:themeColor="text1"/>
          <w:sz w:val="24"/>
          <w:szCs w:val="24"/>
        </w:rPr>
        <w:instrText xml:space="preserve">" </w:instrText>
      </w:r>
      <w:r w:rsidR="00C34013" w:rsidRPr="008F2AC9">
        <w:rPr>
          <w:rFonts w:eastAsia="Calibri" w:cstheme="minorHAnsi"/>
          <w:b/>
          <w:bCs/>
          <w:color w:val="000000" w:themeColor="text1"/>
          <w:sz w:val="24"/>
          <w:szCs w:val="24"/>
        </w:rPr>
        <w:fldChar w:fldCharType="end"/>
      </w:r>
      <w:r w:rsidRPr="008F2AC9">
        <w:rPr>
          <w:rFonts w:eastAsia="Calibri" w:cstheme="minorHAnsi"/>
          <w:b/>
          <w:bCs/>
          <w:color w:val="000000" w:themeColor="text1"/>
          <w:sz w:val="24"/>
          <w:szCs w:val="24"/>
        </w:rPr>
        <w:t>)</w:t>
      </w:r>
      <w:r w:rsidR="00C34013" w:rsidRPr="008F2AC9">
        <w:rPr>
          <w:rFonts w:eastAsia="Calibri" w:cstheme="minorHAnsi"/>
          <w:b/>
          <w:bCs/>
          <w:color w:val="000000" w:themeColor="text1"/>
          <w:sz w:val="24"/>
          <w:szCs w:val="24"/>
        </w:rPr>
        <w:fldChar w:fldCharType="begin"/>
      </w:r>
      <w:r w:rsidR="00C34013" w:rsidRPr="008F2AC9">
        <w:rPr>
          <w:rFonts w:cstheme="minorHAnsi"/>
          <w:color w:val="000000" w:themeColor="text1"/>
          <w:sz w:val="24"/>
          <w:szCs w:val="24"/>
        </w:rPr>
        <w:instrText xml:space="preserve"> XE "</w:instrText>
      </w:r>
      <w:r w:rsidR="00C34013" w:rsidRPr="008F2AC9">
        <w:rPr>
          <w:rFonts w:eastAsia="Calibri" w:cstheme="minorHAnsi"/>
          <w:color w:val="000000" w:themeColor="text1"/>
          <w:sz w:val="24"/>
          <w:szCs w:val="24"/>
        </w:rPr>
        <w:instrText>H. 3726 (Act 67)</w:instrText>
      </w:r>
      <w:r w:rsidR="00C34013" w:rsidRPr="008F2AC9">
        <w:rPr>
          <w:rFonts w:cstheme="minorHAnsi"/>
          <w:color w:val="000000" w:themeColor="text1"/>
          <w:sz w:val="24"/>
          <w:szCs w:val="24"/>
        </w:rPr>
        <w:instrText xml:space="preserve">" </w:instrText>
      </w:r>
      <w:r w:rsidR="00C34013" w:rsidRPr="008F2AC9">
        <w:rPr>
          <w:rFonts w:eastAsia="Calibri" w:cstheme="minorHAnsi"/>
          <w:b/>
          <w:bCs/>
          <w:color w:val="000000" w:themeColor="text1"/>
          <w:sz w:val="24"/>
          <w:szCs w:val="24"/>
        </w:rPr>
        <w:fldChar w:fldCharType="end"/>
      </w:r>
      <w:r w:rsidRPr="008F2AC9">
        <w:rPr>
          <w:rFonts w:eastAsia="Calibri" w:cstheme="minorHAnsi"/>
          <w:color w:val="000000" w:themeColor="text1"/>
          <w:sz w:val="24"/>
          <w:szCs w:val="24"/>
        </w:rPr>
        <w:t xml:space="preserve"> is the “</w:t>
      </w:r>
      <w:r w:rsidRPr="008F2AC9">
        <w:rPr>
          <w:rFonts w:eastAsia="Calibri" w:cstheme="minorHAnsi"/>
          <w:b/>
          <w:bCs/>
          <w:color w:val="000000" w:themeColor="text1"/>
          <w:sz w:val="24"/>
          <w:szCs w:val="24"/>
        </w:rPr>
        <w:t xml:space="preserve">Statewide </w:t>
      </w:r>
      <w:bookmarkStart w:id="85" w:name="_Hlk138232566"/>
      <w:r w:rsidRPr="008F2AC9">
        <w:rPr>
          <w:rFonts w:eastAsia="Calibri" w:cstheme="minorHAnsi"/>
          <w:b/>
          <w:bCs/>
          <w:color w:val="000000" w:themeColor="text1"/>
          <w:sz w:val="24"/>
          <w:szCs w:val="24"/>
        </w:rPr>
        <w:t>Education and Workforce Development</w:t>
      </w:r>
      <w:r w:rsidR="008F44A6" w:rsidRPr="008F2AC9">
        <w:rPr>
          <w:rFonts w:eastAsia="Calibri" w:cstheme="minorHAnsi"/>
          <w:b/>
          <w:bCs/>
          <w:color w:val="000000" w:themeColor="text1"/>
          <w:sz w:val="24"/>
          <w:szCs w:val="24"/>
        </w:rPr>
        <w:fldChar w:fldCharType="begin"/>
      </w:r>
      <w:r w:rsidR="008F44A6" w:rsidRPr="008F2AC9">
        <w:rPr>
          <w:rFonts w:cstheme="minorHAnsi"/>
          <w:color w:val="000000" w:themeColor="text1"/>
          <w:sz w:val="24"/>
          <w:szCs w:val="24"/>
        </w:rPr>
        <w:instrText xml:space="preserve"> XE "</w:instrText>
      </w:r>
      <w:r w:rsidR="008F44A6" w:rsidRPr="008F2AC9">
        <w:rPr>
          <w:rFonts w:eastAsia="Calibri" w:cstheme="minorHAnsi"/>
          <w:color w:val="000000" w:themeColor="text1"/>
          <w:sz w:val="24"/>
          <w:szCs w:val="24"/>
        </w:rPr>
        <w:instrText>Workforce Development (H. 3726, Act 67)</w:instrText>
      </w:r>
      <w:r w:rsidR="008F44A6" w:rsidRPr="008F2AC9">
        <w:rPr>
          <w:rFonts w:cstheme="minorHAnsi"/>
          <w:color w:val="000000" w:themeColor="text1"/>
          <w:sz w:val="24"/>
          <w:szCs w:val="24"/>
        </w:rPr>
        <w:instrText xml:space="preserve">" </w:instrText>
      </w:r>
      <w:r w:rsidR="008F44A6" w:rsidRPr="008F2AC9">
        <w:rPr>
          <w:rFonts w:eastAsia="Calibri" w:cstheme="minorHAnsi"/>
          <w:b/>
          <w:bCs/>
          <w:color w:val="000000" w:themeColor="text1"/>
          <w:sz w:val="24"/>
          <w:szCs w:val="24"/>
        </w:rPr>
        <w:fldChar w:fldCharType="end"/>
      </w:r>
      <w:r w:rsidRPr="008F2AC9">
        <w:rPr>
          <w:rFonts w:eastAsia="Calibri" w:cstheme="minorHAnsi"/>
          <w:b/>
          <w:bCs/>
          <w:color w:val="000000" w:themeColor="text1"/>
          <w:sz w:val="24"/>
          <w:szCs w:val="24"/>
        </w:rPr>
        <w:t xml:space="preserve"> Act</w:t>
      </w:r>
      <w:bookmarkEnd w:id="85"/>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"Statewide Education and Workforce Development Act</w:instrText>
      </w:r>
      <w:r w:rsidR="006F5404" w:rsidRPr="008F2AC9">
        <w:rPr>
          <w:rFonts w:eastAsia="Calibri" w:cstheme="minorHAnsi"/>
          <w:color w:val="000000" w:themeColor="text1"/>
          <w:sz w:val="24"/>
          <w:szCs w:val="24"/>
        </w:rPr>
        <w:instrText xml:space="preserve"> (H. 3726, Act 67)</w:instrText>
      </w:r>
      <w:r w:rsidRPr="008F2AC9">
        <w:rPr>
          <w:rFonts w:eastAsia="Calibri" w:cstheme="minorHAnsi"/>
          <w:color w:val="000000" w:themeColor="text1"/>
          <w:sz w:val="24"/>
          <w:szCs w:val="24"/>
        </w:rPr>
        <w:instrText xml:space="preserve">"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shd w:val="clear" w:color="auto" w:fill="FFFFFF"/>
        </w:rPr>
        <w:t>This major, sweeping legislation</w:t>
      </w:r>
      <w:r w:rsidR="00600D7B" w:rsidRPr="008F2AC9">
        <w:rPr>
          <w:rFonts w:eastAsia="Calibri" w:cstheme="minorHAnsi"/>
          <w:color w:val="000000" w:themeColor="text1"/>
          <w:kern w:val="2"/>
          <w:sz w:val="24"/>
          <w:szCs w:val="24"/>
          <w14:ligatures w14:val="standardContextual"/>
        </w:rPr>
        <w:t xml:space="preserve"> makes comprehensive revisions</w:t>
      </w:r>
      <w:r w:rsidRPr="008F2AC9">
        <w:rPr>
          <w:rFonts w:eastAsia="Calibri" w:cstheme="minorHAnsi"/>
          <w:color w:val="000000" w:themeColor="text1"/>
          <w:sz w:val="24"/>
          <w:szCs w:val="24"/>
          <w:shd w:val="clear" w:color="auto" w:fill="FFFFFF"/>
        </w:rPr>
        <w:t xml:space="preserve"> aim</w:t>
      </w:r>
      <w:r w:rsidR="00C86252" w:rsidRPr="008F2AC9">
        <w:rPr>
          <w:rFonts w:eastAsia="Calibri" w:cstheme="minorHAnsi"/>
          <w:color w:val="000000" w:themeColor="text1"/>
          <w:sz w:val="24"/>
          <w:szCs w:val="24"/>
          <w:shd w:val="clear" w:color="auto" w:fill="FFFFFF"/>
        </w:rPr>
        <w:t>ing</w:t>
      </w:r>
      <w:r w:rsidRPr="008F2AC9">
        <w:rPr>
          <w:rFonts w:eastAsia="Calibri" w:cstheme="minorHAnsi"/>
          <w:color w:val="000000" w:themeColor="text1"/>
          <w:sz w:val="24"/>
          <w:szCs w:val="24"/>
          <w:shd w:val="clear" w:color="auto" w:fill="FFFFFF"/>
        </w:rPr>
        <w:t xml:space="preserve"> to coordinate and maximize all publicly funded job training, scholarships, apprenticeship programs, and other workforce development services</w:t>
      </w:r>
      <w:r w:rsidR="00C86252" w:rsidRPr="008F2AC9">
        <w:rPr>
          <w:rFonts w:eastAsia="Calibri" w:cstheme="minorHAnsi"/>
          <w:color w:val="000000" w:themeColor="text1"/>
          <w:sz w:val="24"/>
          <w:szCs w:val="24"/>
          <w:shd w:val="clear" w:color="auto" w:fill="FFFFFF"/>
        </w:rPr>
        <w:t xml:space="preserve">. </w:t>
      </w:r>
      <w:r w:rsidR="00147CCE" w:rsidRPr="008F2AC9">
        <w:rPr>
          <w:rFonts w:eastAsia="Calibri" w:cstheme="minorHAnsi"/>
          <w:color w:val="000000" w:themeColor="text1"/>
          <w:sz w:val="24"/>
          <w:szCs w:val="24"/>
          <w:shd w:val="clear" w:color="auto" w:fill="FFFFFF"/>
        </w:rPr>
        <w:t xml:space="preserve">The Act creates </w:t>
      </w:r>
      <w:r w:rsidR="00600D7B" w:rsidRPr="008F2AC9">
        <w:rPr>
          <w:rFonts w:eastAsia="Calibri" w:cstheme="minorHAnsi"/>
          <w:color w:val="000000" w:themeColor="text1"/>
          <w:kern w:val="2"/>
          <w:sz w:val="24"/>
          <w:szCs w:val="24"/>
          <w14:ligatures w14:val="standardContextual"/>
        </w:rPr>
        <w:t xml:space="preserve">the Office of Statewide Workforce Development </w:t>
      </w:r>
      <w:r w:rsidR="003E40D3" w:rsidRPr="008F2AC9">
        <w:rPr>
          <w:rFonts w:eastAsia="Calibri" w:cstheme="minorHAnsi"/>
          <w:color w:val="000000" w:themeColor="text1"/>
          <w:kern w:val="2"/>
          <w:sz w:val="24"/>
          <w:szCs w:val="24"/>
          <w14:ligatures w14:val="standardContextual"/>
        </w:rPr>
        <w:t xml:space="preserve">(OSWD) </w:t>
      </w:r>
      <w:r w:rsidR="00600D7B" w:rsidRPr="008F2AC9">
        <w:rPr>
          <w:rFonts w:eastAsia="Calibri" w:cstheme="minorHAnsi"/>
          <w:color w:val="000000" w:themeColor="text1"/>
          <w:kern w:val="2"/>
          <w:sz w:val="24"/>
          <w:szCs w:val="24"/>
          <w14:ligatures w14:val="standardContextual"/>
        </w:rPr>
        <w:t xml:space="preserve">in the Department of Employment and Workforce </w:t>
      </w:r>
      <w:r w:rsidR="00C86252" w:rsidRPr="008F2AC9">
        <w:rPr>
          <w:rFonts w:eastAsia="Calibri" w:cstheme="minorHAnsi"/>
          <w:color w:val="000000" w:themeColor="text1"/>
          <w:kern w:val="2"/>
          <w:sz w:val="24"/>
          <w:szCs w:val="24"/>
          <w14:ligatures w14:val="standardContextual"/>
        </w:rPr>
        <w:t>(DEW)</w:t>
      </w:r>
      <w:r w:rsidR="00147CCE" w:rsidRPr="008F2AC9">
        <w:rPr>
          <w:rFonts w:eastAsia="Calibri" w:cstheme="minorHAnsi"/>
          <w:color w:val="000000" w:themeColor="text1"/>
          <w:kern w:val="2"/>
          <w:sz w:val="24"/>
          <w:szCs w:val="24"/>
          <w14:ligatures w14:val="standardContextual"/>
        </w:rPr>
        <w:t xml:space="preserve"> to provide centralized oversight of all services and </w:t>
      </w:r>
      <w:r w:rsidR="00600D7B" w:rsidRPr="008F2AC9">
        <w:rPr>
          <w:rFonts w:eastAsia="Calibri" w:cstheme="minorHAnsi"/>
          <w:color w:val="000000" w:themeColor="text1"/>
          <w:kern w:val="2"/>
          <w:sz w:val="24"/>
          <w:szCs w:val="24"/>
          <w14:ligatures w14:val="standardContextual"/>
        </w:rPr>
        <w:t>t</w:t>
      </w:r>
      <w:r w:rsidR="002E73E6" w:rsidRPr="008F2AC9">
        <w:rPr>
          <w:rFonts w:eastAsia="Calibri" w:cstheme="minorHAnsi"/>
          <w:color w:val="000000" w:themeColor="text1"/>
          <w:kern w:val="2"/>
          <w:sz w:val="24"/>
          <w:szCs w:val="24"/>
          <w14:ligatures w14:val="standardContextual"/>
        </w:rPr>
        <w:t>o direct efforts to maximize resources, enhance accountability and transparency, and support a customer</w:t>
      </w:r>
      <w:r w:rsidR="002E73E6" w:rsidRPr="008F2AC9">
        <w:rPr>
          <w:rFonts w:ascii="Cambria Math" w:eastAsia="Calibri" w:hAnsi="Cambria Math" w:cs="Cambria Math"/>
          <w:color w:val="000000" w:themeColor="text1"/>
          <w:kern w:val="2"/>
          <w:sz w:val="24"/>
          <w:szCs w:val="24"/>
          <w14:ligatures w14:val="standardContextual"/>
        </w:rPr>
        <w:t>‑</w:t>
      </w:r>
      <w:r w:rsidR="002E73E6" w:rsidRPr="008F2AC9">
        <w:rPr>
          <w:rFonts w:eastAsia="Calibri" w:cstheme="minorHAnsi"/>
          <w:color w:val="000000" w:themeColor="text1"/>
          <w:kern w:val="2"/>
          <w:sz w:val="24"/>
          <w:szCs w:val="24"/>
          <w14:ligatures w14:val="standardContextual"/>
        </w:rPr>
        <w:t xml:space="preserve">centric workforce </w:t>
      </w:r>
      <w:r w:rsidR="00C86252" w:rsidRPr="008F2AC9">
        <w:rPr>
          <w:rFonts w:eastAsia="Calibri" w:cstheme="minorHAnsi"/>
          <w:color w:val="000000" w:themeColor="text1"/>
          <w:kern w:val="2"/>
          <w:sz w:val="24"/>
          <w:szCs w:val="24"/>
          <w14:ligatures w14:val="standardContextual"/>
        </w:rPr>
        <w:t>structure</w:t>
      </w:r>
      <w:r w:rsidR="002E73E6" w:rsidRPr="008F2AC9">
        <w:rPr>
          <w:rFonts w:eastAsia="Calibri" w:cstheme="minorHAnsi"/>
          <w:color w:val="000000" w:themeColor="text1"/>
          <w:kern w:val="2"/>
          <w:sz w:val="24"/>
          <w:szCs w:val="24"/>
          <w14:ligatures w14:val="standardContextual"/>
        </w:rPr>
        <w:t xml:space="preserve"> that is accessible and understandable. </w:t>
      </w:r>
      <w:r w:rsidRPr="008F2AC9">
        <w:rPr>
          <w:rFonts w:eastAsia="Calibri" w:cstheme="minorHAnsi"/>
          <w:color w:val="000000" w:themeColor="text1"/>
          <w:sz w:val="24"/>
          <w:szCs w:val="24"/>
          <w:shd w:val="clear" w:color="auto" w:fill="FFFFFF"/>
        </w:rPr>
        <w:t xml:space="preserve">An </w:t>
      </w:r>
      <w:r w:rsidR="002E73E6" w:rsidRPr="008F2AC9">
        <w:rPr>
          <w:rFonts w:eastAsia="Calibri" w:cstheme="minorHAnsi"/>
          <w:color w:val="000000" w:themeColor="text1"/>
          <w:kern w:val="2"/>
          <w:sz w:val="24"/>
          <w:szCs w:val="24"/>
          <w14:ligatures w14:val="standardContextual"/>
        </w:rPr>
        <w:t xml:space="preserve">online </w:t>
      </w:r>
      <w:r w:rsidRPr="008F2AC9">
        <w:rPr>
          <w:rFonts w:eastAsia="Calibri" w:cstheme="minorHAnsi"/>
          <w:color w:val="000000" w:themeColor="text1"/>
          <w:sz w:val="24"/>
          <w:szCs w:val="24"/>
          <w:shd w:val="clear" w:color="auto" w:fill="FFFFFF"/>
        </w:rPr>
        <w:t>Education and Workforce Portal provide</w:t>
      </w:r>
      <w:r w:rsidR="00E95C4D" w:rsidRPr="008F2AC9">
        <w:rPr>
          <w:rFonts w:eastAsia="Calibri" w:cstheme="minorHAnsi"/>
          <w:color w:val="000000" w:themeColor="text1"/>
          <w:sz w:val="24"/>
          <w:szCs w:val="24"/>
          <w:shd w:val="clear" w:color="auto" w:fill="FFFFFF"/>
        </w:rPr>
        <w:t>s</w:t>
      </w:r>
      <w:r w:rsidRPr="008F2AC9">
        <w:rPr>
          <w:rFonts w:eastAsia="Calibri" w:cstheme="minorHAnsi"/>
          <w:color w:val="000000" w:themeColor="text1"/>
          <w:sz w:val="24"/>
          <w:szCs w:val="24"/>
          <w:shd w:val="clear" w:color="auto" w:fill="FFFFFF"/>
        </w:rPr>
        <w:t xml:space="preserve"> information</w:t>
      </w:r>
      <w:r w:rsidR="002E73E6" w:rsidRPr="008F2AC9">
        <w:rPr>
          <w:rFonts w:eastAsia="Calibri" w:cstheme="minorHAnsi"/>
          <w:color w:val="000000" w:themeColor="text1"/>
          <w:sz w:val="24"/>
          <w:szCs w:val="24"/>
          <w:shd w:val="clear" w:color="auto" w:fill="FFFFFF"/>
        </w:rPr>
        <w:t xml:space="preserve"> (e.g.,</w:t>
      </w:r>
      <w:r w:rsidR="003C091A" w:rsidRPr="008F2AC9">
        <w:rPr>
          <w:rFonts w:eastAsia="Calibri" w:cstheme="minorHAnsi"/>
          <w:color w:val="000000" w:themeColor="text1"/>
          <w:sz w:val="24"/>
          <w:szCs w:val="24"/>
          <w:shd w:val="clear" w:color="auto" w:fill="FFFFFF"/>
        </w:rPr>
        <w:t xml:space="preserve"> </w:t>
      </w:r>
      <w:r w:rsidR="002E73E6" w:rsidRPr="008F2AC9">
        <w:rPr>
          <w:rFonts w:eastAsia="Calibri" w:cstheme="minorHAnsi"/>
          <w:color w:val="000000" w:themeColor="text1"/>
          <w:kern w:val="2"/>
          <w:sz w:val="24"/>
          <w:szCs w:val="24"/>
          <w14:ligatures w14:val="standardContextual"/>
        </w:rPr>
        <w:t xml:space="preserve">real-time labor market information, an </w:t>
      </w:r>
      <w:r w:rsidR="002E73E6" w:rsidRPr="008F2AC9">
        <w:rPr>
          <w:rFonts w:eastAsia="Calibri" w:cstheme="minorHAnsi"/>
          <w:color w:val="000000" w:themeColor="text1"/>
          <w:kern w:val="2"/>
          <w:sz w:val="24"/>
          <w:szCs w:val="24"/>
          <w14:ligatures w14:val="standardContextual"/>
        </w:rPr>
        <w:lastRenderedPageBreak/>
        <w:t>inventory of all education and training assets in the state</w:t>
      </w:r>
      <w:r w:rsidR="00443062" w:rsidRPr="008F2AC9">
        <w:rPr>
          <w:rFonts w:eastAsia="Calibri" w:cstheme="minorHAnsi"/>
          <w:color w:val="000000" w:themeColor="text1"/>
          <w:kern w:val="2"/>
          <w:sz w:val="24"/>
          <w:szCs w:val="24"/>
          <w14:ligatures w14:val="standardContextual"/>
        </w:rPr>
        <w:t>)</w:t>
      </w:r>
      <w:r w:rsidRPr="008F2AC9">
        <w:rPr>
          <w:rFonts w:eastAsia="Calibri" w:cstheme="minorHAnsi"/>
          <w:color w:val="000000" w:themeColor="text1"/>
          <w:sz w:val="24"/>
          <w:szCs w:val="24"/>
          <w:shd w:val="clear" w:color="auto" w:fill="FFFFFF"/>
        </w:rPr>
        <w:t xml:space="preserve"> critical to lifelong education. </w:t>
      </w:r>
      <w:r w:rsidR="00443062" w:rsidRPr="008F2AC9">
        <w:rPr>
          <w:rFonts w:eastAsia="Calibri" w:cstheme="minorHAnsi"/>
          <w:color w:val="000000" w:themeColor="text1"/>
          <w:kern w:val="2"/>
          <w:sz w:val="24"/>
          <w:szCs w:val="24"/>
          <w14:ligatures w14:val="standardContextual"/>
        </w:rPr>
        <w:t>The portal includes an</w:t>
      </w:r>
      <w:r w:rsidRPr="008F2AC9">
        <w:rPr>
          <w:rFonts w:eastAsia="Calibri" w:cstheme="minorHAnsi"/>
          <w:color w:val="000000" w:themeColor="text1"/>
          <w:sz w:val="24"/>
          <w:szCs w:val="24"/>
        </w:rPr>
        <w:t xml:space="preserve"> “Educational Program Alignment Toolkit</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development:Educational Program Alignment Toolkit"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w:t>
      </w:r>
      <w:r w:rsidR="00443062" w:rsidRPr="008F2AC9">
        <w:rPr>
          <w:rFonts w:eastAsia="Calibri" w:cstheme="minorHAnsi"/>
          <w:color w:val="000000" w:themeColor="text1"/>
          <w:kern w:val="2"/>
          <w:sz w:val="24"/>
          <w:szCs w:val="24"/>
          <w14:ligatures w14:val="standardContextual"/>
        </w:rPr>
        <w:t xml:space="preserve">(enabling </w:t>
      </w:r>
      <w:r w:rsidRPr="008F2AC9">
        <w:rPr>
          <w:rFonts w:eastAsia="Calibri" w:cstheme="minorHAnsi"/>
          <w:color w:val="000000" w:themeColor="text1"/>
          <w:sz w:val="24"/>
          <w:szCs w:val="24"/>
        </w:rPr>
        <w:t xml:space="preserve">the </w:t>
      </w:r>
      <w:r w:rsidR="00443062" w:rsidRPr="008F2AC9">
        <w:rPr>
          <w:rFonts w:eastAsia="Calibri" w:cstheme="minorHAnsi"/>
          <w:color w:val="000000" w:themeColor="text1"/>
          <w:sz w:val="24"/>
          <w:szCs w:val="24"/>
        </w:rPr>
        <w:t xml:space="preserve">whole </w:t>
      </w:r>
      <w:r w:rsidRPr="008F2AC9">
        <w:rPr>
          <w:rFonts w:eastAsia="Calibri" w:cstheme="minorHAnsi"/>
          <w:color w:val="000000" w:themeColor="text1"/>
          <w:sz w:val="24"/>
          <w:szCs w:val="24"/>
        </w:rPr>
        <w:t>education system</w:t>
      </w:r>
      <w:r w:rsidR="00443062"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rPr>
        <w:t xml:space="preserve">to </w:t>
      </w:r>
      <w:r w:rsidR="00443062" w:rsidRPr="008F2AC9">
        <w:rPr>
          <w:rFonts w:eastAsia="Calibri" w:cstheme="minorHAnsi"/>
          <w:color w:val="000000" w:themeColor="text1"/>
          <w:sz w:val="24"/>
          <w:szCs w:val="24"/>
        </w:rPr>
        <w:t>coordinate their</w:t>
      </w:r>
      <w:r w:rsidRPr="008F2AC9">
        <w:rPr>
          <w:rFonts w:eastAsia="Calibri" w:cstheme="minorHAnsi"/>
          <w:color w:val="000000" w:themeColor="text1"/>
          <w:sz w:val="24"/>
          <w:szCs w:val="24"/>
        </w:rPr>
        <w:t xml:space="preserve"> curriculum and programming </w:t>
      </w:r>
      <w:r w:rsidR="00E12E21" w:rsidRPr="008F2AC9">
        <w:rPr>
          <w:rFonts w:eastAsia="Calibri" w:cstheme="minorHAnsi"/>
          <w:color w:val="000000" w:themeColor="text1"/>
          <w:sz w:val="24"/>
          <w:szCs w:val="24"/>
        </w:rPr>
        <w:t xml:space="preserve">to </w:t>
      </w:r>
      <w:r w:rsidRPr="008F2AC9">
        <w:rPr>
          <w:rFonts w:eastAsia="Calibri" w:cstheme="minorHAnsi"/>
          <w:color w:val="000000" w:themeColor="text1"/>
          <w:sz w:val="24"/>
          <w:szCs w:val="24"/>
        </w:rPr>
        <w:t>match workforce needs</w:t>
      </w:r>
      <w:r w:rsidR="00443062" w:rsidRPr="008F2AC9">
        <w:rPr>
          <w:rFonts w:eastAsia="Calibri" w:cstheme="minorHAnsi"/>
          <w:color w:val="000000" w:themeColor="text1"/>
          <w:sz w:val="24"/>
          <w:szCs w:val="24"/>
        </w:rPr>
        <w:t>) and t</w:t>
      </w:r>
      <w:r w:rsidRPr="008F2AC9">
        <w:rPr>
          <w:rFonts w:eastAsia="Calibri" w:cstheme="minorHAnsi"/>
          <w:color w:val="000000" w:themeColor="text1"/>
          <w:sz w:val="24"/>
          <w:szCs w:val="24"/>
        </w:rPr>
        <w:t>he “Career Pathways Tool</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development:Career Pathways Tool"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w:t>
      </w:r>
      <w:r w:rsidR="00443062" w:rsidRPr="008F2AC9">
        <w:rPr>
          <w:rFonts w:eastAsia="Calibri" w:cstheme="minorHAnsi"/>
          <w:color w:val="000000" w:themeColor="text1"/>
          <w:sz w:val="24"/>
          <w:szCs w:val="24"/>
        </w:rPr>
        <w:t>(</w:t>
      </w:r>
      <w:r w:rsidRPr="008F2AC9">
        <w:rPr>
          <w:rFonts w:eastAsia="Calibri" w:cstheme="minorHAnsi"/>
          <w:color w:val="000000" w:themeColor="text1"/>
          <w:sz w:val="24"/>
          <w:szCs w:val="24"/>
        </w:rPr>
        <w:t>us</w:t>
      </w:r>
      <w:r w:rsidR="00443062" w:rsidRPr="008F2AC9">
        <w:rPr>
          <w:rFonts w:eastAsia="Calibri" w:cstheme="minorHAnsi"/>
          <w:color w:val="000000" w:themeColor="text1"/>
          <w:sz w:val="24"/>
          <w:szCs w:val="24"/>
        </w:rPr>
        <w:t>ing</w:t>
      </w:r>
      <w:r w:rsidRPr="008F2AC9">
        <w:rPr>
          <w:rFonts w:eastAsia="Calibri" w:cstheme="minorHAnsi"/>
          <w:color w:val="000000" w:themeColor="text1"/>
          <w:sz w:val="24"/>
          <w:szCs w:val="24"/>
        </w:rPr>
        <w:t xml:space="preserve"> applicable </w:t>
      </w:r>
      <w:r w:rsidR="003E40D3" w:rsidRPr="008F2AC9">
        <w:rPr>
          <w:rFonts w:eastAsia="Calibri" w:cstheme="minorHAnsi"/>
          <w:color w:val="000000" w:themeColor="text1"/>
          <w:kern w:val="2"/>
          <w:sz w:val="24"/>
          <w:szCs w:val="24"/>
          <w14:ligatures w14:val="standardContextual"/>
        </w:rPr>
        <w:t xml:space="preserve">occupational, salary, </w:t>
      </w:r>
      <w:r w:rsidR="00E12E21" w:rsidRPr="008F2AC9">
        <w:rPr>
          <w:rFonts w:eastAsia="Calibri" w:cstheme="minorHAnsi"/>
          <w:color w:val="000000" w:themeColor="text1"/>
          <w:kern w:val="2"/>
          <w:sz w:val="24"/>
          <w:szCs w:val="24"/>
          <w14:ligatures w14:val="standardContextual"/>
        </w:rPr>
        <w:t xml:space="preserve">and </w:t>
      </w:r>
      <w:r w:rsidR="003E40D3" w:rsidRPr="008F2AC9">
        <w:rPr>
          <w:rFonts w:eastAsia="Calibri" w:cstheme="minorHAnsi"/>
          <w:color w:val="000000" w:themeColor="text1"/>
          <w:kern w:val="2"/>
          <w:sz w:val="24"/>
          <w:szCs w:val="24"/>
          <w14:ligatures w14:val="standardContextual"/>
        </w:rPr>
        <w:t>workforce needs data)</w:t>
      </w:r>
      <w:r w:rsidR="003E40D3" w:rsidRPr="008F2AC9">
        <w:rPr>
          <w:rFonts w:eastAsia="Calibri" w:cstheme="minorHAnsi"/>
          <w:color w:val="000000" w:themeColor="text1"/>
          <w:sz w:val="24"/>
          <w:szCs w:val="24"/>
        </w:rPr>
        <w:t xml:space="preserve"> </w:t>
      </w:r>
      <w:r w:rsidR="00443062" w:rsidRPr="008F2AC9">
        <w:rPr>
          <w:rFonts w:eastAsia="Calibri" w:cstheme="minorHAnsi"/>
          <w:color w:val="000000" w:themeColor="text1"/>
          <w:kern w:val="2"/>
          <w:sz w:val="24"/>
          <w:szCs w:val="24"/>
          <w14:ligatures w14:val="standardContextual"/>
        </w:rPr>
        <w:t xml:space="preserve">to provide students, job seekers, </w:t>
      </w:r>
      <w:r w:rsidR="003E40D3" w:rsidRPr="008F2AC9">
        <w:rPr>
          <w:rFonts w:eastAsia="Calibri" w:cstheme="minorHAnsi"/>
          <w:color w:val="000000" w:themeColor="text1"/>
          <w:kern w:val="2"/>
          <w:sz w:val="24"/>
          <w:szCs w:val="24"/>
          <w14:ligatures w14:val="standardContextual"/>
        </w:rPr>
        <w:t xml:space="preserve">and </w:t>
      </w:r>
      <w:r w:rsidR="00443062" w:rsidRPr="008F2AC9">
        <w:rPr>
          <w:rFonts w:eastAsia="Calibri" w:cstheme="minorHAnsi"/>
          <w:color w:val="000000" w:themeColor="text1"/>
          <w:kern w:val="2"/>
          <w:sz w:val="24"/>
          <w:szCs w:val="24"/>
          <w14:ligatures w14:val="standardContextual"/>
        </w:rPr>
        <w:t>educators</w:t>
      </w:r>
      <w:r w:rsidR="003E40D3" w:rsidRPr="008F2AC9">
        <w:rPr>
          <w:rFonts w:eastAsia="Calibri" w:cstheme="minorHAnsi"/>
          <w:color w:val="000000" w:themeColor="text1"/>
          <w:kern w:val="2"/>
          <w:sz w:val="24"/>
          <w:szCs w:val="24"/>
          <w14:ligatures w14:val="standardContextual"/>
        </w:rPr>
        <w:t xml:space="preserve"> </w:t>
      </w:r>
      <w:r w:rsidR="00443062" w:rsidRPr="008F2AC9">
        <w:rPr>
          <w:rFonts w:eastAsia="Calibri" w:cstheme="minorHAnsi"/>
          <w:color w:val="000000" w:themeColor="text1"/>
          <w:kern w:val="2"/>
          <w:sz w:val="24"/>
          <w:szCs w:val="24"/>
          <w14:ligatures w14:val="standardContextual"/>
        </w:rPr>
        <w:t xml:space="preserve">information </w:t>
      </w:r>
      <w:r w:rsidR="003E40D3" w:rsidRPr="008F2AC9">
        <w:rPr>
          <w:rFonts w:eastAsia="Calibri" w:cstheme="minorHAnsi"/>
          <w:color w:val="000000" w:themeColor="text1"/>
          <w:kern w:val="2"/>
          <w:sz w:val="24"/>
          <w:szCs w:val="24"/>
          <w14:ligatures w14:val="standardContextual"/>
        </w:rPr>
        <w:t xml:space="preserve">about </w:t>
      </w:r>
      <w:r w:rsidR="00443062" w:rsidRPr="008F2AC9">
        <w:rPr>
          <w:rFonts w:eastAsia="Calibri" w:cstheme="minorHAnsi"/>
          <w:color w:val="000000" w:themeColor="text1"/>
          <w:kern w:val="2"/>
          <w:sz w:val="24"/>
          <w:szCs w:val="24"/>
          <w14:ligatures w14:val="standardContextual"/>
        </w:rPr>
        <w:t>career</w:t>
      </w:r>
      <w:r w:rsidR="003E40D3" w:rsidRPr="008F2AC9">
        <w:rPr>
          <w:rFonts w:eastAsia="Calibri" w:cstheme="minorHAnsi"/>
          <w:color w:val="000000" w:themeColor="text1"/>
          <w:kern w:val="2"/>
          <w:sz w:val="24"/>
          <w:szCs w:val="24"/>
          <w14:ligatures w14:val="standardContextual"/>
        </w:rPr>
        <w:t>s</w:t>
      </w:r>
      <w:r w:rsidR="00443062" w:rsidRPr="008F2AC9">
        <w:rPr>
          <w:rFonts w:eastAsia="Calibri" w:cstheme="minorHAnsi"/>
          <w:color w:val="000000" w:themeColor="text1"/>
          <w:kern w:val="2"/>
          <w:sz w:val="24"/>
          <w:szCs w:val="24"/>
          <w14:ligatures w14:val="standardContextual"/>
        </w:rPr>
        <w:t xml:space="preserve"> </w:t>
      </w:r>
      <w:r w:rsidR="003E40D3" w:rsidRPr="008F2AC9">
        <w:rPr>
          <w:rFonts w:eastAsia="Calibri" w:cstheme="minorHAnsi"/>
          <w:color w:val="000000" w:themeColor="text1"/>
          <w:kern w:val="2"/>
          <w:sz w:val="24"/>
          <w:szCs w:val="24"/>
          <w14:ligatures w14:val="standardContextual"/>
        </w:rPr>
        <w:t>and jobs</w:t>
      </w:r>
      <w:r w:rsidR="00443062" w:rsidRPr="008F2AC9">
        <w:rPr>
          <w:rFonts w:eastAsia="Calibri" w:cstheme="minorHAnsi"/>
          <w:color w:val="000000" w:themeColor="text1"/>
          <w:kern w:val="2"/>
          <w:sz w:val="24"/>
          <w:szCs w:val="24"/>
          <w14:ligatures w14:val="standardContextual"/>
        </w:rPr>
        <w:t>.</w:t>
      </w:r>
      <w:r w:rsidR="00E12E21" w:rsidRPr="008F2AC9">
        <w:rPr>
          <w:rFonts w:eastAsia="Calibri" w:cstheme="minorHAnsi"/>
          <w:color w:val="000000" w:themeColor="text1"/>
          <w:kern w:val="2"/>
          <w:sz w:val="24"/>
          <w:szCs w:val="24"/>
          <w14:ligatures w14:val="standardContextual"/>
        </w:rPr>
        <w:t xml:space="preserve"> In addition to</w:t>
      </w:r>
      <w:r w:rsidR="00E12E21" w:rsidRPr="008F2AC9">
        <w:rPr>
          <w:rFonts w:eastAsia="Calibri" w:cstheme="minorHAnsi"/>
          <w:color w:val="000000" w:themeColor="text1"/>
          <w:sz w:val="24"/>
          <w:szCs w:val="24"/>
          <w:shd w:val="clear" w:color="auto" w:fill="FFFFFF"/>
        </w:rPr>
        <w:t xml:space="preserve"> studying and making recommendations to address barriers to labor participation such as affordable access to childcare and transportation, the </w:t>
      </w:r>
      <w:r w:rsidRPr="008F2AC9">
        <w:rPr>
          <w:rFonts w:eastAsia="Calibri" w:cstheme="minorHAnsi"/>
          <w:color w:val="000000" w:themeColor="text1"/>
          <w:sz w:val="24"/>
          <w:szCs w:val="24"/>
          <w:shd w:val="clear" w:color="auto" w:fill="FFFFFF"/>
        </w:rPr>
        <w:t xml:space="preserve">CCWD and the </w:t>
      </w:r>
      <w:r w:rsidR="003E40D3" w:rsidRPr="008F2AC9">
        <w:rPr>
          <w:rFonts w:eastAsia="Calibri" w:cstheme="minorHAnsi"/>
          <w:color w:val="000000" w:themeColor="text1"/>
          <w:kern w:val="2"/>
          <w:sz w:val="24"/>
          <w:szCs w:val="24"/>
          <w14:ligatures w14:val="standardContextual"/>
        </w:rPr>
        <w:t>OSWD</w:t>
      </w:r>
      <w:r w:rsidR="003E40D3" w:rsidRPr="008F2AC9">
        <w:rPr>
          <w:rFonts w:eastAsia="Calibri" w:cstheme="minorHAnsi"/>
          <w:color w:val="000000" w:themeColor="text1"/>
          <w:sz w:val="24"/>
          <w:szCs w:val="24"/>
          <w:shd w:val="clear" w:color="auto" w:fill="FFFFFF"/>
        </w:rPr>
        <w:t xml:space="preserve"> </w:t>
      </w:r>
      <w:r w:rsidRPr="008F2AC9">
        <w:rPr>
          <w:rFonts w:eastAsia="Calibri" w:cstheme="minorHAnsi"/>
          <w:color w:val="000000" w:themeColor="text1"/>
          <w:sz w:val="24"/>
          <w:szCs w:val="24"/>
          <w:shd w:val="clear" w:color="auto" w:fill="FFFFFF"/>
        </w:rPr>
        <w:t xml:space="preserve">are also responsible for </w:t>
      </w:r>
      <w:r w:rsidR="003E40D3" w:rsidRPr="008F2AC9">
        <w:rPr>
          <w:rFonts w:eastAsia="Calibri" w:cstheme="minorHAnsi"/>
          <w:color w:val="000000" w:themeColor="text1"/>
          <w:sz w:val="24"/>
          <w:szCs w:val="24"/>
          <w:shd w:val="clear" w:color="auto" w:fill="FFFFFF"/>
        </w:rPr>
        <w:t xml:space="preserve">helping </w:t>
      </w:r>
      <w:r w:rsidR="004A5E27" w:rsidRPr="008F2AC9">
        <w:rPr>
          <w:rFonts w:eastAsia="Calibri" w:cstheme="minorHAnsi"/>
          <w:color w:val="000000" w:themeColor="text1"/>
          <w:sz w:val="24"/>
          <w:szCs w:val="24"/>
          <w:shd w:val="clear" w:color="auto" w:fill="FFFFFF"/>
        </w:rPr>
        <w:t xml:space="preserve">those on public assistance </w:t>
      </w:r>
      <w:r w:rsidR="003E40D3" w:rsidRPr="008F2AC9">
        <w:rPr>
          <w:rFonts w:eastAsia="Calibri" w:cstheme="minorHAnsi"/>
          <w:color w:val="000000" w:themeColor="text1"/>
          <w:kern w:val="2"/>
          <w:sz w:val="24"/>
          <w:szCs w:val="24"/>
          <w14:ligatures w14:val="standardContextual"/>
        </w:rPr>
        <w:t xml:space="preserve">with the support, skills, and credentials to gain and retain </w:t>
      </w:r>
      <w:r w:rsidR="004A5E27" w:rsidRPr="008F2AC9">
        <w:rPr>
          <w:rFonts w:eastAsia="Calibri" w:cstheme="minorHAnsi"/>
          <w:color w:val="000000" w:themeColor="text1"/>
          <w:kern w:val="2"/>
          <w:sz w:val="24"/>
          <w:szCs w:val="24"/>
          <w14:ligatures w14:val="standardContextual"/>
        </w:rPr>
        <w:t>jobs where they are needed</w:t>
      </w:r>
      <w:r w:rsidR="003E40D3" w:rsidRPr="008F2AC9">
        <w:rPr>
          <w:rFonts w:eastAsia="Calibri" w:cstheme="minorHAnsi"/>
          <w:color w:val="000000" w:themeColor="text1"/>
          <w:kern w:val="2"/>
          <w:sz w:val="24"/>
          <w:szCs w:val="24"/>
          <w14:ligatures w14:val="standardContextual"/>
        </w:rPr>
        <w:t>.</w:t>
      </w:r>
      <w:r w:rsidR="00AE5550" w:rsidRPr="008F2AC9">
        <w:rPr>
          <w:rFonts w:eastAsia="Calibri" w:cstheme="minorHAnsi"/>
          <w:color w:val="000000" w:themeColor="text1"/>
          <w:kern w:val="2"/>
          <w:sz w:val="24"/>
          <w:szCs w:val="24"/>
          <w14:ligatures w14:val="standardContextual"/>
        </w:rPr>
        <w:t xml:space="preserve"> </w:t>
      </w:r>
      <w:r w:rsidR="004A5E27" w:rsidRPr="008F2AC9">
        <w:rPr>
          <w:rFonts w:eastAsia="Calibri" w:cstheme="minorHAnsi"/>
          <w:color w:val="000000" w:themeColor="text1"/>
          <w:sz w:val="24"/>
          <w:szCs w:val="24"/>
        </w:rPr>
        <w:t>A</w:t>
      </w:r>
      <w:r w:rsidRPr="008F2AC9">
        <w:rPr>
          <w:rFonts w:eastAsia="Calibri" w:cstheme="minorHAnsi"/>
          <w:color w:val="000000" w:themeColor="text1"/>
          <w:sz w:val="24"/>
          <w:szCs w:val="24"/>
        </w:rPr>
        <w:t xml:space="preserve"> “Benefits Calculator</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development:SC Benefits calculator"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w:t>
      </w:r>
      <w:r w:rsidR="004A5E27" w:rsidRPr="008F2AC9">
        <w:rPr>
          <w:rFonts w:eastAsia="Calibri" w:cstheme="minorHAnsi"/>
          <w:color w:val="000000" w:themeColor="text1"/>
          <w:sz w:val="24"/>
          <w:szCs w:val="24"/>
        </w:rPr>
        <w:t>will help</w:t>
      </w:r>
      <w:r w:rsidRPr="008F2AC9">
        <w:rPr>
          <w:rFonts w:eastAsia="Calibri" w:cstheme="minorHAnsi"/>
          <w:color w:val="000000" w:themeColor="text1"/>
          <w:sz w:val="24"/>
          <w:szCs w:val="24"/>
        </w:rPr>
        <w:t xml:space="preserve"> families </w:t>
      </w:r>
      <w:r w:rsidR="00E12E21" w:rsidRPr="008F2AC9">
        <w:rPr>
          <w:rFonts w:eastAsia="Calibri" w:cstheme="minorHAnsi"/>
          <w:color w:val="000000" w:themeColor="text1"/>
          <w:sz w:val="24"/>
          <w:szCs w:val="24"/>
        </w:rPr>
        <w:t xml:space="preserve">in </w:t>
      </w:r>
      <w:r w:rsidRPr="008F2AC9">
        <w:rPr>
          <w:rFonts w:eastAsia="Calibri" w:cstheme="minorHAnsi"/>
          <w:color w:val="000000" w:themeColor="text1"/>
          <w:sz w:val="24"/>
          <w:szCs w:val="24"/>
        </w:rPr>
        <w:t>their exit from the use of public benefits</w:t>
      </w:r>
      <w:r w:rsidR="00E12E21"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shd w:val="clear" w:color="auto" w:fill="FFFFFF"/>
        </w:rPr>
        <w:t>The CCWD is directed to coordinate with the South Carolina Department of Veterans</w:t>
      </w:r>
      <w:r w:rsidR="00DB61DA" w:rsidRPr="008F2AC9">
        <w:rPr>
          <w:rFonts w:eastAsia="Calibri" w:cstheme="minorHAnsi"/>
          <w:color w:val="000000" w:themeColor="text1"/>
          <w:sz w:val="24"/>
          <w:szCs w:val="24"/>
          <w:shd w:val="clear" w:color="auto" w:fill="FFFFFF"/>
        </w:rPr>
        <w:t>’</w:t>
      </w:r>
      <w:r w:rsidRPr="008F2AC9">
        <w:rPr>
          <w:rFonts w:eastAsia="Calibri" w:cstheme="minorHAnsi"/>
          <w:color w:val="000000" w:themeColor="text1"/>
          <w:sz w:val="24"/>
          <w:szCs w:val="24"/>
          <w:shd w:val="clear" w:color="auto" w:fill="FFFFFF"/>
        </w:rPr>
        <w:t xml:space="preserve"> Affairs to develop and implement procedures that connect active-duty military spouses, family members, veterans, and military retirees to job opportunities</w:t>
      </w:r>
      <w:r w:rsidR="004A5E27" w:rsidRPr="008F2AC9">
        <w:rPr>
          <w:rFonts w:eastAsia="Calibri" w:cstheme="minorHAnsi"/>
          <w:color w:val="000000" w:themeColor="text1"/>
          <w:sz w:val="24"/>
          <w:szCs w:val="24"/>
          <w:shd w:val="clear" w:color="auto" w:fill="FFFFFF"/>
        </w:rPr>
        <w:t xml:space="preserve"> </w:t>
      </w:r>
      <w:r w:rsidR="004A5E27" w:rsidRPr="008F2AC9">
        <w:rPr>
          <w:rFonts w:eastAsia="Calibri" w:cstheme="minorHAnsi"/>
          <w:color w:val="000000" w:themeColor="text1"/>
          <w:kern w:val="2"/>
          <w:sz w:val="24"/>
          <w:szCs w:val="24"/>
          <w14:ligatures w14:val="standardContextual"/>
        </w:rPr>
        <w:t>and career support</w:t>
      </w:r>
      <w:r w:rsidR="00E12E21" w:rsidRPr="008F2AC9">
        <w:rPr>
          <w:rFonts w:eastAsia="Calibri" w:cstheme="minorHAnsi"/>
          <w:color w:val="000000" w:themeColor="text1"/>
          <w:kern w:val="2"/>
          <w:sz w:val="24"/>
          <w:szCs w:val="24"/>
          <w14:ligatures w14:val="standardContextual"/>
        </w:rPr>
        <w:t>.</w:t>
      </w:r>
    </w:p>
    <w:p w14:paraId="016BC96D" w14:textId="17A9E872" w:rsidR="006265F3" w:rsidRPr="008F2AC9" w:rsidRDefault="006265F3" w:rsidP="005D457E">
      <w:pPr>
        <w:spacing w:after="120" w:line="280" w:lineRule="exact"/>
        <w:ind w:left="180" w:firstLine="7"/>
        <w:rPr>
          <w:rFonts w:ascii="Calibri" w:eastAsia="Calibri" w:hAnsi="Calibri" w:cs="Calibri"/>
          <w:b/>
          <w:bCs/>
          <w:color w:val="000000" w:themeColor="text1"/>
          <w:sz w:val="24"/>
          <w:szCs w:val="24"/>
        </w:rPr>
      </w:pPr>
      <w:r w:rsidRPr="008F2AC9">
        <w:rPr>
          <w:rFonts w:ascii="Calibri" w:eastAsia="Calibri" w:hAnsi="Calibri" w:cs="Calibri"/>
          <w:color w:val="000000" w:themeColor="text1"/>
          <w:sz w:val="24"/>
          <w:szCs w:val="24"/>
        </w:rPr>
        <w:t>To foster the growing craft beer business</w:t>
      </w:r>
      <w:bookmarkEnd w:id="84"/>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S. 566 (Act 3</w:t>
      </w:r>
      <w:r w:rsidR="00685A3E" w:rsidRPr="008F2AC9">
        <w:rPr>
          <w:rFonts w:ascii="Calibri" w:eastAsia="Calibri" w:hAnsi="Calibri" w:cs="Calibri"/>
          <w:b/>
          <w:bCs/>
          <w:color w:val="000000" w:themeColor="text1"/>
          <w:sz w:val="24"/>
          <w:szCs w:val="24"/>
        </w:rPr>
        <w:t>1</w:t>
      </w:r>
      <w:r w:rsidR="00FA5CE9" w:rsidRPr="008F2AC9">
        <w:rPr>
          <w:rFonts w:ascii="Calibri" w:eastAsia="Calibri" w:hAnsi="Calibri" w:cs="Calibri"/>
          <w:b/>
          <w:bCs/>
          <w:color w:val="000000" w:themeColor="text1"/>
          <w:sz w:val="24"/>
          <w:szCs w:val="24"/>
        </w:rPr>
        <w:fldChar w:fldCharType="begin"/>
      </w:r>
      <w:r w:rsidR="00FA5CE9" w:rsidRPr="008F2AC9">
        <w:rPr>
          <w:color w:val="000000" w:themeColor="text1"/>
        </w:rPr>
        <w:instrText xml:space="preserve"> XE "</w:instrText>
      </w:r>
      <w:r w:rsidR="00FA5CE9" w:rsidRPr="008F2AC9">
        <w:rPr>
          <w:rFonts w:ascii="Calibri" w:eastAsia="Calibri" w:hAnsi="Calibri" w:cs="Calibri"/>
          <w:color w:val="000000" w:themeColor="text1"/>
          <w:sz w:val="24"/>
          <w:szCs w:val="24"/>
        </w:rPr>
        <w:instrText>Act 31 (S. 566)</w:instrText>
      </w:r>
      <w:r w:rsidR="00FA5CE9" w:rsidRPr="008F2AC9">
        <w:rPr>
          <w:color w:val="000000" w:themeColor="text1"/>
        </w:rPr>
        <w:instrText xml:space="preserve">" </w:instrText>
      </w:r>
      <w:r w:rsidR="00FA5CE9"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"S. 566 (Act 3</w:instrText>
      </w:r>
      <w:r w:rsidR="001E3B33" w:rsidRPr="008F2AC9">
        <w:rPr>
          <w:rFonts w:ascii="Calibri" w:eastAsia="Calibri" w:hAnsi="Calibri" w:cs="Calibri"/>
          <w:color w:val="000000" w:themeColor="text1"/>
          <w:sz w:val="24"/>
          <w:szCs w:val="24"/>
        </w:rPr>
        <w:instrText>1</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the “South Carolina </w:t>
      </w:r>
      <w:r w:rsidRPr="008F2AC9">
        <w:rPr>
          <w:rFonts w:ascii="Calibri" w:eastAsia="Calibri" w:hAnsi="Calibri" w:cs="Calibri"/>
          <w:b/>
          <w:bCs/>
          <w:color w:val="000000" w:themeColor="text1"/>
          <w:sz w:val="24"/>
          <w:szCs w:val="24"/>
        </w:rPr>
        <w:t>Craft Beer Economic Development Act</w:t>
      </w:r>
      <w:r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"Craft Beer Economic Development Act</w:instrText>
      </w:r>
      <w:r w:rsidR="00CD7B40" w:rsidRPr="008F2AC9">
        <w:rPr>
          <w:rFonts w:ascii="Calibri" w:eastAsia="Calibri" w:hAnsi="Calibri" w:cs="Calibri"/>
          <w:color w:val="000000" w:themeColor="text1"/>
          <w:sz w:val="24"/>
          <w:szCs w:val="24"/>
        </w:rPr>
        <w:instrText xml:space="preserve"> (S. 566, Act 31)</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allows craft breweries to sell up to 2,000 barrels of beer each year – with additional allowances on case sales and volume transfers.</w:t>
      </w:r>
    </w:p>
    <w:p w14:paraId="6980244E" w14:textId="451C8920" w:rsidR="00DB61DA" w:rsidRPr="008F2AC9" w:rsidRDefault="00DB61DA" w:rsidP="005D457E">
      <w:pPr>
        <w:spacing w:line="280" w:lineRule="exact"/>
        <w:ind w:left="180" w:firstLine="7"/>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4017</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4017 (Act 46)"</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(Act 46</w:t>
      </w:r>
      <w:r w:rsidR="00C34013" w:rsidRPr="008F2AC9">
        <w:rPr>
          <w:rFonts w:ascii="Calibri" w:eastAsia="Calibri" w:hAnsi="Calibri" w:cs="Calibri"/>
          <w:b/>
          <w:bCs/>
          <w:color w:val="000000" w:themeColor="text1"/>
          <w:sz w:val="24"/>
          <w:szCs w:val="24"/>
        </w:rPr>
        <w:fldChar w:fldCharType="begin"/>
      </w:r>
      <w:r w:rsidR="00C34013" w:rsidRPr="008F2AC9">
        <w:rPr>
          <w:color w:val="000000" w:themeColor="text1"/>
        </w:rPr>
        <w:instrText xml:space="preserve"> XE "</w:instrText>
      </w:r>
      <w:r w:rsidR="00C34013" w:rsidRPr="008F2AC9">
        <w:rPr>
          <w:rFonts w:ascii="Calibri" w:eastAsia="Calibri" w:hAnsi="Calibri" w:cs="Calibri"/>
          <w:color w:val="000000" w:themeColor="text1"/>
          <w:sz w:val="24"/>
          <w:szCs w:val="24"/>
        </w:rPr>
        <w:instrText>Act 46 (</w:instrText>
      </w:r>
      <w:r w:rsidR="00827C28" w:rsidRPr="008F2AC9">
        <w:rPr>
          <w:rFonts w:ascii="Calibri" w:eastAsia="Calibri" w:hAnsi="Calibri" w:cs="Calibri"/>
          <w:color w:val="000000" w:themeColor="text1"/>
          <w:sz w:val="24"/>
          <w:szCs w:val="24"/>
        </w:rPr>
        <w:instrText>H. 4017)</w:instrText>
      </w:r>
      <w:r w:rsidR="00C34013" w:rsidRPr="008F2AC9">
        <w:rPr>
          <w:color w:val="000000" w:themeColor="text1"/>
        </w:rPr>
        <w:instrText xml:space="preserve">" </w:instrText>
      </w:r>
      <w:r w:rsidR="00C34013"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conforms federal </w:t>
      </w:r>
      <w:r w:rsidR="00B77498" w:rsidRPr="008F2AC9">
        <w:rPr>
          <w:rFonts w:ascii="Calibri" w:eastAsia="Calibri" w:hAnsi="Calibri" w:cs="Calibri"/>
          <w:color w:val="000000" w:themeColor="text1"/>
          <w:sz w:val="24"/>
          <w:szCs w:val="24"/>
        </w:rPr>
        <w:t>and</w:t>
      </w:r>
      <w:r w:rsidRPr="008F2AC9">
        <w:rPr>
          <w:rFonts w:ascii="Calibri" w:eastAsia="Calibri" w:hAnsi="Calibri" w:cs="Calibri"/>
          <w:color w:val="000000" w:themeColor="text1"/>
          <w:sz w:val="24"/>
          <w:szCs w:val="24"/>
        </w:rPr>
        <w:t xml:space="preserve"> state tax provisions</w:t>
      </w:r>
      <w:r w:rsidR="00827C28" w:rsidRPr="008F2AC9">
        <w:rPr>
          <w:rFonts w:ascii="Calibri" w:eastAsia="Calibri" w:hAnsi="Calibri" w:cs="Calibri"/>
          <w:color w:val="000000" w:themeColor="text1"/>
          <w:sz w:val="24"/>
          <w:szCs w:val="24"/>
        </w:rPr>
        <w:fldChar w:fldCharType="begin"/>
      </w:r>
      <w:r w:rsidR="00827C28" w:rsidRPr="008F2AC9">
        <w:rPr>
          <w:color w:val="000000" w:themeColor="text1"/>
        </w:rPr>
        <w:instrText xml:space="preserve"> XE "</w:instrText>
      </w:r>
      <w:r w:rsidR="00827C28" w:rsidRPr="008F2AC9">
        <w:rPr>
          <w:rFonts w:ascii="Calibri" w:eastAsia="Calibri" w:hAnsi="Calibri" w:cs="Calibri"/>
          <w:color w:val="000000" w:themeColor="text1"/>
          <w:sz w:val="24"/>
          <w:szCs w:val="24"/>
        </w:rPr>
        <w:instrText>tax</w:instrText>
      </w:r>
      <w:r w:rsidR="006E701B" w:rsidRPr="008F2AC9">
        <w:rPr>
          <w:rFonts w:ascii="Calibri" w:eastAsia="Calibri" w:hAnsi="Calibri" w:cs="Calibri"/>
          <w:color w:val="000000" w:themeColor="text1"/>
          <w:sz w:val="24"/>
          <w:szCs w:val="24"/>
        </w:rPr>
        <w:instrText>es:</w:instrText>
      </w:r>
      <w:r w:rsidR="00827C28" w:rsidRPr="008F2AC9">
        <w:rPr>
          <w:rFonts w:ascii="Calibri" w:eastAsia="Calibri" w:hAnsi="Calibri" w:cs="Calibri"/>
          <w:color w:val="000000" w:themeColor="text1"/>
          <w:sz w:val="24"/>
          <w:szCs w:val="24"/>
        </w:rPr>
        <w:instrText>conformity (H. 4017, Act 46)</w:instrText>
      </w:r>
      <w:r w:rsidR="00827C28" w:rsidRPr="008F2AC9">
        <w:rPr>
          <w:color w:val="000000" w:themeColor="text1"/>
        </w:rPr>
        <w:instrText xml:space="preserve">" </w:instrText>
      </w:r>
      <w:r w:rsidR="00827C28"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5B455C70" w14:textId="65CDEC95" w:rsidR="00DB61DA" w:rsidRPr="008F2AC9" w:rsidRDefault="00DB61DA" w:rsidP="005D457E">
      <w:pPr>
        <w:spacing w:line="280" w:lineRule="exact"/>
        <w:ind w:left="180" w:firstLine="7"/>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739</w:t>
      </w:r>
      <w:r w:rsidR="000F5AB1" w:rsidRPr="008F2AC9">
        <w:rPr>
          <w:rFonts w:ascii="Calibri" w:eastAsia="Calibri" w:hAnsi="Calibri" w:cs="Calibri"/>
          <w:b/>
          <w:bCs/>
          <w:color w:val="000000" w:themeColor="text1"/>
          <w:sz w:val="24"/>
          <w:szCs w:val="24"/>
        </w:rPr>
        <w:t xml:space="preserve"> (</w:t>
      </w:r>
      <w:r w:rsidR="00055841" w:rsidRPr="008F2AC9">
        <w:rPr>
          <w:rFonts w:ascii="Calibri" w:eastAsia="Calibri" w:hAnsi="Calibri" w:cs="Calibri"/>
          <w:b/>
          <w:bCs/>
          <w:color w:val="000000" w:themeColor="text1"/>
          <w:sz w:val="24"/>
          <w:szCs w:val="24"/>
        </w:rPr>
        <w:t>Act 88</w:t>
      </w:r>
      <w:r w:rsidR="00055841" w:rsidRPr="008F2AC9">
        <w:rPr>
          <w:rFonts w:ascii="Calibri" w:eastAsia="Calibri" w:hAnsi="Calibri" w:cs="Calibri"/>
          <w:b/>
          <w:bCs/>
          <w:color w:val="000000" w:themeColor="text1"/>
          <w:sz w:val="24"/>
          <w:szCs w:val="24"/>
        </w:rPr>
        <w:fldChar w:fldCharType="begin"/>
      </w:r>
      <w:r w:rsidR="00055841" w:rsidRPr="008F2AC9">
        <w:rPr>
          <w:color w:val="000000" w:themeColor="text1"/>
        </w:rPr>
        <w:instrText xml:space="preserve"> XE "</w:instrText>
      </w:r>
      <w:r w:rsidR="00055841" w:rsidRPr="008F2AC9">
        <w:rPr>
          <w:rFonts w:ascii="Calibri" w:eastAsia="Calibri" w:hAnsi="Calibri" w:cs="Calibri"/>
          <w:color w:val="000000" w:themeColor="text1"/>
          <w:sz w:val="24"/>
          <w:szCs w:val="24"/>
        </w:rPr>
        <w:instrText>Act 88 (S. 739)</w:instrText>
      </w:r>
      <w:r w:rsidR="00055841" w:rsidRPr="008F2AC9">
        <w:rPr>
          <w:color w:val="000000" w:themeColor="text1"/>
        </w:rPr>
        <w:instrText xml:space="preserve">" </w:instrText>
      </w:r>
      <w:r w:rsidR="00055841" w:rsidRPr="008F2AC9">
        <w:rPr>
          <w:rFonts w:ascii="Calibri" w:eastAsia="Calibri" w:hAnsi="Calibri" w:cs="Calibri"/>
          <w:b/>
          <w:bCs/>
          <w:color w:val="000000" w:themeColor="text1"/>
          <w:sz w:val="24"/>
          <w:szCs w:val="24"/>
        </w:rPr>
        <w:fldChar w:fldCharType="end"/>
      </w:r>
      <w:r w:rsidR="005E0114" w:rsidRPr="008F2AC9">
        <w:rPr>
          <w:rFonts w:ascii="Calibri" w:eastAsia="Calibri" w:hAnsi="Calibri" w:cs="Calibri"/>
          <w:b/>
          <w:bCs/>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b/>
          <w:bCs/>
          <w:color w:val="000000" w:themeColor="text1"/>
          <w:sz w:val="24"/>
          <w:szCs w:val="24"/>
        </w:rPr>
        <w:fldChar w:fldCharType="end"/>
      </w:r>
      <w:r w:rsidR="000F5AB1"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"S. 739</w:instrText>
      </w:r>
      <w:r w:rsidR="00827C28" w:rsidRPr="008F2AC9">
        <w:rPr>
          <w:rFonts w:ascii="Calibri" w:eastAsia="Calibri" w:hAnsi="Calibri" w:cs="Calibri"/>
          <w:color w:val="000000" w:themeColor="text1"/>
          <w:sz w:val="24"/>
          <w:szCs w:val="24"/>
        </w:rPr>
        <w:instrText xml:space="preserve"> (</w:instrText>
      </w:r>
      <w:r w:rsidR="00055841" w:rsidRPr="008F2AC9">
        <w:rPr>
          <w:rFonts w:ascii="Calibri" w:eastAsia="Calibri" w:hAnsi="Calibri" w:cs="Calibri"/>
          <w:color w:val="000000" w:themeColor="text1"/>
          <w:sz w:val="24"/>
          <w:szCs w:val="24"/>
        </w:rPr>
        <w:instrText>Act 88</w:instrText>
      </w:r>
      <w:r w:rsidR="00827C28"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provides for a one-time reallocation of </w:t>
      </w:r>
      <w:r w:rsidRPr="008F2AC9">
        <w:rPr>
          <w:rFonts w:ascii="Calibri" w:eastAsia="Calibri" w:hAnsi="Calibri" w:cs="Calibri"/>
          <w:b/>
          <w:bCs/>
          <w:color w:val="000000" w:themeColor="text1"/>
          <w:sz w:val="24"/>
          <w:szCs w:val="24"/>
        </w:rPr>
        <w:t>housing tax credit funding</w:t>
      </w:r>
      <w:r w:rsidR="0078374B" w:rsidRPr="008F2AC9">
        <w:rPr>
          <w:rFonts w:ascii="Calibri" w:eastAsia="Calibri" w:hAnsi="Calibri" w:cs="Calibri"/>
          <w:color w:val="000000" w:themeColor="text1"/>
          <w:sz w:val="24"/>
          <w:szCs w:val="24"/>
        </w:rPr>
        <w:fldChar w:fldCharType="begin"/>
      </w:r>
      <w:r w:rsidR="0078374B" w:rsidRPr="008F2AC9">
        <w:rPr>
          <w:color w:val="000000" w:themeColor="text1"/>
        </w:rPr>
        <w:instrText xml:space="preserve"> XE "</w:instrText>
      </w:r>
      <w:r w:rsidR="0078374B" w:rsidRPr="008F2AC9">
        <w:rPr>
          <w:rFonts w:ascii="Calibri" w:eastAsia="Calibri" w:hAnsi="Calibri" w:cs="Calibri"/>
          <w:color w:val="000000" w:themeColor="text1"/>
          <w:sz w:val="24"/>
          <w:szCs w:val="24"/>
        </w:rPr>
        <w:instrText>housing tax credit reallocation (S. 739</w:instrText>
      </w:r>
      <w:r w:rsidR="00055841" w:rsidRPr="008F2AC9">
        <w:rPr>
          <w:rFonts w:ascii="Calibri" w:eastAsia="Calibri" w:hAnsi="Calibri" w:cs="Calibri"/>
          <w:color w:val="000000" w:themeColor="text1"/>
          <w:sz w:val="24"/>
          <w:szCs w:val="24"/>
        </w:rPr>
        <w:instrText>, Act 88</w:instrText>
      </w:r>
      <w:r w:rsidR="0078374B" w:rsidRPr="008F2AC9">
        <w:rPr>
          <w:rFonts w:ascii="Calibri" w:eastAsia="Calibri" w:hAnsi="Calibri" w:cs="Calibri"/>
          <w:color w:val="000000" w:themeColor="text1"/>
          <w:sz w:val="24"/>
          <w:szCs w:val="24"/>
        </w:rPr>
        <w:instrText>)</w:instrText>
      </w:r>
      <w:r w:rsidR="0078374B" w:rsidRPr="008F2AC9">
        <w:rPr>
          <w:color w:val="000000" w:themeColor="text1"/>
        </w:rPr>
        <w:instrText xml:space="preserve">" </w:instrText>
      </w:r>
      <w:r w:rsidR="0078374B"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assist affordable housing construction projects experiencing cost overruns because of inflation, higher interest rates, and other economic pressures.</w:t>
      </w:r>
    </w:p>
    <w:p w14:paraId="2D51F851" w14:textId="410FE94B" w:rsidR="00E95C4D" w:rsidRPr="008F2AC9" w:rsidRDefault="00E95C4D" w:rsidP="00E95C4D">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S. 557 (in the Senate)</w:t>
      </w:r>
      <w:r w:rsidRPr="008F2AC9">
        <w:rPr>
          <w:rFonts w:ascii="Calibri" w:eastAsia="Calibri" w:hAnsi="Calibri" w:cs="Calibri"/>
          <w:b/>
          <w:bCs/>
          <w:color w:val="000000" w:themeColor="text1"/>
          <w:sz w:val="24"/>
          <w:szCs w:val="24"/>
        </w:rPr>
        <w:fldChar w:fldCharType="begin"/>
      </w:r>
      <w:r w:rsidRPr="008F2AC9">
        <w:rPr>
          <w:b/>
          <w:bCs/>
          <w:color w:val="000000" w:themeColor="text1"/>
        </w:rPr>
        <w:instrText xml:space="preserve"> </w:instrText>
      </w:r>
      <w:r w:rsidRPr="008F2AC9">
        <w:rPr>
          <w:color w:val="000000" w:themeColor="text1"/>
        </w:rPr>
        <w:instrText>XE "</w:instrText>
      </w:r>
      <w:r w:rsidRPr="008F2AC9">
        <w:rPr>
          <w:rFonts w:ascii="Calibri" w:eastAsia="Calibri" w:hAnsi="Calibri" w:cs="Calibri"/>
          <w:color w:val="000000" w:themeColor="text1"/>
          <w:sz w:val="24"/>
          <w:szCs w:val="24"/>
        </w:rPr>
        <w:instrText>S. 557 (in the Senate)</w:instrText>
      </w:r>
      <w:r w:rsidRPr="008F2AC9">
        <w:rPr>
          <w:color w:val="000000" w:themeColor="text1"/>
        </w:rPr>
        <w:instrText>"</w:instrText>
      </w:r>
      <w:r w:rsidRPr="008F2AC9">
        <w:rPr>
          <w:b/>
          <w:bCs/>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shd w:val="clear" w:color="auto" w:fill="FFFFFF"/>
        </w:rPr>
        <w:t xml:space="preserve"> </w:t>
      </w:r>
      <w:r w:rsidR="00CC501D" w:rsidRPr="008F2AC9">
        <w:rPr>
          <w:rFonts w:ascii="Calibri" w:eastAsia="Calibri" w:hAnsi="Calibri" w:cs="Calibri"/>
          <w:color w:val="000000" w:themeColor="text1"/>
          <w:sz w:val="24"/>
          <w:szCs w:val="24"/>
        </w:rPr>
        <w:t xml:space="preserve">would expand and enhance </w:t>
      </w:r>
      <w:r w:rsidR="00CC501D" w:rsidRPr="008F2AC9">
        <w:rPr>
          <w:rFonts w:ascii="Calibri" w:eastAsia="Calibri" w:hAnsi="Calibri" w:cs="Calibri"/>
          <w:b/>
          <w:bCs/>
          <w:color w:val="000000" w:themeColor="text1"/>
          <w:sz w:val="24"/>
          <w:szCs w:val="24"/>
        </w:rPr>
        <w:t xml:space="preserve">tax incentives for economic development via </w:t>
      </w:r>
      <w:r w:rsidRPr="008F2AC9">
        <w:rPr>
          <w:rFonts w:ascii="Calibri" w:eastAsia="Calibri" w:hAnsi="Calibri" w:cs="Calibri"/>
          <w:b/>
          <w:bCs/>
          <w:color w:val="000000" w:themeColor="text1"/>
          <w:sz w:val="24"/>
          <w:szCs w:val="24"/>
          <w:shd w:val="clear" w:color="auto" w:fill="FFFFFF"/>
        </w:rPr>
        <w:t>income tax credit</w:t>
      </w:r>
      <w:r w:rsidRPr="008F2AC9">
        <w:rPr>
          <w:rFonts w:ascii="Calibri" w:eastAsia="Calibri" w:hAnsi="Calibri" w:cs="Calibri"/>
          <w:b/>
          <w:bCs/>
          <w:color w:val="000000" w:themeColor="text1"/>
          <w:sz w:val="24"/>
          <w:szCs w:val="24"/>
          <w:shd w:val="clear" w:color="auto" w:fill="FFFFFF"/>
        </w:rPr>
        <w:fldChar w:fldCharType="begin"/>
      </w:r>
      <w:r w:rsidRPr="008F2AC9">
        <w:rPr>
          <w:color w:val="000000" w:themeColor="text1"/>
        </w:rPr>
        <w:instrText xml:space="preserve"> XE "taxes:</w:instrText>
      </w:r>
      <w:r w:rsidRPr="008F2AC9">
        <w:rPr>
          <w:rFonts w:ascii="Calibri" w:eastAsia="Calibri" w:hAnsi="Calibri" w:cs="Calibri"/>
          <w:color w:val="000000" w:themeColor="text1"/>
          <w:sz w:val="24"/>
          <w:szCs w:val="24"/>
          <w:shd w:val="clear" w:color="auto" w:fill="FFFFFF"/>
        </w:rPr>
        <w:instrText xml:space="preserve">income tax credit </w:instrText>
      </w:r>
      <w:r w:rsidR="009D292A" w:rsidRPr="008F2AC9">
        <w:rPr>
          <w:rFonts w:ascii="Calibri" w:eastAsia="Calibri" w:hAnsi="Calibri" w:cs="Calibri"/>
          <w:color w:val="000000" w:themeColor="text1"/>
          <w:sz w:val="24"/>
          <w:szCs w:val="24"/>
          <w:shd w:val="clear" w:color="auto" w:fill="FFFFFF"/>
        </w:rPr>
        <w:instrText xml:space="preserve">for economic development </w:instrText>
      </w:r>
      <w:r w:rsidRPr="008F2AC9">
        <w:rPr>
          <w:rFonts w:ascii="Calibri" w:eastAsia="Calibri" w:hAnsi="Calibri" w:cs="Calibri"/>
          <w:color w:val="000000" w:themeColor="text1"/>
          <w:sz w:val="24"/>
          <w:szCs w:val="24"/>
          <w:shd w:val="clear" w:color="auto" w:fill="FFFFFF"/>
        </w:rPr>
        <w:instrText xml:space="preserve">(S. 557, </w:instrText>
      </w:r>
      <w:r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shd w:val="clear" w:color="auto" w:fill="FFFFFF"/>
        </w:rPr>
        <w:instrText>)</w:instrText>
      </w:r>
      <w:r w:rsidRPr="008F2AC9">
        <w:rPr>
          <w:color w:val="000000" w:themeColor="text1"/>
        </w:rPr>
        <w:instrText xml:space="preserve">" </w:instrText>
      </w:r>
      <w:r w:rsidRPr="008F2AC9">
        <w:rPr>
          <w:rFonts w:ascii="Calibri" w:eastAsia="Calibri" w:hAnsi="Calibri" w:cs="Calibri"/>
          <w:b/>
          <w:bCs/>
          <w:color w:val="000000" w:themeColor="text1"/>
          <w:sz w:val="24"/>
          <w:szCs w:val="24"/>
          <w:shd w:val="clear" w:color="auto" w:fill="FFFFFF"/>
        </w:rPr>
        <w:fldChar w:fldCharType="end"/>
      </w:r>
      <w:r w:rsidRPr="008F2AC9">
        <w:rPr>
          <w:rFonts w:ascii="Calibri" w:eastAsia="Calibri" w:hAnsi="Calibri" w:cs="Calibri"/>
          <w:b/>
          <w:bCs/>
          <w:color w:val="000000" w:themeColor="text1"/>
          <w:sz w:val="24"/>
          <w:szCs w:val="24"/>
          <w:shd w:val="clear" w:color="auto" w:fill="FFFFFF"/>
        </w:rPr>
        <w:t xml:space="preserve"> provisions</w:t>
      </w:r>
      <w:r w:rsidRPr="008F2AC9">
        <w:rPr>
          <w:rFonts w:ascii="Calibri" w:eastAsia="Calibri" w:hAnsi="Calibri" w:cs="Calibri"/>
          <w:color w:val="000000" w:themeColor="text1"/>
          <w:sz w:val="24"/>
          <w:szCs w:val="24"/>
          <w:shd w:val="clear" w:color="auto" w:fill="FFFFFF"/>
        </w:rPr>
        <w:t xml:space="preserve"> for establishing a corporate headquarters</w:t>
      </w:r>
      <w:r w:rsidRPr="008F2AC9">
        <w:rPr>
          <w:rFonts w:ascii="Calibri" w:eastAsia="Calibri" w:hAnsi="Calibri" w:cs="Calibri"/>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headquarters</w:instrText>
      </w:r>
      <w:r w:rsidRPr="008F2AC9">
        <w:rPr>
          <w:color w:val="000000" w:themeColor="text1"/>
        </w:rPr>
        <w:instrText xml:space="preserve">" </w:instrText>
      </w:r>
      <w:r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with a focus on research and development, micro-circuit technology, pharmaceuticals, life sciences, and advanced technologies. The Secretary of Commerce is given authority to allow eligible businesses to sell, exchange, or transfer </w:t>
      </w:r>
      <w:r w:rsidRPr="008F2AC9">
        <w:rPr>
          <w:rFonts w:ascii="Calibri" w:eastAsia="Calibri" w:hAnsi="Calibri" w:cs="Calibri"/>
          <w:b/>
          <w:bCs/>
          <w:color w:val="000000" w:themeColor="text1"/>
          <w:sz w:val="24"/>
          <w:szCs w:val="24"/>
          <w:shd w:val="clear" w:color="auto" w:fill="FFFFFF"/>
        </w:rPr>
        <w:t>job tax credits</w:t>
      </w:r>
      <w:r w:rsidRPr="008F2AC9">
        <w:rPr>
          <w:rFonts w:ascii="Calibri" w:eastAsia="Calibri" w:hAnsi="Calibri" w:cs="Calibri"/>
          <w:color w:val="000000" w:themeColor="text1"/>
          <w:sz w:val="24"/>
          <w:szCs w:val="24"/>
          <w:shd w:val="clear" w:color="auto" w:fill="FFFFFF"/>
        </w:rPr>
        <w:fldChar w:fldCharType="begin"/>
      </w:r>
      <w:r w:rsidRPr="008F2AC9">
        <w:rPr>
          <w:color w:val="000000" w:themeColor="text1"/>
        </w:rPr>
        <w:instrText xml:space="preserve"> XE "taxes:</w:instrText>
      </w:r>
      <w:r w:rsidRPr="008F2AC9">
        <w:rPr>
          <w:rFonts w:ascii="Calibri" w:eastAsia="Calibri" w:hAnsi="Calibri" w:cs="Calibri"/>
          <w:color w:val="000000" w:themeColor="text1"/>
          <w:sz w:val="24"/>
          <w:szCs w:val="24"/>
          <w:shd w:val="clear" w:color="auto" w:fill="FFFFFF"/>
        </w:rPr>
        <w:instrText xml:space="preserve">job tax credits (S. 557, </w:instrText>
      </w:r>
      <w:r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shd w:val="clear" w:color="auto" w:fill="FFFFFF"/>
        </w:rPr>
        <w:instrText>)</w:instrText>
      </w:r>
      <w:r w:rsidRPr="008F2AC9">
        <w:rPr>
          <w:color w:val="000000" w:themeColor="text1"/>
        </w:rPr>
        <w:instrText xml:space="preserve">" </w:instrText>
      </w:r>
      <w:r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The legislation would also lower the minimum investment threshold for qualified recycling facilities to be eligible for tax credits </w:t>
      </w:r>
      <w:r w:rsidRPr="008F2AC9">
        <w:rPr>
          <w:rFonts w:ascii="Calibri" w:eastAsia="Calibri" w:hAnsi="Calibri" w:cs="Calibri"/>
          <w:color w:val="000000" w:themeColor="text1"/>
          <w:sz w:val="24"/>
          <w:szCs w:val="24"/>
        </w:rPr>
        <w:t xml:space="preserve">(batteries, solar panels, turbines, and related structures are included in the definition of “postconsumer waste material” for recycling facilities). </w:t>
      </w:r>
      <w:r w:rsidRPr="008F2AC9">
        <w:rPr>
          <w:rFonts w:ascii="Calibri" w:eastAsia="Calibri" w:hAnsi="Calibri" w:cs="Calibri"/>
          <w:color w:val="000000" w:themeColor="text1"/>
          <w:sz w:val="24"/>
          <w:szCs w:val="24"/>
          <w:shd w:val="clear" w:color="auto" w:fill="FFFFFF"/>
        </w:rPr>
        <w:t>Additionally, revisions to the Enterprise Zone Act of 1995 would include remote employees with certain job creation requirements and changes regarding withholding for retraining and apprenticeship income tax credit provisions.</w:t>
      </w:r>
    </w:p>
    <w:p w14:paraId="1F1B1053" w14:textId="0D17E75C" w:rsidR="006265F3" w:rsidRPr="008F2AC9" w:rsidRDefault="006265F3" w:rsidP="00853811">
      <w:pPr>
        <w:spacing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4020</w:t>
      </w:r>
      <w:r w:rsidR="00827C28" w:rsidRPr="008F2AC9">
        <w:rPr>
          <w:rFonts w:ascii="Calibri" w:eastAsia="Calibri" w:hAnsi="Calibri" w:cs="Calibri"/>
          <w:b/>
          <w:bCs/>
          <w:color w:val="000000" w:themeColor="text1"/>
          <w:sz w:val="24"/>
          <w:szCs w:val="24"/>
        </w:rPr>
        <w:t xml:space="preserve"> (in the Senate)</w:t>
      </w:r>
      <w:r w:rsidR="00827C28" w:rsidRPr="008F2AC9">
        <w:rPr>
          <w:rFonts w:ascii="Calibri" w:eastAsia="Calibri" w:hAnsi="Calibri" w:cs="Calibri"/>
          <w:b/>
          <w:bCs/>
          <w:color w:val="000000" w:themeColor="text1"/>
          <w:sz w:val="24"/>
          <w:szCs w:val="24"/>
        </w:rPr>
        <w:fldChar w:fldCharType="begin"/>
      </w:r>
      <w:r w:rsidR="00827C28" w:rsidRPr="008F2AC9">
        <w:rPr>
          <w:color w:val="000000" w:themeColor="text1"/>
        </w:rPr>
        <w:instrText xml:space="preserve"> XE "</w:instrText>
      </w:r>
      <w:r w:rsidR="00827C28" w:rsidRPr="008F2AC9">
        <w:rPr>
          <w:rFonts w:ascii="Calibri" w:eastAsia="Calibri" w:hAnsi="Calibri" w:cs="Calibri"/>
          <w:color w:val="000000" w:themeColor="text1"/>
          <w:sz w:val="24"/>
          <w:szCs w:val="24"/>
        </w:rPr>
        <w:instrText>H. 4020</w:instrText>
      </w:r>
      <w:r w:rsidR="00DE755E" w:rsidRPr="008F2AC9">
        <w:rPr>
          <w:rFonts w:ascii="Calibri" w:eastAsia="Calibri" w:hAnsi="Calibri" w:cs="Calibri"/>
          <w:color w:val="000000" w:themeColor="text1"/>
          <w:sz w:val="24"/>
          <w:szCs w:val="24"/>
        </w:rPr>
        <w:instrText xml:space="preserve"> (</w:instrText>
      </w:r>
      <w:r w:rsidR="00827C28" w:rsidRPr="008F2AC9">
        <w:rPr>
          <w:rFonts w:ascii="Calibri" w:eastAsia="Calibri" w:hAnsi="Calibri" w:cs="Calibri"/>
          <w:color w:val="000000" w:themeColor="text1"/>
          <w:sz w:val="24"/>
          <w:szCs w:val="24"/>
        </w:rPr>
        <w:instrText>in the Senate</w:instrText>
      </w:r>
      <w:r w:rsidR="00A3196C" w:rsidRPr="008F2AC9">
        <w:rPr>
          <w:rFonts w:ascii="Calibri" w:eastAsia="Calibri" w:hAnsi="Calibri" w:cs="Calibri"/>
          <w:color w:val="000000" w:themeColor="text1"/>
          <w:sz w:val="24"/>
          <w:szCs w:val="24"/>
        </w:rPr>
        <w:instrText>)</w:instrText>
      </w:r>
      <w:r w:rsidR="00827C28" w:rsidRPr="008F2AC9">
        <w:rPr>
          <w:color w:val="000000" w:themeColor="text1"/>
        </w:rPr>
        <w:instrText xml:space="preserve">" </w:instrText>
      </w:r>
      <w:r w:rsidR="00827C28"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motion picture production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"motion picture production</w:instrText>
      </w:r>
      <w:r w:rsidR="00D31D92" w:rsidRPr="008F2AC9">
        <w:rPr>
          <w:rFonts w:ascii="Calibri" w:eastAsia="Calibri" w:hAnsi="Calibri" w:cs="Calibri"/>
          <w:color w:val="000000" w:themeColor="text1"/>
          <w:sz w:val="24"/>
          <w:szCs w:val="24"/>
        </w:rPr>
        <w:instrText xml:space="preserve"> (H. 4020</w:instrText>
      </w:r>
      <w:r w:rsidR="00251BAE" w:rsidRPr="008F2AC9">
        <w:rPr>
          <w:rFonts w:ascii="Calibri" w:eastAsia="Calibri" w:hAnsi="Calibri" w:cs="Calibri"/>
          <w:color w:val="000000" w:themeColor="text1"/>
          <w:sz w:val="24"/>
          <w:szCs w:val="24"/>
        </w:rPr>
        <w:instrText>, in the Senate</w:instrText>
      </w:r>
      <w:r w:rsidR="00D31D9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company tax</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"taxes:motion picture production rebates</w:instrText>
      </w:r>
      <w:r w:rsidR="009374C4" w:rsidRPr="008F2AC9">
        <w:rPr>
          <w:rFonts w:ascii="Calibri" w:eastAsia="Calibri" w:hAnsi="Calibri" w:cs="Calibri"/>
          <w:color w:val="000000" w:themeColor="text1"/>
          <w:sz w:val="24"/>
          <w:szCs w:val="24"/>
        </w:rPr>
        <w:instrText xml:space="preserve"> (H. 4020</w:instrText>
      </w:r>
      <w:r w:rsidR="00DE755E" w:rsidRPr="008F2AC9">
        <w:rPr>
          <w:rFonts w:ascii="Calibri" w:eastAsia="Calibri" w:hAnsi="Calibri" w:cs="Calibri"/>
          <w:color w:val="000000" w:themeColor="text1"/>
          <w:sz w:val="24"/>
          <w:szCs w:val="24"/>
        </w:rPr>
        <w:instrText xml:space="preserve">, </w:instrText>
      </w:r>
      <w:r w:rsidR="009374C4"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rebates</w:t>
      </w:r>
      <w:r w:rsidRPr="008F2AC9">
        <w:rPr>
          <w:rFonts w:ascii="Calibri" w:eastAsia="Calibri" w:hAnsi="Calibri" w:cs="Calibri"/>
          <w:color w:val="000000" w:themeColor="text1"/>
          <w:sz w:val="24"/>
          <w:szCs w:val="24"/>
        </w:rPr>
        <w:t xml:space="preserve">, </w:t>
      </w:r>
      <w:r w:rsidR="00940F19"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enhance the tax rebate provisions by increasing the total annual limit from $10 million to $30 million and by allowing the use of rebates for certain additional expenditures and expenses. </w:t>
      </w:r>
      <w:r w:rsidRPr="008F2AC9">
        <w:rPr>
          <w:rFonts w:ascii="Calibri" w:eastAsia="Calibri" w:hAnsi="Calibri" w:cs="Calibri"/>
          <w:color w:val="000000" w:themeColor="text1"/>
          <w:sz w:val="24"/>
          <w:szCs w:val="24"/>
          <w:shd w:val="clear" w:color="auto" w:fill="FFFFFF"/>
        </w:rPr>
        <w:t>The bill also</w:t>
      </w:r>
      <w:r w:rsidR="00940F19" w:rsidRPr="008F2AC9">
        <w:rPr>
          <w:rFonts w:ascii="Calibri" w:eastAsia="Calibri" w:hAnsi="Calibri" w:cs="Calibri"/>
          <w:color w:val="000000" w:themeColor="text1"/>
          <w:sz w:val="24"/>
          <w:szCs w:val="24"/>
          <w:shd w:val="clear" w:color="auto" w:fill="FFFFFF"/>
        </w:rPr>
        <w:t xml:space="preserve"> would</w:t>
      </w:r>
      <w:r w:rsidRPr="008F2AC9">
        <w:rPr>
          <w:rFonts w:ascii="Calibri" w:eastAsia="Calibri" w:hAnsi="Calibri" w:cs="Calibri"/>
          <w:color w:val="000000" w:themeColor="text1"/>
          <w:sz w:val="24"/>
          <w:szCs w:val="24"/>
          <w:shd w:val="clear" w:color="auto" w:fill="FFFFFF"/>
        </w:rPr>
        <w:t xml:space="preserve"> establish tax incentives for live theater productions by providing an income tax credit</w:t>
      </w:r>
      <w:r w:rsidR="00346A25" w:rsidRPr="008F2AC9">
        <w:rPr>
          <w:rFonts w:ascii="Calibri" w:eastAsia="Calibri" w:hAnsi="Calibri" w:cs="Calibri"/>
          <w:color w:val="000000" w:themeColor="text1"/>
          <w:sz w:val="24"/>
          <w:szCs w:val="24"/>
          <w:shd w:val="clear" w:color="auto" w:fill="FFFFFF"/>
        </w:rPr>
        <w:fldChar w:fldCharType="begin"/>
      </w:r>
      <w:r w:rsidR="00346A25" w:rsidRPr="008F2AC9">
        <w:rPr>
          <w:color w:val="000000" w:themeColor="text1"/>
        </w:rPr>
        <w:instrText xml:space="preserve"> XE "</w:instrText>
      </w:r>
      <w:r w:rsidR="001016D2" w:rsidRPr="008F2AC9">
        <w:rPr>
          <w:color w:val="000000" w:themeColor="text1"/>
        </w:rPr>
        <w:instrText>taxes:</w:instrText>
      </w:r>
      <w:r w:rsidR="00346A25" w:rsidRPr="008F2AC9">
        <w:rPr>
          <w:rFonts w:ascii="Calibri" w:eastAsia="Calibri" w:hAnsi="Calibri" w:cs="Calibri"/>
          <w:color w:val="000000" w:themeColor="text1"/>
          <w:sz w:val="24"/>
          <w:szCs w:val="24"/>
          <w:shd w:val="clear" w:color="auto" w:fill="FFFFFF"/>
        </w:rPr>
        <w:instrText>income tax credit</w:instrText>
      </w:r>
      <w:r w:rsidR="001016D2" w:rsidRPr="008F2AC9">
        <w:rPr>
          <w:rFonts w:ascii="Calibri" w:eastAsia="Calibri" w:hAnsi="Calibri" w:cs="Calibri"/>
          <w:color w:val="000000" w:themeColor="text1"/>
          <w:sz w:val="24"/>
          <w:szCs w:val="24"/>
          <w:shd w:val="clear" w:color="auto" w:fill="FFFFFF"/>
        </w:rPr>
        <w:instrText xml:space="preserve"> (H. 4020</w:instrText>
      </w:r>
      <w:r w:rsidR="009374C4" w:rsidRPr="008F2AC9">
        <w:rPr>
          <w:rFonts w:ascii="Calibri" w:eastAsia="Calibri" w:hAnsi="Calibri" w:cs="Calibri"/>
          <w:color w:val="000000" w:themeColor="text1"/>
          <w:sz w:val="24"/>
          <w:szCs w:val="24"/>
          <w:shd w:val="clear" w:color="auto" w:fill="FFFFFF"/>
        </w:rPr>
        <w:instrText>, in the Senate</w:instrText>
      </w:r>
      <w:r w:rsidR="001016D2" w:rsidRPr="008F2AC9">
        <w:rPr>
          <w:rFonts w:ascii="Calibri" w:eastAsia="Calibri" w:hAnsi="Calibri" w:cs="Calibri"/>
          <w:color w:val="000000" w:themeColor="text1"/>
          <w:sz w:val="24"/>
          <w:szCs w:val="24"/>
          <w:shd w:val="clear" w:color="auto" w:fill="FFFFFF"/>
        </w:rPr>
        <w:instrText>)</w:instrText>
      </w:r>
      <w:r w:rsidR="00346A25" w:rsidRPr="008F2AC9">
        <w:rPr>
          <w:color w:val="000000" w:themeColor="text1"/>
        </w:rPr>
        <w:instrText xml:space="preserve">" </w:instrText>
      </w:r>
      <w:r w:rsidR="00346A25"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equal to thirty percent of overall expenditures that is either a pre-Broadway or post-Broadway production.</w:t>
      </w:r>
      <w:bookmarkStart w:id="86" w:name="_Toc137199289"/>
    </w:p>
    <w:p w14:paraId="6C4DFCB1" w14:textId="3BD67983"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A series of tax-related legislation was passed by the House and sent to </w:t>
      </w:r>
      <w:bookmarkEnd w:id="86"/>
      <w:r w:rsidRPr="008F2AC9">
        <w:rPr>
          <w:rFonts w:ascii="Calibri" w:eastAsia="Calibri" w:hAnsi="Calibri" w:cs="Calibri"/>
          <w:color w:val="000000" w:themeColor="text1"/>
          <w:sz w:val="24"/>
          <w:szCs w:val="24"/>
        </w:rPr>
        <w:t>Senate:</w:t>
      </w:r>
    </w:p>
    <w:p w14:paraId="06E41504" w14:textId="0050C80C"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lastRenderedPageBreak/>
        <w:t>H. 3563</w:t>
      </w:r>
      <w:r w:rsidR="000F5AB1" w:rsidRPr="008F2AC9">
        <w:rPr>
          <w:rFonts w:ascii="Calibri" w:eastAsia="Calibri" w:hAnsi="Calibri" w:cs="Calibri"/>
          <w:b/>
          <w:bCs/>
          <w:color w:val="000000" w:themeColor="text1"/>
          <w:sz w:val="24"/>
          <w:szCs w:val="24"/>
        </w:rPr>
        <w:t xml:space="preserve"> </w:t>
      </w:r>
      <w:r w:rsidR="00EF0F9E" w:rsidRPr="008F2AC9">
        <w:rPr>
          <w:rFonts w:ascii="Calibri" w:eastAsia="Calibri" w:hAnsi="Calibri" w:cs="Calibri"/>
          <w:b/>
          <w:bCs/>
          <w:color w:val="000000" w:themeColor="text1"/>
          <w:sz w:val="24"/>
          <w:szCs w:val="24"/>
        </w:rPr>
        <w:t>(</w:t>
      </w:r>
      <w:r w:rsidR="000F5AB1" w:rsidRPr="008F2AC9">
        <w:rPr>
          <w:rFonts w:ascii="Calibri" w:eastAsia="Calibri" w:hAnsi="Calibri" w:cs="Calibri"/>
          <w:b/>
          <w:bCs/>
          <w:color w:val="000000" w:themeColor="text1"/>
          <w:sz w:val="24"/>
          <w:szCs w:val="24"/>
        </w:rPr>
        <w:t>in the Senate</w:t>
      </w:r>
      <w:r w:rsidR="00EF0F9E"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3563 (</w:instrText>
      </w:r>
      <w:r w:rsidR="00827C28"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5010F4"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would establish a sales tax</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"taxes:exemption for feminine hygiene products (H. 3563)"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exemption for </w:t>
      </w:r>
      <w:r w:rsidRPr="008F2AC9">
        <w:rPr>
          <w:rFonts w:ascii="Calibri" w:eastAsia="Calibri" w:hAnsi="Calibri" w:cs="Calibri"/>
          <w:b/>
          <w:bCs/>
          <w:color w:val="000000" w:themeColor="text1"/>
          <w:sz w:val="24"/>
          <w:szCs w:val="24"/>
        </w:rPr>
        <w:t>feminine hygiene products</w:t>
      </w:r>
      <w:r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"feminine hygiene products:sales tax exemption (H. 3563</w:instrText>
      </w:r>
      <w:r w:rsidR="00992DA5"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p>
    <w:p w14:paraId="7706FC50" w14:textId="5EF42CBE" w:rsidR="006265F3" w:rsidRPr="008F2AC9" w:rsidRDefault="006265F3" w:rsidP="006265F3">
      <w:pPr>
        <w:spacing w:after="120"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4118</w:t>
      </w:r>
      <w:r w:rsidR="00EF0F9E" w:rsidRPr="008F2AC9">
        <w:rPr>
          <w:rFonts w:ascii="Calibri" w:eastAsia="Calibri" w:hAnsi="Calibri" w:cs="Calibri"/>
          <w:b/>
          <w:bCs/>
          <w:color w:val="000000" w:themeColor="text1"/>
          <w:sz w:val="24"/>
          <w:szCs w:val="24"/>
        </w:rPr>
        <w:t xml:space="preserve"> (</w:t>
      </w:r>
      <w:r w:rsidR="000F5AB1" w:rsidRPr="008F2AC9">
        <w:rPr>
          <w:rFonts w:ascii="Calibri" w:eastAsia="Calibri" w:hAnsi="Calibri" w:cs="Calibri"/>
          <w:b/>
          <w:bCs/>
          <w:color w:val="000000" w:themeColor="text1"/>
          <w:sz w:val="24"/>
          <w:szCs w:val="24"/>
        </w:rPr>
        <w:t>in the Senate</w:t>
      </w:r>
      <w:r w:rsidR="00EF0F9E"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4118 (</w:instrText>
      </w:r>
      <w:r w:rsidR="00827C28"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provide an extension for </w:t>
      </w:r>
      <w:r w:rsidRPr="008F2AC9">
        <w:rPr>
          <w:rFonts w:ascii="Calibri" w:eastAsia="Calibri" w:hAnsi="Calibri" w:cs="Calibri"/>
          <w:b/>
          <w:bCs/>
          <w:color w:val="000000" w:themeColor="text1"/>
          <w:sz w:val="24"/>
          <w:szCs w:val="24"/>
        </w:rPr>
        <w:t>community development tax</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"taxes:extension </w:instrText>
      </w:r>
      <w:r w:rsidR="006E701B" w:rsidRPr="008F2AC9">
        <w:rPr>
          <w:rFonts w:ascii="Calibri" w:eastAsia="Calibri" w:hAnsi="Calibri" w:cs="Calibri"/>
          <w:color w:val="000000" w:themeColor="text1"/>
          <w:sz w:val="24"/>
          <w:szCs w:val="24"/>
        </w:rPr>
        <w:instrText>of</w:instrText>
      </w:r>
      <w:r w:rsidRPr="008F2AC9">
        <w:rPr>
          <w:rFonts w:ascii="Calibri" w:eastAsia="Calibri" w:hAnsi="Calibri" w:cs="Calibri"/>
          <w:color w:val="000000" w:themeColor="text1"/>
          <w:sz w:val="24"/>
          <w:szCs w:val="24"/>
        </w:rPr>
        <w:instrText xml:space="preserve"> community development tax credits (H. 4118</w:instrText>
      </w:r>
      <w:r w:rsidR="00D00524"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credits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"community development tax credits (H. 4118</w:instrText>
      </w:r>
      <w:r w:rsidR="0090373E"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p>
    <w:p w14:paraId="620A7C4D" w14:textId="1A931690"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3824</w:t>
      </w:r>
      <w:r w:rsidR="00EF0F9E" w:rsidRPr="008F2AC9">
        <w:rPr>
          <w:rFonts w:ascii="Calibri" w:eastAsia="Calibri" w:hAnsi="Calibri" w:cs="Calibri"/>
          <w:b/>
          <w:bCs/>
          <w:color w:val="000000" w:themeColor="text1"/>
          <w:sz w:val="24"/>
          <w:szCs w:val="24"/>
        </w:rPr>
        <w:t xml:space="preserve"> (</w:t>
      </w:r>
      <w:r w:rsidR="000F5AB1" w:rsidRPr="008F2AC9">
        <w:rPr>
          <w:rFonts w:ascii="Calibri" w:eastAsia="Calibri" w:hAnsi="Calibri" w:cs="Calibri"/>
          <w:b/>
          <w:bCs/>
          <w:color w:val="000000" w:themeColor="text1"/>
          <w:sz w:val="24"/>
          <w:szCs w:val="24"/>
        </w:rPr>
        <w:t>in the Senate</w:t>
      </w:r>
      <w:r w:rsidR="00EF0F9E"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3824</w:instrText>
      </w:r>
      <w:r w:rsidR="00827C28" w:rsidRPr="008F2AC9">
        <w:rPr>
          <w:rFonts w:ascii="Calibri" w:eastAsia="Calibri" w:hAnsi="Calibri" w:cs="Calibri"/>
          <w:color w:val="000000" w:themeColor="text1"/>
          <w:sz w:val="24"/>
          <w:szCs w:val="24"/>
        </w:rPr>
        <w:instrText xml:space="preserve"> (in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expand the </w:t>
      </w:r>
      <w:r w:rsidRPr="008F2AC9">
        <w:rPr>
          <w:rFonts w:ascii="Calibri" w:eastAsia="Calibri" w:hAnsi="Calibri" w:cs="Calibri"/>
          <w:b/>
          <w:bCs/>
          <w:color w:val="000000" w:themeColor="text1"/>
          <w:sz w:val="24"/>
          <w:szCs w:val="24"/>
        </w:rPr>
        <w:t>alternative fuel property income tax credit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006E138F" w:rsidRPr="008F2AC9">
        <w:rPr>
          <w:rFonts w:ascii="Calibri" w:eastAsia="Calibri" w:hAnsi="Calibri" w:cs="Calibri"/>
          <w:color w:val="000000" w:themeColor="text1"/>
          <w:sz w:val="24"/>
          <w:szCs w:val="24"/>
        </w:rPr>
        <w:instrText>taxes:</w:instrText>
      </w:r>
      <w:r w:rsidRPr="008F2AC9">
        <w:rPr>
          <w:rFonts w:ascii="Calibri" w:eastAsia="Calibri" w:hAnsi="Calibri" w:cs="Calibri"/>
          <w:color w:val="000000" w:themeColor="text1"/>
          <w:sz w:val="24"/>
          <w:szCs w:val="24"/>
        </w:rPr>
        <w:instrText>property income tax credit</w:instrText>
      </w:r>
      <w:r w:rsidR="00F16666" w:rsidRPr="008F2AC9">
        <w:rPr>
          <w:rFonts w:ascii="Calibri" w:eastAsia="Calibri" w:hAnsi="Calibri" w:cs="Calibri"/>
          <w:color w:val="000000" w:themeColor="text1"/>
          <w:sz w:val="24"/>
          <w:szCs w:val="24"/>
        </w:rPr>
        <w:instrText xml:space="preserve"> (H. 3824</w:instrText>
      </w:r>
      <w:r w:rsidR="00416950" w:rsidRPr="008F2AC9">
        <w:rPr>
          <w:rFonts w:ascii="Calibri" w:eastAsia="Calibri" w:hAnsi="Calibri" w:cs="Calibri"/>
          <w:color w:val="000000" w:themeColor="text1"/>
          <w:sz w:val="24"/>
          <w:szCs w:val="24"/>
        </w:rPr>
        <w:instrText>, in the Senate</w:instrText>
      </w:r>
      <w:r w:rsidR="00F16666"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1016D2" w:rsidRPr="008F2AC9">
        <w:rPr>
          <w:rFonts w:ascii="Calibri" w:eastAsia="Calibri" w:hAnsi="Calibri" w:cs="Calibri"/>
          <w:color w:val="000000" w:themeColor="text1"/>
          <w:sz w:val="24"/>
          <w:szCs w:val="24"/>
        </w:rPr>
        <w:instrText>taxes:</w:instrText>
      </w:r>
      <w:r w:rsidRPr="008F2AC9">
        <w:rPr>
          <w:rFonts w:ascii="Calibri" w:eastAsia="Calibri" w:hAnsi="Calibri" w:cs="Calibri"/>
          <w:color w:val="000000" w:themeColor="text1"/>
          <w:sz w:val="24"/>
          <w:szCs w:val="24"/>
        </w:rPr>
        <w:instrText>alternative fuel credit</w:instrText>
      </w:r>
      <w:r w:rsidR="00F16666" w:rsidRPr="008F2AC9">
        <w:rPr>
          <w:rFonts w:ascii="Calibri" w:eastAsia="Calibri" w:hAnsi="Calibri" w:cs="Calibri"/>
          <w:color w:val="000000" w:themeColor="text1"/>
          <w:sz w:val="24"/>
          <w:szCs w:val="24"/>
        </w:rPr>
        <w:instrText xml:space="preserve"> (H. 3824</w:instrText>
      </w:r>
      <w:r w:rsidR="00B83FC1" w:rsidRPr="008F2AC9">
        <w:rPr>
          <w:rFonts w:ascii="Calibri" w:eastAsia="Calibri" w:hAnsi="Calibri" w:cs="Calibri"/>
          <w:color w:val="000000" w:themeColor="text1"/>
          <w:sz w:val="24"/>
          <w:szCs w:val="24"/>
        </w:rPr>
        <w:instrText>, in the Senate</w:instrText>
      </w:r>
      <w:r w:rsidR="00F1666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provisions</w:t>
      </w:r>
      <w:r w:rsidRPr="008F2AC9">
        <w:rPr>
          <w:rFonts w:ascii="Calibri" w:eastAsia="Calibri" w:hAnsi="Calibri" w:cs="Calibri"/>
          <w:color w:val="000000" w:themeColor="text1"/>
          <w:sz w:val="24"/>
          <w:szCs w:val="24"/>
        </w:rPr>
        <w:t xml:space="preserve"> to include electrical equipment and the use of </w:t>
      </w:r>
      <w:r w:rsidRPr="008F2AC9">
        <w:rPr>
          <w:rFonts w:ascii="Calibri" w:eastAsia="Calibri" w:hAnsi="Calibri" w:cs="Calibri"/>
          <w:b/>
          <w:bCs/>
          <w:color w:val="000000" w:themeColor="text1"/>
          <w:sz w:val="24"/>
          <w:szCs w:val="24"/>
        </w:rPr>
        <w:t>electricity as an alternative fuel.</w:t>
      </w:r>
    </w:p>
    <w:p w14:paraId="474F7DE6" w14:textId="5985BD6E"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3948</w:t>
      </w:r>
      <w:r w:rsidRPr="008F2AC9">
        <w:rPr>
          <w:rFonts w:ascii="Calibri" w:eastAsia="Calibri" w:hAnsi="Calibri" w:cs="Calibri"/>
          <w:color w:val="000000" w:themeColor="text1"/>
          <w:sz w:val="24"/>
          <w:szCs w:val="24"/>
        </w:rPr>
        <w:t xml:space="preserve"> </w:t>
      </w:r>
      <w:r w:rsidR="00827C28" w:rsidRPr="008F2AC9">
        <w:rPr>
          <w:rFonts w:ascii="Calibri" w:eastAsia="Calibri" w:hAnsi="Calibri" w:cs="Calibri"/>
          <w:b/>
          <w:bCs/>
          <w:color w:val="000000" w:themeColor="text1"/>
          <w:sz w:val="24"/>
          <w:szCs w:val="24"/>
        </w:rPr>
        <w:t>(in the Senate)</w:t>
      </w:r>
      <w:r w:rsidR="00827C28" w:rsidRPr="008F2AC9">
        <w:rPr>
          <w:rFonts w:ascii="Calibri" w:eastAsia="Calibri" w:hAnsi="Calibri" w:cs="Calibri"/>
          <w:b/>
          <w:bCs/>
          <w:color w:val="000000" w:themeColor="text1"/>
          <w:sz w:val="24"/>
          <w:szCs w:val="24"/>
        </w:rPr>
        <w:fldChar w:fldCharType="begin"/>
      </w:r>
      <w:r w:rsidR="00827C28" w:rsidRPr="008F2AC9">
        <w:rPr>
          <w:color w:val="000000" w:themeColor="text1"/>
        </w:rPr>
        <w:instrText xml:space="preserve"> XE "</w:instrText>
      </w:r>
      <w:r w:rsidR="00827C28" w:rsidRPr="008F2AC9">
        <w:rPr>
          <w:rFonts w:ascii="Calibri" w:eastAsia="Calibri" w:hAnsi="Calibri" w:cs="Calibri"/>
          <w:color w:val="000000" w:themeColor="text1"/>
          <w:sz w:val="24"/>
          <w:szCs w:val="24"/>
        </w:rPr>
        <w:instrText>H. 3948</w:instrText>
      </w:r>
      <w:r w:rsidR="00201D13" w:rsidRPr="008F2AC9">
        <w:rPr>
          <w:rFonts w:ascii="Calibri" w:eastAsia="Calibri" w:hAnsi="Calibri" w:cs="Calibri"/>
          <w:color w:val="000000" w:themeColor="text1"/>
          <w:sz w:val="24"/>
          <w:szCs w:val="24"/>
        </w:rPr>
        <w:instrText xml:space="preserve"> (</w:instrText>
      </w:r>
      <w:r w:rsidR="00827C28" w:rsidRPr="008F2AC9">
        <w:rPr>
          <w:rFonts w:ascii="Calibri" w:eastAsia="Calibri" w:hAnsi="Calibri" w:cs="Calibri"/>
          <w:color w:val="000000" w:themeColor="text1"/>
          <w:sz w:val="24"/>
          <w:szCs w:val="24"/>
        </w:rPr>
        <w:instrText>in the Senate</w:instrText>
      </w:r>
      <w:r w:rsidR="00201D13" w:rsidRPr="008F2AC9">
        <w:rPr>
          <w:rFonts w:ascii="Calibri" w:eastAsia="Calibri" w:hAnsi="Calibri" w:cs="Calibri"/>
          <w:color w:val="000000" w:themeColor="text1"/>
          <w:sz w:val="24"/>
          <w:szCs w:val="24"/>
        </w:rPr>
        <w:instrText>)</w:instrText>
      </w:r>
      <w:r w:rsidR="00827C28" w:rsidRPr="008F2AC9">
        <w:rPr>
          <w:color w:val="000000" w:themeColor="text1"/>
        </w:rPr>
        <w:instrText xml:space="preserve">" </w:instrText>
      </w:r>
      <w:r w:rsidR="00827C28" w:rsidRPr="008F2AC9">
        <w:rPr>
          <w:rFonts w:ascii="Calibri" w:eastAsia="Calibri" w:hAnsi="Calibri" w:cs="Calibri"/>
          <w:b/>
          <w:bCs/>
          <w:color w:val="000000" w:themeColor="text1"/>
          <w:sz w:val="24"/>
          <w:szCs w:val="24"/>
        </w:rPr>
        <w:fldChar w:fldCharType="end"/>
      </w:r>
      <w:r w:rsidR="00827C28"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would expand the </w:t>
      </w:r>
      <w:r w:rsidRPr="008F2AC9">
        <w:rPr>
          <w:rFonts w:ascii="Calibri" w:eastAsia="Calibri" w:hAnsi="Calibri" w:cs="Calibri"/>
          <w:b/>
          <w:bCs/>
          <w:color w:val="000000" w:themeColor="text1"/>
          <w:sz w:val="24"/>
          <w:szCs w:val="24"/>
        </w:rPr>
        <w:t>renewable energy resource property tax exemption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w:instrText>
      </w:r>
      <w:r w:rsidR="00201D13" w:rsidRPr="008F2AC9">
        <w:rPr>
          <w:rFonts w:ascii="Calibri" w:eastAsia="Calibri" w:hAnsi="Calibri" w:cs="Calibri"/>
          <w:color w:val="000000" w:themeColor="text1"/>
          <w:sz w:val="24"/>
          <w:szCs w:val="24"/>
        </w:rPr>
        <w:instrText>taxes:</w:instrText>
      </w:r>
      <w:r w:rsidRPr="008F2AC9">
        <w:rPr>
          <w:rFonts w:ascii="Calibri" w:eastAsia="Calibri" w:hAnsi="Calibri" w:cs="Calibri"/>
          <w:color w:val="000000" w:themeColor="text1"/>
          <w:sz w:val="24"/>
          <w:szCs w:val="24"/>
        </w:rPr>
        <w:instrText>property tax exemption</w:instrText>
      </w:r>
      <w:r w:rsidR="00201D13" w:rsidRPr="008F2AC9">
        <w:rPr>
          <w:rFonts w:ascii="Calibri" w:eastAsia="Calibri" w:hAnsi="Calibri" w:cs="Calibri"/>
          <w:color w:val="000000" w:themeColor="text1"/>
          <w:sz w:val="24"/>
          <w:szCs w:val="24"/>
        </w:rPr>
        <w:instrText xml:space="preserve"> (H. 3948, 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"renewable energy resource property tax exemption</w:instrText>
      </w:r>
      <w:r w:rsidR="00B95815" w:rsidRPr="008F2AC9">
        <w:rPr>
          <w:rFonts w:ascii="Calibri" w:eastAsia="Calibri" w:hAnsi="Calibri" w:cs="Calibri"/>
          <w:color w:val="000000" w:themeColor="text1"/>
          <w:sz w:val="24"/>
          <w:szCs w:val="24"/>
        </w:rPr>
        <w:instrText xml:space="preserve"> (H. 3948,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so that it applies to </w:t>
      </w:r>
      <w:r w:rsidRPr="008F2AC9">
        <w:rPr>
          <w:rFonts w:ascii="Calibri" w:eastAsia="Calibri" w:hAnsi="Calibri" w:cs="Calibri"/>
          <w:b/>
          <w:bCs/>
          <w:color w:val="000000" w:themeColor="text1"/>
          <w:sz w:val="24"/>
          <w:szCs w:val="24"/>
        </w:rPr>
        <w:t>solar panels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solar panels</w:instrText>
      </w:r>
      <w:r w:rsidR="00201D13" w:rsidRPr="008F2AC9">
        <w:rPr>
          <w:rFonts w:ascii="Calibri" w:eastAsia="Calibri" w:hAnsi="Calibri" w:cs="Calibri"/>
          <w:color w:val="000000" w:themeColor="text1"/>
          <w:sz w:val="24"/>
          <w:szCs w:val="24"/>
        </w:rPr>
        <w:instrText xml:space="preserve"> (H. 3948</w:instrText>
      </w:r>
      <w:r w:rsidR="00B83FC1" w:rsidRPr="008F2AC9">
        <w:rPr>
          <w:rFonts w:ascii="Calibri" w:eastAsia="Calibri" w:hAnsi="Calibri" w:cs="Calibri"/>
          <w:color w:val="000000" w:themeColor="text1"/>
          <w:sz w:val="24"/>
          <w:szCs w:val="24"/>
        </w:rPr>
        <w:instrText>, in the Senate</w:instrText>
      </w:r>
      <w:r w:rsidR="00201D13"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on commercial property.</w:t>
      </w:r>
    </w:p>
    <w:p w14:paraId="4F9DB7EC" w14:textId="445F15D9"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3072</w:t>
      </w:r>
      <w:r w:rsidR="00827C28"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3072</w:instrText>
      </w:r>
      <w:r w:rsidR="004F752D" w:rsidRPr="008F2AC9">
        <w:rPr>
          <w:rFonts w:ascii="Calibri" w:eastAsia="Calibri" w:hAnsi="Calibri" w:cs="Calibri"/>
          <w:color w:val="000000" w:themeColor="text1"/>
          <w:sz w:val="24"/>
          <w:szCs w:val="24"/>
        </w:rPr>
        <w:instrText xml:space="preserve"> (</w:instrText>
      </w:r>
      <w:r w:rsidR="00827C28"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provide for the continuation of the </w:t>
      </w:r>
      <w:r w:rsidRPr="008F2AC9">
        <w:rPr>
          <w:rFonts w:ascii="Calibri" w:eastAsia="Calibri" w:hAnsi="Calibri" w:cs="Calibri"/>
          <w:b/>
          <w:bCs/>
          <w:color w:val="000000" w:themeColor="text1"/>
          <w:sz w:val="24"/>
          <w:szCs w:val="24"/>
        </w:rPr>
        <w:t>owner-occupied property tax assessment ratio and homestead exemption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"owner-occupied property tax assessment ratio and homestead exemption:continuation following the owner’s death </w:instrText>
      </w:r>
      <w:r w:rsidR="00DD6809" w:rsidRPr="008F2AC9">
        <w:rPr>
          <w:rFonts w:ascii="Calibri" w:eastAsia="Calibri" w:hAnsi="Calibri" w:cs="Calibri"/>
          <w:color w:val="000000" w:themeColor="text1"/>
          <w:sz w:val="24"/>
          <w:szCs w:val="24"/>
        </w:rPr>
        <w:instrText>(H. 3072</w:instrText>
      </w:r>
      <w:r w:rsidR="009259C2" w:rsidRPr="008F2AC9">
        <w:rPr>
          <w:rFonts w:ascii="Calibri" w:eastAsia="Calibri" w:hAnsi="Calibri" w:cs="Calibri"/>
          <w:color w:val="000000" w:themeColor="text1"/>
          <w:sz w:val="24"/>
          <w:szCs w:val="24"/>
        </w:rPr>
        <w:instrText xml:space="preserve">, </w:instrText>
      </w:r>
      <w:r w:rsidR="00DD6809"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following the owner’s death while the estate is in probate. </w:t>
      </w:r>
    </w:p>
    <w:p w14:paraId="70A5AAA1" w14:textId="31024825"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3811</w:t>
      </w:r>
      <w:r w:rsidR="00827C28"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3811</w:instrText>
      </w:r>
      <w:r w:rsidR="00E73D3E" w:rsidRPr="008F2AC9">
        <w:rPr>
          <w:rFonts w:ascii="Calibri" w:eastAsia="Calibri" w:hAnsi="Calibri" w:cs="Calibri"/>
          <w:color w:val="000000" w:themeColor="text1"/>
          <w:sz w:val="24"/>
          <w:szCs w:val="24"/>
        </w:rPr>
        <w:instrText xml:space="preserve"> (</w:instrText>
      </w:r>
      <w:r w:rsidR="00827C28" w:rsidRPr="008F2AC9">
        <w:rPr>
          <w:rFonts w:ascii="Calibri" w:eastAsia="Calibri" w:hAnsi="Calibri" w:cs="Calibri"/>
          <w:color w:val="000000" w:themeColor="text1"/>
          <w:sz w:val="24"/>
          <w:szCs w:val="24"/>
        </w:rPr>
        <w:instrText>in the Senate</w:instrText>
      </w:r>
      <w:r w:rsidR="00E73D3E"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provide for an Industry Partnership Fund </w:t>
      </w:r>
      <w:r w:rsidRPr="008F2AC9">
        <w:rPr>
          <w:rFonts w:ascii="Calibri" w:eastAsia="Calibri" w:hAnsi="Calibri" w:cs="Calibri"/>
          <w:b/>
          <w:bCs/>
          <w:color w:val="000000" w:themeColor="text1"/>
          <w:sz w:val="24"/>
          <w:szCs w:val="24"/>
        </w:rPr>
        <w:t>tax credit</w:t>
      </w:r>
      <w:r w:rsidRPr="008F2AC9">
        <w:rPr>
          <w:rFonts w:ascii="Calibri" w:eastAsia="Calibri" w:hAnsi="Calibri" w:cs="Calibri"/>
          <w:color w:val="000000" w:themeColor="text1"/>
          <w:sz w:val="24"/>
          <w:szCs w:val="24"/>
        </w:rPr>
        <w:t xml:space="preserve"> increase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"taxes:Industry Partnership Fund tax credit increase</w:instrText>
      </w:r>
      <w:r w:rsidR="00DE755E" w:rsidRPr="008F2AC9">
        <w:rPr>
          <w:rFonts w:ascii="Calibri" w:eastAsia="Calibri" w:hAnsi="Calibri" w:cs="Calibri"/>
          <w:color w:val="000000" w:themeColor="text1"/>
          <w:sz w:val="24"/>
          <w:szCs w:val="24"/>
        </w:rPr>
        <w:instrText xml:space="preserve"> (H. 3811,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associated with the South Carolina Research Authority (SCRA).</w:t>
      </w:r>
    </w:p>
    <w:p w14:paraId="1E8FD0C9" w14:textId="512775A4"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3116</w:t>
      </w:r>
      <w:r w:rsidR="00827C28"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3116</w:instrText>
      </w:r>
      <w:r w:rsidR="00FB2D06" w:rsidRPr="008F2AC9">
        <w:rPr>
          <w:rFonts w:ascii="Calibri" w:eastAsia="Calibri" w:hAnsi="Calibri" w:cs="Calibri"/>
          <w:color w:val="000000" w:themeColor="text1"/>
          <w:sz w:val="24"/>
          <w:szCs w:val="24"/>
        </w:rPr>
        <w:instrText xml:space="preserve"> (</w:instrText>
      </w:r>
      <w:r w:rsidR="00827C28" w:rsidRPr="008F2AC9">
        <w:rPr>
          <w:rFonts w:ascii="Calibri" w:eastAsia="Calibri" w:hAnsi="Calibri" w:cs="Calibri"/>
          <w:color w:val="000000" w:themeColor="text1"/>
          <w:sz w:val="24"/>
          <w:szCs w:val="24"/>
        </w:rPr>
        <w:instrText>in the Senate</w:instrText>
      </w:r>
      <w:r w:rsidR="00FB2D0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address the timing of the </w:t>
      </w:r>
      <w:r w:rsidRPr="008F2AC9">
        <w:rPr>
          <w:rFonts w:ascii="Calibri" w:eastAsia="Calibri" w:hAnsi="Calibri" w:cs="Calibri"/>
          <w:b/>
          <w:bCs/>
          <w:color w:val="000000" w:themeColor="text1"/>
          <w:sz w:val="24"/>
          <w:szCs w:val="24"/>
        </w:rPr>
        <w:t>property tax exemption for disabled veterans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"veterans, disabled</w:instrText>
      </w:r>
      <w:r w:rsidR="00E0421B" w:rsidRPr="008F2AC9">
        <w:rPr>
          <w:rFonts w:ascii="Calibri" w:eastAsia="Calibri" w:hAnsi="Calibri" w:cs="Calibri"/>
          <w:color w:val="000000" w:themeColor="text1"/>
          <w:sz w:val="24"/>
          <w:szCs w:val="24"/>
        </w:rPr>
        <w:instrText>:property tax exemption</w:instrText>
      </w:r>
      <w:r w:rsidR="0042593D" w:rsidRPr="008F2AC9">
        <w:rPr>
          <w:rFonts w:ascii="Calibri" w:eastAsia="Calibri" w:hAnsi="Calibri" w:cs="Calibri"/>
          <w:color w:val="000000" w:themeColor="text1"/>
          <w:sz w:val="24"/>
          <w:szCs w:val="24"/>
        </w:rPr>
        <w:instrText xml:space="preserve"> (H. 3116,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legislation provides that a qualified veteran who </w:t>
      </w:r>
      <w:r w:rsidR="005010F4" w:rsidRPr="008F2AC9">
        <w:rPr>
          <w:rFonts w:ascii="Calibri" w:eastAsia="Calibri" w:hAnsi="Calibri" w:cs="Calibri"/>
          <w:color w:val="000000" w:themeColor="text1"/>
          <w:sz w:val="24"/>
          <w:szCs w:val="24"/>
        </w:rPr>
        <w:t xml:space="preserve">has a permanent and total service-related disability </w:t>
      </w:r>
      <w:r w:rsidRPr="008F2AC9">
        <w:rPr>
          <w:rFonts w:ascii="Calibri" w:eastAsia="Calibri" w:hAnsi="Calibri" w:cs="Calibri"/>
          <w:color w:val="000000" w:themeColor="text1"/>
          <w:sz w:val="24"/>
          <w:szCs w:val="24"/>
        </w:rPr>
        <w:t>may immediately claim the exemption for the entire year in which the disability occurs.</w:t>
      </w:r>
      <w:bookmarkStart w:id="87" w:name="_Toc137199297"/>
    </w:p>
    <w:p w14:paraId="0E4970E3" w14:textId="2A1E7E5E"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3880</w:t>
      </w:r>
      <w:r w:rsidR="00827C28"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3880</w:instrText>
      </w:r>
      <w:r w:rsidR="007D1F02" w:rsidRPr="008F2AC9">
        <w:rPr>
          <w:rFonts w:ascii="Calibri" w:eastAsia="Calibri" w:hAnsi="Calibri" w:cs="Calibri"/>
          <w:color w:val="000000" w:themeColor="text1"/>
          <w:sz w:val="24"/>
          <w:szCs w:val="24"/>
        </w:rPr>
        <w:instrText xml:space="preserve"> (</w:instrText>
      </w:r>
      <w:r w:rsidR="00827C28" w:rsidRPr="008F2AC9">
        <w:rPr>
          <w:rFonts w:ascii="Calibri" w:eastAsia="Calibri" w:hAnsi="Calibri" w:cs="Calibri"/>
          <w:color w:val="000000" w:themeColor="text1"/>
          <w:sz w:val="24"/>
          <w:szCs w:val="24"/>
        </w:rPr>
        <w:instrText>in the Senate</w:instrText>
      </w:r>
      <w:r w:rsidR="007D1F0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provide that no admissions taxes may be charged or collected on annual or monthly dues paid to a</w:t>
      </w:r>
      <w:r w:rsidRPr="008F2AC9">
        <w:rPr>
          <w:rFonts w:ascii="Calibri" w:eastAsia="Calibri" w:hAnsi="Calibri" w:cs="Calibri"/>
          <w:b/>
          <w:bCs/>
          <w:color w:val="000000" w:themeColor="text1"/>
          <w:sz w:val="24"/>
          <w:szCs w:val="24"/>
        </w:rPr>
        <w:t xml:space="preserve"> golf club</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"taxes:golf club dues:no admission taxes</w:instrText>
      </w:r>
      <w:r w:rsidR="007C1B38" w:rsidRPr="008F2AC9">
        <w:rPr>
          <w:rFonts w:ascii="Calibri" w:eastAsia="Calibri" w:hAnsi="Calibri" w:cs="Calibri"/>
          <w:color w:val="000000" w:themeColor="text1"/>
          <w:sz w:val="24"/>
          <w:szCs w:val="24"/>
        </w:rPr>
        <w:instrText xml:space="preserve"> (H. 3880,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3D2B854E" w14:textId="7191B783" w:rsidR="00DB61DA" w:rsidRPr="008F2AC9" w:rsidRDefault="006265F3" w:rsidP="006265F3">
      <w:pPr>
        <w:spacing w:after="120"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Redevelopment fees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"redevelopment fees</w:instrText>
      </w:r>
      <w:r w:rsidR="00C12A45" w:rsidRPr="008F2AC9">
        <w:rPr>
          <w:rFonts w:ascii="Calibri" w:eastAsia="Calibri" w:hAnsi="Calibri" w:cs="Calibri"/>
          <w:color w:val="000000" w:themeColor="text1"/>
          <w:sz w:val="24"/>
          <w:szCs w:val="24"/>
        </w:rPr>
        <w:instrText xml:space="preserve"> (H. 4145</w:instrText>
      </w:r>
      <w:r w:rsidR="002E2AA6" w:rsidRPr="008F2AC9">
        <w:rPr>
          <w:rFonts w:ascii="Calibri" w:eastAsia="Calibri" w:hAnsi="Calibri" w:cs="Calibri"/>
          <w:color w:val="000000" w:themeColor="text1"/>
          <w:sz w:val="24"/>
          <w:szCs w:val="24"/>
        </w:rPr>
        <w:instrText>, in the Senate</w:instrText>
      </w:r>
      <w:r w:rsidR="00C12A45"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remitted by the DOR would have their annual maximum removed in </w:t>
      </w:r>
      <w:r w:rsidRPr="008F2AC9">
        <w:rPr>
          <w:rFonts w:ascii="Calibri" w:eastAsia="Calibri" w:hAnsi="Calibri" w:cs="Calibri"/>
          <w:b/>
          <w:bCs/>
          <w:color w:val="000000" w:themeColor="text1"/>
          <w:sz w:val="24"/>
          <w:szCs w:val="24"/>
        </w:rPr>
        <w:t>H. 4145</w:t>
      </w:r>
      <w:r w:rsidR="00201D13" w:rsidRPr="008F2AC9">
        <w:rPr>
          <w:rFonts w:ascii="Calibri" w:eastAsia="Calibri" w:hAnsi="Calibri" w:cs="Calibri"/>
          <w:b/>
          <w:bCs/>
          <w:color w:val="000000" w:themeColor="text1"/>
          <w:sz w:val="24"/>
          <w:szCs w:val="24"/>
        </w:rPr>
        <w:t xml:space="preserve"> (</w:t>
      </w:r>
      <w:r w:rsidR="000F5AB1" w:rsidRPr="008F2AC9">
        <w:rPr>
          <w:rFonts w:ascii="Calibri" w:eastAsia="Calibri" w:hAnsi="Calibri" w:cs="Calibri"/>
          <w:b/>
          <w:bCs/>
          <w:color w:val="000000" w:themeColor="text1"/>
          <w:sz w:val="24"/>
          <w:szCs w:val="24"/>
        </w:rPr>
        <w:t>in the Senate</w:t>
      </w:r>
      <w:r w:rsidR="00201D13"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4145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w:t>
      </w:r>
      <w:r w:rsidR="00201D13" w:rsidRPr="008F2AC9">
        <w:rPr>
          <w:rFonts w:ascii="Calibri" w:eastAsia="Calibri" w:hAnsi="Calibri" w:cs="Calibri"/>
          <w:color w:val="000000" w:themeColor="text1"/>
          <w:sz w:val="24"/>
          <w:szCs w:val="24"/>
        </w:rPr>
        <w:fldChar w:fldCharType="begin"/>
      </w:r>
      <w:r w:rsidR="00201D13" w:rsidRPr="008F2AC9">
        <w:rPr>
          <w:color w:val="000000" w:themeColor="text1"/>
        </w:rPr>
        <w:instrText xml:space="preserve"> XE "</w:instrText>
      </w:r>
      <w:r w:rsidR="00201D13" w:rsidRPr="008F2AC9">
        <w:rPr>
          <w:rFonts w:ascii="Calibri" w:eastAsia="Calibri" w:hAnsi="Calibri" w:cs="Calibri"/>
          <w:color w:val="000000" w:themeColor="text1"/>
          <w:sz w:val="24"/>
          <w:szCs w:val="24"/>
        </w:rPr>
        <w:instrText>H. 4145 (in the Senate)</w:instrText>
      </w:r>
      <w:r w:rsidR="00201D13" w:rsidRPr="008F2AC9">
        <w:rPr>
          <w:color w:val="000000" w:themeColor="text1"/>
        </w:rPr>
        <w:instrText xml:space="preserve">" </w:instrText>
      </w:r>
      <w:r w:rsidR="00201D13" w:rsidRPr="008F2AC9">
        <w:rPr>
          <w:rFonts w:ascii="Calibri" w:eastAsia="Calibri" w:hAnsi="Calibri" w:cs="Calibri"/>
          <w:color w:val="000000" w:themeColor="text1"/>
          <w:sz w:val="24"/>
          <w:szCs w:val="24"/>
        </w:rPr>
        <w:fldChar w:fldCharType="end"/>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including the extension of a sunset provision. The legislation amends Act 356 of 2002, relating to the </w:t>
      </w:r>
      <w:r w:rsidRPr="008F2AC9">
        <w:rPr>
          <w:rFonts w:ascii="Calibri" w:eastAsia="Calibri" w:hAnsi="Calibri" w:cs="Calibri"/>
          <w:b/>
          <w:bCs/>
          <w:color w:val="000000" w:themeColor="text1"/>
          <w:sz w:val="24"/>
          <w:szCs w:val="24"/>
        </w:rPr>
        <w:t>Charleston Naval Complex Redevelopment Authority</w:t>
      </w:r>
      <w:r w:rsidRPr="008F2AC9">
        <w:rPr>
          <w:rFonts w:ascii="Calibri" w:eastAsia="Calibri" w:hAnsi="Calibri" w:cs="Calibri"/>
          <w:color w:val="000000" w:themeColor="text1"/>
          <w:sz w:val="24"/>
          <w:szCs w:val="24"/>
        </w:rPr>
        <w:t xml:space="preserve">, to eliminate a provision requiring </w:t>
      </w:r>
      <w:r w:rsidR="00DC17EE" w:rsidRPr="008F2AC9">
        <w:rPr>
          <w:rFonts w:ascii="Calibri" w:eastAsia="Calibri" w:hAnsi="Calibri" w:cs="Calibri"/>
          <w:color w:val="000000" w:themeColor="text1"/>
          <w:sz w:val="24"/>
          <w:szCs w:val="24"/>
        </w:rPr>
        <w:t xml:space="preserve">the </w:t>
      </w:r>
      <w:r w:rsidRPr="008F2AC9">
        <w:rPr>
          <w:rFonts w:ascii="Calibri" w:eastAsia="Calibri" w:hAnsi="Calibri" w:cs="Calibri"/>
          <w:color w:val="000000" w:themeColor="text1"/>
          <w:sz w:val="24"/>
          <w:szCs w:val="24"/>
        </w:rPr>
        <w:t>sharing of certain revenue.</w:t>
      </w:r>
    </w:p>
    <w:p w14:paraId="0E788704" w14:textId="77777777" w:rsidR="006265F3" w:rsidRPr="008F2AC9" w:rsidRDefault="006265F3" w:rsidP="006013BB">
      <w:pPr>
        <w:jc w:val="center"/>
        <w:rPr>
          <w:rFonts w:cstheme="minorHAnsi"/>
          <w:b/>
          <w:bCs/>
          <w:color w:val="000000" w:themeColor="text1"/>
          <w:sz w:val="24"/>
          <w:szCs w:val="24"/>
        </w:rPr>
      </w:pPr>
      <w:r w:rsidRPr="008F2AC9">
        <w:rPr>
          <w:rFonts w:cstheme="minorHAnsi"/>
          <w:b/>
          <w:bCs/>
          <w:color w:val="000000" w:themeColor="text1"/>
          <w:sz w:val="24"/>
          <w:szCs w:val="24"/>
        </w:rPr>
        <w:t>GENERAL GOVERNMENT</w:t>
      </w:r>
      <w:bookmarkEnd w:id="87"/>
    </w:p>
    <w:bookmarkStart w:id="88" w:name="_Hlk143089841"/>
    <w:p w14:paraId="76A8C972" w14:textId="63902CA0" w:rsidR="007E6DE3" w:rsidRPr="008F2AC9" w:rsidRDefault="00B50334" w:rsidP="00046F3D">
      <w:pPr>
        <w:spacing w:line="280" w:lineRule="exact"/>
        <w:rPr>
          <w:rFonts w:ascii="Calibri" w:eastAsia="Times New Roman" w:hAnsi="Calibri" w:cs="Calibri"/>
          <w:color w:val="000000" w:themeColor="text1"/>
          <w:kern w:val="2"/>
          <w:sz w:val="24"/>
          <w:szCs w:val="24"/>
          <w14:ligatures w14:val="standardContextual"/>
        </w:rPr>
      </w:pPr>
      <w:r w:rsidRPr="008F2AC9">
        <w:rPr>
          <w:color w:val="000000" w:themeColor="text1"/>
        </w:rPr>
        <w:fldChar w:fldCharType="begin"/>
      </w:r>
      <w:r w:rsidRPr="008F2AC9">
        <w:rPr>
          <w:color w:val="000000" w:themeColor="text1"/>
        </w:rPr>
        <w:instrText>HYPERLINK "https://www.scstatehouse.gov/billsearch.php?billnumbers=3142&amp;session=125&amp;summary=B"</w:instrText>
      </w:r>
      <w:r w:rsidRPr="008F2AC9">
        <w:rPr>
          <w:color w:val="000000" w:themeColor="text1"/>
        </w:rPr>
      </w:r>
      <w:r w:rsidRPr="008F2AC9">
        <w:rPr>
          <w:color w:val="000000" w:themeColor="text1"/>
        </w:rPr>
        <w:fldChar w:fldCharType="separate"/>
      </w:r>
      <w:r w:rsidR="00046F3D" w:rsidRPr="008F2AC9">
        <w:rPr>
          <w:rFonts w:ascii="Calibri" w:eastAsia="Times New Roman" w:hAnsi="Calibri" w:cs="Calibri"/>
          <w:b/>
          <w:bCs/>
          <w:color w:val="000000" w:themeColor="text1"/>
          <w:kern w:val="2"/>
          <w:sz w:val="24"/>
          <w:szCs w:val="24"/>
          <w14:ligatures w14:val="standardContextual"/>
        </w:rPr>
        <w:t>H. 3142 (Act 34</w:t>
      </w:r>
      <w:r w:rsidR="00D9209D" w:rsidRPr="008F2AC9">
        <w:rPr>
          <w:rFonts w:ascii="Calibri" w:eastAsia="Times New Roman" w:hAnsi="Calibri" w:cs="Calibri"/>
          <w:color w:val="000000" w:themeColor="text1"/>
          <w:kern w:val="2"/>
          <w:sz w:val="24"/>
          <w:szCs w:val="24"/>
          <w14:ligatures w14:val="standardContextual"/>
        </w:rPr>
        <w:fldChar w:fldCharType="begin"/>
      </w:r>
      <w:r w:rsidR="00D9209D" w:rsidRPr="008F2AC9">
        <w:rPr>
          <w:color w:val="000000" w:themeColor="text1"/>
        </w:rPr>
        <w:instrText xml:space="preserve"> XE "</w:instrText>
      </w:r>
      <w:r w:rsidR="00D9209D" w:rsidRPr="008F2AC9">
        <w:rPr>
          <w:rFonts w:ascii="Calibri" w:eastAsia="Times New Roman" w:hAnsi="Calibri" w:cs="Calibri"/>
          <w:color w:val="000000" w:themeColor="text1"/>
          <w:kern w:val="2"/>
          <w:sz w:val="24"/>
          <w:szCs w:val="24"/>
          <w14:ligatures w14:val="standardContextual"/>
        </w:rPr>
        <w:instrText>Act 34 (H. 3142)</w:instrText>
      </w:r>
      <w:r w:rsidR="00D9209D" w:rsidRPr="008F2AC9">
        <w:rPr>
          <w:color w:val="000000" w:themeColor="text1"/>
        </w:rPr>
        <w:instrText xml:space="preserve">" </w:instrText>
      </w:r>
      <w:r w:rsidR="00D9209D" w:rsidRPr="008F2AC9">
        <w:rPr>
          <w:rFonts w:ascii="Calibri" w:eastAsia="Times New Roman" w:hAnsi="Calibri" w:cs="Calibri"/>
          <w:color w:val="000000" w:themeColor="text1"/>
          <w:kern w:val="2"/>
          <w:sz w:val="24"/>
          <w:szCs w:val="24"/>
          <w14:ligatures w14:val="standardContextual"/>
        </w:rPr>
        <w:fldChar w:fldCharType="end"/>
      </w:r>
      <w:r w:rsidR="00046F3D" w:rsidRPr="008F2AC9">
        <w:rPr>
          <w:rFonts w:ascii="Calibri" w:eastAsia="Times New Roman" w:hAnsi="Calibri" w:cs="Calibri"/>
          <w:color w:val="000000" w:themeColor="text1"/>
          <w:kern w:val="2"/>
          <w:sz w:val="24"/>
          <w:szCs w:val="24"/>
          <w14:ligatures w14:val="standardContextual"/>
        </w:rPr>
        <w:t>)</w:t>
      </w:r>
      <w:r w:rsidR="00046F3D" w:rsidRPr="008F2AC9">
        <w:rPr>
          <w:rFonts w:ascii="Calibri" w:eastAsia="Times New Roman" w:hAnsi="Calibri" w:cs="Calibri"/>
          <w:b/>
          <w:bCs/>
          <w:color w:val="000000" w:themeColor="text1"/>
          <w:kern w:val="2"/>
          <w:sz w:val="24"/>
          <w:szCs w:val="24"/>
          <w14:ligatures w14:val="standardContextual"/>
        </w:rPr>
        <w:fldChar w:fldCharType="begin"/>
      </w:r>
      <w:r w:rsidR="00046F3D" w:rsidRPr="008F2AC9">
        <w:rPr>
          <w:rFonts w:ascii="Calibri" w:eastAsia="Calibri" w:hAnsi="Calibri" w:cs="Calibri"/>
          <w:color w:val="000000" w:themeColor="text1"/>
          <w:kern w:val="2"/>
          <w:sz w:val="24"/>
          <w:szCs w:val="24"/>
          <w14:ligatures w14:val="standardContextual"/>
        </w:rPr>
        <w:instrText xml:space="preserve"> XE "</w:instrText>
      </w:r>
      <w:r w:rsidR="00046F3D" w:rsidRPr="008F2AC9">
        <w:rPr>
          <w:rFonts w:ascii="Calibri" w:eastAsia="Times New Roman" w:hAnsi="Calibri" w:cs="Calibri"/>
          <w:color w:val="000000" w:themeColor="text1"/>
          <w:kern w:val="2"/>
          <w:sz w:val="24"/>
          <w:szCs w:val="24"/>
          <w14:ligatures w14:val="standardContextual"/>
        </w:rPr>
        <w:instrText>H. 3142 (Act 34)</w:instrText>
      </w:r>
      <w:r w:rsidR="00046F3D" w:rsidRPr="008F2AC9">
        <w:rPr>
          <w:rFonts w:ascii="Calibri" w:eastAsia="Calibri" w:hAnsi="Calibri" w:cs="Calibri"/>
          <w:color w:val="000000" w:themeColor="text1"/>
          <w:kern w:val="2"/>
          <w:sz w:val="24"/>
          <w:szCs w:val="24"/>
          <w14:ligatures w14:val="standardContextual"/>
        </w:rPr>
        <w:instrText xml:space="preserve">" </w:instrText>
      </w:r>
      <w:r w:rsidR="00046F3D" w:rsidRPr="008F2AC9">
        <w:rPr>
          <w:rFonts w:ascii="Calibri" w:eastAsia="Times New Roman" w:hAnsi="Calibri" w:cs="Calibri"/>
          <w:b/>
          <w:bCs/>
          <w:color w:val="000000" w:themeColor="text1"/>
          <w:kern w:val="2"/>
          <w:sz w:val="24"/>
          <w:szCs w:val="24"/>
          <w14:ligatures w14:val="standardContextual"/>
        </w:rPr>
        <w:fldChar w:fldCharType="end"/>
      </w:r>
      <w:r w:rsidRPr="008F2AC9">
        <w:rPr>
          <w:rFonts w:ascii="Calibri" w:eastAsia="Times New Roman" w:hAnsi="Calibri" w:cs="Calibri"/>
          <w:b/>
          <w:bCs/>
          <w:color w:val="000000" w:themeColor="text1"/>
          <w:kern w:val="2"/>
          <w:sz w:val="24"/>
          <w:szCs w:val="24"/>
          <w14:ligatures w14:val="standardContextual"/>
        </w:rPr>
        <w:fldChar w:fldCharType="end"/>
      </w:r>
      <w:r w:rsidR="00046F3D" w:rsidRPr="008F2AC9">
        <w:rPr>
          <w:rFonts w:ascii="Calibri" w:eastAsia="Times New Roman" w:hAnsi="Calibri" w:cs="Calibri"/>
          <w:color w:val="000000" w:themeColor="text1"/>
          <w:kern w:val="2"/>
          <w:sz w:val="24"/>
          <w:szCs w:val="24"/>
          <w14:ligatures w14:val="standardContextual"/>
        </w:rPr>
        <w:t xml:space="preserve"> designate</w:t>
      </w:r>
      <w:r w:rsidR="00427A2A" w:rsidRPr="008F2AC9">
        <w:rPr>
          <w:rFonts w:ascii="Calibri" w:eastAsia="Times New Roman" w:hAnsi="Calibri" w:cs="Calibri"/>
          <w:color w:val="000000" w:themeColor="text1"/>
          <w:kern w:val="2"/>
          <w:sz w:val="24"/>
          <w:szCs w:val="24"/>
          <w14:ligatures w14:val="standardContextual"/>
        </w:rPr>
        <w:t>s</w:t>
      </w:r>
      <w:r w:rsidR="00046F3D" w:rsidRPr="008F2AC9">
        <w:rPr>
          <w:rFonts w:ascii="Calibri" w:eastAsia="Times New Roman" w:hAnsi="Calibri" w:cs="Calibri"/>
          <w:color w:val="000000" w:themeColor="text1"/>
          <w:kern w:val="2"/>
          <w:sz w:val="24"/>
          <w:szCs w:val="24"/>
          <w14:ligatures w14:val="standardContextual"/>
        </w:rPr>
        <w:t xml:space="preserve"> the thirteenth day of May each year as "</w:t>
      </w:r>
      <w:r w:rsidR="00046F3D" w:rsidRPr="008F2AC9">
        <w:rPr>
          <w:rFonts w:ascii="Calibri" w:eastAsia="Times New Roman" w:hAnsi="Calibri" w:cs="Calibri"/>
          <w:b/>
          <w:bCs/>
          <w:color w:val="000000" w:themeColor="text1"/>
          <w:kern w:val="2"/>
          <w:sz w:val="24"/>
          <w:szCs w:val="24"/>
          <w14:ligatures w14:val="standardContextual"/>
        </w:rPr>
        <w:t>Robert Smalls Day</w:t>
      </w:r>
      <w:r w:rsidR="00046F3D" w:rsidRPr="008F2AC9">
        <w:rPr>
          <w:rFonts w:ascii="Calibri" w:eastAsia="Times New Roman" w:hAnsi="Calibri" w:cs="Calibri"/>
          <w:color w:val="000000" w:themeColor="text1"/>
          <w:kern w:val="2"/>
          <w:sz w:val="24"/>
          <w:szCs w:val="24"/>
          <w14:ligatures w14:val="standardContextual"/>
        </w:rPr>
        <w:fldChar w:fldCharType="begin"/>
      </w:r>
      <w:r w:rsidR="00046F3D" w:rsidRPr="008F2AC9">
        <w:rPr>
          <w:rFonts w:ascii="Calibri" w:eastAsia="Calibri" w:hAnsi="Calibri" w:cs="Calibri"/>
          <w:color w:val="000000" w:themeColor="text1"/>
          <w:kern w:val="2"/>
          <w:sz w:val="24"/>
          <w:szCs w:val="24"/>
          <w14:ligatures w14:val="standardContextual"/>
        </w:rPr>
        <w:instrText xml:space="preserve"> XE "</w:instrText>
      </w:r>
      <w:r w:rsidR="00046F3D" w:rsidRPr="008F2AC9">
        <w:rPr>
          <w:rFonts w:ascii="Calibri" w:eastAsia="Times New Roman" w:hAnsi="Calibri" w:cs="Calibri"/>
          <w:color w:val="000000" w:themeColor="text1"/>
          <w:kern w:val="2"/>
          <w:sz w:val="24"/>
          <w:szCs w:val="24"/>
          <w14:ligatures w14:val="standardContextual"/>
        </w:rPr>
        <w:instrText>Robert Smalls Day (H. 3142, Act 34)</w:instrText>
      </w:r>
      <w:r w:rsidR="00046F3D" w:rsidRPr="008F2AC9">
        <w:rPr>
          <w:rFonts w:ascii="Calibri" w:eastAsia="Calibri" w:hAnsi="Calibri" w:cs="Calibri"/>
          <w:color w:val="000000" w:themeColor="text1"/>
          <w:kern w:val="2"/>
          <w:sz w:val="24"/>
          <w:szCs w:val="24"/>
          <w14:ligatures w14:val="standardContextual"/>
        </w:rPr>
        <w:instrText xml:space="preserve">" </w:instrText>
      </w:r>
      <w:r w:rsidR="00046F3D" w:rsidRPr="008F2AC9">
        <w:rPr>
          <w:rFonts w:ascii="Calibri" w:eastAsia="Times New Roman" w:hAnsi="Calibri" w:cs="Calibri"/>
          <w:color w:val="000000" w:themeColor="text1"/>
          <w:kern w:val="2"/>
          <w:sz w:val="24"/>
          <w:szCs w:val="24"/>
          <w14:ligatures w14:val="standardContextual"/>
        </w:rPr>
        <w:fldChar w:fldCharType="end"/>
      </w:r>
      <w:r w:rsidR="00046F3D" w:rsidRPr="008F2AC9">
        <w:rPr>
          <w:rFonts w:ascii="Calibri" w:eastAsia="Times New Roman" w:hAnsi="Calibri" w:cs="Calibri"/>
          <w:color w:val="000000" w:themeColor="text1"/>
          <w:kern w:val="2"/>
          <w:sz w:val="24"/>
          <w:szCs w:val="24"/>
          <w14:ligatures w14:val="standardContextual"/>
        </w:rPr>
        <w:t xml:space="preserve">" in South Carolina, to commemorate Robert Smalls (US Representative during Reconstruction). Robert Smalls is primarily known as an enslaved person who freed himself and other enslaved persons and their families by commandeering the </w:t>
      </w:r>
      <w:r w:rsidR="002A7B5C" w:rsidRPr="008F2AC9">
        <w:rPr>
          <w:rFonts w:ascii="Calibri" w:eastAsia="Times New Roman" w:hAnsi="Calibri" w:cs="Calibri"/>
          <w:color w:val="000000" w:themeColor="text1"/>
          <w:kern w:val="2"/>
          <w:sz w:val="24"/>
          <w:szCs w:val="24"/>
          <w14:ligatures w14:val="standardContextual"/>
        </w:rPr>
        <w:t>Confederate steamer</w:t>
      </w:r>
      <w:r w:rsidR="00046F3D" w:rsidRPr="008F2AC9">
        <w:rPr>
          <w:rFonts w:ascii="Calibri" w:eastAsia="Times New Roman" w:hAnsi="Calibri" w:cs="Calibri"/>
          <w:color w:val="000000" w:themeColor="text1"/>
          <w:kern w:val="2"/>
          <w:sz w:val="24"/>
          <w:szCs w:val="24"/>
          <w14:ligatures w14:val="standardContextual"/>
        </w:rPr>
        <w:t xml:space="preserve"> </w:t>
      </w:r>
      <w:r w:rsidR="00046F3D" w:rsidRPr="008F2AC9">
        <w:rPr>
          <w:rFonts w:ascii="Calibri" w:eastAsia="Times New Roman" w:hAnsi="Calibri" w:cs="Calibri"/>
          <w:i/>
          <w:iCs/>
          <w:color w:val="000000" w:themeColor="text1"/>
          <w:kern w:val="2"/>
          <w:sz w:val="24"/>
          <w:szCs w:val="24"/>
          <w14:ligatures w14:val="standardContextual"/>
        </w:rPr>
        <w:t>Planter</w:t>
      </w:r>
      <w:r w:rsidR="00046F3D" w:rsidRPr="008F2AC9">
        <w:rPr>
          <w:rFonts w:ascii="Calibri" w:eastAsia="Times New Roman" w:hAnsi="Calibri" w:cs="Calibri"/>
          <w:color w:val="000000" w:themeColor="text1"/>
          <w:kern w:val="2"/>
          <w:sz w:val="24"/>
          <w:szCs w:val="24"/>
          <w14:ligatures w14:val="standardContextual"/>
        </w:rPr>
        <w:t>, of which he was the pilot</w:t>
      </w:r>
      <w:r w:rsidR="00B159FA" w:rsidRPr="008F2AC9">
        <w:rPr>
          <w:rFonts w:ascii="Calibri" w:eastAsia="Times New Roman" w:hAnsi="Calibri" w:cs="Calibri"/>
          <w:color w:val="000000" w:themeColor="text1"/>
          <w:kern w:val="2"/>
          <w:sz w:val="24"/>
          <w:szCs w:val="24"/>
          <w14:ligatures w14:val="standardContextual"/>
        </w:rPr>
        <w:t>.</w:t>
      </w:r>
    </w:p>
    <w:p w14:paraId="40E0583B" w14:textId="72ABC509" w:rsidR="006265F3" w:rsidRPr="008F2AC9" w:rsidRDefault="006265F3" w:rsidP="00A22163">
      <w:pPr>
        <w:spacing w:line="280" w:lineRule="exact"/>
        <w:rPr>
          <w:color w:val="000000" w:themeColor="text1"/>
          <w:sz w:val="24"/>
          <w:szCs w:val="24"/>
        </w:rPr>
      </w:pPr>
      <w:bookmarkStart w:id="89" w:name="_Toc138257166"/>
      <w:bookmarkStart w:id="90" w:name="_Toc138257808"/>
      <w:bookmarkStart w:id="91" w:name="_Toc138258011"/>
      <w:bookmarkStart w:id="92" w:name="_Toc138335800"/>
      <w:bookmarkStart w:id="93" w:name="_Toc138336013"/>
      <w:bookmarkStart w:id="94" w:name="_Toc138336220"/>
      <w:bookmarkStart w:id="95" w:name="_Toc138351199"/>
      <w:bookmarkStart w:id="96" w:name="_Toc138356956"/>
      <w:bookmarkStart w:id="97" w:name="_Toc138357165"/>
      <w:bookmarkStart w:id="98" w:name="_Toc138860804"/>
      <w:bookmarkStart w:id="99" w:name="_Toc138861230"/>
      <w:bookmarkStart w:id="100" w:name="_Toc138954581"/>
      <w:bookmarkStart w:id="101" w:name="_Toc139121196"/>
      <w:bookmarkStart w:id="102" w:name="_Toc139121415"/>
      <w:bookmarkStart w:id="103" w:name="_Toc139443008"/>
      <w:bookmarkStart w:id="104" w:name="_Toc139553311"/>
      <w:bookmarkStart w:id="105" w:name="_Toc139553520"/>
      <w:bookmarkStart w:id="106" w:name="_Toc139553729"/>
      <w:bookmarkStart w:id="107" w:name="_Toc139554519"/>
      <w:bookmarkStart w:id="108" w:name="_Toc139554733"/>
      <w:bookmarkStart w:id="109" w:name="_Toc139901183"/>
      <w:bookmarkStart w:id="110" w:name="_Toc140066235"/>
      <w:bookmarkStart w:id="111" w:name="_Toc140067468"/>
      <w:bookmarkStart w:id="112" w:name="_Toc140491148"/>
      <w:bookmarkStart w:id="113" w:name="_Toc140491375"/>
      <w:bookmarkStart w:id="114" w:name="_Toc140498294"/>
      <w:bookmarkEnd w:id="88"/>
      <w:r w:rsidRPr="008F2AC9">
        <w:rPr>
          <w:b/>
          <w:bCs/>
          <w:color w:val="000000" w:themeColor="text1"/>
          <w:sz w:val="24"/>
          <w:szCs w:val="24"/>
        </w:rPr>
        <w:t>H. 3681</w:t>
      </w:r>
      <w:r w:rsidR="00466EA2" w:rsidRPr="008F2AC9">
        <w:rPr>
          <w:b/>
          <w:bCs/>
          <w:color w:val="000000" w:themeColor="text1"/>
          <w:sz w:val="24"/>
          <w:szCs w:val="24"/>
        </w:rPr>
        <w:fldChar w:fldCharType="begin"/>
      </w:r>
      <w:r w:rsidR="00466EA2" w:rsidRPr="008F2AC9">
        <w:rPr>
          <w:b/>
          <w:bCs/>
          <w:color w:val="000000" w:themeColor="text1"/>
          <w:sz w:val="24"/>
          <w:szCs w:val="24"/>
        </w:rPr>
        <w:instrText xml:space="preserve"> </w:instrText>
      </w:r>
      <w:r w:rsidR="00466EA2" w:rsidRPr="008F2AC9">
        <w:rPr>
          <w:color w:val="000000" w:themeColor="text1"/>
          <w:sz w:val="24"/>
          <w:szCs w:val="24"/>
        </w:rPr>
        <w:instrText>XE "H. 3681 (Act 38)"</w:instrText>
      </w:r>
      <w:r w:rsidR="00466EA2" w:rsidRPr="008F2AC9">
        <w:rPr>
          <w:b/>
          <w:bCs/>
          <w:color w:val="000000" w:themeColor="text1"/>
          <w:sz w:val="24"/>
          <w:szCs w:val="24"/>
        </w:rPr>
        <w:instrText xml:space="preserve"> </w:instrText>
      </w:r>
      <w:r w:rsidR="00466EA2" w:rsidRPr="008F2AC9">
        <w:rPr>
          <w:b/>
          <w:bCs/>
          <w:color w:val="000000" w:themeColor="text1"/>
          <w:sz w:val="24"/>
          <w:szCs w:val="24"/>
        </w:rPr>
        <w:fldChar w:fldCharType="end"/>
      </w:r>
      <w:r w:rsidRPr="008F2AC9">
        <w:rPr>
          <w:b/>
          <w:bCs/>
          <w:color w:val="000000" w:themeColor="text1"/>
          <w:sz w:val="24"/>
          <w:szCs w:val="24"/>
        </w:rPr>
        <w:t xml:space="preserve"> (Act 38</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"Act 38 (H. 3681)"</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b/>
          <w:bCs/>
          <w:color w:val="000000" w:themeColor="text1"/>
          <w:sz w:val="24"/>
          <w:szCs w:val="24"/>
        </w:rPr>
        <w:t>)</w:t>
      </w:r>
      <w:r w:rsidRPr="008F2AC9">
        <w:rPr>
          <w:color w:val="000000" w:themeColor="text1"/>
          <w:sz w:val="24"/>
          <w:szCs w:val="24"/>
        </w:rPr>
        <w:t>, the "</w:t>
      </w:r>
      <w:r w:rsidRPr="008F2AC9">
        <w:rPr>
          <w:b/>
          <w:bCs/>
          <w:color w:val="000000" w:themeColor="text1"/>
          <w:sz w:val="24"/>
          <w:szCs w:val="24"/>
        </w:rPr>
        <w:t>Omnibus Tobacco Enforcement Act of 2023</w:t>
      </w:r>
      <w:r w:rsidR="00B81255" w:rsidRPr="008F2AC9">
        <w:rPr>
          <w:color w:val="000000" w:themeColor="text1"/>
          <w:sz w:val="24"/>
          <w:szCs w:val="24"/>
        </w:rPr>
        <w:fldChar w:fldCharType="begin"/>
      </w:r>
      <w:r w:rsidR="00B81255" w:rsidRPr="008F2AC9">
        <w:rPr>
          <w:color w:val="000000" w:themeColor="text1"/>
          <w:sz w:val="24"/>
          <w:szCs w:val="24"/>
        </w:rPr>
        <w:instrText xml:space="preserve"> XE "Omnibus Tobacco Enforcement Act of 2023" </w:instrText>
      </w:r>
      <w:r w:rsidR="00B81255" w:rsidRPr="008F2AC9">
        <w:rPr>
          <w:color w:val="000000" w:themeColor="text1"/>
          <w:sz w:val="24"/>
          <w:szCs w:val="24"/>
        </w:rPr>
        <w:fldChar w:fldCharType="end"/>
      </w:r>
      <w:r w:rsidRPr="008F2AC9">
        <w:rPr>
          <w:color w:val="000000" w:themeColor="text1"/>
          <w:sz w:val="24"/>
          <w:szCs w:val="24"/>
        </w:rPr>
        <w:t>,” prohibits municipalities from enacting laws related to the ingredients and flavors of tobacco products</w:t>
      </w:r>
      <w:r w:rsidR="00B81255" w:rsidRPr="008F2AC9">
        <w:rPr>
          <w:color w:val="000000" w:themeColor="text1"/>
          <w:sz w:val="24"/>
          <w:szCs w:val="24"/>
        </w:rPr>
        <w:fldChar w:fldCharType="begin"/>
      </w:r>
      <w:r w:rsidR="00B81255" w:rsidRPr="008F2AC9">
        <w:rPr>
          <w:color w:val="000000" w:themeColor="text1"/>
          <w:sz w:val="24"/>
          <w:szCs w:val="24"/>
        </w:rPr>
        <w:instrText xml:space="preserve"> XE "tobacco products" </w:instrText>
      </w:r>
      <w:r w:rsidR="00B81255" w:rsidRPr="008F2AC9">
        <w:rPr>
          <w:color w:val="000000" w:themeColor="text1"/>
          <w:sz w:val="24"/>
          <w:szCs w:val="24"/>
        </w:rPr>
        <w:fldChar w:fldCharType="end"/>
      </w:r>
      <w:r w:rsidRPr="008F2AC9">
        <w:rPr>
          <w:color w:val="000000" w:themeColor="text1"/>
          <w:sz w:val="24"/>
          <w:szCs w:val="24"/>
        </w:rPr>
        <w:t xml:space="preserve"> (or electronic smoking devices or vapor products)</w:t>
      </w:r>
      <w:r w:rsidR="002A7B5C" w:rsidRPr="008F2AC9">
        <w:rPr>
          <w:color w:val="000000" w:themeColor="text1"/>
          <w:sz w:val="24"/>
          <w:szCs w:val="24"/>
        </w:rPr>
        <w:t xml:space="preserve">, </w:t>
      </w:r>
      <w:r w:rsidRPr="008F2AC9">
        <w:rPr>
          <w:color w:val="000000" w:themeColor="text1"/>
          <w:sz w:val="24"/>
          <w:szCs w:val="24"/>
        </w:rPr>
        <w:t>allo</w:t>
      </w:r>
      <w:r w:rsidR="004F075F" w:rsidRPr="008F2AC9">
        <w:rPr>
          <w:color w:val="000000" w:themeColor="text1"/>
          <w:sz w:val="24"/>
          <w:szCs w:val="24"/>
        </w:rPr>
        <w:t>ws</w:t>
      </w:r>
      <w:r w:rsidRPr="008F2AC9">
        <w:rPr>
          <w:color w:val="000000" w:themeColor="text1"/>
          <w:sz w:val="24"/>
          <w:szCs w:val="24"/>
        </w:rPr>
        <w:t xml:space="preserve"> cities and towns to continue to control zoning for businesses that sell these products, </w:t>
      </w:r>
      <w:r w:rsidR="002A7B5C" w:rsidRPr="008F2AC9">
        <w:rPr>
          <w:color w:val="000000" w:themeColor="text1"/>
          <w:sz w:val="24"/>
          <w:szCs w:val="24"/>
        </w:rPr>
        <w:t xml:space="preserve">and </w:t>
      </w:r>
      <w:r w:rsidRPr="008F2AC9">
        <w:rPr>
          <w:color w:val="000000" w:themeColor="text1"/>
          <w:sz w:val="24"/>
          <w:szCs w:val="24"/>
        </w:rPr>
        <w:t>adds measures to limit sales to minors</w:t>
      </w:r>
      <w:r w:rsidR="009374C4" w:rsidRPr="008F2AC9">
        <w:rPr>
          <w:color w:val="000000" w:themeColor="text1"/>
          <w:sz w:val="24"/>
          <w:szCs w:val="24"/>
        </w:rPr>
        <w:fldChar w:fldCharType="begin"/>
      </w:r>
      <w:r w:rsidR="009374C4" w:rsidRPr="008F2AC9">
        <w:rPr>
          <w:color w:val="000000" w:themeColor="text1"/>
          <w:sz w:val="24"/>
          <w:szCs w:val="24"/>
        </w:rPr>
        <w:instrText xml:space="preserve"> XE "minors" \t "Also see children" </w:instrText>
      </w:r>
      <w:r w:rsidR="009374C4" w:rsidRPr="008F2AC9">
        <w:rPr>
          <w:color w:val="000000" w:themeColor="text1"/>
          <w:sz w:val="24"/>
          <w:szCs w:val="24"/>
        </w:rPr>
        <w:fldChar w:fldCharType="end"/>
      </w:r>
      <w:r w:rsidR="009374C4" w:rsidRPr="008F2AC9">
        <w:rPr>
          <w:color w:val="000000" w:themeColor="text1"/>
          <w:sz w:val="24"/>
          <w:szCs w:val="24"/>
        </w:rPr>
        <w:fldChar w:fldCharType="begin"/>
      </w:r>
      <w:r w:rsidR="009374C4" w:rsidRPr="008F2AC9">
        <w:rPr>
          <w:color w:val="000000" w:themeColor="text1"/>
          <w:sz w:val="24"/>
          <w:szCs w:val="24"/>
        </w:rPr>
        <w:instrText xml:space="preserve"> XE "minors" </w:instrText>
      </w:r>
      <w:r w:rsidR="009374C4" w:rsidRPr="008F2AC9">
        <w:rPr>
          <w:color w:val="000000" w:themeColor="text1"/>
          <w:sz w:val="24"/>
          <w:szCs w:val="24"/>
        </w:rPr>
        <w:fldChar w:fldCharType="end"/>
      </w:r>
      <w:r w:rsidRPr="008F2AC9">
        <w:rPr>
          <w:color w:val="000000" w:themeColor="text1"/>
          <w:sz w:val="24"/>
          <w:szCs w:val="24"/>
        </w:rPr>
        <w:t xml:space="preserve"> and “grandfathers” in cities and towns.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331862D" w14:textId="16F84F5D" w:rsidR="00354409" w:rsidRPr="008F2AC9" w:rsidRDefault="00354409" w:rsidP="00354409">
      <w:pPr>
        <w:spacing w:line="280" w:lineRule="exact"/>
        <w:rPr>
          <w:rFonts w:cstheme="minorHAnsi"/>
          <w:color w:val="000000" w:themeColor="text1"/>
          <w:sz w:val="24"/>
          <w:szCs w:val="24"/>
        </w:rPr>
      </w:pPr>
      <w:bookmarkStart w:id="115" w:name="_Hlk143092333"/>
      <w:r w:rsidRPr="008F2AC9">
        <w:rPr>
          <w:rFonts w:eastAsia="Times New Roman" w:cstheme="minorHAnsi"/>
          <w:b/>
          <w:bCs/>
          <w:color w:val="000000" w:themeColor="text1"/>
          <w:sz w:val="24"/>
          <w:szCs w:val="24"/>
          <w:shd w:val="clear" w:color="auto" w:fill="FFFFFF"/>
        </w:rPr>
        <w:t>H. 3605</w:t>
      </w:r>
      <w:r w:rsidRPr="008F2AC9">
        <w:rPr>
          <w:rFonts w:eastAsia="Times New Roman" w:cstheme="minorHAnsi"/>
          <w:b/>
          <w:bCs/>
          <w:color w:val="000000" w:themeColor="text1"/>
          <w:sz w:val="24"/>
          <w:szCs w:val="24"/>
          <w:shd w:val="clear" w:color="auto" w:fill="FFFFFF"/>
        </w:rPr>
        <w:fldChar w:fldCharType="begin"/>
      </w:r>
      <w:r w:rsidRPr="008F2AC9">
        <w:rPr>
          <w:rFonts w:cstheme="minorHAnsi"/>
          <w:color w:val="000000" w:themeColor="text1"/>
          <w:sz w:val="24"/>
          <w:szCs w:val="24"/>
        </w:rPr>
        <w:instrText xml:space="preserve"> XE "</w:instrText>
      </w:r>
      <w:r w:rsidRPr="008F2AC9">
        <w:rPr>
          <w:rFonts w:eastAsia="Times New Roman" w:cstheme="minorHAnsi"/>
          <w:color w:val="000000" w:themeColor="text1"/>
          <w:sz w:val="24"/>
          <w:szCs w:val="24"/>
          <w:shd w:val="clear" w:color="auto" w:fill="FFFFFF"/>
        </w:rPr>
        <w:instrText>H. 3605 (</w:instrText>
      </w:r>
      <w:r w:rsidRPr="008F2AC9">
        <w:rPr>
          <w:rFonts w:eastAsia="Calibri" w:cstheme="minorHAnsi"/>
          <w:color w:val="000000" w:themeColor="text1"/>
          <w:sz w:val="24"/>
          <w:szCs w:val="24"/>
        </w:rPr>
        <w:instrText>Act 13)</w:instrText>
      </w:r>
      <w:r w:rsidRPr="008F2AC9">
        <w:rPr>
          <w:rFonts w:cstheme="minorHAnsi"/>
          <w:color w:val="000000" w:themeColor="text1"/>
          <w:sz w:val="24"/>
          <w:szCs w:val="24"/>
        </w:rPr>
        <w:instrText xml:space="preserve">" </w:instrText>
      </w:r>
      <w:r w:rsidRPr="008F2AC9">
        <w:rPr>
          <w:rFonts w:eastAsia="Times New Roman" w:cstheme="minorHAnsi"/>
          <w:b/>
          <w:bCs/>
          <w:color w:val="000000" w:themeColor="text1"/>
          <w:sz w:val="24"/>
          <w:szCs w:val="24"/>
          <w:shd w:val="clear" w:color="auto" w:fill="FFFFFF"/>
        </w:rPr>
        <w:fldChar w:fldCharType="end"/>
      </w:r>
      <w:r w:rsidRPr="008F2AC9">
        <w:rPr>
          <w:rFonts w:eastAsia="Times New Roman" w:cstheme="minorHAnsi"/>
          <w:b/>
          <w:bCs/>
          <w:color w:val="000000" w:themeColor="text1"/>
          <w:sz w:val="24"/>
          <w:szCs w:val="24"/>
          <w:shd w:val="clear" w:color="auto" w:fill="FFFFFF"/>
        </w:rPr>
        <w:t xml:space="preserve"> (</w:t>
      </w:r>
      <w:r w:rsidRPr="008F2AC9">
        <w:rPr>
          <w:rFonts w:eastAsia="Calibri" w:cstheme="minorHAnsi"/>
          <w:b/>
          <w:bCs/>
          <w:color w:val="000000" w:themeColor="text1"/>
          <w:sz w:val="24"/>
          <w:szCs w:val="24"/>
        </w:rPr>
        <w:t>Act 13</w:t>
      </w:r>
      <w:r w:rsidRPr="008F2AC9">
        <w:rPr>
          <w:rFonts w:eastAsia="Calibri" w:cstheme="minorHAnsi"/>
          <w:b/>
          <w:bCs/>
          <w:color w:val="000000" w:themeColor="text1"/>
          <w:sz w:val="24"/>
          <w:szCs w:val="24"/>
        </w:rPr>
        <w:fldChar w:fldCharType="begin"/>
      </w:r>
      <w:r w:rsidRPr="008F2AC9">
        <w:rPr>
          <w:rFonts w:eastAsia="Times New Roman" w:cstheme="minorHAnsi"/>
          <w:b/>
          <w:bCs/>
          <w:color w:val="000000" w:themeColor="text1"/>
          <w:sz w:val="24"/>
          <w:szCs w:val="24"/>
        </w:rPr>
        <w:instrText xml:space="preserve"> </w:instrText>
      </w:r>
      <w:r w:rsidRPr="008F2AC9">
        <w:rPr>
          <w:rFonts w:eastAsia="Times New Roman" w:cstheme="minorHAnsi"/>
          <w:color w:val="000000" w:themeColor="text1"/>
          <w:sz w:val="24"/>
          <w:szCs w:val="24"/>
        </w:rPr>
        <w:instrText>XE "</w:instrText>
      </w:r>
      <w:r w:rsidRPr="008F2AC9">
        <w:rPr>
          <w:rFonts w:eastAsia="Calibri" w:cstheme="minorHAnsi"/>
          <w:color w:val="000000" w:themeColor="text1"/>
          <w:sz w:val="24"/>
          <w:szCs w:val="24"/>
        </w:rPr>
        <w:instrText>Act 13 (H. 3605)</w:instrText>
      </w:r>
      <w:r w:rsidRPr="008F2AC9">
        <w:rPr>
          <w:rFonts w:eastAsia="Times New Roman" w:cstheme="minorHAnsi"/>
          <w:color w:val="000000" w:themeColor="text1"/>
          <w:sz w:val="24"/>
          <w:szCs w:val="24"/>
        </w:rPr>
        <w:instrText>"</w:instrText>
      </w:r>
      <w:r w:rsidRPr="008F2AC9">
        <w:rPr>
          <w:rFonts w:eastAsia="Times New Roman" w:cstheme="minorHAnsi"/>
          <w:b/>
          <w:bCs/>
          <w:color w:val="000000" w:themeColor="text1"/>
          <w:sz w:val="24"/>
          <w:szCs w:val="24"/>
        </w:rPr>
        <w:instrText xml:space="preserve"> </w:instrText>
      </w:r>
      <w:r w:rsidRPr="008F2AC9">
        <w:rPr>
          <w:rFonts w:eastAsia="Calibri" w:cstheme="minorHAnsi"/>
          <w:b/>
          <w:bCs/>
          <w:color w:val="000000" w:themeColor="text1"/>
          <w:sz w:val="24"/>
          <w:szCs w:val="24"/>
        </w:rPr>
        <w:fldChar w:fldCharType="end"/>
      </w:r>
      <w:r w:rsidRPr="008F2AC9">
        <w:rPr>
          <w:rFonts w:eastAsia="Calibri" w:cstheme="minorHAnsi"/>
          <w:b/>
          <w:bCs/>
          <w:color w:val="000000" w:themeColor="text1"/>
          <w:sz w:val="24"/>
          <w:szCs w:val="24"/>
        </w:rPr>
        <w:t>)</w:t>
      </w:r>
      <w:r w:rsidRPr="008F2AC9">
        <w:rPr>
          <w:rFonts w:eastAsia="Times New Roman" w:cstheme="minorHAnsi"/>
          <w:color w:val="000000" w:themeColor="text1"/>
          <w:sz w:val="24"/>
          <w:szCs w:val="24"/>
          <w:shd w:val="clear" w:color="auto" w:fill="FFFFFF"/>
        </w:rPr>
        <w:t xml:space="preserve"> addresse</w:t>
      </w:r>
      <w:r w:rsidR="00427A2A" w:rsidRPr="008F2AC9">
        <w:rPr>
          <w:rFonts w:eastAsia="Times New Roman" w:cstheme="minorHAnsi"/>
          <w:color w:val="000000" w:themeColor="text1"/>
          <w:sz w:val="24"/>
          <w:szCs w:val="24"/>
          <w:shd w:val="clear" w:color="auto" w:fill="FFFFFF"/>
        </w:rPr>
        <w:t>s</w:t>
      </w:r>
      <w:r w:rsidRPr="008F2AC9">
        <w:rPr>
          <w:rFonts w:eastAsia="Times New Roman" w:cstheme="minorHAnsi"/>
          <w:color w:val="000000" w:themeColor="text1"/>
          <w:sz w:val="24"/>
          <w:szCs w:val="24"/>
          <w:shd w:val="clear" w:color="auto" w:fill="FFFFFF"/>
        </w:rPr>
        <w:t xml:space="preserve"> </w:t>
      </w:r>
      <w:r w:rsidRPr="008F2AC9">
        <w:rPr>
          <w:rFonts w:cstheme="minorHAnsi"/>
          <w:color w:val="000000" w:themeColor="text1"/>
          <w:sz w:val="24"/>
          <w:szCs w:val="24"/>
        </w:rPr>
        <w:t xml:space="preserve">the </w:t>
      </w:r>
      <w:r w:rsidRPr="008F2AC9">
        <w:rPr>
          <w:rFonts w:cstheme="minorHAnsi"/>
          <w:b/>
          <w:bCs/>
          <w:color w:val="000000" w:themeColor="text1"/>
          <w:sz w:val="24"/>
          <w:szCs w:val="24"/>
        </w:rPr>
        <w:t>screening of applicants for professional and occupational licenses</w:t>
      </w:r>
      <w:r w:rsidRPr="008F2AC9">
        <w:rPr>
          <w:rFonts w:cstheme="minorHAnsi"/>
          <w:color w:val="000000" w:themeColor="text1"/>
          <w:sz w:val="24"/>
          <w:szCs w:val="24"/>
        </w:rPr>
        <w:fldChar w:fldCharType="begin"/>
      </w:r>
      <w:r w:rsidRPr="008F2AC9">
        <w:rPr>
          <w:rFonts w:cstheme="minorHAnsi"/>
          <w:color w:val="000000" w:themeColor="text1"/>
          <w:sz w:val="24"/>
          <w:szCs w:val="24"/>
        </w:rPr>
        <w:instrText xml:space="preserve"> XE "professional and occupational licenses (H. 3605, Act 13)" </w:instrText>
      </w:r>
      <w:r w:rsidRPr="008F2AC9">
        <w:rPr>
          <w:rFonts w:cstheme="minorHAnsi"/>
          <w:color w:val="000000" w:themeColor="text1"/>
          <w:sz w:val="24"/>
          <w:szCs w:val="24"/>
        </w:rPr>
        <w:fldChar w:fldCharType="end"/>
      </w:r>
      <w:r w:rsidRPr="008F2AC9">
        <w:rPr>
          <w:rFonts w:cstheme="minorHAnsi"/>
          <w:color w:val="000000" w:themeColor="text1"/>
          <w:sz w:val="24"/>
          <w:szCs w:val="24"/>
        </w:rPr>
        <w:t xml:space="preserve"> and the investigation of complaints filed against those who hold such licenses.</w:t>
      </w:r>
      <w:r w:rsidR="00AE5550" w:rsidRPr="008F2AC9">
        <w:rPr>
          <w:rFonts w:cstheme="minorHAnsi"/>
          <w:color w:val="000000" w:themeColor="text1"/>
          <w:sz w:val="24"/>
          <w:szCs w:val="24"/>
        </w:rPr>
        <w:t xml:space="preserve"> </w:t>
      </w:r>
      <w:r w:rsidRPr="008F2AC9">
        <w:rPr>
          <w:rFonts w:cstheme="minorHAnsi"/>
          <w:color w:val="000000" w:themeColor="text1"/>
          <w:sz w:val="24"/>
          <w:szCs w:val="24"/>
        </w:rPr>
        <w:t xml:space="preserve">The legislation provides that a professional or occupational board under the </w:t>
      </w:r>
      <w:r w:rsidRPr="008F2AC9">
        <w:rPr>
          <w:rFonts w:cstheme="minorHAnsi"/>
          <w:color w:val="000000" w:themeColor="text1"/>
          <w:sz w:val="24"/>
          <w:szCs w:val="24"/>
        </w:rPr>
        <w:lastRenderedPageBreak/>
        <w:t>authority of the Department of Labor, Licensing, and Regulation may not solely or in part deny a license to an applicant because of a prior criminal conviction</w:t>
      </w:r>
      <w:r w:rsidR="0012123F" w:rsidRPr="008F2AC9">
        <w:rPr>
          <w:rFonts w:cstheme="minorHAnsi"/>
          <w:color w:val="000000" w:themeColor="text1"/>
          <w:sz w:val="24"/>
          <w:szCs w:val="24"/>
        </w:rPr>
        <w:fldChar w:fldCharType="begin"/>
      </w:r>
      <w:r w:rsidR="0012123F" w:rsidRPr="008F2AC9">
        <w:rPr>
          <w:color w:val="000000" w:themeColor="text1"/>
        </w:rPr>
        <w:instrText xml:space="preserve"> XE "</w:instrText>
      </w:r>
      <w:r w:rsidR="0012123F" w:rsidRPr="008F2AC9">
        <w:rPr>
          <w:rFonts w:cstheme="minorHAnsi"/>
          <w:color w:val="000000" w:themeColor="text1"/>
          <w:sz w:val="24"/>
          <w:szCs w:val="24"/>
        </w:rPr>
        <w:instrText>criminal conviction, prior</w:instrText>
      </w:r>
      <w:r w:rsidR="0090373E" w:rsidRPr="008F2AC9">
        <w:rPr>
          <w:rFonts w:cstheme="minorHAnsi"/>
          <w:color w:val="000000" w:themeColor="text1"/>
          <w:sz w:val="24"/>
          <w:szCs w:val="24"/>
        </w:rPr>
        <w:instrText xml:space="preserve"> (H. 3605, </w:instrText>
      </w:r>
      <w:r w:rsidR="0027490F" w:rsidRPr="008F2AC9">
        <w:rPr>
          <w:rFonts w:cstheme="minorHAnsi"/>
          <w:color w:val="000000" w:themeColor="text1"/>
          <w:sz w:val="24"/>
          <w:szCs w:val="24"/>
        </w:rPr>
        <w:instrText>Act 13)</w:instrText>
      </w:r>
      <w:r w:rsidR="0012123F" w:rsidRPr="008F2AC9">
        <w:rPr>
          <w:color w:val="000000" w:themeColor="text1"/>
        </w:rPr>
        <w:instrText xml:space="preserve">" </w:instrText>
      </w:r>
      <w:r w:rsidR="0012123F" w:rsidRPr="008F2AC9">
        <w:rPr>
          <w:rFonts w:cstheme="minorHAnsi"/>
          <w:color w:val="000000" w:themeColor="text1"/>
          <w:sz w:val="24"/>
          <w:szCs w:val="24"/>
        </w:rPr>
        <w:fldChar w:fldCharType="end"/>
      </w:r>
      <w:r w:rsidRPr="008F2AC9">
        <w:rPr>
          <w:rFonts w:cstheme="minorHAnsi"/>
          <w:color w:val="000000" w:themeColor="text1"/>
          <w:sz w:val="24"/>
          <w:szCs w:val="24"/>
        </w:rPr>
        <w:t>, unless the criminal conviction directly relates to the duties, responsibilities, or fitness of the occupation or profession for which the applicant is seeking a license.</w:t>
      </w:r>
      <w:r w:rsidR="00AE5550" w:rsidRPr="008F2AC9">
        <w:rPr>
          <w:rFonts w:cstheme="minorHAnsi"/>
          <w:color w:val="000000" w:themeColor="text1"/>
          <w:sz w:val="24"/>
          <w:szCs w:val="24"/>
        </w:rPr>
        <w:t xml:space="preserve"> </w:t>
      </w:r>
      <w:r w:rsidRPr="008F2AC9">
        <w:rPr>
          <w:rFonts w:cstheme="minorHAnsi"/>
          <w:color w:val="000000" w:themeColor="text1"/>
          <w:sz w:val="24"/>
          <w:szCs w:val="24"/>
        </w:rPr>
        <w:t>Boards are prohibited from using vague or generic terms, such as "moral turpitude" or "good character</w:t>
      </w:r>
      <w:r w:rsidR="00462880" w:rsidRPr="008F2AC9">
        <w:rPr>
          <w:rFonts w:cstheme="minorHAnsi"/>
          <w:color w:val="000000" w:themeColor="text1"/>
          <w:sz w:val="24"/>
          <w:szCs w:val="24"/>
        </w:rPr>
        <w:t>,</w:t>
      </w:r>
      <w:r w:rsidRPr="008F2AC9">
        <w:rPr>
          <w:rFonts w:cstheme="minorHAnsi"/>
          <w:color w:val="000000" w:themeColor="text1"/>
          <w:sz w:val="24"/>
          <w:szCs w:val="24"/>
        </w:rPr>
        <w:t>" nor may they consider charges that have been dismissed or dropped or that have resulted in a finding of not guilty as a justification for denying an applicant a license.</w:t>
      </w:r>
      <w:r w:rsidR="00AE5550" w:rsidRPr="008F2AC9">
        <w:rPr>
          <w:rFonts w:cstheme="minorHAnsi"/>
          <w:color w:val="000000" w:themeColor="text1"/>
          <w:sz w:val="24"/>
          <w:szCs w:val="24"/>
        </w:rPr>
        <w:t xml:space="preserve"> </w:t>
      </w:r>
      <w:r w:rsidRPr="008F2AC9">
        <w:rPr>
          <w:rFonts w:cstheme="minorHAnsi"/>
          <w:color w:val="000000" w:themeColor="text1"/>
          <w:sz w:val="24"/>
          <w:szCs w:val="24"/>
        </w:rPr>
        <w:t>An applicant may not be denied a license because of a prior criminal conviction without being afforded an opportunity to appear at a hearing. When prior criminal history is involved in the denial of a license, the legislation requires the board to issue a written final order that includes the grounds for denial and notification of the appeals process.</w:t>
      </w:r>
      <w:r w:rsidR="00AE5550" w:rsidRPr="008F2AC9">
        <w:rPr>
          <w:rFonts w:cstheme="minorHAnsi"/>
          <w:color w:val="000000" w:themeColor="text1"/>
          <w:sz w:val="24"/>
          <w:szCs w:val="24"/>
        </w:rPr>
        <w:t xml:space="preserve"> </w:t>
      </w:r>
      <w:r w:rsidRPr="008F2AC9">
        <w:rPr>
          <w:rFonts w:cstheme="minorHAnsi"/>
          <w:color w:val="000000" w:themeColor="text1"/>
          <w:sz w:val="24"/>
          <w:szCs w:val="24"/>
        </w:rPr>
        <w:t>The legislation</w:t>
      </w:r>
      <w:r w:rsidRPr="008F2AC9">
        <w:rPr>
          <w:rFonts w:cstheme="minorHAnsi"/>
          <w:b/>
          <w:bCs/>
          <w:color w:val="000000" w:themeColor="text1"/>
          <w:sz w:val="24"/>
          <w:szCs w:val="24"/>
        </w:rPr>
        <w:t xml:space="preserve"> </w:t>
      </w:r>
      <w:r w:rsidRPr="008F2AC9">
        <w:rPr>
          <w:rFonts w:cstheme="minorHAnsi"/>
          <w:color w:val="000000" w:themeColor="text1"/>
          <w:sz w:val="24"/>
          <w:szCs w:val="24"/>
        </w:rPr>
        <w:t>revises provisions governing the investigation of professional and occupational licensees when complaints have been filed against them by enhancing notification and disclosure requirements and requiring a procedural review of formal complaints.</w:t>
      </w:r>
    </w:p>
    <w:p w14:paraId="1634E2CC" w14:textId="7DFBF79D" w:rsidR="00AB6F63" w:rsidRPr="008F2AC9" w:rsidRDefault="00AB6F63" w:rsidP="00AB6F6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The legislation includes the </w:t>
      </w:r>
      <w:r w:rsidRPr="008F2AC9">
        <w:rPr>
          <w:rFonts w:ascii="Calibri" w:eastAsia="Calibri" w:hAnsi="Calibri" w:cs="Calibri"/>
          <w:b/>
          <w:bCs/>
          <w:color w:val="000000" w:themeColor="text1"/>
          <w:sz w:val="24"/>
          <w:szCs w:val="24"/>
        </w:rPr>
        <w:t>“Earn and Learn Act of 2023</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"Earn and Learn Act of 2023 (H. 3605, Act 13):professional and occupational licenses (H. 3605, Act 13)"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which makes provisions for paid professional and </w:t>
      </w:r>
      <w:r w:rsidRPr="008F2AC9">
        <w:rPr>
          <w:rFonts w:ascii="Calibri" w:eastAsia="Calibri" w:hAnsi="Calibri" w:cs="Calibri"/>
          <w:b/>
          <w:bCs/>
          <w:color w:val="000000" w:themeColor="text1"/>
          <w:sz w:val="24"/>
          <w:szCs w:val="24"/>
        </w:rPr>
        <w:t>occupational apprenticeship programs</w:t>
      </w:r>
      <w:r w:rsidRPr="008F2AC9">
        <w:rPr>
          <w:rFonts w:ascii="Calibri" w:eastAsia="Calibri" w:hAnsi="Calibri" w:cs="Calibri"/>
          <w:color w:val="000000" w:themeColor="text1"/>
          <w:sz w:val="24"/>
          <w:szCs w:val="24"/>
        </w:rPr>
        <w:t xml:space="preserve"> as a means of expanding economic opportunities and building a skilled workforce according to industry standards by allowing a worker to earn a paycheck while fulfilling licensing requirements.</w:t>
      </w:r>
    </w:p>
    <w:p w14:paraId="172D6778" w14:textId="36689690" w:rsidR="002A7B5C" w:rsidRPr="008F2AC9" w:rsidRDefault="006265F3" w:rsidP="002A7B5C">
      <w:pPr>
        <w:spacing w:line="280" w:lineRule="exact"/>
        <w:rPr>
          <w:rFonts w:cstheme="minorHAnsi"/>
          <w:color w:val="000000" w:themeColor="text1"/>
          <w:sz w:val="24"/>
          <w:szCs w:val="24"/>
        </w:rPr>
      </w:pPr>
      <w:bookmarkStart w:id="116" w:name="_Toc138257168"/>
      <w:bookmarkStart w:id="117" w:name="_Toc138257810"/>
      <w:bookmarkStart w:id="118" w:name="_Toc138258013"/>
      <w:bookmarkStart w:id="119" w:name="_Toc138335802"/>
      <w:bookmarkStart w:id="120" w:name="_Toc138336015"/>
      <w:bookmarkStart w:id="121" w:name="_Toc138336222"/>
      <w:bookmarkStart w:id="122" w:name="_Toc138351201"/>
      <w:bookmarkStart w:id="123" w:name="_Toc138356958"/>
      <w:bookmarkStart w:id="124" w:name="_Toc138357167"/>
      <w:bookmarkStart w:id="125" w:name="_Toc138860806"/>
      <w:bookmarkStart w:id="126" w:name="_Toc138861232"/>
      <w:bookmarkStart w:id="127" w:name="_Toc138954583"/>
      <w:bookmarkStart w:id="128" w:name="_Toc139121198"/>
      <w:bookmarkStart w:id="129" w:name="_Toc139121417"/>
      <w:bookmarkStart w:id="130" w:name="_Toc139443010"/>
      <w:bookmarkStart w:id="131" w:name="_Toc139553313"/>
      <w:bookmarkStart w:id="132" w:name="_Toc139553522"/>
      <w:bookmarkStart w:id="133" w:name="_Toc139553731"/>
      <w:bookmarkStart w:id="134" w:name="_Toc139554521"/>
      <w:bookmarkStart w:id="135" w:name="_Toc139554735"/>
      <w:bookmarkStart w:id="136" w:name="_Toc139901185"/>
      <w:bookmarkStart w:id="137" w:name="_Toc140066237"/>
      <w:bookmarkStart w:id="138" w:name="_Toc140067470"/>
      <w:bookmarkStart w:id="139" w:name="_Toc140491150"/>
      <w:bookmarkStart w:id="140" w:name="_Toc140491377"/>
      <w:bookmarkStart w:id="141" w:name="_Toc140498296"/>
      <w:bookmarkEnd w:id="115"/>
      <w:r w:rsidRPr="008F2AC9">
        <w:rPr>
          <w:rFonts w:cstheme="minorHAnsi"/>
          <w:b/>
          <w:bCs/>
          <w:color w:val="000000" w:themeColor="text1"/>
          <w:sz w:val="24"/>
          <w:szCs w:val="24"/>
        </w:rPr>
        <w:t>S. 399 (Act 60</w:t>
      </w:r>
      <w:r w:rsidR="00103C62" w:rsidRPr="008F2AC9">
        <w:rPr>
          <w:rFonts w:cstheme="minorHAnsi"/>
          <w:color w:val="000000" w:themeColor="text1"/>
          <w:sz w:val="24"/>
          <w:szCs w:val="24"/>
        </w:rPr>
        <w:fldChar w:fldCharType="begin"/>
      </w:r>
      <w:r w:rsidR="00103C62" w:rsidRPr="008F2AC9">
        <w:rPr>
          <w:rFonts w:cstheme="minorHAnsi"/>
          <w:color w:val="000000" w:themeColor="text1"/>
          <w:sz w:val="24"/>
          <w:szCs w:val="24"/>
        </w:rPr>
        <w:instrText xml:space="preserve"> XE "Act 60 (S. 399)" </w:instrText>
      </w:r>
      <w:r w:rsidR="00103C62" w:rsidRPr="008F2AC9">
        <w:rPr>
          <w:rFonts w:cstheme="minorHAnsi"/>
          <w:color w:val="000000" w:themeColor="text1"/>
          <w:sz w:val="24"/>
          <w:szCs w:val="24"/>
        </w:rPr>
        <w:fldChar w:fldCharType="end"/>
      </w:r>
      <w:r w:rsidRPr="008F2AC9">
        <w:rPr>
          <w:rFonts w:cstheme="minorHAnsi"/>
          <w:color w:val="000000" w:themeColor="text1"/>
          <w:sz w:val="24"/>
          <w:szCs w:val="24"/>
        </w:rPr>
        <w:t>)</w:t>
      </w:r>
      <w:r w:rsidR="00143508" w:rsidRPr="008F2AC9">
        <w:rPr>
          <w:rFonts w:cstheme="minorHAnsi"/>
          <w:color w:val="000000" w:themeColor="text1"/>
          <w:sz w:val="24"/>
          <w:szCs w:val="24"/>
        </w:rPr>
        <w:fldChar w:fldCharType="begin"/>
      </w:r>
      <w:r w:rsidR="00143508" w:rsidRPr="008F2AC9">
        <w:rPr>
          <w:rFonts w:cstheme="minorHAnsi"/>
          <w:color w:val="000000" w:themeColor="text1"/>
          <w:sz w:val="24"/>
          <w:szCs w:val="24"/>
        </w:rPr>
        <w:instrText xml:space="preserve"> XE "S. 399 (Act 60)" </w:instrText>
      </w:r>
      <w:r w:rsidR="00143508" w:rsidRPr="008F2AC9">
        <w:rPr>
          <w:rFonts w:cstheme="minorHAnsi"/>
          <w:color w:val="000000" w:themeColor="text1"/>
          <w:sz w:val="24"/>
          <w:szCs w:val="24"/>
        </w:rPr>
        <w:fldChar w:fldCharType="end"/>
      </w:r>
      <w:r w:rsidRPr="008F2AC9">
        <w:rPr>
          <w:rFonts w:cstheme="minorHAnsi"/>
          <w:color w:val="000000" w:themeColor="text1"/>
          <w:sz w:val="24"/>
          <w:szCs w:val="24"/>
        </w:rPr>
        <w:t xml:space="preserve"> restructure</w:t>
      </w:r>
      <w:r w:rsidR="00427A2A" w:rsidRPr="008F2AC9">
        <w:rPr>
          <w:rFonts w:cstheme="minorHAnsi"/>
          <w:color w:val="000000" w:themeColor="text1"/>
          <w:sz w:val="24"/>
          <w:szCs w:val="24"/>
        </w:rPr>
        <w:t>s</w:t>
      </w:r>
      <w:r w:rsidRPr="008F2AC9">
        <w:rPr>
          <w:rFonts w:cstheme="minorHAnsi"/>
          <w:color w:val="000000" w:themeColor="text1"/>
          <w:sz w:val="24"/>
          <w:szCs w:val="24"/>
        </w:rPr>
        <w:t xml:space="preserve"> the </w:t>
      </w:r>
      <w:r w:rsidRPr="008F2AC9">
        <w:rPr>
          <w:rFonts w:cstheme="minorHAnsi"/>
          <w:b/>
          <w:bCs/>
          <w:color w:val="000000" w:themeColor="text1"/>
          <w:sz w:val="24"/>
          <w:szCs w:val="24"/>
        </w:rPr>
        <w:t>Department of Health and Environmental Control</w:t>
      </w:r>
      <w:r w:rsidR="00B81255" w:rsidRPr="008F2AC9">
        <w:rPr>
          <w:rFonts w:cstheme="minorHAnsi"/>
          <w:color w:val="000000" w:themeColor="text1"/>
          <w:sz w:val="24"/>
          <w:szCs w:val="24"/>
        </w:rPr>
        <w:fldChar w:fldCharType="begin"/>
      </w:r>
      <w:r w:rsidR="00B81255" w:rsidRPr="008F2AC9">
        <w:rPr>
          <w:rFonts w:cstheme="minorHAnsi"/>
          <w:color w:val="000000" w:themeColor="text1"/>
          <w:sz w:val="24"/>
          <w:szCs w:val="24"/>
        </w:rPr>
        <w:instrText xml:space="preserve"> XE "Health and Environmental Control:restructuring</w:instrText>
      </w:r>
      <w:r w:rsidR="00143508" w:rsidRPr="008F2AC9">
        <w:rPr>
          <w:rFonts w:cstheme="minorHAnsi"/>
          <w:color w:val="000000" w:themeColor="text1"/>
          <w:sz w:val="24"/>
          <w:szCs w:val="24"/>
        </w:rPr>
        <w:instrText xml:space="preserve"> (S. 399, Act 60)</w:instrText>
      </w:r>
      <w:r w:rsidR="00B81255" w:rsidRPr="008F2AC9">
        <w:rPr>
          <w:rFonts w:cstheme="minorHAnsi"/>
          <w:color w:val="000000" w:themeColor="text1"/>
          <w:sz w:val="24"/>
          <w:szCs w:val="24"/>
        </w:rPr>
        <w:instrText xml:space="preserve">" </w:instrText>
      </w:r>
      <w:r w:rsidR="00B81255" w:rsidRPr="008F2AC9">
        <w:rPr>
          <w:rFonts w:cstheme="minorHAnsi"/>
          <w:color w:val="000000" w:themeColor="text1"/>
          <w:sz w:val="24"/>
          <w:szCs w:val="24"/>
        </w:rPr>
        <w:fldChar w:fldCharType="end"/>
      </w:r>
      <w:r w:rsidR="002A7B5C" w:rsidRPr="008F2AC9">
        <w:rPr>
          <w:rFonts w:cstheme="minorHAnsi"/>
          <w:b/>
          <w:bCs/>
          <w:color w:val="000000" w:themeColor="text1"/>
          <w:sz w:val="24"/>
          <w:szCs w:val="24"/>
        </w:rPr>
        <w:t xml:space="preserve"> </w:t>
      </w:r>
      <w:r w:rsidR="002A7B5C" w:rsidRPr="008F2AC9">
        <w:rPr>
          <w:rFonts w:cstheme="minorHAnsi"/>
          <w:color w:val="000000" w:themeColor="text1"/>
          <w:sz w:val="24"/>
          <w:szCs w:val="24"/>
        </w:rPr>
        <w:t>(</w:t>
      </w:r>
      <w:r w:rsidRPr="008F2AC9">
        <w:rPr>
          <w:rFonts w:cstheme="minorHAnsi"/>
          <w:color w:val="000000" w:themeColor="text1"/>
          <w:sz w:val="24"/>
          <w:szCs w:val="24"/>
        </w:rPr>
        <w:t>creat</w:t>
      </w:r>
      <w:r w:rsidR="002A7B5C" w:rsidRPr="008F2AC9">
        <w:rPr>
          <w:rFonts w:cstheme="minorHAnsi"/>
          <w:color w:val="000000" w:themeColor="text1"/>
          <w:sz w:val="24"/>
          <w:szCs w:val="24"/>
        </w:rPr>
        <w:t>ing</w:t>
      </w:r>
      <w:r w:rsidRPr="008F2AC9">
        <w:rPr>
          <w:rFonts w:cstheme="minorHAnsi"/>
          <w:color w:val="000000" w:themeColor="text1"/>
          <w:sz w:val="24"/>
          <w:szCs w:val="24"/>
        </w:rPr>
        <w:t xml:space="preserve"> </w:t>
      </w:r>
      <w:r w:rsidR="00926AFB" w:rsidRPr="008F2AC9">
        <w:rPr>
          <w:rFonts w:cstheme="minorHAnsi"/>
          <w:color w:val="000000" w:themeColor="text1"/>
          <w:sz w:val="24"/>
          <w:szCs w:val="24"/>
        </w:rPr>
        <w:t>the</w:t>
      </w:r>
      <w:r w:rsidRPr="008F2AC9">
        <w:rPr>
          <w:rFonts w:cstheme="minorHAnsi"/>
          <w:color w:val="000000" w:themeColor="text1"/>
          <w:sz w:val="24"/>
          <w:szCs w:val="24"/>
        </w:rPr>
        <w:t xml:space="preserve"> </w:t>
      </w:r>
      <w:r w:rsidR="00A22163" w:rsidRPr="008F2AC9">
        <w:rPr>
          <w:rFonts w:cstheme="minorHAnsi"/>
          <w:color w:val="000000" w:themeColor="text1"/>
          <w:sz w:val="24"/>
          <w:szCs w:val="24"/>
        </w:rPr>
        <w:t>D</w:t>
      </w:r>
      <w:r w:rsidRPr="008F2AC9">
        <w:rPr>
          <w:rFonts w:cstheme="minorHAnsi"/>
          <w:color w:val="000000" w:themeColor="text1"/>
          <w:sz w:val="24"/>
          <w:szCs w:val="24"/>
        </w:rPr>
        <w:t xml:space="preserve">epartments </w:t>
      </w:r>
      <w:r w:rsidR="00EC43D2" w:rsidRPr="008F2AC9">
        <w:rPr>
          <w:rFonts w:cstheme="minorHAnsi"/>
          <w:color w:val="000000" w:themeColor="text1"/>
          <w:sz w:val="24"/>
          <w:szCs w:val="24"/>
        </w:rPr>
        <w:t>of</w:t>
      </w:r>
      <w:r w:rsidRPr="008F2AC9">
        <w:rPr>
          <w:rFonts w:cstheme="minorHAnsi"/>
          <w:color w:val="000000" w:themeColor="text1"/>
          <w:sz w:val="24"/>
          <w:szCs w:val="24"/>
        </w:rPr>
        <w:t xml:space="preserve"> </w:t>
      </w:r>
      <w:r w:rsidR="00EC43D2" w:rsidRPr="008F2AC9">
        <w:rPr>
          <w:rFonts w:cstheme="minorHAnsi"/>
          <w:b/>
          <w:bCs/>
          <w:color w:val="000000" w:themeColor="text1"/>
          <w:sz w:val="24"/>
          <w:szCs w:val="24"/>
        </w:rPr>
        <w:t>Public Health</w:t>
      </w:r>
      <w:r w:rsidR="00B81255" w:rsidRPr="008F2AC9">
        <w:rPr>
          <w:rFonts w:cstheme="minorHAnsi"/>
          <w:b/>
          <w:bCs/>
          <w:color w:val="000000" w:themeColor="text1"/>
          <w:sz w:val="24"/>
          <w:szCs w:val="24"/>
        </w:rPr>
        <w:fldChar w:fldCharType="begin"/>
      </w:r>
      <w:r w:rsidR="00B81255" w:rsidRPr="008F2AC9">
        <w:rPr>
          <w:rFonts w:cstheme="minorHAnsi"/>
          <w:b/>
          <w:bCs/>
          <w:color w:val="000000" w:themeColor="text1"/>
          <w:sz w:val="24"/>
          <w:szCs w:val="24"/>
        </w:rPr>
        <w:instrText xml:space="preserve"> </w:instrText>
      </w:r>
      <w:r w:rsidR="00B81255" w:rsidRPr="008F2AC9">
        <w:rPr>
          <w:rFonts w:cstheme="minorHAnsi"/>
          <w:color w:val="000000" w:themeColor="text1"/>
          <w:sz w:val="24"/>
          <w:szCs w:val="24"/>
        </w:rPr>
        <w:instrText>XE "</w:instrText>
      </w:r>
      <w:r w:rsidR="00FA6FE3" w:rsidRPr="008F2AC9">
        <w:rPr>
          <w:rFonts w:cstheme="minorHAnsi"/>
          <w:color w:val="000000" w:themeColor="text1"/>
          <w:sz w:val="24"/>
          <w:szCs w:val="24"/>
        </w:rPr>
        <w:instrText>DHEC:</w:instrText>
      </w:r>
      <w:r w:rsidR="00B81255" w:rsidRPr="008F2AC9">
        <w:rPr>
          <w:rFonts w:cstheme="minorHAnsi"/>
          <w:color w:val="000000" w:themeColor="text1"/>
          <w:sz w:val="24"/>
          <w:szCs w:val="24"/>
        </w:rPr>
        <w:instrText>Department of Public Health</w:instrText>
      </w:r>
      <w:r w:rsidR="00FA6FE3" w:rsidRPr="008F2AC9">
        <w:rPr>
          <w:rFonts w:cstheme="minorHAnsi"/>
          <w:color w:val="000000" w:themeColor="text1"/>
          <w:sz w:val="24"/>
          <w:szCs w:val="24"/>
        </w:rPr>
        <w:instrText xml:space="preserve"> (S. 399, Act 60)</w:instrText>
      </w:r>
      <w:r w:rsidR="00B81255" w:rsidRPr="008F2AC9">
        <w:rPr>
          <w:rFonts w:cstheme="minorHAnsi"/>
          <w:color w:val="000000" w:themeColor="text1"/>
          <w:sz w:val="24"/>
          <w:szCs w:val="24"/>
        </w:rPr>
        <w:instrText>"</w:instrText>
      </w:r>
      <w:r w:rsidR="00B81255" w:rsidRPr="008F2AC9">
        <w:rPr>
          <w:rFonts w:cstheme="minorHAnsi"/>
          <w:b/>
          <w:bCs/>
          <w:color w:val="000000" w:themeColor="text1"/>
          <w:sz w:val="24"/>
          <w:szCs w:val="24"/>
        </w:rPr>
        <w:instrText xml:space="preserve"> </w:instrText>
      </w:r>
      <w:r w:rsidR="00B81255" w:rsidRPr="008F2AC9">
        <w:rPr>
          <w:rFonts w:cstheme="minorHAnsi"/>
          <w:b/>
          <w:bCs/>
          <w:color w:val="000000" w:themeColor="text1"/>
          <w:sz w:val="24"/>
          <w:szCs w:val="24"/>
        </w:rPr>
        <w:fldChar w:fldCharType="end"/>
      </w:r>
      <w:r w:rsidR="00EC43D2" w:rsidRPr="008F2AC9">
        <w:rPr>
          <w:rFonts w:cstheme="minorHAnsi"/>
          <w:b/>
          <w:bCs/>
          <w:color w:val="000000" w:themeColor="text1"/>
          <w:sz w:val="24"/>
          <w:szCs w:val="24"/>
        </w:rPr>
        <w:t xml:space="preserve"> </w:t>
      </w:r>
      <w:r w:rsidRPr="008F2AC9">
        <w:rPr>
          <w:rFonts w:cstheme="minorHAnsi"/>
          <w:b/>
          <w:bCs/>
          <w:color w:val="000000" w:themeColor="text1"/>
          <w:sz w:val="24"/>
          <w:szCs w:val="24"/>
        </w:rPr>
        <w:t xml:space="preserve">and </w:t>
      </w:r>
      <w:r w:rsidR="00EC43D2" w:rsidRPr="008F2AC9">
        <w:rPr>
          <w:rFonts w:cstheme="minorHAnsi"/>
          <w:b/>
          <w:bCs/>
          <w:color w:val="000000" w:themeColor="text1"/>
          <w:sz w:val="24"/>
          <w:szCs w:val="24"/>
        </w:rPr>
        <w:t>Environmental Services</w:t>
      </w:r>
      <w:r w:rsidR="002A7B5C" w:rsidRPr="008F2AC9">
        <w:rPr>
          <w:rFonts w:cstheme="minorHAnsi"/>
          <w:color w:val="000000" w:themeColor="text1"/>
          <w:sz w:val="24"/>
          <w:szCs w:val="24"/>
        </w:rPr>
        <w:t>)</w:t>
      </w:r>
      <w:r w:rsidR="00B81255" w:rsidRPr="008F2AC9">
        <w:rPr>
          <w:rFonts w:cstheme="minorHAnsi"/>
          <w:color w:val="000000" w:themeColor="text1"/>
          <w:sz w:val="24"/>
          <w:szCs w:val="24"/>
        </w:rPr>
        <w:fldChar w:fldCharType="begin"/>
      </w:r>
      <w:r w:rsidR="00B81255" w:rsidRPr="008F2AC9">
        <w:rPr>
          <w:rFonts w:cstheme="minorHAnsi"/>
          <w:color w:val="000000" w:themeColor="text1"/>
          <w:sz w:val="24"/>
          <w:szCs w:val="24"/>
        </w:rPr>
        <w:instrText xml:space="preserve"> XE "</w:instrText>
      </w:r>
      <w:r w:rsidR="00FA6FE3" w:rsidRPr="008F2AC9">
        <w:rPr>
          <w:rFonts w:cstheme="minorHAnsi"/>
          <w:color w:val="000000" w:themeColor="text1"/>
          <w:sz w:val="24"/>
          <w:szCs w:val="24"/>
        </w:rPr>
        <w:instrText>DHEC:</w:instrText>
      </w:r>
      <w:r w:rsidR="00B81255" w:rsidRPr="008F2AC9">
        <w:rPr>
          <w:rFonts w:cstheme="minorHAnsi"/>
          <w:color w:val="000000" w:themeColor="text1"/>
          <w:sz w:val="24"/>
          <w:szCs w:val="24"/>
        </w:rPr>
        <w:instrText>Department of Environmental Services</w:instrText>
      </w:r>
      <w:r w:rsidR="00FA6FE3" w:rsidRPr="008F2AC9">
        <w:rPr>
          <w:rFonts w:cstheme="minorHAnsi"/>
          <w:color w:val="000000" w:themeColor="text1"/>
          <w:sz w:val="24"/>
          <w:szCs w:val="24"/>
        </w:rPr>
        <w:instrText xml:space="preserve"> (S. 399, Act 60)</w:instrText>
      </w:r>
      <w:r w:rsidR="00B81255" w:rsidRPr="008F2AC9">
        <w:rPr>
          <w:rFonts w:cstheme="minorHAnsi"/>
          <w:color w:val="000000" w:themeColor="text1"/>
          <w:sz w:val="24"/>
          <w:szCs w:val="24"/>
        </w:rPr>
        <w:instrText xml:space="preserve">" </w:instrText>
      </w:r>
      <w:r w:rsidR="00B81255" w:rsidRPr="008F2AC9">
        <w:rPr>
          <w:rFonts w:cstheme="minorHAnsi"/>
          <w:color w:val="000000" w:themeColor="text1"/>
          <w:sz w:val="24"/>
          <w:szCs w:val="24"/>
        </w:rPr>
        <w:fldChar w:fldCharType="end"/>
      </w:r>
      <w:r w:rsidRPr="008F2AC9">
        <w:rPr>
          <w:rFonts w:cstheme="minorHAnsi"/>
          <w:color w:val="000000" w:themeColor="text1"/>
          <w:sz w:val="24"/>
          <w:szCs w:val="24"/>
        </w:rPr>
        <w:t xml:space="preserve">. </w:t>
      </w:r>
      <w:r w:rsidR="00926AFB" w:rsidRPr="008F2AC9">
        <w:rPr>
          <w:rFonts w:cstheme="minorHAnsi"/>
          <w:color w:val="000000" w:themeColor="text1"/>
          <w:sz w:val="24"/>
          <w:szCs w:val="24"/>
        </w:rPr>
        <w:t xml:space="preserve">The new departments are </w:t>
      </w:r>
      <w:r w:rsidR="00660843" w:rsidRPr="008F2AC9">
        <w:rPr>
          <w:rFonts w:cstheme="minorHAnsi"/>
          <w:color w:val="000000" w:themeColor="text1"/>
          <w:sz w:val="24"/>
          <w:szCs w:val="24"/>
        </w:rPr>
        <w:t xml:space="preserve">to be </w:t>
      </w:r>
      <w:r w:rsidR="00926AFB" w:rsidRPr="008F2AC9">
        <w:rPr>
          <w:rFonts w:cstheme="minorHAnsi"/>
          <w:color w:val="000000" w:themeColor="text1"/>
          <w:sz w:val="24"/>
          <w:szCs w:val="24"/>
        </w:rPr>
        <w:t xml:space="preserve">established as cabinet agencies. </w:t>
      </w:r>
      <w:r w:rsidRPr="008F2AC9">
        <w:rPr>
          <w:rFonts w:cstheme="minorHAnsi"/>
          <w:color w:val="000000" w:themeColor="text1"/>
          <w:sz w:val="24"/>
          <w:szCs w:val="24"/>
        </w:rPr>
        <w:t>The legislation also transfers certain programs and duties to other state government agencies</w:t>
      </w:r>
      <w:r w:rsidR="00B81255" w:rsidRPr="008F2AC9">
        <w:rPr>
          <w:rFonts w:cstheme="minorHAnsi"/>
          <w:color w:val="000000" w:themeColor="text1"/>
          <w:sz w:val="24"/>
          <w:szCs w:val="24"/>
        </w:rPr>
        <w:t xml:space="preserve"> (e.g., </w:t>
      </w:r>
      <w:r w:rsidR="00140827" w:rsidRPr="008F2AC9">
        <w:rPr>
          <w:rFonts w:cstheme="minorHAnsi"/>
          <w:color w:val="000000" w:themeColor="text1"/>
          <w:sz w:val="24"/>
          <w:szCs w:val="24"/>
        </w:rPr>
        <w:t xml:space="preserve">food to Agriculture, water to </w:t>
      </w:r>
      <w:r w:rsidR="002A7B5C" w:rsidRPr="008F2AC9">
        <w:rPr>
          <w:rFonts w:cstheme="minorHAnsi"/>
          <w:color w:val="000000" w:themeColor="text1"/>
          <w:sz w:val="24"/>
          <w:szCs w:val="24"/>
        </w:rPr>
        <w:t>Natural Resources</w:t>
      </w:r>
      <w:r w:rsidR="00140827" w:rsidRPr="008F2AC9">
        <w:rPr>
          <w:rFonts w:cstheme="minorHAnsi"/>
          <w:color w:val="000000" w:themeColor="text1"/>
          <w:sz w:val="24"/>
          <w:szCs w:val="24"/>
        </w:rPr>
        <w:t xml:space="preserve">, </w:t>
      </w:r>
      <w:r w:rsidR="00B81255" w:rsidRPr="008F2AC9">
        <w:rPr>
          <w:rFonts w:cstheme="minorHAnsi"/>
          <w:color w:val="000000" w:themeColor="text1"/>
          <w:sz w:val="24"/>
          <w:szCs w:val="24"/>
        </w:rPr>
        <w:t xml:space="preserve">the Department of Veterans’ Affairs is given authority over veterans’ homes). </w:t>
      </w:r>
      <w:r w:rsidRPr="008F2AC9">
        <w:rPr>
          <w:rFonts w:cstheme="minorHAnsi"/>
          <w:color w:val="000000" w:themeColor="text1"/>
          <w:sz w:val="24"/>
          <w:szCs w:val="24"/>
        </w:rPr>
        <w:t>The Department of Administration is taske</w:t>
      </w:r>
      <w:bookmarkStart w:id="142" w:name="_Toc138257169"/>
      <w:bookmarkStart w:id="143" w:name="_Toc138257811"/>
      <w:bookmarkStart w:id="144" w:name="_Toc1382580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926AFB" w:rsidRPr="008F2AC9">
        <w:rPr>
          <w:rFonts w:cstheme="minorHAnsi"/>
          <w:color w:val="000000" w:themeColor="text1"/>
          <w:sz w:val="24"/>
          <w:szCs w:val="24"/>
        </w:rPr>
        <w:t xml:space="preserve">d </w:t>
      </w:r>
      <w:r w:rsidR="00140827" w:rsidRPr="008F2AC9">
        <w:rPr>
          <w:rFonts w:cstheme="minorHAnsi"/>
          <w:color w:val="000000" w:themeColor="text1"/>
          <w:sz w:val="24"/>
          <w:szCs w:val="24"/>
        </w:rPr>
        <w:t>with procuring the services of independent, third-party experts to conduct a comprehensive public health services study analyzing the missions and delivery</w:t>
      </w:r>
      <w:r w:rsidR="00926AFB" w:rsidRPr="008F2AC9">
        <w:rPr>
          <w:rFonts w:cstheme="minorHAnsi"/>
          <w:color w:val="000000" w:themeColor="text1"/>
          <w:sz w:val="24"/>
          <w:szCs w:val="24"/>
        </w:rPr>
        <w:t xml:space="preserve"> </w:t>
      </w:r>
      <w:r w:rsidR="00140827" w:rsidRPr="008F2AC9">
        <w:rPr>
          <w:rFonts w:cstheme="minorHAnsi"/>
          <w:color w:val="000000" w:themeColor="text1"/>
          <w:sz w:val="24"/>
          <w:szCs w:val="24"/>
        </w:rPr>
        <w:t>models of all state agencies concerned with the overall public health that will also consider the health of certain specific populations (e.g., children</w:t>
      </w:r>
      <w:r w:rsidR="00926AFB" w:rsidRPr="008F2AC9">
        <w:rPr>
          <w:rFonts w:cstheme="minorHAnsi"/>
          <w:color w:val="000000" w:themeColor="text1"/>
          <w:sz w:val="24"/>
          <w:szCs w:val="24"/>
        </w:rPr>
        <w:t xml:space="preserve">, </w:t>
      </w:r>
      <w:r w:rsidR="00140827" w:rsidRPr="008F2AC9">
        <w:rPr>
          <w:rFonts w:cstheme="minorHAnsi"/>
          <w:color w:val="000000" w:themeColor="text1"/>
          <w:sz w:val="24"/>
          <w:szCs w:val="24"/>
        </w:rPr>
        <w:t>the elderly, the chronically ill</w:t>
      </w:r>
      <w:r w:rsidR="00A22163" w:rsidRPr="008F2AC9">
        <w:rPr>
          <w:rFonts w:cstheme="minorHAnsi"/>
          <w:color w:val="000000" w:themeColor="text1"/>
          <w:sz w:val="24"/>
          <w:szCs w:val="24"/>
        </w:rPr>
        <w:t xml:space="preserve"> and others</w:t>
      </w:r>
      <w:r w:rsidR="00926AFB" w:rsidRPr="008F2AC9">
        <w:rPr>
          <w:rFonts w:cstheme="minorHAnsi"/>
          <w:color w:val="000000" w:themeColor="text1"/>
          <w:sz w:val="24"/>
          <w:szCs w:val="24"/>
        </w:rPr>
        <w:t>)</w:t>
      </w:r>
      <w:r w:rsidR="00140827" w:rsidRPr="008F2AC9">
        <w:rPr>
          <w:rFonts w:cstheme="minorHAnsi"/>
          <w:color w:val="000000" w:themeColor="text1"/>
          <w:sz w:val="24"/>
          <w:szCs w:val="24"/>
        </w:rPr>
        <w:t>.</w:t>
      </w:r>
      <w:bookmarkEnd w:id="136"/>
      <w:bookmarkEnd w:id="137"/>
      <w:bookmarkEnd w:id="138"/>
      <w:bookmarkEnd w:id="139"/>
      <w:bookmarkEnd w:id="140"/>
      <w:bookmarkEnd w:id="141"/>
      <w:r w:rsidR="002A7B5C" w:rsidRPr="008F2AC9">
        <w:rPr>
          <w:rFonts w:cstheme="minorHAnsi"/>
          <w:color w:val="000000" w:themeColor="text1"/>
          <w:sz w:val="24"/>
          <w:szCs w:val="24"/>
        </w:rPr>
        <w:t xml:space="preserve"> This act takes effect on </w:t>
      </w:r>
      <w:r w:rsidR="002A7B5C" w:rsidRPr="008F2AC9">
        <w:rPr>
          <w:rFonts w:cstheme="minorHAnsi"/>
          <w:b/>
          <w:bCs/>
          <w:color w:val="000000" w:themeColor="text1"/>
          <w:sz w:val="24"/>
          <w:szCs w:val="24"/>
        </w:rPr>
        <w:t>July 1, 2024</w:t>
      </w:r>
      <w:r w:rsidR="002A7B5C" w:rsidRPr="008F2AC9">
        <w:rPr>
          <w:rFonts w:cstheme="minorHAnsi"/>
          <w:color w:val="000000" w:themeColor="text1"/>
          <w:sz w:val="24"/>
          <w:szCs w:val="24"/>
        </w:rPr>
        <w:t>, except certain preparatory Department of Administration duties take effect upon approval by the Governor.</w:t>
      </w:r>
    </w:p>
    <w:p w14:paraId="0D9C2423" w14:textId="4FE4A0AE" w:rsidR="006265F3" w:rsidRPr="008F2AC9" w:rsidRDefault="006265F3" w:rsidP="0034496B">
      <w:pPr>
        <w:spacing w:line="280" w:lineRule="exact"/>
        <w:rPr>
          <w:color w:val="000000" w:themeColor="text1"/>
          <w:sz w:val="24"/>
          <w:szCs w:val="24"/>
        </w:rPr>
      </w:pPr>
      <w:bookmarkStart w:id="145" w:name="_Toc138335803"/>
      <w:bookmarkStart w:id="146" w:name="_Toc138336016"/>
      <w:bookmarkStart w:id="147" w:name="_Toc138336223"/>
      <w:bookmarkStart w:id="148" w:name="_Toc138351202"/>
      <w:bookmarkStart w:id="149" w:name="_Toc138356959"/>
      <w:bookmarkStart w:id="150" w:name="_Toc138357168"/>
      <w:bookmarkStart w:id="151" w:name="_Toc138860807"/>
      <w:bookmarkStart w:id="152" w:name="_Toc138861233"/>
      <w:bookmarkStart w:id="153" w:name="_Toc138954584"/>
      <w:bookmarkStart w:id="154" w:name="_Toc139121199"/>
      <w:bookmarkStart w:id="155" w:name="_Toc139121418"/>
      <w:bookmarkStart w:id="156" w:name="_Toc139443011"/>
      <w:bookmarkStart w:id="157" w:name="_Toc139553314"/>
      <w:bookmarkStart w:id="158" w:name="_Toc139553523"/>
      <w:bookmarkStart w:id="159" w:name="_Toc139553732"/>
      <w:bookmarkStart w:id="160" w:name="_Toc139554522"/>
      <w:bookmarkStart w:id="161" w:name="_Toc139554736"/>
      <w:bookmarkStart w:id="162" w:name="_Toc139901186"/>
      <w:bookmarkStart w:id="163" w:name="_Toc140066238"/>
      <w:bookmarkStart w:id="164" w:name="_Toc140067471"/>
      <w:bookmarkStart w:id="165" w:name="_Toc140491151"/>
      <w:bookmarkStart w:id="166" w:name="_Toc140491378"/>
      <w:bookmarkStart w:id="167" w:name="_Toc140498297"/>
      <w:bookmarkStart w:id="168" w:name="_Toc140498960"/>
      <w:r w:rsidRPr="008F2AC9">
        <w:rPr>
          <w:b/>
          <w:bCs/>
          <w:color w:val="000000" w:themeColor="text1"/>
          <w:sz w:val="24"/>
          <w:szCs w:val="24"/>
        </w:rPr>
        <w:t>H. 3209</w:t>
      </w:r>
      <w:r w:rsidR="00047519" w:rsidRPr="008F2AC9">
        <w:rPr>
          <w:b/>
          <w:bCs/>
          <w:color w:val="000000" w:themeColor="text1"/>
          <w:sz w:val="24"/>
          <w:szCs w:val="24"/>
        </w:rPr>
        <w:t xml:space="preserve"> (Act 87)</w:t>
      </w:r>
      <w:r w:rsidR="00047519" w:rsidRPr="008F2AC9">
        <w:rPr>
          <w:color w:val="000000" w:themeColor="text1"/>
          <w:sz w:val="24"/>
          <w:szCs w:val="24"/>
        </w:rPr>
        <w:t xml:space="preserve"> </w:t>
      </w:r>
      <w:r w:rsidR="00047519" w:rsidRPr="008F2AC9">
        <w:rPr>
          <w:color w:val="000000" w:themeColor="text1"/>
          <w:sz w:val="24"/>
          <w:szCs w:val="24"/>
        </w:rPr>
        <w:fldChar w:fldCharType="begin"/>
      </w:r>
      <w:r w:rsidR="00047519" w:rsidRPr="008F2AC9">
        <w:rPr>
          <w:color w:val="000000" w:themeColor="text1"/>
          <w:sz w:val="24"/>
          <w:szCs w:val="24"/>
        </w:rPr>
        <w:instrText xml:space="preserve"> XE "Act 87 (H. 3209)" </w:instrText>
      </w:r>
      <w:r w:rsidR="00047519" w:rsidRPr="008F2AC9">
        <w:rPr>
          <w:color w:val="000000" w:themeColor="text1"/>
          <w:sz w:val="24"/>
          <w:szCs w:val="24"/>
        </w:rPr>
        <w:fldChar w:fldCharType="end"/>
      </w:r>
      <w:r w:rsidR="00047519" w:rsidRPr="008F2AC9">
        <w:rPr>
          <w:color w:val="000000" w:themeColor="text1"/>
          <w:sz w:val="24"/>
          <w:szCs w:val="24"/>
        </w:rPr>
        <w:fldChar w:fldCharType="begin"/>
      </w:r>
      <w:r w:rsidR="00047519" w:rsidRPr="008F2AC9">
        <w:rPr>
          <w:color w:val="000000" w:themeColor="text1"/>
          <w:sz w:val="24"/>
          <w:szCs w:val="24"/>
        </w:rPr>
        <w:instrText xml:space="preserve"> XE "H. 3209 (Act 87)" </w:instrText>
      </w:r>
      <w:r w:rsidR="00047519" w:rsidRPr="008F2AC9">
        <w:rPr>
          <w:color w:val="000000" w:themeColor="text1"/>
          <w:sz w:val="24"/>
          <w:szCs w:val="24"/>
        </w:rPr>
        <w:fldChar w:fldCharType="end"/>
      </w:r>
      <w:r w:rsidRPr="008F2AC9">
        <w:rPr>
          <w:color w:val="000000" w:themeColor="text1"/>
          <w:sz w:val="24"/>
          <w:szCs w:val="24"/>
        </w:rPr>
        <w:t>extend</w:t>
      </w:r>
      <w:r w:rsidR="00A649EE" w:rsidRPr="008F2AC9">
        <w:rPr>
          <w:color w:val="000000" w:themeColor="text1"/>
          <w:sz w:val="24"/>
          <w:szCs w:val="24"/>
        </w:rPr>
        <w:t>s</w:t>
      </w:r>
      <w:r w:rsidRPr="008F2AC9">
        <w:rPr>
          <w:color w:val="000000" w:themeColor="text1"/>
          <w:sz w:val="24"/>
          <w:szCs w:val="24"/>
        </w:rPr>
        <w:t xml:space="preserve"> the </w:t>
      </w:r>
      <w:r w:rsidRPr="008F2AC9">
        <w:rPr>
          <w:b/>
          <w:bCs/>
          <w:color w:val="000000" w:themeColor="text1"/>
          <w:sz w:val="24"/>
          <w:szCs w:val="24"/>
        </w:rPr>
        <w:t>expiration dates of permits</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"permit</w:instrText>
      </w:r>
      <w:r w:rsidR="00143508" w:rsidRPr="008F2AC9">
        <w:rPr>
          <w:color w:val="000000" w:themeColor="text1"/>
          <w:sz w:val="24"/>
          <w:szCs w:val="24"/>
        </w:rPr>
        <w:instrText xml:space="preserve"> extensions</w:instrText>
      </w:r>
      <w:r w:rsidR="00861519" w:rsidRPr="008F2AC9">
        <w:rPr>
          <w:color w:val="000000" w:themeColor="text1"/>
          <w:sz w:val="24"/>
          <w:szCs w:val="24"/>
        </w:rPr>
        <w:instrText xml:space="preserve"> (H. 3209, </w:instrText>
      </w:r>
      <w:r w:rsidR="00047519" w:rsidRPr="008F2AC9">
        <w:rPr>
          <w:color w:val="000000" w:themeColor="text1"/>
          <w:sz w:val="24"/>
          <w:szCs w:val="24"/>
        </w:rPr>
        <w:instrText>Act 87</w:instrText>
      </w:r>
      <w:r w:rsidR="00861519" w:rsidRPr="008F2AC9">
        <w:rPr>
          <w:color w:val="000000" w:themeColor="text1"/>
          <w:sz w:val="24"/>
          <w:szCs w:val="24"/>
        </w:rPr>
        <w:instrText>)</w:instrText>
      </w:r>
      <w:r w:rsidRPr="008F2AC9">
        <w:rPr>
          <w:color w:val="000000" w:themeColor="text1"/>
          <w:sz w:val="24"/>
          <w:szCs w:val="24"/>
        </w:rPr>
        <w:instrText>"</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color w:val="000000" w:themeColor="text1"/>
          <w:sz w:val="24"/>
          <w:szCs w:val="24"/>
        </w:rPr>
        <w:t xml:space="preserve"> issued by certain agencies</w:t>
      </w:r>
      <w:r w:rsidR="00685A3E" w:rsidRPr="008F2AC9">
        <w:rPr>
          <w:color w:val="000000" w:themeColor="text1"/>
          <w:sz w:val="24"/>
          <w:szCs w:val="24"/>
        </w:rPr>
        <w:t xml:space="preserve"> during the </w:t>
      </w:r>
      <w:r w:rsidR="00685A3E" w:rsidRPr="008F2AC9">
        <w:rPr>
          <w:b/>
          <w:bCs/>
          <w:color w:val="000000" w:themeColor="text1"/>
          <w:sz w:val="24"/>
          <w:szCs w:val="24"/>
        </w:rPr>
        <w:t>COVID-19 pandemic</w:t>
      </w:r>
      <w:r w:rsidRPr="008F2AC9">
        <w:rPr>
          <w:color w:val="000000" w:themeColor="text1"/>
          <w:sz w:val="24"/>
          <w:szCs w:val="24"/>
        </w:rPr>
        <w: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A23175A" w14:textId="19CC1483" w:rsidR="006265F3" w:rsidRPr="008F2AC9" w:rsidRDefault="006265F3" w:rsidP="0034496B">
      <w:pPr>
        <w:spacing w:line="280" w:lineRule="exact"/>
        <w:rPr>
          <w:color w:val="000000" w:themeColor="text1"/>
          <w:sz w:val="24"/>
          <w:szCs w:val="24"/>
        </w:rPr>
      </w:pPr>
      <w:bookmarkStart w:id="169" w:name="_Toc138257170"/>
      <w:bookmarkStart w:id="170" w:name="_Toc138257812"/>
      <w:bookmarkStart w:id="171" w:name="_Toc138258015"/>
      <w:bookmarkStart w:id="172" w:name="_Toc138335804"/>
      <w:bookmarkStart w:id="173" w:name="_Toc138336017"/>
      <w:bookmarkStart w:id="174" w:name="_Toc138336224"/>
      <w:bookmarkStart w:id="175" w:name="_Toc138351203"/>
      <w:bookmarkStart w:id="176" w:name="_Toc138356960"/>
      <w:bookmarkStart w:id="177" w:name="_Toc138357169"/>
      <w:bookmarkStart w:id="178" w:name="_Toc138860808"/>
      <w:bookmarkStart w:id="179" w:name="_Toc138861234"/>
      <w:bookmarkStart w:id="180" w:name="_Toc138954585"/>
      <w:bookmarkStart w:id="181" w:name="_Toc139121200"/>
      <w:bookmarkStart w:id="182" w:name="_Toc139121419"/>
      <w:bookmarkStart w:id="183" w:name="_Toc139443012"/>
      <w:bookmarkStart w:id="184" w:name="_Toc139553315"/>
      <w:bookmarkStart w:id="185" w:name="_Toc139553524"/>
      <w:bookmarkStart w:id="186" w:name="_Toc139553733"/>
      <w:bookmarkStart w:id="187" w:name="_Toc139554523"/>
      <w:bookmarkStart w:id="188" w:name="_Toc139554737"/>
      <w:bookmarkStart w:id="189" w:name="_Toc139901187"/>
      <w:bookmarkStart w:id="190" w:name="_Toc140066239"/>
      <w:bookmarkStart w:id="191" w:name="_Toc140067472"/>
      <w:bookmarkStart w:id="192" w:name="_Toc140491152"/>
      <w:bookmarkStart w:id="193" w:name="_Toc140491379"/>
      <w:bookmarkStart w:id="194" w:name="_Toc140498298"/>
      <w:bookmarkStart w:id="195" w:name="_Toc140498961"/>
      <w:r w:rsidRPr="008F2AC9">
        <w:rPr>
          <w:b/>
          <w:bCs/>
          <w:color w:val="000000" w:themeColor="text1"/>
          <w:sz w:val="24"/>
          <w:szCs w:val="24"/>
        </w:rPr>
        <w:t>S.</w:t>
      </w:r>
      <w:r w:rsidR="008E4E8D" w:rsidRPr="008F2AC9">
        <w:rPr>
          <w:b/>
          <w:bCs/>
          <w:color w:val="000000" w:themeColor="text1"/>
          <w:spacing w:val="-26"/>
          <w:sz w:val="24"/>
          <w:szCs w:val="24"/>
        </w:rPr>
        <w:t xml:space="preserve"> </w:t>
      </w:r>
      <w:r w:rsidRPr="008F2AC9">
        <w:rPr>
          <w:b/>
          <w:bCs/>
          <w:color w:val="000000" w:themeColor="text1"/>
          <w:sz w:val="24"/>
          <w:szCs w:val="24"/>
        </w:rPr>
        <w:t>459</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"S. 459</w:instrText>
      </w:r>
      <w:r w:rsidR="00466EA2" w:rsidRPr="008F2AC9">
        <w:rPr>
          <w:color w:val="000000" w:themeColor="text1"/>
          <w:sz w:val="24"/>
          <w:szCs w:val="24"/>
        </w:rPr>
        <w:instrText xml:space="preserve"> (Act 61)</w:instrText>
      </w:r>
      <w:r w:rsidRPr="008F2AC9">
        <w:rPr>
          <w:color w:val="000000" w:themeColor="text1"/>
          <w:sz w:val="24"/>
          <w:szCs w:val="24"/>
        </w:rPr>
        <w:instrText>"</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b/>
          <w:bCs/>
          <w:color w:val="000000" w:themeColor="text1"/>
          <w:sz w:val="24"/>
          <w:szCs w:val="24"/>
        </w:rPr>
        <w:t xml:space="preserve"> (Act 61</w:t>
      </w:r>
      <w:r w:rsidR="00466EA2" w:rsidRPr="008F2AC9">
        <w:rPr>
          <w:b/>
          <w:bCs/>
          <w:color w:val="000000" w:themeColor="text1"/>
          <w:sz w:val="24"/>
          <w:szCs w:val="24"/>
        </w:rPr>
        <w:fldChar w:fldCharType="begin"/>
      </w:r>
      <w:r w:rsidR="00466EA2" w:rsidRPr="008F2AC9">
        <w:rPr>
          <w:b/>
          <w:bCs/>
          <w:color w:val="000000" w:themeColor="text1"/>
          <w:sz w:val="24"/>
          <w:szCs w:val="24"/>
        </w:rPr>
        <w:instrText xml:space="preserve"> </w:instrText>
      </w:r>
      <w:r w:rsidR="00466EA2" w:rsidRPr="008F2AC9">
        <w:rPr>
          <w:color w:val="000000" w:themeColor="text1"/>
          <w:sz w:val="24"/>
          <w:szCs w:val="24"/>
        </w:rPr>
        <w:instrText>XE "Act 61 (S. 459)"</w:instrText>
      </w:r>
      <w:r w:rsidR="00466EA2" w:rsidRPr="008F2AC9">
        <w:rPr>
          <w:b/>
          <w:bCs/>
          <w:color w:val="000000" w:themeColor="text1"/>
          <w:sz w:val="24"/>
          <w:szCs w:val="24"/>
        </w:rPr>
        <w:instrText xml:space="preserve"> </w:instrText>
      </w:r>
      <w:r w:rsidR="00466EA2" w:rsidRPr="008F2AC9">
        <w:rPr>
          <w:b/>
          <w:bCs/>
          <w:color w:val="000000" w:themeColor="text1"/>
          <w:sz w:val="24"/>
          <w:szCs w:val="24"/>
        </w:rPr>
        <w:fldChar w:fldCharType="end"/>
      </w:r>
      <w:r w:rsidRPr="008F2AC9">
        <w:rPr>
          <w:b/>
          <w:bCs/>
          <w:color w:val="000000" w:themeColor="text1"/>
          <w:sz w:val="24"/>
          <w:szCs w:val="24"/>
        </w:rPr>
        <w:t>)</w:t>
      </w:r>
      <w:r w:rsidRPr="008F2AC9">
        <w:rPr>
          <w:color w:val="000000" w:themeColor="text1"/>
          <w:sz w:val="24"/>
          <w:szCs w:val="24"/>
        </w:rPr>
        <w:t xml:space="preserve"> allow</w:t>
      </w:r>
      <w:r w:rsidR="00A649EE" w:rsidRPr="008F2AC9">
        <w:rPr>
          <w:color w:val="000000" w:themeColor="text1"/>
          <w:sz w:val="24"/>
          <w:szCs w:val="24"/>
        </w:rPr>
        <w:t>s</w:t>
      </w:r>
      <w:r w:rsidRPr="008F2AC9">
        <w:rPr>
          <w:color w:val="000000" w:themeColor="text1"/>
          <w:sz w:val="24"/>
          <w:szCs w:val="24"/>
        </w:rPr>
        <w:t xml:space="preserve"> screened airflight </w:t>
      </w:r>
      <w:r w:rsidRPr="008F2AC9">
        <w:rPr>
          <w:b/>
          <w:bCs/>
          <w:color w:val="000000" w:themeColor="text1"/>
          <w:sz w:val="24"/>
          <w:szCs w:val="24"/>
        </w:rPr>
        <w:t>passengers to consume liquor</w:t>
      </w:r>
      <w:r w:rsidRPr="008F2AC9">
        <w:rPr>
          <w:color w:val="000000" w:themeColor="text1"/>
          <w:sz w:val="24"/>
          <w:szCs w:val="24"/>
        </w:rPr>
        <w:fldChar w:fldCharType="begin"/>
      </w:r>
      <w:r w:rsidRPr="008F2AC9">
        <w:rPr>
          <w:color w:val="000000" w:themeColor="text1"/>
          <w:sz w:val="24"/>
          <w:szCs w:val="24"/>
        </w:rPr>
        <w:instrText xml:space="preserve"> XE "alcoholic liquors:in airports</w:instrText>
      </w:r>
      <w:r w:rsidR="00B0195C" w:rsidRPr="008F2AC9">
        <w:rPr>
          <w:color w:val="000000" w:themeColor="text1"/>
          <w:sz w:val="24"/>
          <w:szCs w:val="24"/>
        </w:rPr>
        <w:instrText xml:space="preserve"> (S. 459, Act 61)</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b/>
          <w:bCs/>
          <w:color w:val="000000" w:themeColor="text1"/>
          <w:sz w:val="24"/>
          <w:szCs w:val="24"/>
        </w:rPr>
        <w:t xml:space="preserve"> drinks</w:t>
      </w:r>
      <w:r w:rsidRPr="008F2AC9">
        <w:rPr>
          <w:color w:val="000000" w:themeColor="text1"/>
          <w:sz w:val="24"/>
          <w:szCs w:val="24"/>
        </w:rPr>
        <w:t xml:space="preserve"> purchased from </w:t>
      </w:r>
      <w:r w:rsidR="00685A3E" w:rsidRPr="008F2AC9">
        <w:rPr>
          <w:color w:val="000000" w:themeColor="text1"/>
          <w:sz w:val="24"/>
          <w:szCs w:val="24"/>
        </w:rPr>
        <w:t xml:space="preserve">licensed </w:t>
      </w:r>
      <w:r w:rsidRPr="008F2AC9">
        <w:rPr>
          <w:color w:val="000000" w:themeColor="text1"/>
          <w:sz w:val="24"/>
          <w:szCs w:val="24"/>
        </w:rPr>
        <w:t xml:space="preserve">airport concessionaires in </w:t>
      </w:r>
      <w:r w:rsidR="0048532D" w:rsidRPr="008F2AC9">
        <w:rPr>
          <w:color w:val="000000" w:themeColor="text1"/>
          <w:sz w:val="24"/>
          <w:szCs w:val="24"/>
        </w:rPr>
        <w:t>specified</w:t>
      </w:r>
      <w:r w:rsidRPr="008F2AC9">
        <w:rPr>
          <w:color w:val="000000" w:themeColor="text1"/>
          <w:sz w:val="24"/>
          <w:szCs w:val="24"/>
        </w:rPr>
        <w:t xml:space="preserve"> airports</w:t>
      </w:r>
      <w:r w:rsidRPr="008F2AC9">
        <w:rPr>
          <w:color w:val="000000" w:themeColor="text1"/>
          <w:sz w:val="24"/>
          <w:szCs w:val="24"/>
        </w:rPr>
        <w:fldChar w:fldCharType="begin"/>
      </w:r>
      <w:r w:rsidRPr="008F2AC9">
        <w:rPr>
          <w:color w:val="000000" w:themeColor="text1"/>
          <w:sz w:val="24"/>
          <w:szCs w:val="24"/>
        </w:rPr>
        <w:instrText xml:space="preserve"> XE "airports:alcoholic liquors</w:instrText>
      </w:r>
      <w:r w:rsidR="00B0195C" w:rsidRPr="008F2AC9">
        <w:rPr>
          <w:color w:val="000000" w:themeColor="text1"/>
          <w:sz w:val="24"/>
          <w:szCs w:val="24"/>
        </w:rPr>
        <w:instrText xml:space="preserve"> </w:instrText>
      </w:r>
      <w:r w:rsidR="00F16666" w:rsidRPr="008F2AC9">
        <w:rPr>
          <w:color w:val="000000" w:themeColor="text1"/>
          <w:sz w:val="24"/>
          <w:szCs w:val="24"/>
        </w:rPr>
        <w:instrText xml:space="preserve">served in </w:instrText>
      </w:r>
      <w:r w:rsidR="00B0195C" w:rsidRPr="008F2AC9">
        <w:rPr>
          <w:color w:val="000000" w:themeColor="text1"/>
          <w:sz w:val="24"/>
          <w:szCs w:val="24"/>
        </w:rPr>
        <w:instrText>(S. 459, Act 61)</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color w:val="000000" w:themeColor="text1"/>
          <w:sz w:val="24"/>
          <w:szCs w:val="24"/>
        </w:rPr>
        <w:t>.</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F4399DB" w14:textId="1B20AAA9" w:rsidR="006265F3" w:rsidRPr="008F2AC9" w:rsidRDefault="006265F3" w:rsidP="0034496B">
      <w:pPr>
        <w:spacing w:line="280" w:lineRule="exact"/>
        <w:rPr>
          <w:color w:val="000000" w:themeColor="text1"/>
          <w:sz w:val="24"/>
          <w:szCs w:val="24"/>
        </w:rPr>
      </w:pPr>
      <w:bookmarkStart w:id="196" w:name="_Toc138257171"/>
      <w:bookmarkStart w:id="197" w:name="_Toc138257813"/>
      <w:bookmarkStart w:id="198" w:name="_Toc138258016"/>
      <w:bookmarkStart w:id="199" w:name="_Toc138335805"/>
      <w:bookmarkStart w:id="200" w:name="_Toc138336018"/>
      <w:bookmarkStart w:id="201" w:name="_Toc138336225"/>
      <w:bookmarkStart w:id="202" w:name="_Toc138351204"/>
      <w:bookmarkStart w:id="203" w:name="_Toc138356961"/>
      <w:bookmarkStart w:id="204" w:name="_Toc138357170"/>
      <w:bookmarkStart w:id="205" w:name="_Toc138860809"/>
      <w:bookmarkStart w:id="206" w:name="_Toc138861235"/>
      <w:bookmarkStart w:id="207" w:name="_Toc138954586"/>
      <w:bookmarkStart w:id="208" w:name="_Toc139121201"/>
      <w:bookmarkStart w:id="209" w:name="_Toc139121420"/>
      <w:bookmarkStart w:id="210" w:name="_Toc139443013"/>
      <w:bookmarkStart w:id="211" w:name="_Toc139553316"/>
      <w:bookmarkStart w:id="212" w:name="_Toc139553525"/>
      <w:bookmarkStart w:id="213" w:name="_Toc139553734"/>
      <w:bookmarkStart w:id="214" w:name="_Toc139554524"/>
      <w:bookmarkStart w:id="215" w:name="_Toc139554738"/>
      <w:bookmarkStart w:id="216" w:name="_Toc139901188"/>
      <w:bookmarkStart w:id="217" w:name="_Toc140066240"/>
      <w:bookmarkStart w:id="218" w:name="_Toc140067473"/>
      <w:bookmarkStart w:id="219" w:name="_Toc140491153"/>
      <w:bookmarkStart w:id="220" w:name="_Toc140491380"/>
      <w:bookmarkStart w:id="221" w:name="_Toc140498299"/>
      <w:bookmarkStart w:id="222" w:name="_Toc140498962"/>
      <w:r w:rsidRPr="008F2AC9">
        <w:rPr>
          <w:color w:val="000000" w:themeColor="text1"/>
          <w:sz w:val="24"/>
          <w:szCs w:val="24"/>
        </w:rPr>
        <w:t>The House and Senate overrode the Governor</w:t>
      </w:r>
      <w:r w:rsidR="005E0114" w:rsidRPr="008F2AC9">
        <w:rPr>
          <w:color w:val="000000" w:themeColor="text1"/>
          <w:sz w:val="24"/>
          <w:szCs w:val="24"/>
        </w:rPr>
        <w:fldChar w:fldCharType="begin"/>
      </w:r>
      <w:r w:rsidR="005E0114" w:rsidRPr="008F2AC9">
        <w:rPr>
          <w:color w:val="000000" w:themeColor="text1"/>
          <w:sz w:val="24"/>
          <w:szCs w:val="24"/>
        </w:rPr>
        <w:instrText xml:space="preserve"> XE "Governor" </w:instrText>
      </w:r>
      <w:r w:rsidR="005E0114" w:rsidRPr="008F2AC9">
        <w:rPr>
          <w:color w:val="000000" w:themeColor="text1"/>
          <w:sz w:val="24"/>
          <w:szCs w:val="24"/>
        </w:rPr>
        <w:fldChar w:fldCharType="end"/>
      </w:r>
      <w:r w:rsidRPr="008F2AC9">
        <w:rPr>
          <w:color w:val="000000" w:themeColor="text1"/>
          <w:sz w:val="24"/>
          <w:szCs w:val="24"/>
        </w:rPr>
        <w:t xml:space="preserve">’s veto </w:t>
      </w:r>
      <w:r w:rsidR="00CC5EB8" w:rsidRPr="008F2AC9">
        <w:rPr>
          <w:color w:val="000000" w:themeColor="text1"/>
          <w:sz w:val="24"/>
          <w:szCs w:val="24"/>
        </w:rPr>
        <w:t>of</w:t>
      </w:r>
      <w:r w:rsidRPr="008F2AC9">
        <w:rPr>
          <w:color w:val="000000" w:themeColor="text1"/>
          <w:sz w:val="24"/>
          <w:szCs w:val="24"/>
        </w:rPr>
        <w:t xml:space="preserve"> </w:t>
      </w:r>
      <w:r w:rsidRPr="008F2AC9">
        <w:rPr>
          <w:b/>
          <w:bCs/>
          <w:color w:val="000000" w:themeColor="text1"/>
          <w:sz w:val="24"/>
          <w:szCs w:val="24"/>
        </w:rPr>
        <w:t>S. 31 (Act 71</w:t>
      </w:r>
      <w:r w:rsidR="0022295C" w:rsidRPr="008F2AC9">
        <w:rPr>
          <w:color w:val="000000" w:themeColor="text1"/>
          <w:sz w:val="24"/>
          <w:szCs w:val="24"/>
        </w:rPr>
        <w:fldChar w:fldCharType="begin"/>
      </w:r>
      <w:r w:rsidR="0022295C" w:rsidRPr="008F2AC9">
        <w:rPr>
          <w:color w:val="000000" w:themeColor="text1"/>
          <w:sz w:val="24"/>
          <w:szCs w:val="24"/>
        </w:rPr>
        <w:instrText xml:space="preserve"> XE "Act 71 (S. </w:instrText>
      </w:r>
      <w:r w:rsidR="005B7831" w:rsidRPr="008F2AC9">
        <w:rPr>
          <w:color w:val="000000" w:themeColor="text1"/>
          <w:sz w:val="24"/>
          <w:szCs w:val="24"/>
        </w:rPr>
        <w:instrText>0</w:instrText>
      </w:r>
      <w:r w:rsidR="0022295C" w:rsidRPr="008F2AC9">
        <w:rPr>
          <w:color w:val="000000" w:themeColor="text1"/>
          <w:sz w:val="24"/>
          <w:szCs w:val="24"/>
        </w:rPr>
        <w:instrText xml:space="preserve">31)" </w:instrText>
      </w:r>
      <w:r w:rsidR="0022295C" w:rsidRPr="008F2AC9">
        <w:rPr>
          <w:color w:val="000000" w:themeColor="text1"/>
          <w:sz w:val="24"/>
          <w:szCs w:val="24"/>
        </w:rPr>
        <w:fldChar w:fldCharType="end"/>
      </w:r>
      <w:r w:rsidRPr="008F2AC9">
        <w:rPr>
          <w:color w:val="000000" w:themeColor="text1"/>
          <w:sz w:val="24"/>
          <w:szCs w:val="24"/>
        </w:rPr>
        <w:t>)</w:t>
      </w:r>
      <w:r w:rsidR="00187E3D" w:rsidRPr="008F2AC9">
        <w:rPr>
          <w:color w:val="000000" w:themeColor="text1"/>
          <w:sz w:val="24"/>
          <w:szCs w:val="24"/>
        </w:rPr>
        <w:t>,</w:t>
      </w:r>
      <w:r w:rsidR="0022295C" w:rsidRPr="008F2AC9">
        <w:rPr>
          <w:color w:val="000000" w:themeColor="text1"/>
          <w:sz w:val="24"/>
          <w:szCs w:val="24"/>
        </w:rPr>
        <w:fldChar w:fldCharType="begin"/>
      </w:r>
      <w:r w:rsidR="0022295C" w:rsidRPr="008F2AC9">
        <w:rPr>
          <w:color w:val="000000" w:themeColor="text1"/>
          <w:sz w:val="24"/>
          <w:szCs w:val="24"/>
        </w:rPr>
        <w:instrText xml:space="preserve"> XE "S. </w:instrText>
      </w:r>
      <w:r w:rsidR="005B7831" w:rsidRPr="008F2AC9">
        <w:rPr>
          <w:color w:val="000000" w:themeColor="text1"/>
          <w:sz w:val="24"/>
          <w:szCs w:val="24"/>
        </w:rPr>
        <w:instrText>0</w:instrText>
      </w:r>
      <w:r w:rsidR="0022295C" w:rsidRPr="008F2AC9">
        <w:rPr>
          <w:color w:val="000000" w:themeColor="text1"/>
          <w:sz w:val="24"/>
          <w:szCs w:val="24"/>
        </w:rPr>
        <w:instrText xml:space="preserve">31 (Act 71)" </w:instrText>
      </w:r>
      <w:r w:rsidR="0022295C" w:rsidRPr="008F2AC9">
        <w:rPr>
          <w:color w:val="000000" w:themeColor="text1"/>
          <w:sz w:val="24"/>
          <w:szCs w:val="24"/>
        </w:rPr>
        <w:fldChar w:fldCharType="end"/>
      </w:r>
      <w:r w:rsidRPr="008F2AC9">
        <w:rPr>
          <w:color w:val="000000" w:themeColor="text1"/>
          <w:sz w:val="24"/>
          <w:szCs w:val="24"/>
        </w:rPr>
        <w:t xml:space="preserve"> </w:t>
      </w:r>
      <w:r w:rsidRPr="008F2AC9">
        <w:rPr>
          <w:b/>
          <w:bCs/>
          <w:color w:val="000000" w:themeColor="text1"/>
          <w:sz w:val="24"/>
          <w:szCs w:val="24"/>
        </w:rPr>
        <w:t>Local Government Financial Audits</w:t>
      </w:r>
      <w:r w:rsidRPr="008F2AC9">
        <w:rPr>
          <w:color w:val="000000" w:themeColor="text1"/>
          <w:sz w:val="24"/>
          <w:szCs w:val="24"/>
        </w:rPr>
        <w:t>. The new law provid</w:t>
      </w:r>
      <w:r w:rsidR="00187E3D" w:rsidRPr="008F2AC9">
        <w:rPr>
          <w:color w:val="000000" w:themeColor="text1"/>
          <w:sz w:val="24"/>
          <w:szCs w:val="24"/>
        </w:rPr>
        <w:t>es</w:t>
      </w:r>
      <w:r w:rsidRPr="008F2AC9">
        <w:rPr>
          <w:color w:val="000000" w:themeColor="text1"/>
          <w:sz w:val="24"/>
          <w:szCs w:val="24"/>
        </w:rPr>
        <w:t xml:space="preserve"> options for </w:t>
      </w:r>
      <w:r w:rsidR="00CC5EB8" w:rsidRPr="008F2AC9">
        <w:rPr>
          <w:color w:val="000000" w:themeColor="text1"/>
          <w:sz w:val="24"/>
          <w:szCs w:val="24"/>
        </w:rPr>
        <w:t xml:space="preserve">certain </w:t>
      </w:r>
      <w:r w:rsidRPr="008F2AC9">
        <w:rPr>
          <w:color w:val="000000" w:themeColor="text1"/>
          <w:sz w:val="24"/>
          <w:szCs w:val="24"/>
        </w:rPr>
        <w:t>municipalities to elect to provide for either a</w:t>
      </w:r>
      <w:r w:rsidR="00CC5EB8" w:rsidRPr="008F2AC9">
        <w:rPr>
          <w:color w:val="000000" w:themeColor="text1"/>
          <w:sz w:val="24"/>
          <w:szCs w:val="24"/>
        </w:rPr>
        <w:t xml:space="preserve"> full </w:t>
      </w:r>
      <w:r w:rsidRPr="008F2AC9">
        <w:rPr>
          <w:color w:val="000000" w:themeColor="text1"/>
          <w:sz w:val="24"/>
          <w:szCs w:val="24"/>
        </w:rPr>
        <w:t>audit</w:t>
      </w:r>
      <w:r w:rsidR="00534E9E" w:rsidRPr="008F2AC9">
        <w:rPr>
          <w:color w:val="000000" w:themeColor="text1"/>
          <w:sz w:val="24"/>
          <w:szCs w:val="24"/>
        </w:rPr>
        <w:fldChar w:fldCharType="begin"/>
      </w:r>
      <w:r w:rsidR="00534E9E" w:rsidRPr="008F2AC9">
        <w:rPr>
          <w:color w:val="000000" w:themeColor="text1"/>
          <w:sz w:val="24"/>
          <w:szCs w:val="24"/>
        </w:rPr>
        <w:instrText xml:space="preserve"> XE "audits, local government (S. 31, Act 71)" </w:instrText>
      </w:r>
      <w:r w:rsidR="00534E9E" w:rsidRPr="008F2AC9">
        <w:rPr>
          <w:color w:val="000000" w:themeColor="text1"/>
          <w:sz w:val="24"/>
          <w:szCs w:val="24"/>
        </w:rPr>
        <w:fldChar w:fldCharType="end"/>
      </w:r>
      <w:r w:rsidRPr="008F2AC9">
        <w:rPr>
          <w:color w:val="000000" w:themeColor="text1"/>
          <w:sz w:val="24"/>
          <w:szCs w:val="24"/>
        </w:rPr>
        <w:t xml:space="preserve"> of financial statements or follow a procedure for providing a compilation of financial statements in lieu of an audit.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F724F50" w14:textId="157CD5DE" w:rsidR="006265F3" w:rsidRPr="00BD526E" w:rsidRDefault="005C170B" w:rsidP="00BD526E">
      <w:pPr>
        <w:spacing w:after="120" w:line="280" w:lineRule="exact"/>
        <w:rPr>
          <w:rFonts w:ascii="Calibri" w:eastAsia="Calibri" w:hAnsi="Calibri" w:cs="Calibri"/>
          <w:b/>
          <w:bCs/>
          <w:color w:val="000000" w:themeColor="text1"/>
          <w:sz w:val="24"/>
          <w:szCs w:val="24"/>
        </w:rPr>
      </w:pPr>
      <w:bookmarkStart w:id="223" w:name="_Hlk143089727"/>
      <w:r w:rsidRPr="008F2AC9">
        <w:rPr>
          <w:rFonts w:ascii="Calibri" w:eastAsia="Calibri" w:hAnsi="Calibri" w:cs="Calibri"/>
          <w:b/>
          <w:bCs/>
          <w:color w:val="000000" w:themeColor="text1"/>
          <w:sz w:val="24"/>
          <w:szCs w:val="24"/>
        </w:rPr>
        <w:br w:type="page"/>
      </w:r>
      <w:r w:rsidR="006265F3" w:rsidRPr="008F2AC9">
        <w:rPr>
          <w:rFonts w:ascii="Calibri" w:eastAsia="Calibri" w:hAnsi="Calibri" w:cs="Calibri"/>
          <w:b/>
          <w:bCs/>
          <w:color w:val="000000" w:themeColor="text1"/>
          <w:sz w:val="24"/>
          <w:szCs w:val="24"/>
        </w:rPr>
        <w:lastRenderedPageBreak/>
        <w:t>H. 3425</w:t>
      </w:r>
      <w:r w:rsidR="00B81786" w:rsidRPr="008F2AC9">
        <w:rPr>
          <w:rFonts w:ascii="Calibri" w:eastAsia="Calibri" w:hAnsi="Calibri" w:cs="Calibri"/>
          <w:b/>
          <w:bCs/>
          <w:color w:val="000000" w:themeColor="text1"/>
          <w:sz w:val="24"/>
          <w:szCs w:val="24"/>
        </w:rPr>
        <w:t xml:space="preserve"> (</w:t>
      </w:r>
      <w:r w:rsidR="001227DE" w:rsidRPr="008F2AC9">
        <w:rPr>
          <w:rFonts w:ascii="Calibri" w:eastAsia="Calibri" w:hAnsi="Calibri" w:cs="Calibri"/>
          <w:b/>
          <w:bCs/>
          <w:color w:val="000000" w:themeColor="text1"/>
          <w:sz w:val="24"/>
          <w:szCs w:val="24"/>
        </w:rPr>
        <w:t>in the Senate</w:t>
      </w:r>
      <w:r w:rsidR="00B81786" w:rsidRPr="008F2AC9">
        <w:rPr>
          <w:rFonts w:ascii="Calibri" w:eastAsia="Calibri" w:hAnsi="Calibri" w:cs="Calibri"/>
          <w:b/>
          <w:bCs/>
          <w:color w:val="000000" w:themeColor="text1"/>
          <w:sz w:val="24"/>
          <w:szCs w:val="24"/>
        </w:rPr>
        <w:t>)</w:t>
      </w:r>
      <w:r w:rsidR="00B81786" w:rsidRPr="008F2AC9">
        <w:rPr>
          <w:rFonts w:ascii="Calibri" w:eastAsia="Calibri" w:hAnsi="Calibri" w:cs="Calibri"/>
          <w:color w:val="000000" w:themeColor="text1"/>
          <w:sz w:val="24"/>
          <w:szCs w:val="24"/>
        </w:rPr>
        <w:fldChar w:fldCharType="begin"/>
      </w:r>
      <w:r w:rsidR="00B81786" w:rsidRPr="008F2AC9">
        <w:rPr>
          <w:color w:val="000000" w:themeColor="text1"/>
        </w:rPr>
        <w:instrText xml:space="preserve"> XE "</w:instrText>
      </w:r>
      <w:r w:rsidR="00B81786" w:rsidRPr="008F2AC9">
        <w:rPr>
          <w:rFonts w:ascii="Calibri" w:eastAsia="Calibri" w:hAnsi="Calibri" w:cs="Calibri"/>
          <w:color w:val="000000" w:themeColor="text1"/>
          <w:sz w:val="24"/>
          <w:szCs w:val="24"/>
        </w:rPr>
        <w:instrText>H. 3425 (in the Senate)</w:instrText>
      </w:r>
      <w:r w:rsidR="00B81786" w:rsidRPr="008F2AC9">
        <w:rPr>
          <w:color w:val="000000" w:themeColor="text1"/>
        </w:rPr>
        <w:instrText xml:space="preserve">" </w:instrText>
      </w:r>
      <w:r w:rsidR="00B81786"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would </w:t>
      </w:r>
      <w:r w:rsidR="006265F3" w:rsidRPr="008F2AC9">
        <w:rPr>
          <w:rFonts w:ascii="Calibri" w:eastAsia="Calibri" w:hAnsi="Calibri" w:cs="Calibri"/>
          <w:color w:val="000000" w:themeColor="text1"/>
          <w:sz w:val="24"/>
          <w:szCs w:val="24"/>
          <w:shd w:val="clear" w:color="auto" w:fill="FFFFFF"/>
        </w:rPr>
        <w:t xml:space="preserve">allow retirees in state pension systems to </w:t>
      </w:r>
      <w:r w:rsidR="006265F3" w:rsidRPr="008F2AC9">
        <w:rPr>
          <w:rFonts w:ascii="Calibri" w:eastAsia="Calibri" w:hAnsi="Calibri" w:cs="Calibri"/>
          <w:b/>
          <w:bCs/>
          <w:color w:val="000000" w:themeColor="text1"/>
          <w:sz w:val="24"/>
          <w:szCs w:val="24"/>
          <w:shd w:val="clear" w:color="auto" w:fill="FFFFFF"/>
        </w:rPr>
        <w:t>return to covered employment without being subject to earnings limitations</w:t>
      </w:r>
      <w:r w:rsidR="006265F3" w:rsidRPr="008F2AC9">
        <w:rPr>
          <w:rFonts w:ascii="Calibri" w:eastAsia="Calibri" w:hAnsi="Calibri" w:cs="Calibri"/>
          <w:color w:val="000000" w:themeColor="text1"/>
          <w:sz w:val="24"/>
          <w:szCs w:val="24"/>
          <w:shd w:val="clear" w:color="auto" w:fill="FFFFFF"/>
        </w:rPr>
        <w:t xml:space="preserve">. </w:t>
      </w:r>
      <w:r w:rsidR="006265F3" w:rsidRPr="008F2AC9">
        <w:rPr>
          <w:rFonts w:ascii="Calibri" w:eastAsia="Calibri" w:hAnsi="Calibri" w:cs="Calibri"/>
          <w:color w:val="000000" w:themeColor="text1"/>
          <w:sz w:val="24"/>
          <w:szCs w:val="24"/>
        </w:rPr>
        <w:t>The legislation allows earnings limitations not to apply when a retiree in the SC Police Officers Retirement System</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"retirees:Police Officers Retirement System:critical needs</w:instrText>
      </w:r>
      <w:r w:rsidR="00C66685" w:rsidRPr="008F2AC9">
        <w:rPr>
          <w:rFonts w:ascii="Calibri" w:eastAsia="Calibri" w:hAnsi="Calibri" w:cs="Calibri"/>
          <w:color w:val="000000" w:themeColor="text1"/>
          <w:sz w:val="24"/>
          <w:szCs w:val="24"/>
        </w:rPr>
        <w:instrText xml:space="preserve"> (H. 3425, in the Senate)</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(PORS) returns to covered employment in a </w:t>
      </w:r>
      <w:r w:rsidR="006265F3" w:rsidRPr="008F2AC9">
        <w:rPr>
          <w:rFonts w:ascii="Calibri" w:eastAsia="Calibri" w:hAnsi="Calibri" w:cs="Calibri"/>
          <w:i/>
          <w:iCs/>
          <w:color w:val="000000" w:themeColor="text1"/>
          <w:sz w:val="24"/>
          <w:szCs w:val="24"/>
        </w:rPr>
        <w:t>critical</w:t>
      </w:r>
      <w:r w:rsidR="006265F3" w:rsidRPr="008F2AC9">
        <w:rPr>
          <w:rFonts w:ascii="Calibri" w:eastAsia="Calibri" w:hAnsi="Calibri" w:cs="Calibri"/>
          <w:color w:val="000000" w:themeColor="text1"/>
          <w:sz w:val="24"/>
          <w:szCs w:val="24"/>
        </w:rPr>
        <w:t xml:space="preserve"> needs law enforcement position.</w:t>
      </w:r>
    </w:p>
    <w:p w14:paraId="2F596124" w14:textId="2EB3B071" w:rsidR="006265F3" w:rsidRPr="008F2AC9" w:rsidRDefault="006265F3" w:rsidP="0034496B">
      <w:pPr>
        <w:spacing w:line="280" w:lineRule="exact"/>
        <w:rPr>
          <w:color w:val="000000" w:themeColor="text1"/>
          <w:sz w:val="24"/>
          <w:szCs w:val="24"/>
        </w:rPr>
      </w:pPr>
      <w:bookmarkStart w:id="224" w:name="_Toc138257172"/>
      <w:bookmarkStart w:id="225" w:name="_Toc138257814"/>
      <w:bookmarkStart w:id="226" w:name="_Toc138258017"/>
      <w:bookmarkStart w:id="227" w:name="_Toc138335806"/>
      <w:bookmarkStart w:id="228" w:name="_Toc138336019"/>
      <w:bookmarkStart w:id="229" w:name="_Toc138336226"/>
      <w:bookmarkStart w:id="230" w:name="_Toc138351205"/>
      <w:bookmarkStart w:id="231" w:name="_Toc138356962"/>
      <w:bookmarkStart w:id="232" w:name="_Toc138357171"/>
      <w:bookmarkStart w:id="233" w:name="_Toc138860810"/>
      <w:bookmarkStart w:id="234" w:name="_Toc138861236"/>
      <w:bookmarkStart w:id="235" w:name="_Toc138954587"/>
      <w:bookmarkStart w:id="236" w:name="_Toc139121202"/>
      <w:bookmarkStart w:id="237" w:name="_Toc139121421"/>
      <w:bookmarkStart w:id="238" w:name="_Toc139443014"/>
      <w:bookmarkStart w:id="239" w:name="_Toc139553317"/>
      <w:bookmarkStart w:id="240" w:name="_Toc139553526"/>
      <w:bookmarkStart w:id="241" w:name="_Toc139553735"/>
      <w:bookmarkStart w:id="242" w:name="_Toc139554525"/>
      <w:bookmarkStart w:id="243" w:name="_Toc139554739"/>
      <w:bookmarkStart w:id="244" w:name="_Toc139901189"/>
      <w:bookmarkStart w:id="245" w:name="_Toc140066241"/>
      <w:bookmarkStart w:id="246" w:name="_Toc140067474"/>
      <w:bookmarkStart w:id="247" w:name="_Toc140491154"/>
      <w:bookmarkStart w:id="248" w:name="_Toc140491381"/>
      <w:bookmarkStart w:id="249" w:name="_Toc140498300"/>
      <w:bookmarkStart w:id="250" w:name="_Toc140498963"/>
      <w:bookmarkEnd w:id="223"/>
      <w:r w:rsidRPr="008F2AC9">
        <w:rPr>
          <w:b/>
          <w:bCs/>
          <w:color w:val="000000" w:themeColor="text1"/>
          <w:sz w:val="24"/>
          <w:szCs w:val="24"/>
        </w:rPr>
        <w:t>H. 3953</w:t>
      </w:r>
      <w:r w:rsidR="00B81786" w:rsidRPr="008F2AC9">
        <w:rPr>
          <w:b/>
          <w:bCs/>
          <w:color w:val="000000" w:themeColor="text1"/>
          <w:sz w:val="24"/>
          <w:szCs w:val="24"/>
        </w:rPr>
        <w:t xml:space="preserve"> (</w:t>
      </w:r>
      <w:r w:rsidR="001227DE" w:rsidRPr="008F2AC9">
        <w:rPr>
          <w:b/>
          <w:bCs/>
          <w:color w:val="000000" w:themeColor="text1"/>
          <w:sz w:val="24"/>
          <w:szCs w:val="24"/>
        </w:rPr>
        <w:t>in the Senate</w:t>
      </w:r>
      <w:r w:rsidR="00B81786" w:rsidRPr="008F2AC9">
        <w:rPr>
          <w:b/>
          <w:bCs/>
          <w:color w:val="000000" w:themeColor="text1"/>
          <w:sz w:val="24"/>
          <w:szCs w:val="24"/>
        </w:rPr>
        <w:t>)</w:t>
      </w:r>
      <w:r w:rsidR="0022295C" w:rsidRPr="008F2AC9">
        <w:rPr>
          <w:b/>
          <w:bCs/>
          <w:color w:val="000000" w:themeColor="text1"/>
          <w:sz w:val="24"/>
          <w:szCs w:val="24"/>
        </w:rPr>
        <w:fldChar w:fldCharType="begin"/>
      </w:r>
      <w:r w:rsidR="0022295C" w:rsidRPr="008F2AC9">
        <w:rPr>
          <w:b/>
          <w:bCs/>
          <w:color w:val="000000" w:themeColor="text1"/>
          <w:sz w:val="24"/>
          <w:szCs w:val="24"/>
        </w:rPr>
        <w:instrText xml:space="preserve"> </w:instrText>
      </w:r>
      <w:r w:rsidR="0022295C" w:rsidRPr="008F2AC9">
        <w:rPr>
          <w:color w:val="000000" w:themeColor="text1"/>
          <w:sz w:val="24"/>
          <w:szCs w:val="24"/>
        </w:rPr>
        <w:instrText>XE "H. 3953</w:instrText>
      </w:r>
      <w:r w:rsidR="00201D13" w:rsidRPr="008F2AC9">
        <w:rPr>
          <w:color w:val="000000" w:themeColor="text1"/>
          <w:sz w:val="24"/>
          <w:szCs w:val="24"/>
        </w:rPr>
        <w:instrText xml:space="preserve"> (</w:instrText>
      </w:r>
      <w:r w:rsidR="0022295C" w:rsidRPr="008F2AC9">
        <w:rPr>
          <w:color w:val="000000" w:themeColor="text1"/>
          <w:sz w:val="24"/>
          <w:szCs w:val="24"/>
        </w:rPr>
        <w:instrText>in the Senate</w:instrText>
      </w:r>
      <w:r w:rsidR="00201D13" w:rsidRPr="008F2AC9">
        <w:rPr>
          <w:color w:val="000000" w:themeColor="text1"/>
          <w:sz w:val="24"/>
          <w:szCs w:val="24"/>
        </w:rPr>
        <w:instrText>)</w:instrText>
      </w:r>
      <w:r w:rsidR="0022295C" w:rsidRPr="008F2AC9">
        <w:rPr>
          <w:color w:val="000000" w:themeColor="text1"/>
          <w:sz w:val="24"/>
          <w:szCs w:val="24"/>
        </w:rPr>
        <w:instrText>"</w:instrText>
      </w:r>
      <w:r w:rsidR="0022295C" w:rsidRPr="008F2AC9">
        <w:rPr>
          <w:b/>
          <w:bCs/>
          <w:color w:val="000000" w:themeColor="text1"/>
          <w:sz w:val="24"/>
          <w:szCs w:val="24"/>
        </w:rPr>
        <w:instrText xml:space="preserve"> </w:instrText>
      </w:r>
      <w:r w:rsidR="0022295C" w:rsidRPr="008F2AC9">
        <w:rPr>
          <w:b/>
          <w:bCs/>
          <w:color w:val="000000" w:themeColor="text1"/>
          <w:sz w:val="24"/>
          <w:szCs w:val="24"/>
        </w:rPr>
        <w:fldChar w:fldCharType="end"/>
      </w:r>
      <w:r w:rsidRPr="008F2AC9">
        <w:rPr>
          <w:color w:val="000000" w:themeColor="text1"/>
          <w:sz w:val="24"/>
          <w:szCs w:val="24"/>
        </w:rPr>
        <w:t xml:space="preserve"> would restructure the Department of </w:t>
      </w:r>
      <w:r w:rsidRPr="008F2AC9">
        <w:rPr>
          <w:b/>
          <w:bCs/>
          <w:color w:val="000000" w:themeColor="text1"/>
          <w:sz w:val="24"/>
          <w:szCs w:val="24"/>
        </w:rPr>
        <w:t>Consumer Affairs as a cabinet agency</w:t>
      </w:r>
      <w:r w:rsidR="00201D13" w:rsidRPr="008F2AC9">
        <w:rPr>
          <w:color w:val="000000" w:themeColor="text1"/>
          <w:sz w:val="24"/>
          <w:szCs w:val="24"/>
        </w:rPr>
        <w:fldChar w:fldCharType="begin"/>
      </w:r>
      <w:r w:rsidR="00201D13" w:rsidRPr="008F2AC9">
        <w:rPr>
          <w:color w:val="000000" w:themeColor="text1"/>
          <w:sz w:val="24"/>
          <w:szCs w:val="24"/>
        </w:rPr>
        <w:instrText xml:space="preserve"> XE "Consumer Affairs</w:instrText>
      </w:r>
      <w:r w:rsidR="00F860F0" w:rsidRPr="008F2AC9">
        <w:rPr>
          <w:color w:val="000000" w:themeColor="text1"/>
          <w:sz w:val="24"/>
          <w:szCs w:val="24"/>
        </w:rPr>
        <w:instrText>:</w:instrText>
      </w:r>
      <w:r w:rsidR="00201D13" w:rsidRPr="008F2AC9">
        <w:rPr>
          <w:color w:val="000000" w:themeColor="text1"/>
          <w:sz w:val="24"/>
          <w:szCs w:val="24"/>
        </w:rPr>
        <w:instrText>as a cabinet agency</w:instrText>
      </w:r>
      <w:r w:rsidR="00F860F0" w:rsidRPr="008F2AC9">
        <w:rPr>
          <w:color w:val="000000" w:themeColor="text1"/>
          <w:sz w:val="24"/>
          <w:szCs w:val="24"/>
        </w:rPr>
        <w:instrText xml:space="preserve"> (</w:instrText>
      </w:r>
      <w:r w:rsidR="00035C27" w:rsidRPr="008F2AC9">
        <w:rPr>
          <w:color w:val="000000" w:themeColor="text1"/>
          <w:sz w:val="24"/>
          <w:szCs w:val="24"/>
        </w:rPr>
        <w:instrText>H</w:instrText>
      </w:r>
      <w:r w:rsidR="00F860F0" w:rsidRPr="008F2AC9">
        <w:rPr>
          <w:color w:val="000000" w:themeColor="text1"/>
          <w:sz w:val="24"/>
          <w:szCs w:val="24"/>
        </w:rPr>
        <w:instrText>. 3953, in the Senate)</w:instrText>
      </w:r>
      <w:r w:rsidR="00201D13" w:rsidRPr="008F2AC9">
        <w:rPr>
          <w:color w:val="000000" w:themeColor="text1"/>
          <w:sz w:val="24"/>
          <w:szCs w:val="24"/>
        </w:rPr>
        <w:instrText xml:space="preserve">" </w:instrText>
      </w:r>
      <w:r w:rsidR="00201D13" w:rsidRPr="008F2AC9">
        <w:rPr>
          <w:color w:val="000000" w:themeColor="text1"/>
          <w:sz w:val="24"/>
          <w:szCs w:val="24"/>
        </w:rPr>
        <w:fldChar w:fldCharType="end"/>
      </w:r>
      <w:r w:rsidR="00DC17EE" w:rsidRPr="008F2AC9">
        <w:rPr>
          <w:color w:val="000000" w:themeColor="text1"/>
          <w:sz w:val="24"/>
          <w:szCs w:val="24"/>
        </w:rPr>
        <w:t xml:space="preserve"> (</w:t>
      </w:r>
      <w:r w:rsidRPr="008F2AC9">
        <w:rPr>
          <w:color w:val="000000" w:themeColor="text1"/>
          <w:sz w:val="24"/>
          <w:szCs w:val="24"/>
        </w:rPr>
        <w:t>dissolving the Department's governing board</w:t>
      </w:r>
      <w:r w:rsidR="00AA27E2" w:rsidRPr="008F2AC9">
        <w:rPr>
          <w:color w:val="000000" w:themeColor="text1"/>
          <w:sz w:val="24"/>
          <w:szCs w:val="24"/>
        </w:rPr>
        <w:t xml:space="preserve">, </w:t>
      </w:r>
      <w:r w:rsidRPr="008F2AC9">
        <w:rPr>
          <w:color w:val="000000" w:themeColor="text1"/>
          <w:sz w:val="24"/>
          <w:szCs w:val="24"/>
        </w:rPr>
        <w:t>with the chief administrator appointed by the Governor</w:t>
      </w:r>
      <w:r w:rsidR="005E0114" w:rsidRPr="008F2AC9">
        <w:rPr>
          <w:color w:val="000000" w:themeColor="text1"/>
          <w:sz w:val="24"/>
          <w:szCs w:val="24"/>
        </w:rPr>
        <w:fldChar w:fldCharType="begin"/>
      </w:r>
      <w:r w:rsidR="005E0114" w:rsidRPr="008F2AC9">
        <w:rPr>
          <w:color w:val="000000" w:themeColor="text1"/>
          <w:sz w:val="24"/>
          <w:szCs w:val="24"/>
        </w:rPr>
        <w:instrText xml:space="preserve"> XE "Governor</w:instrText>
      </w:r>
      <w:r w:rsidR="00042E6F" w:rsidRPr="008F2AC9">
        <w:rPr>
          <w:color w:val="000000" w:themeColor="text1"/>
          <w:sz w:val="24"/>
          <w:szCs w:val="24"/>
        </w:rPr>
        <w:instrText>:Consumer Affairs administrator appointed by the Governor</w:instrText>
      </w:r>
      <w:r w:rsidR="005E0114" w:rsidRPr="008F2AC9">
        <w:rPr>
          <w:color w:val="000000" w:themeColor="text1"/>
          <w:sz w:val="24"/>
          <w:szCs w:val="24"/>
        </w:rPr>
        <w:instrText xml:space="preserve">" </w:instrText>
      </w:r>
      <w:r w:rsidR="005E0114" w:rsidRPr="008F2AC9">
        <w:rPr>
          <w:color w:val="000000" w:themeColor="text1"/>
          <w:sz w:val="24"/>
          <w:szCs w:val="24"/>
        </w:rPr>
        <w:fldChar w:fldCharType="end"/>
      </w:r>
      <w:r w:rsidR="00AA27E2" w:rsidRPr="008F2AC9">
        <w:rPr>
          <w:color w:val="000000" w:themeColor="text1"/>
          <w:sz w:val="24"/>
          <w:szCs w:val="24"/>
        </w:rPr>
        <w:t xml:space="preserve"> and </w:t>
      </w:r>
      <w:r w:rsidRPr="008F2AC9">
        <w:rPr>
          <w:color w:val="000000" w:themeColor="text1"/>
          <w:sz w:val="24"/>
          <w:szCs w:val="24"/>
        </w:rPr>
        <w:t>subject to the Governor’s removal</w:t>
      </w:r>
      <w:r w:rsidR="00AA27E2" w:rsidRPr="008F2AC9">
        <w:rPr>
          <w:color w:val="000000" w:themeColor="text1"/>
          <w:sz w:val="24"/>
          <w:szCs w:val="24"/>
        </w:rPr>
        <w:t>)</w:t>
      </w:r>
      <w:r w:rsidRPr="008F2AC9">
        <w:rPr>
          <w:color w:val="000000" w:themeColor="text1"/>
          <w:sz w:val="24"/>
          <w:szCs w:val="24"/>
        </w:rPr>
        <w:t>.</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35F1843" w14:textId="52D63D2C" w:rsidR="002A5DF6" w:rsidRPr="008F2AC9" w:rsidRDefault="006265F3" w:rsidP="0034496B">
      <w:pPr>
        <w:spacing w:line="280" w:lineRule="exact"/>
        <w:rPr>
          <w:color w:val="000000" w:themeColor="text1"/>
          <w:sz w:val="24"/>
          <w:szCs w:val="24"/>
        </w:rPr>
      </w:pPr>
      <w:bookmarkStart w:id="251" w:name="_Toc138335807"/>
      <w:bookmarkStart w:id="252" w:name="_Toc138336020"/>
      <w:bookmarkStart w:id="253" w:name="_Toc138336227"/>
      <w:bookmarkStart w:id="254" w:name="_Toc138351206"/>
      <w:bookmarkStart w:id="255" w:name="_Toc138356963"/>
      <w:bookmarkStart w:id="256" w:name="_Toc138357172"/>
      <w:bookmarkStart w:id="257" w:name="_Toc138860811"/>
      <w:bookmarkStart w:id="258" w:name="_Toc138861237"/>
      <w:bookmarkStart w:id="259" w:name="_Toc138954588"/>
      <w:bookmarkStart w:id="260" w:name="_Toc138257173"/>
      <w:bookmarkStart w:id="261" w:name="_Toc138257815"/>
      <w:bookmarkStart w:id="262" w:name="_Toc138258018"/>
      <w:bookmarkStart w:id="263" w:name="_Toc139121203"/>
      <w:bookmarkStart w:id="264" w:name="_Toc139121422"/>
      <w:bookmarkStart w:id="265" w:name="_Toc139443015"/>
      <w:bookmarkStart w:id="266" w:name="_Toc139553318"/>
      <w:bookmarkStart w:id="267" w:name="_Toc139553527"/>
      <w:bookmarkStart w:id="268" w:name="_Toc139553736"/>
      <w:bookmarkStart w:id="269" w:name="_Toc139554526"/>
      <w:bookmarkStart w:id="270" w:name="_Toc139554740"/>
      <w:bookmarkStart w:id="271" w:name="_Toc139901190"/>
      <w:bookmarkStart w:id="272" w:name="_Toc140066242"/>
      <w:bookmarkStart w:id="273" w:name="_Toc140067475"/>
      <w:bookmarkStart w:id="274" w:name="_Toc140491155"/>
      <w:bookmarkStart w:id="275" w:name="_Toc140491382"/>
      <w:bookmarkStart w:id="276" w:name="_Toc140498301"/>
      <w:bookmarkStart w:id="277" w:name="_Toc140498964"/>
      <w:r w:rsidRPr="008F2AC9">
        <w:rPr>
          <w:b/>
          <w:bCs/>
          <w:color w:val="000000" w:themeColor="text1"/>
          <w:sz w:val="24"/>
          <w:szCs w:val="24"/>
        </w:rPr>
        <w:t>H. 3769</w:t>
      </w:r>
      <w:r w:rsidR="001227DE" w:rsidRPr="008F2AC9">
        <w:rPr>
          <w:b/>
          <w:bCs/>
          <w:color w:val="000000" w:themeColor="text1"/>
          <w:sz w:val="24"/>
          <w:szCs w:val="24"/>
        </w:rPr>
        <w:t xml:space="preserve"> </w:t>
      </w:r>
      <w:r w:rsidR="00B81786" w:rsidRPr="008F2AC9">
        <w:rPr>
          <w:b/>
          <w:bCs/>
          <w:color w:val="000000" w:themeColor="text1"/>
          <w:sz w:val="24"/>
          <w:szCs w:val="24"/>
        </w:rPr>
        <w:t>(</w:t>
      </w:r>
      <w:r w:rsidR="001227DE" w:rsidRPr="008F2AC9">
        <w:rPr>
          <w:b/>
          <w:bCs/>
          <w:color w:val="000000" w:themeColor="text1"/>
          <w:sz w:val="24"/>
          <w:szCs w:val="24"/>
        </w:rPr>
        <w:t>in the Senate</w:t>
      </w:r>
      <w:r w:rsidR="00B81786" w:rsidRPr="008F2AC9">
        <w:rPr>
          <w:b/>
          <w:bCs/>
          <w:color w:val="000000" w:themeColor="text1"/>
          <w:sz w:val="24"/>
          <w:szCs w:val="24"/>
        </w:rPr>
        <w:t>)</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"H. 3769</w:instrText>
      </w:r>
      <w:r w:rsidR="00C77DBE" w:rsidRPr="008F2AC9">
        <w:rPr>
          <w:color w:val="000000" w:themeColor="text1"/>
          <w:sz w:val="24"/>
          <w:szCs w:val="24"/>
        </w:rPr>
        <w:instrText xml:space="preserve"> (</w:instrText>
      </w:r>
      <w:r w:rsidR="0029704E" w:rsidRPr="008F2AC9">
        <w:rPr>
          <w:color w:val="000000" w:themeColor="text1"/>
          <w:sz w:val="24"/>
          <w:szCs w:val="24"/>
        </w:rPr>
        <w:instrText>in the Senate</w:instrText>
      </w:r>
      <w:r w:rsidRPr="008F2AC9">
        <w:rPr>
          <w:color w:val="000000" w:themeColor="text1"/>
          <w:sz w:val="24"/>
          <w:szCs w:val="24"/>
        </w:rPr>
        <w:instrText>)"</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color w:val="000000" w:themeColor="text1"/>
          <w:sz w:val="24"/>
          <w:szCs w:val="24"/>
        </w:rPr>
        <w:t xml:space="preserve"> would provide that DHEC shall not deny a property owner the </w:t>
      </w:r>
      <w:r w:rsidRPr="008F2AC9">
        <w:rPr>
          <w:b/>
          <w:bCs/>
          <w:color w:val="000000" w:themeColor="text1"/>
          <w:sz w:val="24"/>
          <w:szCs w:val="24"/>
        </w:rPr>
        <w:t>right to repair and replace any existing well or septic tank</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"septic tank:right to repair and replace any existing well or septic tank (H. 3769</w:instrText>
      </w:r>
      <w:r w:rsidR="00C77DBE" w:rsidRPr="008F2AC9">
        <w:rPr>
          <w:color w:val="000000" w:themeColor="text1"/>
          <w:sz w:val="24"/>
          <w:szCs w:val="24"/>
        </w:rPr>
        <w:instrText>, in the Senate</w:instrText>
      </w:r>
      <w:r w:rsidRPr="008F2AC9">
        <w:rPr>
          <w:color w:val="000000" w:themeColor="text1"/>
          <w:sz w:val="24"/>
          <w:szCs w:val="24"/>
        </w:rPr>
        <w:instrText>)"</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b/>
          <w:bCs/>
          <w:color w:val="000000" w:themeColor="text1"/>
          <w:sz w:val="24"/>
          <w:szCs w:val="24"/>
        </w:rPr>
        <w:t xml:space="preserve"> </w:t>
      </w:r>
      <w:r w:rsidRPr="008F2AC9">
        <w:rPr>
          <w:color w:val="000000" w:themeColor="text1"/>
          <w:sz w:val="24"/>
          <w:szCs w:val="24"/>
        </w:rPr>
        <w:t>solely because of any other available water and/or sewer service. And in an effort to accelerate the septic tank permit</w:t>
      </w:r>
      <w:r w:rsidR="002A5DF6" w:rsidRPr="008F2AC9">
        <w:rPr>
          <w:color w:val="000000" w:themeColor="text1"/>
          <w:sz w:val="24"/>
          <w:szCs w:val="24"/>
        </w:rPr>
        <w:t>ting</w:t>
      </w:r>
      <w:r w:rsidRPr="008F2AC9">
        <w:rPr>
          <w:color w:val="000000" w:themeColor="text1"/>
          <w:sz w:val="24"/>
          <w:szCs w:val="24"/>
        </w:rPr>
        <w:t xml:space="preserve"> process, </w:t>
      </w:r>
      <w:r w:rsidRPr="008F2AC9">
        <w:rPr>
          <w:b/>
          <w:bCs/>
          <w:color w:val="000000" w:themeColor="text1"/>
          <w:sz w:val="24"/>
          <w:szCs w:val="24"/>
        </w:rPr>
        <w:t xml:space="preserve">H. 4486 </w:t>
      </w:r>
      <w:r w:rsidR="00872F22" w:rsidRPr="008F2AC9">
        <w:rPr>
          <w:b/>
          <w:bCs/>
          <w:color w:val="000000" w:themeColor="text1"/>
          <w:sz w:val="24"/>
          <w:szCs w:val="24"/>
        </w:rPr>
        <w:t>(in the Senate)</w:t>
      </w:r>
      <w:r w:rsidR="00E615F7" w:rsidRPr="008F2AC9">
        <w:rPr>
          <w:color w:val="000000" w:themeColor="text1"/>
          <w:sz w:val="24"/>
          <w:szCs w:val="24"/>
        </w:rPr>
        <w:t xml:space="preserve"> </w:t>
      </w:r>
      <w:r w:rsidR="00872F22" w:rsidRPr="008F2AC9">
        <w:rPr>
          <w:color w:val="000000" w:themeColor="text1"/>
          <w:sz w:val="24"/>
          <w:szCs w:val="24"/>
        </w:rPr>
        <w:fldChar w:fldCharType="begin"/>
      </w:r>
      <w:r w:rsidR="00872F22" w:rsidRPr="008F2AC9">
        <w:rPr>
          <w:color w:val="000000" w:themeColor="text1"/>
          <w:sz w:val="24"/>
          <w:szCs w:val="24"/>
        </w:rPr>
        <w:instrText xml:space="preserve"> XE "H. 4486 (in the Senate)" </w:instrText>
      </w:r>
      <w:r w:rsidR="00872F22" w:rsidRPr="008F2AC9">
        <w:rPr>
          <w:color w:val="000000" w:themeColor="text1"/>
          <w:sz w:val="24"/>
          <w:szCs w:val="24"/>
        </w:rPr>
        <w:fldChar w:fldCharType="end"/>
      </w:r>
      <w:r w:rsidRPr="008F2AC9">
        <w:rPr>
          <w:color w:val="000000" w:themeColor="text1"/>
          <w:sz w:val="24"/>
          <w:szCs w:val="24"/>
        </w:rPr>
        <w:t xml:space="preserve">would </w:t>
      </w:r>
      <w:r w:rsidR="00EC43D2" w:rsidRPr="008F2AC9">
        <w:rPr>
          <w:color w:val="000000" w:themeColor="text1"/>
          <w:sz w:val="24"/>
          <w:szCs w:val="24"/>
        </w:rPr>
        <w:t>allow</w:t>
      </w:r>
      <w:r w:rsidRPr="008F2AC9">
        <w:rPr>
          <w:color w:val="000000" w:themeColor="text1"/>
          <w:sz w:val="24"/>
          <w:szCs w:val="24"/>
        </w:rPr>
        <w:t xml:space="preserve"> septic tank installers to conduct </w:t>
      </w:r>
      <w:r w:rsidRPr="008F2AC9">
        <w:rPr>
          <w:b/>
          <w:bCs/>
          <w:color w:val="000000" w:themeColor="text1"/>
          <w:sz w:val="24"/>
          <w:szCs w:val="24"/>
        </w:rPr>
        <w:t xml:space="preserve">septic tank field evaluation tests </w:t>
      </w:r>
      <w:r w:rsidRPr="008F2AC9">
        <w:rPr>
          <w:color w:val="000000" w:themeColor="text1"/>
          <w:sz w:val="24"/>
          <w:szCs w:val="24"/>
        </w:rPr>
        <w:t>for DHEC.</w:t>
      </w:r>
      <w:bookmarkStart w:id="278" w:name="_Toc138257174"/>
      <w:bookmarkStart w:id="279" w:name="_Toc138257816"/>
      <w:bookmarkStart w:id="280" w:name="_Toc138258019"/>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EA959BA" w14:textId="707A44D3" w:rsidR="006265F3" w:rsidRPr="008F2AC9" w:rsidRDefault="006265F3" w:rsidP="00E73597">
      <w:pPr>
        <w:spacing w:line="280" w:lineRule="exact"/>
        <w:rPr>
          <w:b/>
          <w:bCs/>
          <w:color w:val="000000" w:themeColor="text1"/>
          <w:sz w:val="24"/>
          <w:szCs w:val="24"/>
        </w:rPr>
      </w:pPr>
      <w:bookmarkStart w:id="281" w:name="_Toc138335808"/>
      <w:bookmarkStart w:id="282" w:name="_Toc138336021"/>
      <w:bookmarkStart w:id="283" w:name="_Toc138336228"/>
      <w:bookmarkStart w:id="284" w:name="_Toc138351207"/>
      <w:bookmarkStart w:id="285" w:name="_Toc138356964"/>
      <w:bookmarkStart w:id="286" w:name="_Toc138357173"/>
      <w:bookmarkStart w:id="287" w:name="_Toc138860812"/>
      <w:bookmarkStart w:id="288" w:name="_Toc138861238"/>
      <w:bookmarkStart w:id="289" w:name="_Toc138954589"/>
      <w:bookmarkStart w:id="290" w:name="_Toc139121204"/>
      <w:bookmarkStart w:id="291" w:name="_Toc139121423"/>
      <w:bookmarkStart w:id="292" w:name="_Toc139443016"/>
      <w:bookmarkStart w:id="293" w:name="_Toc139553319"/>
      <w:bookmarkStart w:id="294" w:name="_Toc139553528"/>
      <w:bookmarkStart w:id="295" w:name="_Toc139553737"/>
      <w:bookmarkStart w:id="296" w:name="_Toc139554527"/>
      <w:bookmarkStart w:id="297" w:name="_Toc139554741"/>
      <w:bookmarkStart w:id="298" w:name="_Toc139901191"/>
      <w:bookmarkStart w:id="299" w:name="_Toc140066243"/>
      <w:bookmarkStart w:id="300" w:name="_Toc140067476"/>
      <w:bookmarkStart w:id="301" w:name="_Toc140491156"/>
      <w:bookmarkStart w:id="302" w:name="_Toc140491383"/>
      <w:bookmarkStart w:id="303" w:name="_Toc140498302"/>
      <w:bookmarkStart w:id="304" w:name="_Toc140498965"/>
      <w:r w:rsidRPr="008F2AC9">
        <w:rPr>
          <w:b/>
          <w:bCs/>
          <w:color w:val="000000" w:themeColor="text1"/>
          <w:sz w:val="24"/>
          <w:szCs w:val="24"/>
        </w:rPr>
        <w:t>H. 3138</w:t>
      </w:r>
      <w:r w:rsidR="001227DE" w:rsidRPr="008F2AC9">
        <w:rPr>
          <w:b/>
          <w:bCs/>
          <w:color w:val="000000" w:themeColor="text1"/>
          <w:sz w:val="24"/>
          <w:szCs w:val="24"/>
        </w:rPr>
        <w:t xml:space="preserve"> </w:t>
      </w:r>
      <w:r w:rsidR="00B81786" w:rsidRPr="008F2AC9">
        <w:rPr>
          <w:b/>
          <w:bCs/>
          <w:color w:val="000000" w:themeColor="text1"/>
          <w:sz w:val="24"/>
          <w:szCs w:val="24"/>
        </w:rPr>
        <w:t>(i</w:t>
      </w:r>
      <w:r w:rsidR="001227DE" w:rsidRPr="008F2AC9">
        <w:rPr>
          <w:b/>
          <w:bCs/>
          <w:color w:val="000000" w:themeColor="text1"/>
          <w:sz w:val="24"/>
          <w:szCs w:val="24"/>
        </w:rPr>
        <w:t>n the Senate</w:t>
      </w:r>
      <w:r w:rsidR="00B81786" w:rsidRPr="008F2AC9">
        <w:rPr>
          <w:b/>
          <w:bCs/>
          <w:color w:val="000000" w:themeColor="text1"/>
          <w:sz w:val="24"/>
          <w:szCs w:val="24"/>
        </w:rPr>
        <w:t>)</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"H. 3138 (</w:instrText>
      </w:r>
      <w:r w:rsidR="0022295C" w:rsidRPr="008F2AC9">
        <w:rPr>
          <w:color w:val="000000" w:themeColor="text1"/>
          <w:sz w:val="24"/>
          <w:szCs w:val="24"/>
        </w:rPr>
        <w:instrText>in the Senate</w:instrText>
      </w:r>
      <w:r w:rsidRPr="008F2AC9">
        <w:rPr>
          <w:color w:val="000000" w:themeColor="text1"/>
          <w:sz w:val="24"/>
          <w:szCs w:val="24"/>
        </w:rPr>
        <w:instrText>)"</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color w:val="000000" w:themeColor="text1"/>
          <w:sz w:val="24"/>
          <w:szCs w:val="24"/>
        </w:rPr>
        <w:t xml:space="preserve"> </w:t>
      </w:r>
      <w:r w:rsidR="00AA27E2" w:rsidRPr="008F2AC9">
        <w:rPr>
          <w:color w:val="000000" w:themeColor="text1"/>
          <w:sz w:val="24"/>
          <w:szCs w:val="24"/>
        </w:rPr>
        <w:t xml:space="preserve">would </w:t>
      </w:r>
      <w:r w:rsidRPr="008F2AC9">
        <w:rPr>
          <w:color w:val="000000" w:themeColor="text1"/>
          <w:sz w:val="24"/>
          <w:szCs w:val="24"/>
        </w:rPr>
        <w:t>clarif</w:t>
      </w:r>
      <w:r w:rsidR="00AA27E2" w:rsidRPr="008F2AC9">
        <w:rPr>
          <w:color w:val="000000" w:themeColor="text1"/>
          <w:sz w:val="24"/>
          <w:szCs w:val="24"/>
        </w:rPr>
        <w:t>y</w:t>
      </w:r>
      <w:r w:rsidRPr="008F2AC9">
        <w:rPr>
          <w:color w:val="000000" w:themeColor="text1"/>
          <w:sz w:val="24"/>
          <w:szCs w:val="24"/>
        </w:rPr>
        <w:t xml:space="preserve"> the authority regarding the </w:t>
      </w:r>
      <w:r w:rsidRPr="008F2AC9">
        <w:rPr>
          <w:b/>
          <w:bCs/>
          <w:color w:val="000000" w:themeColor="text1"/>
          <w:sz w:val="24"/>
          <w:szCs w:val="24"/>
        </w:rPr>
        <w:t>disposal of abandoned aircraft</w:t>
      </w:r>
      <w:r w:rsidRPr="008F2AC9">
        <w:rPr>
          <w:color w:val="000000" w:themeColor="text1"/>
          <w:sz w:val="24"/>
          <w:szCs w:val="24"/>
        </w:rPr>
        <w:fldChar w:fldCharType="begin"/>
      </w:r>
      <w:r w:rsidRPr="008F2AC9">
        <w:rPr>
          <w:color w:val="000000" w:themeColor="text1"/>
          <w:sz w:val="24"/>
          <w:szCs w:val="24"/>
        </w:rPr>
        <w:instrText xml:space="preserve"> XE "aircraft, abandoned (H. 3138</w:instrText>
      </w:r>
      <w:r w:rsidR="00C77DBE" w:rsidRPr="008F2AC9">
        <w:rPr>
          <w:color w:val="000000" w:themeColor="text1"/>
          <w:sz w:val="24"/>
          <w:szCs w:val="24"/>
        </w:rPr>
        <w:instrText>, in the Senate</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color w:val="000000" w:themeColor="text1"/>
          <w:sz w:val="24"/>
          <w:szCs w:val="24"/>
        </w:rPr>
        <w: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50AB5DF" w14:textId="1BD63BC3" w:rsidR="00EC43D2" w:rsidRPr="008F2AC9" w:rsidRDefault="006265F3" w:rsidP="0034496B">
      <w:pPr>
        <w:spacing w:line="280" w:lineRule="exact"/>
        <w:rPr>
          <w:color w:val="000000" w:themeColor="text1"/>
          <w:sz w:val="24"/>
          <w:szCs w:val="24"/>
        </w:rPr>
      </w:pPr>
      <w:bookmarkStart w:id="305" w:name="_Toc138356965"/>
      <w:bookmarkStart w:id="306" w:name="_Toc138357174"/>
      <w:bookmarkStart w:id="307" w:name="_Toc138257175"/>
      <w:bookmarkStart w:id="308" w:name="_Toc138257817"/>
      <w:bookmarkStart w:id="309" w:name="_Toc138258020"/>
      <w:bookmarkStart w:id="310" w:name="_Toc138335809"/>
      <w:bookmarkStart w:id="311" w:name="_Toc138336022"/>
      <w:bookmarkStart w:id="312" w:name="_Toc138336229"/>
      <w:bookmarkStart w:id="313" w:name="_Toc138351208"/>
      <w:bookmarkStart w:id="314" w:name="_Toc138860813"/>
      <w:bookmarkStart w:id="315" w:name="_Toc138861239"/>
      <w:bookmarkStart w:id="316" w:name="_Toc138954590"/>
      <w:bookmarkStart w:id="317" w:name="_Toc139121205"/>
      <w:bookmarkStart w:id="318" w:name="_Toc139121424"/>
      <w:bookmarkStart w:id="319" w:name="_Toc139443017"/>
      <w:bookmarkStart w:id="320" w:name="_Toc139553320"/>
      <w:bookmarkStart w:id="321" w:name="_Toc139553529"/>
      <w:bookmarkStart w:id="322" w:name="_Toc139553738"/>
      <w:bookmarkStart w:id="323" w:name="_Toc139554528"/>
      <w:bookmarkStart w:id="324" w:name="_Toc139554742"/>
      <w:bookmarkStart w:id="325" w:name="_Toc139901192"/>
      <w:bookmarkStart w:id="326" w:name="_Toc140066244"/>
      <w:bookmarkStart w:id="327" w:name="_Toc140067477"/>
      <w:bookmarkStart w:id="328" w:name="_Toc140491157"/>
      <w:bookmarkStart w:id="329" w:name="_Toc140491384"/>
      <w:bookmarkStart w:id="330" w:name="_Toc140498303"/>
      <w:bookmarkStart w:id="331" w:name="_Toc140498966"/>
      <w:r w:rsidRPr="008F2AC9">
        <w:rPr>
          <w:b/>
          <w:bCs/>
          <w:color w:val="000000" w:themeColor="text1"/>
          <w:sz w:val="24"/>
          <w:szCs w:val="24"/>
        </w:rPr>
        <w:t>H. 3872</w:t>
      </w:r>
      <w:r w:rsidR="00B81786" w:rsidRPr="008F2AC9">
        <w:rPr>
          <w:b/>
          <w:bCs/>
          <w:color w:val="000000" w:themeColor="text1"/>
          <w:sz w:val="24"/>
          <w:szCs w:val="24"/>
        </w:rPr>
        <w:t xml:space="preserve"> (</w:t>
      </w:r>
      <w:r w:rsidR="001227DE" w:rsidRPr="008F2AC9">
        <w:rPr>
          <w:b/>
          <w:bCs/>
          <w:color w:val="000000" w:themeColor="text1"/>
          <w:sz w:val="24"/>
          <w:szCs w:val="24"/>
        </w:rPr>
        <w:t>in the Senat</w:t>
      </w:r>
      <w:r w:rsidR="00B81786" w:rsidRPr="008F2AC9">
        <w:rPr>
          <w:b/>
          <w:bCs/>
          <w:color w:val="000000" w:themeColor="text1"/>
          <w:sz w:val="24"/>
          <w:szCs w:val="24"/>
        </w:rPr>
        <w:t>e)</w:t>
      </w:r>
      <w:r w:rsidR="0022295C" w:rsidRPr="008F2AC9">
        <w:rPr>
          <w:b/>
          <w:bCs/>
          <w:color w:val="000000" w:themeColor="text1"/>
          <w:sz w:val="24"/>
          <w:szCs w:val="24"/>
        </w:rPr>
        <w:fldChar w:fldCharType="begin"/>
      </w:r>
      <w:r w:rsidR="0022295C" w:rsidRPr="008F2AC9">
        <w:rPr>
          <w:b/>
          <w:bCs/>
          <w:color w:val="000000" w:themeColor="text1"/>
          <w:sz w:val="24"/>
          <w:szCs w:val="24"/>
        </w:rPr>
        <w:instrText xml:space="preserve"> </w:instrText>
      </w:r>
      <w:r w:rsidR="0022295C" w:rsidRPr="008F2AC9">
        <w:rPr>
          <w:color w:val="000000" w:themeColor="text1"/>
          <w:sz w:val="24"/>
          <w:szCs w:val="24"/>
        </w:rPr>
        <w:instrText>XE "H. 3872 (in the Senate)"</w:instrText>
      </w:r>
      <w:r w:rsidR="0022295C" w:rsidRPr="008F2AC9">
        <w:rPr>
          <w:b/>
          <w:bCs/>
          <w:color w:val="000000" w:themeColor="text1"/>
          <w:sz w:val="24"/>
          <w:szCs w:val="24"/>
        </w:rPr>
        <w:instrText xml:space="preserve"> </w:instrText>
      </w:r>
      <w:r w:rsidR="0022295C" w:rsidRPr="008F2AC9">
        <w:rPr>
          <w:b/>
          <w:bCs/>
          <w:color w:val="000000" w:themeColor="text1"/>
          <w:sz w:val="24"/>
          <w:szCs w:val="24"/>
        </w:rPr>
        <w:fldChar w:fldCharType="end"/>
      </w:r>
      <w:r w:rsidRPr="008F2AC9">
        <w:rPr>
          <w:color w:val="000000" w:themeColor="text1"/>
          <w:sz w:val="24"/>
          <w:szCs w:val="24"/>
        </w:rPr>
        <w:t xml:space="preserve"> </w:t>
      </w:r>
      <w:r w:rsidR="0048532D" w:rsidRPr="008F2AC9">
        <w:rPr>
          <w:color w:val="000000" w:themeColor="text1"/>
          <w:sz w:val="24"/>
          <w:szCs w:val="24"/>
        </w:rPr>
        <w:t>would protect</w:t>
      </w:r>
      <w:r w:rsidRPr="008F2AC9">
        <w:rPr>
          <w:color w:val="000000" w:themeColor="text1"/>
          <w:sz w:val="24"/>
          <w:szCs w:val="24"/>
        </w:rPr>
        <w:t xml:space="preserve"> an Education Lottery participant’s </w:t>
      </w:r>
      <w:r w:rsidRPr="008F2AC9">
        <w:rPr>
          <w:b/>
          <w:bCs/>
          <w:color w:val="000000" w:themeColor="text1"/>
          <w:sz w:val="24"/>
          <w:szCs w:val="24"/>
        </w:rPr>
        <w:t>personal information</w:t>
      </w:r>
      <w:r w:rsidR="007D1F02" w:rsidRPr="008F2AC9">
        <w:rPr>
          <w:color w:val="000000" w:themeColor="text1"/>
          <w:sz w:val="24"/>
          <w:szCs w:val="24"/>
        </w:rPr>
        <w:fldChar w:fldCharType="begin"/>
      </w:r>
      <w:r w:rsidR="007D1F02" w:rsidRPr="008F2AC9">
        <w:rPr>
          <w:color w:val="000000" w:themeColor="text1"/>
          <w:sz w:val="24"/>
          <w:szCs w:val="24"/>
        </w:rPr>
        <w:instrText xml:space="preserve"> XE "Education Lottery participant’s personal information</w:instrText>
      </w:r>
      <w:r w:rsidR="00255AE9" w:rsidRPr="008F2AC9">
        <w:rPr>
          <w:color w:val="000000" w:themeColor="text1"/>
          <w:sz w:val="24"/>
          <w:szCs w:val="24"/>
        </w:rPr>
        <w:instrText xml:space="preserve"> (H. 3872, in the Senate)</w:instrText>
      </w:r>
      <w:r w:rsidR="007D1F02" w:rsidRPr="008F2AC9">
        <w:rPr>
          <w:color w:val="000000" w:themeColor="text1"/>
          <w:sz w:val="24"/>
          <w:szCs w:val="24"/>
        </w:rPr>
        <w:instrText xml:space="preserve">" </w:instrText>
      </w:r>
      <w:r w:rsidR="007D1F02" w:rsidRPr="008F2AC9">
        <w:rPr>
          <w:color w:val="000000" w:themeColor="text1"/>
          <w:sz w:val="24"/>
          <w:szCs w:val="24"/>
        </w:rPr>
        <w:fldChar w:fldCharType="end"/>
      </w:r>
      <w:r w:rsidR="0048532D" w:rsidRPr="008F2AC9">
        <w:rPr>
          <w:color w:val="000000" w:themeColor="text1"/>
          <w:sz w:val="24"/>
          <w:szCs w:val="24"/>
        </w:rPr>
        <w:t>.</w:t>
      </w:r>
      <w:bookmarkStart w:id="332" w:name="_Toc138257176"/>
      <w:bookmarkStart w:id="333" w:name="_Toc138257818"/>
      <w:bookmarkStart w:id="334" w:name="_Toc138258021"/>
      <w:bookmarkStart w:id="335" w:name="_Toc138335810"/>
      <w:bookmarkStart w:id="336" w:name="_Toc138336023"/>
      <w:bookmarkStart w:id="337" w:name="_Toc138336230"/>
      <w:bookmarkStart w:id="338" w:name="_Toc138351209"/>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7B6F6308" w14:textId="53D212D1" w:rsidR="003A4FEE" w:rsidRPr="008F2AC9" w:rsidRDefault="007E6DE3" w:rsidP="007E6DE3">
      <w:pPr>
        <w:spacing w:line="280" w:lineRule="exact"/>
        <w:rPr>
          <w:rFonts w:ascii="Calibri" w:eastAsia="Times New Roman" w:hAnsi="Calibri" w:cs="Calibri"/>
          <w:b/>
          <w:bCs/>
          <w:color w:val="000000" w:themeColor="text1"/>
          <w:sz w:val="24"/>
          <w:szCs w:val="24"/>
        </w:rPr>
      </w:pPr>
      <w:r w:rsidRPr="008F2AC9">
        <w:rPr>
          <w:rFonts w:ascii="Calibri" w:eastAsia="Calibri" w:hAnsi="Calibri" w:cs="Calibri"/>
          <w:b/>
          <w:bCs/>
          <w:color w:val="000000" w:themeColor="text1"/>
          <w:sz w:val="24"/>
          <w:szCs w:val="24"/>
        </w:rPr>
        <w:t>H. 3960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3960 (in the Senate)" </w:instrText>
      </w:r>
      <w:r w:rsidRPr="008F2AC9">
        <w:rPr>
          <w:rFonts w:ascii="Calibri" w:eastAsia="Calibri" w:hAnsi="Calibri" w:cs="Calibri"/>
          <w:b/>
          <w:bCs/>
          <w:color w:val="000000" w:themeColor="text1"/>
          <w:sz w:val="24"/>
          <w:szCs w:val="24"/>
        </w:rPr>
        <w:fldChar w:fldCharType="end"/>
      </w:r>
      <w:r w:rsidR="00997339" w:rsidRPr="008F2AC9">
        <w:rPr>
          <w:rFonts w:ascii="Calibri" w:eastAsia="Calibri" w:hAnsi="Calibri" w:cs="Calibri"/>
          <w:color w:val="000000" w:themeColor="text1"/>
          <w:sz w:val="24"/>
          <w:szCs w:val="24"/>
        </w:rPr>
        <w:t xml:space="preserve"> would </w:t>
      </w:r>
      <w:r w:rsidRPr="008F2AC9">
        <w:rPr>
          <w:rFonts w:ascii="Calibri" w:eastAsia="Calibri" w:hAnsi="Calibri" w:cs="Calibri"/>
          <w:color w:val="000000" w:themeColor="text1"/>
          <w:sz w:val="24"/>
          <w:szCs w:val="24"/>
        </w:rPr>
        <w:t xml:space="preserve">designate the </w:t>
      </w:r>
      <w:r w:rsidRPr="008F2AC9">
        <w:rPr>
          <w:rFonts w:ascii="Calibri" w:eastAsia="Calibri" w:hAnsi="Calibri" w:cs="Calibri"/>
          <w:b/>
          <w:bCs/>
          <w:color w:val="000000" w:themeColor="text1"/>
          <w:sz w:val="24"/>
          <w:szCs w:val="24"/>
        </w:rPr>
        <w:t>South Carolina Poultry Festival</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"Poultry Festival</w:instrText>
      </w:r>
      <w:r w:rsidR="007236BE" w:rsidRPr="008F2AC9">
        <w:rPr>
          <w:rFonts w:ascii="Calibri" w:eastAsia="Calibri" w:hAnsi="Calibri" w:cs="Calibri"/>
          <w:color w:val="000000" w:themeColor="text1"/>
          <w:sz w:val="24"/>
          <w:szCs w:val="24"/>
        </w:rPr>
        <w:instrText xml:space="preserve"> (H. 3960,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Lexington County as the official State Poultry Festival.</w:t>
      </w:r>
      <w:bookmarkStart w:id="339" w:name="_Toc138356966"/>
      <w:bookmarkStart w:id="340" w:name="_Toc138357175"/>
      <w:bookmarkStart w:id="341" w:name="_Toc138860814"/>
      <w:bookmarkStart w:id="342" w:name="_Toc138861240"/>
      <w:bookmarkStart w:id="343" w:name="_Toc138954591"/>
    </w:p>
    <w:p w14:paraId="11802C8F" w14:textId="15871CFA" w:rsidR="006265F3" w:rsidRPr="008F2AC9" w:rsidRDefault="006265F3" w:rsidP="006013BB">
      <w:pPr>
        <w:jc w:val="center"/>
        <w:rPr>
          <w:rFonts w:cstheme="minorHAnsi"/>
          <w:b/>
          <w:bCs/>
          <w:color w:val="000000" w:themeColor="text1"/>
          <w:sz w:val="24"/>
          <w:szCs w:val="24"/>
        </w:rPr>
      </w:pPr>
      <w:bookmarkStart w:id="344" w:name="_Toc139121206"/>
      <w:bookmarkStart w:id="345" w:name="_Toc139121425"/>
      <w:bookmarkStart w:id="346" w:name="_Toc139443018"/>
      <w:bookmarkStart w:id="347" w:name="_Toc139553321"/>
      <w:bookmarkStart w:id="348" w:name="_Toc139553530"/>
      <w:bookmarkStart w:id="349" w:name="_Toc139553739"/>
      <w:bookmarkStart w:id="350" w:name="_Toc139554529"/>
      <w:bookmarkStart w:id="351" w:name="_Toc139554743"/>
      <w:bookmarkStart w:id="352" w:name="_Toc139901193"/>
      <w:bookmarkStart w:id="353" w:name="_Toc140066245"/>
      <w:bookmarkStart w:id="354" w:name="_Toc140067478"/>
      <w:bookmarkStart w:id="355" w:name="_Toc140491158"/>
      <w:bookmarkStart w:id="356" w:name="_Toc140491385"/>
      <w:bookmarkStart w:id="357" w:name="_Toc140498304"/>
      <w:bookmarkStart w:id="358" w:name="_Toc140498967"/>
      <w:bookmarkStart w:id="359" w:name="_Toc140500825"/>
      <w:bookmarkStart w:id="360" w:name="_Toc140795912"/>
      <w:bookmarkStart w:id="361" w:name="_Toc140796115"/>
      <w:bookmarkStart w:id="362" w:name="_Toc140826775"/>
      <w:r w:rsidRPr="008F2AC9">
        <w:rPr>
          <w:rFonts w:cstheme="minorHAnsi"/>
          <w:b/>
          <w:bCs/>
          <w:color w:val="000000" w:themeColor="text1"/>
          <w:sz w:val="24"/>
          <w:szCs w:val="24"/>
        </w:rPr>
        <w:t>BUSINESS AND COMMERCE</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4EFC9292" w14:textId="4A8FD118" w:rsidR="00982B76" w:rsidRPr="008F2AC9" w:rsidRDefault="006265F3" w:rsidP="006265F3">
      <w:pPr>
        <w:spacing w:after="120" w:line="280" w:lineRule="exact"/>
        <w:rPr>
          <w:rFonts w:ascii="Calibri" w:eastAsia="Calibri" w:hAnsi="Calibri" w:cs="Calibri"/>
          <w:b/>
          <w:bCs/>
          <w:color w:val="000000" w:themeColor="text1"/>
          <w:sz w:val="24"/>
          <w:szCs w:val="24"/>
        </w:rPr>
      </w:pPr>
      <w:bookmarkStart w:id="363" w:name="_Toc137199319"/>
      <w:r w:rsidRPr="008F2AC9">
        <w:rPr>
          <w:rFonts w:ascii="Calibri" w:eastAsia="Calibri" w:hAnsi="Calibri" w:cs="Calibri"/>
          <w:color w:val="000000" w:themeColor="text1"/>
          <w:sz w:val="24"/>
          <w:szCs w:val="24"/>
        </w:rPr>
        <w:t xml:space="preserve">Several bills sought to improve </w:t>
      </w:r>
      <w:r w:rsidRPr="008F2AC9">
        <w:rPr>
          <w:rFonts w:ascii="Calibri" w:eastAsia="Calibri" w:hAnsi="Calibri" w:cs="Calibri"/>
          <w:b/>
          <w:bCs/>
          <w:color w:val="000000" w:themeColor="text1"/>
          <w:sz w:val="24"/>
          <w:szCs w:val="24"/>
        </w:rPr>
        <w:t xml:space="preserve">consumer protections. </w:t>
      </w:r>
    </w:p>
    <w:p w14:paraId="7D3A16C1" w14:textId="1CA63775"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500</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"S. 500 (</w:instrText>
      </w:r>
      <w:r w:rsidR="001749A3" w:rsidRPr="008F2AC9">
        <w:rPr>
          <w:rFonts w:ascii="Calibri" w:eastAsia="Calibri" w:hAnsi="Calibri" w:cs="Calibri"/>
          <w:color w:val="000000" w:themeColor="text1"/>
          <w:sz w:val="24"/>
          <w:szCs w:val="24"/>
        </w:rPr>
        <w:instrText>Act 29</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(Act 29</w:t>
      </w:r>
      <w:r w:rsidR="001749A3" w:rsidRPr="008F2AC9">
        <w:rPr>
          <w:rFonts w:ascii="Calibri" w:eastAsia="Calibri" w:hAnsi="Calibri" w:cs="Calibri"/>
          <w:b/>
          <w:bCs/>
          <w:color w:val="000000" w:themeColor="text1"/>
          <w:sz w:val="24"/>
          <w:szCs w:val="24"/>
        </w:rPr>
        <w:fldChar w:fldCharType="begin"/>
      </w:r>
      <w:r w:rsidR="001749A3" w:rsidRPr="008F2AC9">
        <w:rPr>
          <w:color w:val="000000" w:themeColor="text1"/>
        </w:rPr>
        <w:instrText xml:space="preserve"> XE "</w:instrText>
      </w:r>
      <w:r w:rsidR="001749A3" w:rsidRPr="008F2AC9">
        <w:rPr>
          <w:rFonts w:ascii="Calibri" w:eastAsia="Calibri" w:hAnsi="Calibri" w:cs="Calibri"/>
          <w:color w:val="000000" w:themeColor="text1"/>
          <w:sz w:val="24"/>
          <w:szCs w:val="24"/>
        </w:rPr>
        <w:instrText>Act 29 (S. 500)</w:instrText>
      </w:r>
      <w:r w:rsidR="001749A3" w:rsidRPr="008F2AC9">
        <w:rPr>
          <w:color w:val="000000" w:themeColor="text1"/>
        </w:rPr>
        <w:instrText xml:space="preserve">" </w:instrText>
      </w:r>
      <w:r w:rsidR="001749A3"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revise</w:t>
      </w:r>
      <w:r w:rsidR="00A649EE"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numerous insurance provisions: the Hurricane Damage Mitigation Program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035C27" w:rsidRPr="008F2AC9">
        <w:rPr>
          <w:rFonts w:ascii="Calibri" w:eastAsia="Calibri" w:hAnsi="Calibri" w:cs="Calibri"/>
          <w:color w:val="000000" w:themeColor="text1"/>
          <w:sz w:val="24"/>
          <w:szCs w:val="24"/>
        </w:rPr>
        <w:instrText>Insurance, Department of:</w:instrText>
      </w:r>
      <w:r w:rsidRPr="008F2AC9">
        <w:rPr>
          <w:rFonts w:ascii="Calibri" w:eastAsia="Calibri" w:hAnsi="Calibri" w:cs="Calibri"/>
          <w:color w:val="000000" w:themeColor="text1"/>
          <w:sz w:val="24"/>
          <w:szCs w:val="24"/>
        </w:rPr>
        <w:instrText>Hurricane Damage Mitigation Program</w:instrText>
      </w:r>
      <w:r w:rsidR="00035C27" w:rsidRPr="008F2AC9">
        <w:rPr>
          <w:rFonts w:ascii="Calibri" w:eastAsia="Calibri" w:hAnsi="Calibri" w:cs="Calibri"/>
          <w:color w:val="000000" w:themeColor="text1"/>
          <w:sz w:val="24"/>
          <w:szCs w:val="24"/>
        </w:rPr>
        <w:instrText xml:space="preserve"> (S. 500, Act 29)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authority to provide information regarding premium rates, required notice to the Director by the insurer relating to withdrawing from the market</w:t>
      </w:r>
      <w:r w:rsidR="00A71BB6"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authority for the </w:t>
      </w:r>
      <w:r w:rsidR="00A71BB6"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 xml:space="preserve">irector or his designee to make available information that affects private passenger premium rates under provisions relating to the publication of representative sample premiums, and, provisions for commercial motor vehicle liability surplus lines insurance. </w:t>
      </w:r>
      <w:bookmarkEnd w:id="363"/>
    </w:p>
    <w:p w14:paraId="76B2F8F2" w14:textId="2FB8B09B" w:rsidR="00070068" w:rsidRPr="008F2AC9" w:rsidRDefault="006265F3" w:rsidP="003714AE">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shd w:val="clear" w:color="auto" w:fill="FFFFFF"/>
        </w:rPr>
        <w:t xml:space="preserve">S. 259 </w:t>
      </w:r>
      <w:r w:rsidRPr="008F2AC9">
        <w:rPr>
          <w:rFonts w:ascii="Calibri" w:eastAsia="Calibri" w:hAnsi="Calibri" w:cs="Calibri"/>
          <w:b/>
          <w:bCs/>
          <w:color w:val="000000" w:themeColor="text1"/>
          <w:sz w:val="24"/>
          <w:szCs w:val="24"/>
        </w:rPr>
        <w:t>(Act 22</w:t>
      </w:r>
      <w:r w:rsidR="00035C27" w:rsidRPr="008F2AC9">
        <w:rPr>
          <w:rFonts w:ascii="Calibri" w:eastAsia="Calibri" w:hAnsi="Calibri" w:cs="Calibri"/>
          <w:b/>
          <w:bCs/>
          <w:color w:val="000000" w:themeColor="text1"/>
          <w:sz w:val="24"/>
          <w:szCs w:val="24"/>
        </w:rPr>
        <w:fldChar w:fldCharType="begin"/>
      </w:r>
      <w:r w:rsidR="00035C27" w:rsidRPr="008F2AC9">
        <w:rPr>
          <w:color w:val="000000" w:themeColor="text1"/>
          <w:sz w:val="24"/>
          <w:szCs w:val="24"/>
        </w:rPr>
        <w:instrText xml:space="preserve"> XE "</w:instrText>
      </w:r>
      <w:r w:rsidR="00035C27" w:rsidRPr="008F2AC9">
        <w:rPr>
          <w:rFonts w:ascii="Calibri" w:eastAsia="Calibri" w:hAnsi="Calibri" w:cs="Calibri"/>
          <w:color w:val="000000" w:themeColor="text1"/>
          <w:sz w:val="24"/>
          <w:szCs w:val="24"/>
        </w:rPr>
        <w:instrText>Act 22 (S. 259)</w:instrText>
      </w:r>
      <w:r w:rsidR="00035C27" w:rsidRPr="008F2AC9">
        <w:rPr>
          <w:color w:val="000000" w:themeColor="text1"/>
          <w:sz w:val="24"/>
          <w:szCs w:val="24"/>
        </w:rPr>
        <w:instrText xml:space="preserve">" </w:instrText>
      </w:r>
      <w:r w:rsidR="00035C27"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DA677D" w:rsidRPr="008F2AC9">
        <w:rPr>
          <w:rFonts w:ascii="Calibri" w:eastAsia="Calibri" w:hAnsi="Calibri" w:cs="Calibri"/>
          <w:b/>
          <w:bCs/>
          <w:color w:val="000000" w:themeColor="text1"/>
          <w:sz w:val="24"/>
          <w:szCs w:val="24"/>
        </w:rPr>
        <w:fldChar w:fldCharType="begin"/>
      </w:r>
      <w:r w:rsidR="00DA677D" w:rsidRPr="008F2AC9">
        <w:rPr>
          <w:color w:val="000000" w:themeColor="text1"/>
          <w:sz w:val="24"/>
          <w:szCs w:val="24"/>
        </w:rPr>
        <w:instrText xml:space="preserve"> XE "</w:instrText>
      </w:r>
      <w:r w:rsidR="00DA677D" w:rsidRPr="008F2AC9">
        <w:rPr>
          <w:rFonts w:ascii="Calibri" w:eastAsia="Calibri" w:hAnsi="Calibri" w:cs="Calibri"/>
          <w:color w:val="000000" w:themeColor="text1"/>
          <w:sz w:val="24"/>
          <w:szCs w:val="24"/>
          <w:shd w:val="clear" w:color="auto" w:fill="FFFFFF"/>
        </w:rPr>
        <w:instrText xml:space="preserve">S. 259 </w:instrText>
      </w:r>
      <w:r w:rsidR="00DA677D" w:rsidRPr="008F2AC9">
        <w:rPr>
          <w:rFonts w:ascii="Calibri" w:eastAsia="Calibri" w:hAnsi="Calibri" w:cs="Calibri"/>
          <w:color w:val="000000" w:themeColor="text1"/>
          <w:sz w:val="24"/>
          <w:szCs w:val="24"/>
        </w:rPr>
        <w:instrText>(Act 22)</w:instrText>
      </w:r>
      <w:r w:rsidR="00DA677D" w:rsidRPr="008F2AC9">
        <w:rPr>
          <w:color w:val="000000" w:themeColor="text1"/>
          <w:sz w:val="24"/>
          <w:szCs w:val="24"/>
        </w:rPr>
        <w:instrText xml:space="preserve">" </w:instrText>
      </w:r>
      <w:r w:rsidR="00DA677D"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revise</w:t>
      </w:r>
      <w:r w:rsidR="00A649EE" w:rsidRPr="008F2AC9">
        <w:rPr>
          <w:rFonts w:ascii="Calibri" w:eastAsia="Calibri" w:hAnsi="Calibri" w:cs="Calibri"/>
          <w:color w:val="000000" w:themeColor="text1"/>
          <w:sz w:val="24"/>
          <w:szCs w:val="24"/>
          <w:shd w:val="clear" w:color="auto" w:fill="FFFFFF"/>
        </w:rPr>
        <w:t>s</w:t>
      </w:r>
      <w:r w:rsidRPr="008F2AC9">
        <w:rPr>
          <w:rFonts w:ascii="Calibri" w:eastAsia="Calibri" w:hAnsi="Calibri" w:cs="Calibri"/>
          <w:color w:val="000000" w:themeColor="text1"/>
          <w:sz w:val="24"/>
          <w:szCs w:val="24"/>
          <w:shd w:val="clear" w:color="auto" w:fill="FFFFFF"/>
        </w:rPr>
        <w:t xml:space="preserve"> the </w:t>
      </w:r>
      <w:r w:rsidRPr="008F2AC9">
        <w:rPr>
          <w:rFonts w:ascii="Calibri" w:eastAsia="Calibri" w:hAnsi="Calibri" w:cs="Calibri"/>
          <w:b/>
          <w:bCs/>
          <w:color w:val="000000" w:themeColor="text1"/>
          <w:sz w:val="24"/>
          <w:szCs w:val="24"/>
          <w:shd w:val="clear" w:color="auto" w:fill="FFFFFF"/>
        </w:rPr>
        <w:t>Structured Settlement Protection Act</w:t>
      </w:r>
      <w:r w:rsidR="00997339" w:rsidRPr="008F2AC9">
        <w:rPr>
          <w:rFonts w:ascii="Calibri" w:eastAsia="Calibri" w:hAnsi="Calibri" w:cs="Calibri"/>
          <w:b/>
          <w:bCs/>
          <w:color w:val="000000" w:themeColor="text1"/>
          <w:sz w:val="24"/>
          <w:szCs w:val="24"/>
          <w:shd w:val="clear" w:color="auto" w:fill="FFFFFF"/>
        </w:rPr>
        <w:t xml:space="preserve">. </w:t>
      </w:r>
      <w:r w:rsidR="00997339" w:rsidRPr="008F2AC9">
        <w:rPr>
          <w:rFonts w:ascii="Calibri" w:eastAsia="Calibri" w:hAnsi="Calibri" w:cs="Calibri"/>
          <w:color w:val="000000" w:themeColor="text1"/>
          <w:sz w:val="24"/>
          <w:szCs w:val="24"/>
          <w:shd w:val="clear" w:color="auto" w:fill="FFFFFF"/>
        </w:rPr>
        <w:t>These changes</w:t>
      </w:r>
      <w:r w:rsidR="00DA677D" w:rsidRPr="008F2AC9">
        <w:rPr>
          <w:rFonts w:ascii="Calibri" w:eastAsia="Calibri" w:hAnsi="Calibri" w:cs="Calibri"/>
          <w:color w:val="000000" w:themeColor="text1"/>
          <w:sz w:val="24"/>
          <w:szCs w:val="24"/>
          <w:shd w:val="clear" w:color="auto" w:fill="FFFFFF"/>
        </w:rPr>
        <w:fldChar w:fldCharType="begin"/>
      </w:r>
      <w:r w:rsidR="00DA677D" w:rsidRPr="008F2AC9">
        <w:rPr>
          <w:color w:val="000000" w:themeColor="text1"/>
          <w:sz w:val="24"/>
          <w:szCs w:val="24"/>
        </w:rPr>
        <w:instrText xml:space="preserve"> XE "</w:instrText>
      </w:r>
      <w:r w:rsidR="00DA677D" w:rsidRPr="008F2AC9">
        <w:rPr>
          <w:rFonts w:ascii="Calibri" w:eastAsia="Calibri" w:hAnsi="Calibri" w:cs="Calibri"/>
          <w:color w:val="000000" w:themeColor="text1"/>
          <w:sz w:val="24"/>
          <w:szCs w:val="24"/>
          <w:shd w:val="clear" w:color="auto" w:fill="FFFFFF"/>
        </w:rPr>
        <w:instrText>Structured Settlement Protection Act</w:instrText>
      </w:r>
      <w:r w:rsidR="006F5404" w:rsidRPr="008F2AC9">
        <w:rPr>
          <w:rFonts w:ascii="Calibri" w:eastAsia="Calibri" w:hAnsi="Calibri" w:cs="Calibri"/>
          <w:color w:val="000000" w:themeColor="text1"/>
          <w:sz w:val="24"/>
          <w:szCs w:val="24"/>
          <w:shd w:val="clear" w:color="auto" w:fill="FFFFFF"/>
        </w:rPr>
        <w:instrText xml:space="preserve"> (S. 259, </w:instrText>
      </w:r>
      <w:r w:rsidR="006F5404" w:rsidRPr="008F2AC9">
        <w:rPr>
          <w:rFonts w:ascii="Calibri" w:eastAsia="Calibri" w:hAnsi="Calibri" w:cs="Calibri"/>
          <w:color w:val="000000" w:themeColor="text1"/>
          <w:sz w:val="24"/>
          <w:szCs w:val="24"/>
        </w:rPr>
        <w:instrText>Act 22)</w:instrText>
      </w:r>
      <w:r w:rsidR="00DA677D" w:rsidRPr="008F2AC9">
        <w:rPr>
          <w:color w:val="000000" w:themeColor="text1"/>
          <w:sz w:val="24"/>
          <w:szCs w:val="24"/>
        </w:rPr>
        <w:instrText xml:space="preserve">" </w:instrText>
      </w:r>
      <w:r w:rsidR="00DA677D"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provide additional consumer</w:t>
      </w:r>
      <w:r w:rsidR="00DA677D" w:rsidRPr="008F2AC9">
        <w:rPr>
          <w:rFonts w:ascii="Calibri" w:eastAsia="Calibri" w:hAnsi="Calibri" w:cs="Calibri"/>
          <w:color w:val="000000" w:themeColor="text1"/>
          <w:sz w:val="24"/>
          <w:szCs w:val="24"/>
          <w:shd w:val="clear" w:color="auto" w:fill="FFFFFF"/>
        </w:rPr>
        <w:fldChar w:fldCharType="begin"/>
      </w:r>
      <w:r w:rsidR="00DA677D" w:rsidRPr="008F2AC9">
        <w:rPr>
          <w:color w:val="000000" w:themeColor="text1"/>
          <w:sz w:val="24"/>
          <w:szCs w:val="24"/>
        </w:rPr>
        <w:instrText xml:space="preserve"> XE "</w:instrText>
      </w:r>
      <w:r w:rsidR="00DA677D" w:rsidRPr="008F2AC9">
        <w:rPr>
          <w:rFonts w:ascii="Calibri" w:eastAsia="Calibri" w:hAnsi="Calibri" w:cs="Calibri"/>
          <w:color w:val="000000" w:themeColor="text1"/>
          <w:sz w:val="24"/>
          <w:szCs w:val="24"/>
          <w:shd w:val="clear" w:color="auto" w:fill="FFFFFF"/>
        </w:rPr>
        <w:instrText>Act 22 (S. 259)</w:instrText>
      </w:r>
      <w:r w:rsidR="00DA677D" w:rsidRPr="008F2AC9">
        <w:rPr>
          <w:color w:val="000000" w:themeColor="text1"/>
          <w:sz w:val="24"/>
          <w:szCs w:val="24"/>
        </w:rPr>
        <w:instrText xml:space="preserve">" </w:instrText>
      </w:r>
      <w:r w:rsidR="00DA677D"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protections relating to the transfer of structured settlement payment rights. </w:t>
      </w:r>
      <w:r w:rsidR="00070068" w:rsidRPr="008F2AC9">
        <w:rPr>
          <w:rFonts w:ascii="Calibri" w:eastAsia="Calibri" w:hAnsi="Calibri" w:cs="Times New Roman"/>
          <w:color w:val="000000" w:themeColor="text1"/>
          <w:kern w:val="2"/>
          <w:sz w:val="24"/>
          <w:szCs w:val="24"/>
          <w14:ligatures w14:val="standardContextual"/>
        </w:rPr>
        <w:t>New provisions are established to govern the conduct of registered structured settlement purchase companies, including penalties for violations.</w:t>
      </w:r>
      <w:r w:rsidR="00AE5550" w:rsidRPr="008F2AC9">
        <w:rPr>
          <w:rFonts w:ascii="Calibri" w:eastAsia="Calibri" w:hAnsi="Calibri" w:cs="Times New Roman"/>
          <w:color w:val="000000" w:themeColor="text1"/>
          <w:kern w:val="2"/>
          <w:sz w:val="24"/>
          <w:szCs w:val="24"/>
          <w14:ligatures w14:val="standardContextual"/>
        </w:rPr>
        <w:t xml:space="preserve"> </w:t>
      </w:r>
      <w:r w:rsidRPr="008F2AC9">
        <w:rPr>
          <w:rFonts w:ascii="Calibri" w:eastAsia="Calibri" w:hAnsi="Calibri" w:cs="Calibri"/>
          <w:color w:val="000000" w:themeColor="text1"/>
          <w:sz w:val="24"/>
          <w:szCs w:val="24"/>
        </w:rPr>
        <w:t>New disclosure and notification requirements are included, and courts are authorized to appoint an attorney to serve as a guardian</w:t>
      </w:r>
      <w:r w:rsidR="00187E3D" w:rsidRPr="008F2AC9">
        <w:rPr>
          <w:rFonts w:ascii="Calibri" w:eastAsia="Calibri" w:hAnsi="Calibri" w:cs="Calibri"/>
          <w:color w:val="000000" w:themeColor="text1"/>
          <w:sz w:val="24"/>
          <w:szCs w:val="24"/>
        </w:rPr>
        <w:t xml:space="preserve"> </w:t>
      </w:r>
      <w:r w:rsidRPr="008F2AC9">
        <w:rPr>
          <w:rFonts w:ascii="Calibri" w:eastAsia="Calibri" w:hAnsi="Calibri" w:cs="Calibri"/>
          <w:i/>
          <w:iCs/>
          <w:color w:val="000000" w:themeColor="text1"/>
          <w:sz w:val="24"/>
          <w:szCs w:val="24"/>
        </w:rPr>
        <w:t>ad litem</w:t>
      </w:r>
      <w:r w:rsidRPr="008F2AC9">
        <w:rPr>
          <w:rFonts w:ascii="Calibri" w:eastAsia="Calibri" w:hAnsi="Calibri" w:cs="Calibri"/>
          <w:color w:val="000000" w:themeColor="text1"/>
          <w:sz w:val="24"/>
          <w:szCs w:val="24"/>
        </w:rPr>
        <w:t xml:space="preserve"> to make an independent assessment</w:t>
      </w:r>
      <w:r w:rsidR="0013552E" w:rsidRPr="008F2AC9">
        <w:rPr>
          <w:rFonts w:ascii="Calibri" w:eastAsia="Calibri" w:hAnsi="Calibri" w:cs="Calibri"/>
          <w:color w:val="000000" w:themeColor="text1"/>
          <w:sz w:val="24"/>
          <w:szCs w:val="24"/>
        </w:rPr>
        <w:t>. T</w:t>
      </w:r>
      <w:r w:rsidR="00070068" w:rsidRPr="008F2AC9">
        <w:rPr>
          <w:rFonts w:ascii="Calibri" w:eastAsia="Calibri" w:hAnsi="Calibri" w:cs="Times New Roman"/>
          <w:color w:val="000000" w:themeColor="text1"/>
          <w:kern w:val="2"/>
          <w:sz w:val="24"/>
          <w:szCs w:val="24"/>
          <w14:ligatures w14:val="standardContextual"/>
        </w:rPr>
        <w:t xml:space="preserve">he court </w:t>
      </w:r>
      <w:r w:rsidR="00187E3D" w:rsidRPr="008F2AC9">
        <w:rPr>
          <w:rFonts w:ascii="Calibri" w:eastAsia="Calibri" w:hAnsi="Calibri" w:cs="Times New Roman"/>
          <w:color w:val="000000" w:themeColor="text1"/>
          <w:kern w:val="2"/>
          <w:sz w:val="24"/>
          <w:szCs w:val="24"/>
          <w14:ligatures w14:val="standardContextual"/>
        </w:rPr>
        <w:t xml:space="preserve">is </w:t>
      </w:r>
      <w:r w:rsidR="00070068" w:rsidRPr="008F2AC9">
        <w:rPr>
          <w:rFonts w:ascii="Calibri" w:eastAsia="Calibri" w:hAnsi="Calibri" w:cs="Times New Roman"/>
          <w:color w:val="000000" w:themeColor="text1"/>
          <w:kern w:val="2"/>
          <w:sz w:val="24"/>
          <w:szCs w:val="24"/>
          <w14:ligatures w14:val="standardContextual"/>
        </w:rPr>
        <w:t>to take into consideration a list of factors, in addition to consideration of the welfare and support of the payee and any dependents, when determining whether a proposed transfer is in the best interest of the payee.</w:t>
      </w:r>
    </w:p>
    <w:p w14:paraId="4F075043" w14:textId="5190D6FB"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lastRenderedPageBreak/>
        <w:t>H. 4049</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4049 (</w:instrText>
      </w:r>
      <w:r w:rsidR="00313035" w:rsidRPr="008F2AC9">
        <w:rPr>
          <w:rFonts w:ascii="Calibri" w:eastAsia="Calibri" w:hAnsi="Calibri" w:cs="Calibri"/>
          <w:color w:val="000000" w:themeColor="text1"/>
          <w:sz w:val="24"/>
          <w:szCs w:val="24"/>
        </w:rPr>
        <w:instrText>Act 68</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(Act 68</w:t>
      </w:r>
      <w:r w:rsidR="00313035" w:rsidRPr="008F2AC9">
        <w:rPr>
          <w:rFonts w:ascii="Calibri" w:eastAsia="Calibri" w:hAnsi="Calibri" w:cs="Calibri"/>
          <w:b/>
          <w:bCs/>
          <w:color w:val="000000" w:themeColor="text1"/>
          <w:sz w:val="24"/>
          <w:szCs w:val="24"/>
        </w:rPr>
        <w:fldChar w:fldCharType="begin"/>
      </w:r>
      <w:r w:rsidR="00313035" w:rsidRPr="008F2AC9">
        <w:rPr>
          <w:color w:val="000000" w:themeColor="text1"/>
          <w:sz w:val="24"/>
          <w:szCs w:val="24"/>
        </w:rPr>
        <w:instrText xml:space="preserve"> XE "</w:instrText>
      </w:r>
      <w:r w:rsidR="00313035" w:rsidRPr="008F2AC9">
        <w:rPr>
          <w:rFonts w:ascii="Calibri" w:eastAsia="Calibri" w:hAnsi="Calibri" w:cs="Calibri"/>
          <w:color w:val="000000" w:themeColor="text1"/>
          <w:sz w:val="24"/>
          <w:szCs w:val="24"/>
        </w:rPr>
        <w:instrText>Act 68 (H. 4049)</w:instrText>
      </w:r>
      <w:r w:rsidR="00313035" w:rsidRPr="008F2AC9">
        <w:rPr>
          <w:color w:val="000000" w:themeColor="text1"/>
          <w:sz w:val="24"/>
          <w:szCs w:val="24"/>
        </w:rPr>
        <w:instrText xml:space="preserve">" </w:instrText>
      </w:r>
      <w:r w:rsidR="00313035"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authorize</w:t>
      </w:r>
      <w:r w:rsidR="00A70F4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remote shareholder</w:t>
      </w:r>
      <w:r w:rsidR="003C2CC9" w:rsidRPr="008F2AC9">
        <w:rPr>
          <w:rFonts w:ascii="Calibri" w:eastAsia="Calibri" w:hAnsi="Calibri" w:cs="Calibri"/>
          <w:b/>
          <w:bCs/>
          <w:color w:val="000000" w:themeColor="text1"/>
          <w:sz w:val="24"/>
          <w:szCs w:val="24"/>
        </w:rPr>
        <w:t>s</w:t>
      </w:r>
      <w:r w:rsidRPr="008F2AC9">
        <w:rPr>
          <w:rFonts w:ascii="Calibri" w:eastAsia="Calibri" w:hAnsi="Calibri" w:cs="Calibri"/>
          <w:b/>
          <w:bCs/>
          <w:color w:val="000000" w:themeColor="text1"/>
          <w:sz w:val="24"/>
          <w:szCs w:val="24"/>
        </w:rPr>
        <w:t xml:space="preserve"> meetings</w:t>
      </w:r>
      <w:r w:rsidR="003C2CC9"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"shareholder</w:instrText>
      </w:r>
      <w:r w:rsidR="002B5A90" w:rsidRPr="008F2AC9">
        <w:rPr>
          <w:rFonts w:ascii="Calibri" w:eastAsia="Calibri" w:hAnsi="Calibri" w:cs="Calibri"/>
          <w:color w:val="000000" w:themeColor="text1"/>
          <w:sz w:val="24"/>
          <w:szCs w:val="24"/>
        </w:rPr>
        <w:instrText>s</w:instrText>
      </w:r>
      <w:r w:rsidRPr="008F2AC9">
        <w:rPr>
          <w:rFonts w:ascii="Calibri" w:eastAsia="Calibri" w:hAnsi="Calibri" w:cs="Calibri"/>
          <w:color w:val="000000" w:themeColor="text1"/>
          <w:sz w:val="24"/>
          <w:szCs w:val="24"/>
        </w:rPr>
        <w:instrText xml:space="preserve"> meetings, remote</w:instrText>
      </w:r>
      <w:r w:rsidR="00D00524" w:rsidRPr="008F2AC9">
        <w:rPr>
          <w:rFonts w:ascii="Calibri" w:eastAsia="Calibri" w:hAnsi="Calibri" w:cs="Calibri"/>
          <w:color w:val="000000" w:themeColor="text1"/>
          <w:sz w:val="24"/>
          <w:szCs w:val="24"/>
        </w:rPr>
        <w:instrText xml:space="preserve"> communication</w:instrText>
      </w:r>
      <w:r w:rsidRPr="008F2AC9">
        <w:rPr>
          <w:rFonts w:ascii="Calibri" w:eastAsia="Calibri" w:hAnsi="Calibri" w:cs="Calibri"/>
          <w:color w:val="000000" w:themeColor="text1"/>
          <w:sz w:val="24"/>
          <w:szCs w:val="24"/>
        </w:rPr>
        <w:instrText xml:space="preserve"> (H. 4049</w:instrText>
      </w:r>
      <w:r w:rsidR="00313035" w:rsidRPr="008F2AC9">
        <w:rPr>
          <w:rFonts w:ascii="Calibri" w:eastAsia="Calibri" w:hAnsi="Calibri" w:cs="Calibri"/>
          <w:color w:val="000000" w:themeColor="text1"/>
          <w:sz w:val="24"/>
          <w:szCs w:val="24"/>
        </w:rPr>
        <w:instrText>, Act 68</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3C2CC9" w:rsidRPr="008F2AC9">
        <w:rPr>
          <w:rFonts w:ascii="Calibri" w:eastAsia="Calibri" w:hAnsi="Calibri" w:cs="Calibri"/>
          <w:color w:val="000000" w:themeColor="text1"/>
          <w:sz w:val="24"/>
          <w:szCs w:val="24"/>
        </w:rPr>
        <w:t xml:space="preserve"> </w:t>
      </w:r>
      <w:r w:rsidR="003C2CC9" w:rsidRPr="008F2AC9">
        <w:rPr>
          <w:rFonts w:ascii="Calibri" w:eastAsia="Calibri" w:hAnsi="Calibri" w:cs="Times New Roman"/>
          <w:color w:val="000000" w:themeColor="text1"/>
          <w:kern w:val="2"/>
          <w:sz w:val="24"/>
          <w:szCs w:val="24"/>
          <w14:ligatures w14:val="standardContextual"/>
        </w:rPr>
        <w:t xml:space="preserve">allowing for participation through </w:t>
      </w:r>
      <w:r w:rsidR="00395752" w:rsidRPr="008F2AC9">
        <w:rPr>
          <w:rFonts w:ascii="Calibri" w:eastAsia="Calibri" w:hAnsi="Calibri" w:cs="Times New Roman"/>
          <w:color w:val="000000" w:themeColor="text1"/>
          <w:kern w:val="2"/>
          <w:sz w:val="24"/>
          <w:szCs w:val="24"/>
          <w14:ligatures w14:val="standardContextual"/>
        </w:rPr>
        <w:t>“</w:t>
      </w:r>
      <w:r w:rsidR="003C2CC9" w:rsidRPr="008F2AC9">
        <w:rPr>
          <w:rFonts w:ascii="Calibri" w:eastAsia="Calibri" w:hAnsi="Calibri" w:cs="Times New Roman"/>
          <w:color w:val="000000" w:themeColor="text1"/>
          <w:kern w:val="2"/>
          <w:sz w:val="24"/>
          <w:szCs w:val="24"/>
          <w14:ligatures w14:val="standardContextual"/>
        </w:rPr>
        <w:t>remote communication</w:t>
      </w:r>
      <w:r w:rsidR="00395752" w:rsidRPr="008F2AC9">
        <w:rPr>
          <w:rFonts w:ascii="Calibri" w:eastAsia="Calibri" w:hAnsi="Calibri" w:cs="Times New Roman"/>
          <w:color w:val="000000" w:themeColor="text1"/>
          <w:kern w:val="2"/>
          <w:sz w:val="24"/>
          <w:szCs w:val="24"/>
          <w14:ligatures w14:val="standardContextual"/>
        </w:rPr>
        <w:t>”</w:t>
      </w:r>
      <w:r w:rsidR="003C2CC9" w:rsidRPr="008F2AC9">
        <w:rPr>
          <w:rFonts w:ascii="Calibri" w:eastAsia="Calibri" w:hAnsi="Calibri" w:cs="Times New Roman"/>
          <w:color w:val="000000" w:themeColor="text1"/>
          <w:kern w:val="2"/>
          <w:sz w:val="24"/>
          <w:szCs w:val="24"/>
          <w14:ligatures w14:val="standardContextual"/>
        </w:rPr>
        <w:t xml:space="preserve"> instead of in-person attendance.</w:t>
      </w:r>
    </w:p>
    <w:p w14:paraId="669EF48D" w14:textId="41B12BC5"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4115</w:t>
      </w:r>
      <w:r w:rsidR="00313035" w:rsidRPr="008F2AC9">
        <w:rPr>
          <w:rFonts w:ascii="Calibri" w:eastAsia="Calibri" w:hAnsi="Calibri" w:cs="Calibri"/>
          <w:b/>
          <w:bCs/>
          <w:color w:val="000000" w:themeColor="text1"/>
          <w:sz w:val="24"/>
          <w:szCs w:val="24"/>
        </w:rPr>
        <w:t xml:space="preserve"> (Act 69</w:t>
      </w:r>
      <w:r w:rsidR="00313035" w:rsidRPr="008F2AC9">
        <w:rPr>
          <w:rFonts w:ascii="Calibri" w:eastAsia="Calibri" w:hAnsi="Calibri" w:cs="Calibri"/>
          <w:b/>
          <w:bCs/>
          <w:color w:val="000000" w:themeColor="text1"/>
          <w:sz w:val="24"/>
          <w:szCs w:val="24"/>
        </w:rPr>
        <w:fldChar w:fldCharType="begin"/>
      </w:r>
      <w:r w:rsidR="00313035" w:rsidRPr="008F2AC9">
        <w:rPr>
          <w:color w:val="000000" w:themeColor="text1"/>
        </w:rPr>
        <w:instrText xml:space="preserve"> XE "</w:instrText>
      </w:r>
      <w:r w:rsidR="00313035" w:rsidRPr="008F2AC9">
        <w:rPr>
          <w:rFonts w:ascii="Calibri" w:eastAsia="Calibri" w:hAnsi="Calibri" w:cs="Calibri"/>
          <w:color w:val="000000" w:themeColor="text1"/>
          <w:sz w:val="24"/>
          <w:szCs w:val="24"/>
        </w:rPr>
        <w:instrText>Act 69 (H. 4115)</w:instrText>
      </w:r>
      <w:r w:rsidR="00313035" w:rsidRPr="008F2AC9">
        <w:rPr>
          <w:color w:val="000000" w:themeColor="text1"/>
        </w:rPr>
        <w:instrText xml:space="preserve">" </w:instrText>
      </w:r>
      <w:r w:rsidR="00313035" w:rsidRPr="008F2AC9">
        <w:rPr>
          <w:rFonts w:ascii="Calibri" w:eastAsia="Calibri" w:hAnsi="Calibri" w:cs="Calibri"/>
          <w:b/>
          <w:bCs/>
          <w:color w:val="000000" w:themeColor="text1"/>
          <w:sz w:val="24"/>
          <w:szCs w:val="24"/>
        </w:rPr>
        <w:fldChar w:fldCharType="end"/>
      </w:r>
      <w:r w:rsidR="00313035" w:rsidRPr="008F2AC9">
        <w:rPr>
          <w:rFonts w:ascii="Calibri" w:eastAsia="Calibri" w:hAnsi="Calibri" w:cs="Calibri"/>
          <w:b/>
          <w:bCs/>
          <w:color w:val="000000" w:themeColor="text1"/>
          <w:sz w:val="24"/>
          <w:szCs w:val="24"/>
        </w:rPr>
        <w:t>)</w:t>
      </w:r>
      <w:r w:rsidR="00313035" w:rsidRPr="008F2AC9">
        <w:rPr>
          <w:rFonts w:ascii="Calibri" w:eastAsia="Calibri" w:hAnsi="Calibri" w:cs="Calibri"/>
          <w:b/>
          <w:bCs/>
          <w:color w:val="000000" w:themeColor="text1"/>
          <w:sz w:val="24"/>
          <w:szCs w:val="24"/>
        </w:rPr>
        <w:fldChar w:fldCharType="begin"/>
      </w:r>
      <w:r w:rsidR="00313035" w:rsidRPr="008F2AC9">
        <w:rPr>
          <w:color w:val="000000" w:themeColor="text1"/>
        </w:rPr>
        <w:instrText xml:space="preserve"> XE "</w:instrText>
      </w:r>
      <w:r w:rsidR="00313035" w:rsidRPr="008F2AC9">
        <w:rPr>
          <w:rFonts w:ascii="Calibri" w:eastAsia="Calibri" w:hAnsi="Calibri" w:cs="Calibri"/>
          <w:color w:val="000000" w:themeColor="text1"/>
          <w:sz w:val="24"/>
          <w:szCs w:val="24"/>
        </w:rPr>
        <w:instrText>H. 4115 (Act 69)</w:instrText>
      </w:r>
      <w:r w:rsidR="00313035" w:rsidRPr="008F2AC9">
        <w:rPr>
          <w:color w:val="000000" w:themeColor="text1"/>
        </w:rPr>
        <w:instrText xml:space="preserve">" </w:instrText>
      </w:r>
      <w:r w:rsidR="00313035" w:rsidRPr="008F2AC9">
        <w:rPr>
          <w:rFonts w:ascii="Calibri" w:eastAsia="Calibri" w:hAnsi="Calibri" w:cs="Calibri"/>
          <w:b/>
          <w:bCs/>
          <w:color w:val="000000" w:themeColor="text1"/>
          <w:sz w:val="24"/>
          <w:szCs w:val="24"/>
        </w:rPr>
        <w:fldChar w:fldCharType="end"/>
      </w:r>
      <w:r w:rsidR="00313035" w:rsidRPr="008F2AC9">
        <w:rPr>
          <w:rFonts w:ascii="Calibri" w:eastAsia="Calibri" w:hAnsi="Calibri" w:cs="Calibri"/>
          <w:b/>
          <w:bCs/>
          <w:color w:val="000000" w:themeColor="text1"/>
          <w:sz w:val="24"/>
          <w:szCs w:val="24"/>
        </w:rPr>
        <w:t xml:space="preserve"> </w:t>
      </w:r>
      <w:r w:rsidR="00025556" w:rsidRPr="008F2AC9">
        <w:rPr>
          <w:rFonts w:ascii="Calibri" w:eastAsia="Calibri" w:hAnsi="Calibri" w:cs="Calibri"/>
          <w:color w:val="000000" w:themeColor="text1"/>
          <w:sz w:val="24"/>
          <w:szCs w:val="24"/>
        </w:rPr>
        <w:t>revise</w:t>
      </w:r>
      <w:r w:rsidR="00A70F4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licensure and </w:t>
      </w:r>
      <w:r w:rsidRPr="008F2AC9">
        <w:rPr>
          <w:rFonts w:ascii="Calibri" w:eastAsia="Calibri" w:hAnsi="Calibri" w:cs="Calibri"/>
          <w:b/>
          <w:bCs/>
          <w:color w:val="000000" w:themeColor="text1"/>
          <w:sz w:val="24"/>
          <w:szCs w:val="24"/>
        </w:rPr>
        <w:t>regulation of building contractors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"building contractors</w:instrText>
      </w:r>
      <w:r w:rsidR="00472B3F" w:rsidRPr="008F2AC9">
        <w:rPr>
          <w:rFonts w:ascii="Calibri" w:eastAsia="Calibri" w:hAnsi="Calibri" w:cs="Calibri"/>
          <w:color w:val="000000" w:themeColor="text1"/>
          <w:sz w:val="24"/>
          <w:szCs w:val="24"/>
        </w:rPr>
        <w:instrText xml:space="preserve"> (H. 4115, Act 69)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increasing the minimum project value that requires licensure for general contracting and mechanical contracting. </w:t>
      </w:r>
      <w:r w:rsidRPr="008F2AC9">
        <w:rPr>
          <w:rFonts w:ascii="Calibri" w:eastAsia="Calibri" w:hAnsi="Calibri" w:cs="Calibri"/>
          <w:color w:val="000000" w:themeColor="text1"/>
          <w:sz w:val="24"/>
          <w:szCs w:val="24"/>
          <w:shd w:val="clear" w:color="auto" w:fill="FFFFFF"/>
        </w:rPr>
        <w:t xml:space="preserve">The financial surety requirements of licensees for different project levels </w:t>
      </w:r>
      <w:r w:rsidR="00997339" w:rsidRPr="008F2AC9">
        <w:rPr>
          <w:rFonts w:ascii="Calibri" w:eastAsia="Calibri" w:hAnsi="Calibri" w:cs="Calibri"/>
          <w:color w:val="000000" w:themeColor="text1"/>
          <w:sz w:val="24"/>
          <w:szCs w:val="24"/>
          <w:shd w:val="clear" w:color="auto" w:fill="FFFFFF"/>
        </w:rPr>
        <w:t>were</w:t>
      </w:r>
      <w:r w:rsidRPr="008F2AC9">
        <w:rPr>
          <w:rFonts w:ascii="Calibri" w:eastAsia="Calibri" w:hAnsi="Calibri" w:cs="Calibri"/>
          <w:color w:val="000000" w:themeColor="text1"/>
          <w:sz w:val="24"/>
          <w:szCs w:val="24"/>
          <w:shd w:val="clear" w:color="auto" w:fill="FFFFFF"/>
        </w:rPr>
        <w:t xml:space="preserve"> also revised, allowing financial security requirements to be met based on </w:t>
      </w:r>
      <w:r w:rsidRPr="008F2AC9">
        <w:rPr>
          <w:rFonts w:ascii="Calibri" w:eastAsia="Calibri" w:hAnsi="Calibri" w:cs="Calibri"/>
          <w:b/>
          <w:bCs/>
          <w:color w:val="000000" w:themeColor="text1"/>
          <w:sz w:val="24"/>
          <w:szCs w:val="24"/>
          <w:shd w:val="clear" w:color="auto" w:fill="FFFFFF"/>
        </w:rPr>
        <w:t>working capital instead of net worth</w:t>
      </w:r>
      <w:r w:rsidRPr="008F2AC9">
        <w:rPr>
          <w:rFonts w:ascii="Calibri" w:eastAsia="Calibri" w:hAnsi="Calibri" w:cs="Calibri"/>
          <w:color w:val="000000" w:themeColor="text1"/>
          <w:sz w:val="24"/>
          <w:szCs w:val="24"/>
          <w:shd w:val="clear" w:color="auto" w:fill="FFFFFF"/>
        </w:rPr>
        <w:t>.</w:t>
      </w:r>
    </w:p>
    <w:p w14:paraId="7B18B9BC" w14:textId="02002BAF"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284 (Act 57</w:t>
      </w:r>
      <w:r w:rsidR="003439C0" w:rsidRPr="008F2AC9">
        <w:rPr>
          <w:rFonts w:ascii="Calibri" w:eastAsia="Calibri" w:hAnsi="Calibri" w:cs="Calibri"/>
          <w:b/>
          <w:bCs/>
          <w:color w:val="000000" w:themeColor="text1"/>
          <w:sz w:val="24"/>
          <w:szCs w:val="24"/>
        </w:rPr>
        <w:fldChar w:fldCharType="begin"/>
      </w:r>
      <w:r w:rsidR="003439C0" w:rsidRPr="008F2AC9">
        <w:rPr>
          <w:color w:val="000000" w:themeColor="text1"/>
        </w:rPr>
        <w:instrText xml:space="preserve"> </w:instrText>
      </w:r>
      <w:r w:rsidR="003439C0" w:rsidRPr="008F2AC9">
        <w:rPr>
          <w:b/>
          <w:bCs/>
          <w:color w:val="000000" w:themeColor="text1"/>
        </w:rPr>
        <w:instrText xml:space="preserve">XE </w:instrText>
      </w:r>
      <w:r w:rsidR="003439C0" w:rsidRPr="008F2AC9">
        <w:rPr>
          <w:color w:val="000000" w:themeColor="text1"/>
        </w:rPr>
        <w:instrText>"</w:instrText>
      </w:r>
      <w:r w:rsidR="003439C0" w:rsidRPr="008F2AC9">
        <w:rPr>
          <w:rFonts w:ascii="Calibri" w:eastAsia="Calibri" w:hAnsi="Calibri" w:cs="Calibri"/>
          <w:color w:val="000000" w:themeColor="text1"/>
          <w:sz w:val="24"/>
          <w:szCs w:val="24"/>
        </w:rPr>
        <w:instrText>Act 57 (S. 284)</w:instrText>
      </w:r>
      <w:r w:rsidR="003439C0" w:rsidRPr="008F2AC9">
        <w:rPr>
          <w:color w:val="000000" w:themeColor="text1"/>
        </w:rPr>
        <w:instrText xml:space="preserve">" </w:instrText>
      </w:r>
      <w:r w:rsidR="003439C0"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w:t>
      </w:r>
      <w:r w:rsidR="003439C0" w:rsidRPr="008F2AC9">
        <w:rPr>
          <w:rFonts w:ascii="Calibri" w:eastAsia="Calibri" w:hAnsi="Calibri" w:cs="Calibri"/>
          <w:color w:val="000000" w:themeColor="text1"/>
          <w:sz w:val="24"/>
          <w:szCs w:val="24"/>
        </w:rPr>
        <w:fldChar w:fldCharType="begin"/>
      </w:r>
      <w:r w:rsidR="003439C0" w:rsidRPr="008F2AC9">
        <w:rPr>
          <w:color w:val="000000" w:themeColor="text1"/>
        </w:rPr>
        <w:instrText xml:space="preserve"> XE "</w:instrText>
      </w:r>
      <w:r w:rsidR="003439C0" w:rsidRPr="008F2AC9">
        <w:rPr>
          <w:rFonts w:ascii="Calibri" w:eastAsia="Calibri" w:hAnsi="Calibri" w:cs="Calibri"/>
          <w:color w:val="000000" w:themeColor="text1"/>
          <w:sz w:val="24"/>
          <w:szCs w:val="24"/>
        </w:rPr>
        <w:instrText>S. 284 (Act 57)</w:instrText>
      </w:r>
      <w:r w:rsidR="003439C0" w:rsidRPr="008F2AC9">
        <w:rPr>
          <w:color w:val="000000" w:themeColor="text1"/>
        </w:rPr>
        <w:instrText xml:space="preserve">" </w:instrText>
      </w:r>
      <w:r w:rsidR="003439C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address</w:t>
      </w:r>
      <w:r w:rsidR="007703B6" w:rsidRPr="008F2AC9">
        <w:rPr>
          <w:rFonts w:ascii="Calibri" w:eastAsia="Calibri" w:hAnsi="Calibri" w:cs="Calibri"/>
          <w:color w:val="000000" w:themeColor="text1"/>
          <w:sz w:val="24"/>
          <w:szCs w:val="24"/>
        </w:rPr>
        <w:t>es</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funding for the development of workforce housing</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"workforce housing</w:instrText>
      </w:r>
      <w:r w:rsidR="00456F54" w:rsidRPr="008F2AC9">
        <w:rPr>
          <w:rFonts w:ascii="Calibri" w:eastAsia="Calibri" w:hAnsi="Calibri" w:cs="Calibri"/>
          <w:color w:val="000000" w:themeColor="text1"/>
          <w:sz w:val="24"/>
          <w:szCs w:val="24"/>
        </w:rPr>
        <w:instrText xml:space="preserve"> (S. 284</w:instrText>
      </w:r>
      <w:r w:rsidR="00C2096C" w:rsidRPr="008F2AC9">
        <w:rPr>
          <w:rFonts w:ascii="Calibri" w:eastAsia="Calibri" w:hAnsi="Calibri" w:cs="Calibri"/>
          <w:color w:val="000000" w:themeColor="text1"/>
          <w:sz w:val="24"/>
          <w:szCs w:val="24"/>
        </w:rPr>
        <w:instrText xml:space="preserve">, </w:instrText>
      </w:r>
      <w:r w:rsidR="00456F54" w:rsidRPr="008F2AC9">
        <w:rPr>
          <w:rFonts w:ascii="Calibri" w:eastAsia="Calibri" w:hAnsi="Calibri" w:cs="Calibri"/>
          <w:color w:val="000000" w:themeColor="text1"/>
          <w:sz w:val="24"/>
          <w:szCs w:val="24"/>
        </w:rPr>
        <w:instrText>Act 57)</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legislation authorizes a county or municipality to expend a percentage of its annual local accommodations tax revenue for the development of workforce housing, which must include programs to promote home ownership.</w:t>
      </w:r>
    </w:p>
    <w:p w14:paraId="7E9A4C71" w14:textId="68B7A366" w:rsidR="006265F3" w:rsidRPr="008F2AC9" w:rsidRDefault="006265F3" w:rsidP="00997339">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color w:val="000000" w:themeColor="text1"/>
          <w:sz w:val="24"/>
          <w:szCs w:val="24"/>
        </w:rPr>
        <w:t xml:space="preserve">Furthering consumer protections, </w:t>
      </w:r>
      <w:r w:rsidRPr="008F2AC9">
        <w:rPr>
          <w:rFonts w:ascii="Calibri" w:eastAsia="Calibri" w:hAnsi="Calibri" w:cs="Calibri"/>
          <w:b/>
          <w:bCs/>
          <w:color w:val="000000" w:themeColor="text1"/>
          <w:sz w:val="24"/>
          <w:szCs w:val="24"/>
        </w:rPr>
        <w:t>H. 4086</w:t>
      </w:r>
      <w:r w:rsidR="009C0E1F"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4086 (</w:instrText>
      </w:r>
      <w:r w:rsidR="003439C0"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 xml:space="preserve">would revise regulations for </w:t>
      </w:r>
      <w:r w:rsidRPr="008F2AC9">
        <w:rPr>
          <w:rFonts w:ascii="Calibri" w:eastAsia="Calibri" w:hAnsi="Calibri" w:cs="Calibri"/>
          <w:b/>
          <w:bCs/>
          <w:color w:val="000000" w:themeColor="text1"/>
          <w:sz w:val="24"/>
          <w:szCs w:val="24"/>
          <w:shd w:val="clear" w:color="auto" w:fill="FFFFFF"/>
        </w:rPr>
        <w:t>residential builders</w:t>
      </w:r>
      <w:r w:rsidR="00CE7BAE" w:rsidRPr="008F2AC9">
        <w:rPr>
          <w:rFonts w:ascii="Calibri" w:eastAsia="Calibri" w:hAnsi="Calibri" w:cs="Calibri"/>
          <w:color w:val="000000" w:themeColor="text1"/>
          <w:sz w:val="24"/>
          <w:szCs w:val="24"/>
          <w:shd w:val="clear" w:color="auto" w:fill="FFFFFF"/>
        </w:rPr>
        <w:fldChar w:fldCharType="begin"/>
      </w:r>
      <w:r w:rsidR="00CE7BAE" w:rsidRPr="008F2AC9">
        <w:rPr>
          <w:color w:val="000000" w:themeColor="text1"/>
        </w:rPr>
        <w:instrText xml:space="preserve"> XE "</w:instrText>
      </w:r>
      <w:r w:rsidR="00CE7BAE" w:rsidRPr="008F2AC9">
        <w:rPr>
          <w:rFonts w:ascii="Calibri" w:eastAsia="Calibri" w:hAnsi="Calibri" w:cs="Calibri"/>
          <w:color w:val="000000" w:themeColor="text1"/>
          <w:sz w:val="24"/>
          <w:szCs w:val="24"/>
          <w:shd w:val="clear" w:color="auto" w:fill="FFFFFF"/>
        </w:rPr>
        <w:instrText>residential builders</w:instrText>
      </w:r>
      <w:r w:rsidR="00C66685" w:rsidRPr="008F2AC9">
        <w:rPr>
          <w:rFonts w:ascii="Calibri" w:eastAsia="Calibri" w:hAnsi="Calibri" w:cs="Calibri"/>
          <w:color w:val="000000" w:themeColor="text1"/>
          <w:sz w:val="24"/>
          <w:szCs w:val="24"/>
          <w:shd w:val="clear" w:color="auto" w:fill="FFFFFF"/>
        </w:rPr>
        <w:instrText xml:space="preserve"> (H. 4086</w:instrText>
      </w:r>
      <w:r w:rsidR="00526D03" w:rsidRPr="008F2AC9">
        <w:rPr>
          <w:rFonts w:ascii="Calibri" w:eastAsia="Calibri" w:hAnsi="Calibri" w:cs="Calibri"/>
          <w:color w:val="000000" w:themeColor="text1"/>
          <w:sz w:val="24"/>
          <w:szCs w:val="24"/>
          <w:shd w:val="clear" w:color="auto" w:fill="FFFFFF"/>
        </w:rPr>
        <w:instrText>, in the Senate</w:instrText>
      </w:r>
      <w:r w:rsidR="00C66685" w:rsidRPr="008F2AC9">
        <w:rPr>
          <w:rFonts w:ascii="Calibri" w:eastAsia="Calibri" w:hAnsi="Calibri" w:cs="Calibri"/>
          <w:color w:val="000000" w:themeColor="text1"/>
          <w:sz w:val="24"/>
          <w:szCs w:val="24"/>
          <w:shd w:val="clear" w:color="auto" w:fill="FFFFFF"/>
        </w:rPr>
        <w:instrText>)</w:instrText>
      </w:r>
      <w:r w:rsidR="00CE7BAE" w:rsidRPr="008F2AC9">
        <w:rPr>
          <w:color w:val="000000" w:themeColor="text1"/>
        </w:rPr>
        <w:instrText xml:space="preserve">" </w:instrText>
      </w:r>
      <w:r w:rsidR="00CE7BAE"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including a new tiered system for licenses and criminal background checks for new applicants. It also </w:t>
      </w:r>
      <w:r w:rsidR="00997339" w:rsidRPr="008F2AC9">
        <w:rPr>
          <w:rFonts w:ascii="Calibri" w:eastAsia="Calibri" w:hAnsi="Calibri" w:cs="Calibri"/>
          <w:color w:val="000000" w:themeColor="text1"/>
          <w:sz w:val="24"/>
          <w:szCs w:val="24"/>
          <w:shd w:val="clear" w:color="auto" w:fill="FFFFFF"/>
        </w:rPr>
        <w:t xml:space="preserve">would </w:t>
      </w:r>
      <w:r w:rsidRPr="008F2AC9">
        <w:rPr>
          <w:rFonts w:ascii="Calibri" w:eastAsia="Calibri" w:hAnsi="Calibri" w:cs="Calibri"/>
          <w:color w:val="000000" w:themeColor="text1"/>
          <w:sz w:val="24"/>
          <w:szCs w:val="24"/>
          <w:shd w:val="clear" w:color="auto" w:fill="FFFFFF"/>
        </w:rPr>
        <w:t xml:space="preserve">allow for independent contractors to work with licensed builders or property owners for specialized construction work over $500. The </w:t>
      </w:r>
      <w:r w:rsidR="00997339" w:rsidRPr="008F2AC9">
        <w:rPr>
          <w:rFonts w:ascii="Calibri" w:eastAsia="Calibri" w:hAnsi="Calibri" w:cs="Calibri"/>
          <w:color w:val="000000" w:themeColor="text1"/>
          <w:sz w:val="24"/>
          <w:szCs w:val="24"/>
          <w:shd w:val="clear" w:color="auto" w:fill="FFFFFF"/>
        </w:rPr>
        <w:t xml:space="preserve">prospective </w:t>
      </w:r>
      <w:r w:rsidRPr="008F2AC9">
        <w:rPr>
          <w:rFonts w:ascii="Calibri" w:eastAsia="Calibri" w:hAnsi="Calibri" w:cs="Calibri"/>
          <w:color w:val="000000" w:themeColor="text1"/>
          <w:sz w:val="24"/>
          <w:szCs w:val="24"/>
          <w:shd w:val="clear" w:color="auto" w:fill="FFFFFF"/>
        </w:rPr>
        <w:t>legislation establishes conditions for using unlicensed workers under supervision and provides a mechanism for exempted individuals to register as home inspectors. Additionally, the bill requires more expansive surety bonds for projects over $500 to enhance consumer protection.</w:t>
      </w:r>
    </w:p>
    <w:p w14:paraId="007381AB" w14:textId="0AFC2C3A"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t xml:space="preserve">H. </w:t>
      </w:r>
      <w:r w:rsidR="0048532D" w:rsidRPr="008F2AC9">
        <w:rPr>
          <w:rFonts w:ascii="Calibri" w:eastAsia="Calibri" w:hAnsi="Calibri" w:cs="Calibri"/>
          <w:b/>
          <w:bCs/>
          <w:color w:val="000000" w:themeColor="text1"/>
          <w:sz w:val="24"/>
          <w:szCs w:val="24"/>
        </w:rPr>
        <w:t>3500</w:t>
      </w:r>
      <w:r w:rsidR="00997339" w:rsidRPr="008F2AC9">
        <w:rPr>
          <w:rFonts w:ascii="Calibri" w:eastAsia="Calibri" w:hAnsi="Calibri" w:cs="Calibri"/>
          <w:b/>
          <w:bCs/>
          <w:color w:val="000000" w:themeColor="text1"/>
          <w:sz w:val="24"/>
          <w:szCs w:val="24"/>
        </w:rPr>
        <w:t xml:space="preserve"> </w:t>
      </w:r>
      <w:r w:rsidR="009C0E1F" w:rsidRPr="008F2AC9">
        <w:rPr>
          <w:rFonts w:ascii="Calibri" w:eastAsia="Calibri" w:hAnsi="Calibri" w:cs="Calibri"/>
          <w:b/>
          <w:bCs/>
          <w:color w:val="000000" w:themeColor="text1"/>
          <w:sz w:val="24"/>
          <w:szCs w:val="24"/>
        </w:rPr>
        <w:t>(in the Senate)</w:t>
      </w:r>
      <w:r w:rsidR="00E25363" w:rsidRPr="008F2AC9">
        <w:rPr>
          <w:rFonts w:ascii="Calibri" w:eastAsia="Calibri" w:hAnsi="Calibri" w:cs="Calibri"/>
          <w:b/>
          <w:bCs/>
          <w:color w:val="000000" w:themeColor="text1"/>
          <w:sz w:val="24"/>
          <w:szCs w:val="24"/>
        </w:rPr>
        <w:fldChar w:fldCharType="begin"/>
      </w:r>
      <w:r w:rsidR="00E25363" w:rsidRPr="008F2AC9">
        <w:rPr>
          <w:color w:val="000000" w:themeColor="text1"/>
          <w:sz w:val="24"/>
          <w:szCs w:val="24"/>
        </w:rPr>
        <w:instrText xml:space="preserve"> XE "</w:instrText>
      </w:r>
      <w:r w:rsidR="00E25363" w:rsidRPr="008F2AC9">
        <w:rPr>
          <w:rFonts w:ascii="Calibri" w:eastAsia="Calibri" w:hAnsi="Calibri" w:cs="Calibri"/>
          <w:color w:val="000000" w:themeColor="text1"/>
          <w:sz w:val="24"/>
          <w:szCs w:val="24"/>
        </w:rPr>
        <w:instrText>H. 3500</w:instrText>
      </w:r>
      <w:r w:rsidR="00CE7BAE" w:rsidRPr="008F2AC9">
        <w:rPr>
          <w:rFonts w:ascii="Calibri" w:eastAsia="Calibri" w:hAnsi="Calibri" w:cs="Calibri"/>
          <w:color w:val="000000" w:themeColor="text1"/>
          <w:sz w:val="24"/>
          <w:szCs w:val="24"/>
        </w:rPr>
        <w:instrText xml:space="preserve"> (in the Senate)</w:instrText>
      </w:r>
      <w:r w:rsidR="00E25363" w:rsidRPr="008F2AC9">
        <w:rPr>
          <w:color w:val="000000" w:themeColor="text1"/>
          <w:sz w:val="24"/>
          <w:szCs w:val="24"/>
        </w:rPr>
        <w:instrText xml:space="preserve">" </w:instrText>
      </w:r>
      <w:r w:rsidR="00E25363" w:rsidRPr="008F2AC9">
        <w:rPr>
          <w:rFonts w:ascii="Calibri" w:eastAsia="Calibri" w:hAnsi="Calibri" w:cs="Calibri"/>
          <w:b/>
          <w:bCs/>
          <w:color w:val="000000" w:themeColor="text1"/>
          <w:sz w:val="24"/>
          <w:szCs w:val="24"/>
        </w:rPr>
        <w:fldChar w:fldCharType="end"/>
      </w:r>
      <w:r w:rsidR="0048532D" w:rsidRPr="008F2AC9">
        <w:rPr>
          <w:rFonts w:ascii="Calibri" w:eastAsia="Calibri" w:hAnsi="Calibri" w:cs="Calibri"/>
          <w:color w:val="000000" w:themeColor="text1"/>
          <w:sz w:val="24"/>
          <w:szCs w:val="24"/>
        </w:rPr>
        <w:t xml:space="preserve"> would</w:t>
      </w:r>
      <w:r w:rsidRPr="008F2AC9">
        <w:rPr>
          <w:rFonts w:ascii="Calibri" w:eastAsia="Calibri" w:hAnsi="Calibri" w:cs="Calibri"/>
          <w:color w:val="000000" w:themeColor="text1"/>
          <w:sz w:val="24"/>
          <w:szCs w:val="24"/>
        </w:rPr>
        <w:t xml:space="preserve"> </w:t>
      </w:r>
      <w:r w:rsidRPr="008F2AC9">
        <w:rPr>
          <w:rFonts w:ascii="Calibri" w:eastAsia="Times New Roman" w:hAnsi="Calibri" w:cs="Calibri"/>
          <w:b/>
          <w:bCs/>
          <w:color w:val="000000" w:themeColor="text1"/>
          <w:sz w:val="24"/>
          <w:szCs w:val="24"/>
        </w:rPr>
        <w:t>identify real estate mortgage</w:t>
      </w:r>
      <w:r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b/>
          <w:bCs/>
          <w:color w:val="000000" w:themeColor="text1"/>
          <w:sz w:val="24"/>
          <w:szCs w:val="24"/>
        </w:rPr>
        <w:t>and deed</w:t>
      </w:r>
      <w:r w:rsidR="0048532D" w:rsidRPr="008F2AC9">
        <w:rPr>
          <w:rFonts w:ascii="Calibri" w:eastAsia="Times New Roman" w:hAnsi="Calibri" w:cs="Calibri"/>
          <w:b/>
          <w:bCs/>
          <w:color w:val="000000" w:themeColor="text1"/>
          <w:sz w:val="24"/>
          <w:szCs w:val="24"/>
        </w:rPr>
        <w:t xml:space="preserve"> preparers</w:t>
      </w:r>
      <w:r w:rsidR="00CE7BAE" w:rsidRPr="008F2AC9">
        <w:rPr>
          <w:rFonts w:ascii="Calibri" w:eastAsia="Times New Roman" w:hAnsi="Calibri" w:cs="Calibri"/>
          <w:b/>
          <w:bCs/>
          <w:color w:val="000000" w:themeColor="text1"/>
          <w:sz w:val="24"/>
          <w:szCs w:val="24"/>
        </w:rPr>
        <w:fldChar w:fldCharType="begin"/>
      </w:r>
      <w:r w:rsidR="00CE7BAE" w:rsidRPr="008F2AC9">
        <w:rPr>
          <w:color w:val="000000" w:themeColor="text1"/>
          <w:sz w:val="24"/>
          <w:szCs w:val="24"/>
        </w:rPr>
        <w:instrText xml:space="preserve"> XE "</w:instrText>
      </w:r>
      <w:r w:rsidR="00CE7BAE" w:rsidRPr="008F2AC9">
        <w:rPr>
          <w:rFonts w:ascii="Calibri" w:eastAsia="Times New Roman" w:hAnsi="Calibri" w:cs="Calibri"/>
          <w:color w:val="000000" w:themeColor="text1"/>
          <w:sz w:val="24"/>
          <w:szCs w:val="24"/>
        </w:rPr>
        <w:fldChar w:fldCharType="begin"/>
      </w:r>
      <w:r w:rsidR="00CE7BAE" w:rsidRPr="008F2AC9">
        <w:rPr>
          <w:color w:val="000000" w:themeColor="text1"/>
          <w:sz w:val="24"/>
          <w:szCs w:val="24"/>
        </w:rPr>
        <w:instrText xml:space="preserve"> XE "</w:instrText>
      </w:r>
      <w:r w:rsidR="00AB2105" w:rsidRPr="008F2AC9">
        <w:rPr>
          <w:color w:val="000000" w:themeColor="text1"/>
          <w:sz w:val="24"/>
          <w:szCs w:val="24"/>
        </w:rPr>
        <w:instrText>real estate:</w:instrText>
      </w:r>
      <w:r w:rsidR="00CE7BAE" w:rsidRPr="008F2AC9">
        <w:rPr>
          <w:rFonts w:ascii="Calibri" w:eastAsia="Times New Roman" w:hAnsi="Calibri" w:cs="Calibri"/>
          <w:color w:val="000000" w:themeColor="text1"/>
          <w:sz w:val="24"/>
          <w:szCs w:val="24"/>
        </w:rPr>
        <w:instrText>identif</w:instrText>
      </w:r>
      <w:r w:rsidR="002A3E58" w:rsidRPr="008F2AC9">
        <w:rPr>
          <w:rFonts w:ascii="Calibri" w:eastAsia="Times New Roman" w:hAnsi="Calibri" w:cs="Calibri"/>
          <w:color w:val="000000" w:themeColor="text1"/>
          <w:sz w:val="24"/>
          <w:szCs w:val="24"/>
        </w:rPr>
        <w:instrText>ies</w:instrText>
      </w:r>
      <w:r w:rsidR="00CE7BAE" w:rsidRPr="008F2AC9">
        <w:rPr>
          <w:rFonts w:ascii="Calibri" w:eastAsia="Times New Roman" w:hAnsi="Calibri" w:cs="Calibri"/>
          <w:color w:val="000000" w:themeColor="text1"/>
          <w:sz w:val="24"/>
          <w:szCs w:val="24"/>
        </w:rPr>
        <w:instrText xml:space="preserve"> real estate mortgage and deed preparers</w:instrText>
      </w:r>
      <w:r w:rsidR="00AB2105" w:rsidRPr="008F2AC9">
        <w:rPr>
          <w:rFonts w:ascii="Calibri" w:eastAsia="Times New Roman" w:hAnsi="Calibri" w:cs="Calibri"/>
          <w:color w:val="000000" w:themeColor="text1"/>
          <w:sz w:val="24"/>
          <w:szCs w:val="24"/>
        </w:rPr>
        <w:instrText xml:space="preserve"> (H. 3500</w:instrText>
      </w:r>
      <w:r w:rsidR="00785427" w:rsidRPr="008F2AC9">
        <w:rPr>
          <w:rFonts w:ascii="Calibri" w:eastAsia="Times New Roman" w:hAnsi="Calibri" w:cs="Calibri"/>
          <w:color w:val="000000" w:themeColor="text1"/>
          <w:sz w:val="24"/>
          <w:szCs w:val="24"/>
        </w:rPr>
        <w:instrText>, in the Senate</w:instrText>
      </w:r>
      <w:r w:rsidR="00AB2105" w:rsidRPr="008F2AC9">
        <w:rPr>
          <w:rFonts w:ascii="Calibri" w:eastAsia="Times New Roman" w:hAnsi="Calibri" w:cs="Calibri"/>
          <w:color w:val="000000" w:themeColor="text1"/>
          <w:sz w:val="24"/>
          <w:szCs w:val="24"/>
        </w:rPr>
        <w:instrText>)</w:instrText>
      </w:r>
      <w:r w:rsidR="00CE7BAE" w:rsidRPr="008F2AC9">
        <w:rPr>
          <w:color w:val="000000" w:themeColor="text1"/>
          <w:sz w:val="24"/>
          <w:szCs w:val="24"/>
        </w:rPr>
        <w:instrText xml:space="preserve">" </w:instrText>
      </w:r>
      <w:r w:rsidR="00CE7BAE" w:rsidRPr="008F2AC9">
        <w:rPr>
          <w:rFonts w:ascii="Calibri" w:eastAsia="Times New Roman" w:hAnsi="Calibri" w:cs="Calibri"/>
          <w:color w:val="000000" w:themeColor="text1"/>
          <w:sz w:val="24"/>
          <w:szCs w:val="24"/>
        </w:rPr>
        <w:fldChar w:fldCharType="end"/>
      </w:r>
      <w:r w:rsidR="00CE7BAE" w:rsidRPr="008F2AC9">
        <w:rPr>
          <w:color w:val="000000" w:themeColor="text1"/>
          <w:sz w:val="24"/>
          <w:szCs w:val="24"/>
        </w:rPr>
        <w:instrText xml:space="preserve">" </w:instrText>
      </w:r>
      <w:r w:rsidR="00CE7BAE"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0048532D" w:rsidRPr="008F2AC9">
        <w:rPr>
          <w:rFonts w:ascii="Calibri" w:eastAsia="Times New Roman" w:hAnsi="Calibri" w:cs="Calibri"/>
          <w:color w:val="000000" w:themeColor="text1"/>
          <w:sz w:val="24"/>
          <w:szCs w:val="24"/>
        </w:rPr>
        <w:t>R</w:t>
      </w:r>
      <w:r w:rsidRPr="008F2AC9">
        <w:rPr>
          <w:rFonts w:ascii="Calibri" w:eastAsia="Times New Roman" w:hAnsi="Calibri" w:cs="Calibri"/>
          <w:color w:val="000000" w:themeColor="text1"/>
          <w:sz w:val="24"/>
          <w:szCs w:val="24"/>
        </w:rPr>
        <w:t>eal estate</w:t>
      </w:r>
      <w:r w:rsidR="0048532D" w:rsidRPr="008F2AC9">
        <w:rPr>
          <w:rFonts w:ascii="Calibri" w:eastAsia="Times New Roman" w:hAnsi="Calibri" w:cs="Calibri"/>
          <w:color w:val="000000" w:themeColor="text1"/>
          <w:sz w:val="24"/>
          <w:szCs w:val="24"/>
        </w:rPr>
        <w:t>-re</w:t>
      </w:r>
      <w:r w:rsidRPr="008F2AC9">
        <w:rPr>
          <w:rFonts w:ascii="Calibri" w:eastAsia="Times New Roman" w:hAnsi="Calibri" w:cs="Calibri"/>
          <w:color w:val="000000" w:themeColor="text1"/>
          <w:sz w:val="24"/>
          <w:szCs w:val="24"/>
        </w:rPr>
        <w:t xml:space="preserve">lated mortgages and deeds, to be filed after </w:t>
      </w:r>
      <w:r w:rsidRPr="008F2AC9">
        <w:rPr>
          <w:rFonts w:ascii="Calibri" w:eastAsia="Times New Roman" w:hAnsi="Calibri" w:cs="Calibri"/>
          <w:b/>
          <w:bCs/>
          <w:color w:val="000000" w:themeColor="text1"/>
          <w:sz w:val="24"/>
          <w:szCs w:val="24"/>
        </w:rPr>
        <w:t>December 31, 2023</w:t>
      </w:r>
      <w:r w:rsidRPr="008F2AC9">
        <w:rPr>
          <w:rFonts w:ascii="Calibri" w:eastAsia="Times New Roman" w:hAnsi="Calibri" w:cs="Calibri"/>
          <w:color w:val="000000" w:themeColor="text1"/>
          <w:sz w:val="24"/>
          <w:szCs w:val="24"/>
        </w:rPr>
        <w:t>, would have to include the name of the document preparer</w:t>
      </w:r>
      <w:r w:rsidR="0048532D" w:rsidRPr="008F2AC9">
        <w:rPr>
          <w:rFonts w:ascii="Calibri" w:eastAsia="Times New Roman" w:hAnsi="Calibri" w:cs="Calibri"/>
          <w:color w:val="000000" w:themeColor="text1"/>
          <w:sz w:val="24"/>
          <w:szCs w:val="24"/>
        </w:rPr>
        <w:t>,</w:t>
      </w:r>
      <w:r w:rsidRPr="008F2AC9">
        <w:rPr>
          <w:rFonts w:ascii="Calibri" w:eastAsia="Times New Roman" w:hAnsi="Calibri" w:cs="Calibri"/>
          <w:color w:val="000000" w:themeColor="text1"/>
          <w:sz w:val="24"/>
          <w:szCs w:val="24"/>
        </w:rPr>
        <w:t xml:space="preserve"> or the name of the South Carolina licensed lawyer who handled the closing.</w:t>
      </w:r>
    </w:p>
    <w:p w14:paraId="3909699F" w14:textId="2E8D07E3" w:rsidR="00EC43D2"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4116</w:t>
      </w:r>
      <w:r w:rsidR="009C0E1F"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4116 (</w:instrText>
      </w:r>
      <w:r w:rsidR="003439C0"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would make revisions relating to the licensure and regulation of </w:t>
      </w:r>
      <w:r w:rsidRPr="008F2AC9">
        <w:rPr>
          <w:rFonts w:ascii="Calibri" w:eastAsia="Calibri" w:hAnsi="Calibri" w:cs="Calibri"/>
          <w:b/>
          <w:bCs/>
          <w:color w:val="000000" w:themeColor="text1"/>
          <w:sz w:val="24"/>
          <w:szCs w:val="24"/>
        </w:rPr>
        <w:t>funeral directors and other licensed funeral service providers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"funeral directors and other licensed funeral service providers (H. 4116</w:instrText>
      </w:r>
      <w:r w:rsidR="00CE7BAE"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making licensure requirements apply to someone who engages and participates in the active management of a funeral establishment and also works actively, regularly, and directly with the families of the deceased</w:t>
      </w:r>
      <w:r w:rsidR="00EC43D2" w:rsidRPr="008F2AC9">
        <w:rPr>
          <w:rFonts w:ascii="Calibri" w:eastAsia="Calibri" w:hAnsi="Calibri" w:cs="Calibri"/>
          <w:color w:val="000000" w:themeColor="text1"/>
          <w:sz w:val="24"/>
          <w:szCs w:val="24"/>
          <w:shd w:val="clear" w:color="auto" w:fill="FFFFFF"/>
        </w:rPr>
        <w:t>.</w:t>
      </w:r>
    </w:p>
    <w:p w14:paraId="05A8CDC8" w14:textId="49262EF8"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3782</w:t>
      </w:r>
      <w:r w:rsidR="009C0E1F"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3782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revise statutes governing telephone, cable television services, and other telecommunications public utilities to specify that video </w:t>
      </w:r>
      <w:r w:rsidRPr="008F2AC9">
        <w:rPr>
          <w:rFonts w:ascii="Calibri" w:eastAsia="Calibri" w:hAnsi="Calibri" w:cs="Calibri"/>
          <w:b/>
          <w:bCs/>
          <w:color w:val="000000" w:themeColor="text1"/>
          <w:sz w:val="24"/>
          <w:szCs w:val="24"/>
        </w:rPr>
        <w:t>streaming services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video streaming services</w:instrText>
      </w:r>
      <w:r w:rsidR="00200C26" w:rsidRPr="008F2AC9">
        <w:rPr>
          <w:rFonts w:ascii="Calibri" w:eastAsia="Calibri" w:hAnsi="Calibri" w:cs="Calibri"/>
          <w:color w:val="000000" w:themeColor="text1"/>
          <w:sz w:val="24"/>
          <w:szCs w:val="24"/>
        </w:rPr>
        <w:instrText xml:space="preserve"> (H. 3782</w:instrText>
      </w:r>
      <w:r w:rsidR="003D108A" w:rsidRPr="008F2AC9">
        <w:rPr>
          <w:rFonts w:ascii="Calibri" w:eastAsia="Calibri" w:hAnsi="Calibri" w:cs="Calibri"/>
          <w:color w:val="000000" w:themeColor="text1"/>
          <w:sz w:val="24"/>
          <w:szCs w:val="24"/>
        </w:rPr>
        <w:instrText>, in the Senate</w:instrText>
      </w:r>
      <w:r w:rsidR="00200C26"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are not subject to the franchise fees that local governments charge for the use of public rights of way.</w:t>
      </w:r>
    </w:p>
    <w:p w14:paraId="37EB1745" w14:textId="0E0BB8EF" w:rsidR="006265F3" w:rsidRPr="008F2AC9" w:rsidRDefault="006265F3" w:rsidP="002D411F">
      <w:pPr>
        <w:spacing w:after="120" w:line="280" w:lineRule="exact"/>
        <w:ind w:left="180"/>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3737</w:t>
      </w:r>
      <w:r w:rsidR="008862BB" w:rsidRPr="008F2AC9">
        <w:rPr>
          <w:rFonts w:ascii="Calibri" w:eastAsia="Calibri" w:hAnsi="Calibri" w:cs="Calibri"/>
          <w:b/>
          <w:bCs/>
          <w:color w:val="000000" w:themeColor="text1"/>
          <w:sz w:val="24"/>
          <w:szCs w:val="24"/>
        </w:rPr>
        <w:t xml:space="preserve"> (in the Senate)</w:t>
      </w:r>
      <w:r w:rsidR="008862BB" w:rsidRPr="008F2AC9">
        <w:rPr>
          <w:rFonts w:ascii="Calibri" w:eastAsia="Calibri" w:hAnsi="Calibri" w:cs="Calibri"/>
          <w:b/>
          <w:bCs/>
          <w:color w:val="000000" w:themeColor="text1"/>
          <w:sz w:val="24"/>
          <w:szCs w:val="24"/>
        </w:rPr>
        <w:fldChar w:fldCharType="begin"/>
      </w:r>
      <w:r w:rsidR="008862BB" w:rsidRPr="008F2AC9">
        <w:rPr>
          <w:color w:val="000000" w:themeColor="text1"/>
        </w:rPr>
        <w:instrText xml:space="preserve"> XE "</w:instrText>
      </w:r>
      <w:r w:rsidR="008862BB" w:rsidRPr="008F2AC9">
        <w:rPr>
          <w:rFonts w:ascii="Calibri" w:eastAsia="Calibri" w:hAnsi="Calibri" w:cs="Calibri"/>
          <w:color w:val="000000" w:themeColor="text1"/>
          <w:sz w:val="24"/>
          <w:szCs w:val="24"/>
        </w:rPr>
        <w:instrText>H. 3737 (in the Senate)</w:instrText>
      </w:r>
      <w:r w:rsidR="008862BB" w:rsidRPr="008F2AC9">
        <w:rPr>
          <w:color w:val="000000" w:themeColor="text1"/>
        </w:rPr>
        <w:instrText xml:space="preserve">" </w:instrText>
      </w:r>
      <w:r w:rsidR="008862BB"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the </w:t>
      </w:r>
      <w:r w:rsidR="00D90B90" w:rsidRPr="008F2AC9">
        <w:rPr>
          <w:rFonts w:ascii="Calibri" w:eastAsia="Calibri" w:hAnsi="Calibri" w:cs="Calibri"/>
          <w:color w:val="000000" w:themeColor="text1"/>
          <w:sz w:val="24"/>
          <w:szCs w:val="24"/>
        </w:rPr>
        <w:t xml:space="preserve">prospective </w:t>
      </w:r>
      <w:r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t>Short Line Railroad Modernization Act</w:t>
      </w:r>
      <w:r w:rsidR="00D90B90"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"Short Line Railroad Modernization Act (H. 3737</w:instrText>
      </w:r>
      <w:r w:rsidR="002B5A90"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):income tax credit"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would make provisions for an income tax</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"taxes:income tax credit </w:instrText>
      </w:r>
      <w:r w:rsidR="00346A25" w:rsidRPr="008F2AC9">
        <w:rPr>
          <w:rFonts w:ascii="Calibri" w:eastAsia="Calibri" w:hAnsi="Calibri" w:cs="Calibri"/>
          <w:color w:val="000000" w:themeColor="text1"/>
          <w:sz w:val="24"/>
          <w:szCs w:val="24"/>
        </w:rPr>
        <w:instrText xml:space="preserve">for </w:instrText>
      </w:r>
      <w:r w:rsidRPr="008F2AC9">
        <w:rPr>
          <w:rFonts w:ascii="Calibri" w:eastAsia="Calibri" w:hAnsi="Calibri" w:cs="Calibri"/>
          <w:color w:val="000000" w:themeColor="text1"/>
          <w:sz w:val="24"/>
          <w:szCs w:val="24"/>
        </w:rPr>
        <w:instrText xml:space="preserve">short line railroad modernization"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credit equal to a percentage of an eligible taxpayer’s qualified railroad reconstruction or replacement expenditures to encourage the rehabilitation of certain comparatively small rail lines. </w:t>
      </w:r>
    </w:p>
    <w:p w14:paraId="50E892F3" w14:textId="63105DD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3810</w:t>
      </w:r>
      <w:r w:rsidR="008862BB"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3810 (</w:instrText>
      </w:r>
      <w:r w:rsidR="00CE7BA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 bill reducing </w:t>
      </w:r>
      <w:r w:rsidRPr="008F2AC9">
        <w:rPr>
          <w:rFonts w:ascii="Calibri" w:eastAsia="Calibri" w:hAnsi="Calibri" w:cs="Calibri"/>
          <w:b/>
          <w:bCs/>
          <w:color w:val="000000" w:themeColor="text1"/>
          <w:sz w:val="24"/>
          <w:szCs w:val="24"/>
        </w:rPr>
        <w:t>corporate license fees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"license fees, corporate (H. 3810</w:instrText>
      </w:r>
      <w:r w:rsidR="00D523E4"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):reduction of"</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by excluding certain initial investments in a business (headquarters</w:t>
      </w:r>
      <w:r w:rsidR="00F860F0" w:rsidRPr="008F2AC9">
        <w:rPr>
          <w:rFonts w:ascii="Calibri" w:eastAsia="Calibri" w:hAnsi="Calibri" w:cs="Calibri"/>
          <w:color w:val="000000" w:themeColor="text1"/>
          <w:sz w:val="24"/>
          <w:szCs w:val="24"/>
        </w:rPr>
        <w:fldChar w:fldCharType="begin"/>
      </w:r>
      <w:r w:rsidR="00F860F0" w:rsidRPr="008F2AC9">
        <w:rPr>
          <w:color w:val="000000" w:themeColor="text1"/>
        </w:rPr>
        <w:instrText xml:space="preserve"> XE "</w:instrText>
      </w:r>
      <w:r w:rsidR="00F860F0" w:rsidRPr="008F2AC9">
        <w:rPr>
          <w:rFonts w:ascii="Calibri" w:eastAsia="Calibri" w:hAnsi="Calibri" w:cs="Calibri"/>
          <w:color w:val="000000" w:themeColor="text1"/>
          <w:sz w:val="24"/>
          <w:szCs w:val="24"/>
          <w:shd w:val="clear" w:color="auto" w:fill="FFFFFF"/>
        </w:rPr>
        <w:instrText>headquarters</w:instrText>
      </w:r>
      <w:r w:rsidR="00DD6809" w:rsidRPr="008F2AC9">
        <w:rPr>
          <w:rFonts w:ascii="Calibri" w:eastAsia="Calibri" w:hAnsi="Calibri" w:cs="Calibri"/>
          <w:color w:val="000000" w:themeColor="text1"/>
          <w:sz w:val="24"/>
          <w:szCs w:val="24"/>
          <w:shd w:val="clear" w:color="auto" w:fill="FFFFFF"/>
        </w:rPr>
        <w:instrText>:re corp. license fees (H. 3810</w:instrText>
      </w:r>
      <w:r w:rsidR="00D523E4" w:rsidRPr="008F2AC9">
        <w:rPr>
          <w:rFonts w:ascii="Calibri" w:eastAsia="Calibri" w:hAnsi="Calibri" w:cs="Calibri"/>
          <w:color w:val="000000" w:themeColor="text1"/>
          <w:sz w:val="24"/>
          <w:szCs w:val="24"/>
          <w:shd w:val="clear" w:color="auto" w:fill="FFFFFF"/>
        </w:rPr>
        <w:instrText>, in the Senate</w:instrText>
      </w:r>
      <w:r w:rsidR="00DD6809" w:rsidRPr="008F2AC9">
        <w:rPr>
          <w:rFonts w:ascii="Calibri" w:eastAsia="Calibri" w:hAnsi="Calibri" w:cs="Calibri"/>
          <w:color w:val="000000" w:themeColor="text1"/>
          <w:sz w:val="24"/>
          <w:szCs w:val="24"/>
          <w:shd w:val="clear" w:color="auto" w:fill="FFFFFF"/>
        </w:rPr>
        <w:instrText>)</w:instrText>
      </w:r>
      <w:r w:rsidR="00F860F0" w:rsidRPr="008F2AC9">
        <w:rPr>
          <w:color w:val="000000" w:themeColor="text1"/>
        </w:rPr>
        <w:instrText xml:space="preserve">" </w:instrText>
      </w:r>
      <w:r w:rsidR="00F860F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the principal place of business</w:t>
      </w:r>
      <w:r w:rsidR="00025C03"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w:t>
      </w:r>
    </w:p>
    <w:p w14:paraId="18F77A1E" w14:textId="77777777" w:rsidR="005C170B" w:rsidRPr="008F2AC9" w:rsidRDefault="005C170B" w:rsidP="0058118A">
      <w:pPr>
        <w:spacing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br w:type="page"/>
      </w:r>
    </w:p>
    <w:p w14:paraId="055A48CD" w14:textId="30C537B9" w:rsidR="006265F3" w:rsidRPr="008F2AC9" w:rsidRDefault="006265F3" w:rsidP="0058118A">
      <w:pPr>
        <w:spacing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lastRenderedPageBreak/>
        <w:t>H. 3690</w:t>
      </w:r>
      <w:r w:rsidR="00CE7BAE"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3690 (</w:instrText>
      </w:r>
      <w:r w:rsidR="00CE7BA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00025C03"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w:t>
      </w:r>
      <w:r w:rsidRPr="008F2AC9">
        <w:rPr>
          <w:rFonts w:ascii="Calibri" w:eastAsia="Calibri" w:hAnsi="Calibri" w:cs="Calibri"/>
          <w:b/>
          <w:bCs/>
          <w:color w:val="000000" w:themeColor="text1"/>
          <w:sz w:val="24"/>
          <w:szCs w:val="24"/>
          <w:shd w:val="clear" w:color="auto" w:fill="FFFFFF"/>
        </w:rPr>
        <w:t>ESG Pension Protection Act</w:t>
      </w:r>
      <w:r w:rsidR="00CE7BAE" w:rsidRPr="008F2AC9">
        <w:rPr>
          <w:rFonts w:ascii="Calibri" w:eastAsia="Calibri" w:hAnsi="Calibri" w:cs="Calibri"/>
          <w:color w:val="000000" w:themeColor="text1"/>
          <w:sz w:val="24"/>
          <w:szCs w:val="24"/>
        </w:rPr>
        <w:fldChar w:fldCharType="begin"/>
      </w:r>
      <w:r w:rsidR="00CE7BAE" w:rsidRPr="008F2AC9">
        <w:rPr>
          <w:rFonts w:ascii="Calibri" w:eastAsia="Calibri" w:hAnsi="Calibri" w:cs="Calibri"/>
          <w:color w:val="000000" w:themeColor="text1"/>
          <w:sz w:val="24"/>
          <w:szCs w:val="24"/>
        </w:rPr>
        <w:instrText xml:space="preserve"> XE "ESG Pension Protection Act (H. 3690, in the Senate)" </w:instrText>
      </w:r>
      <w:r w:rsidR="00CE7BAE" w:rsidRPr="008F2AC9">
        <w:rPr>
          <w:rFonts w:ascii="Calibri" w:eastAsia="Calibri" w:hAnsi="Calibri" w:cs="Calibri"/>
          <w:color w:val="000000" w:themeColor="text1"/>
          <w:sz w:val="24"/>
          <w:szCs w:val="24"/>
        </w:rPr>
        <w:fldChar w:fldCharType="end"/>
      </w:r>
      <w:r w:rsidR="00CE7BAE" w:rsidRPr="008F2AC9">
        <w:rPr>
          <w:rFonts w:ascii="Calibri" w:eastAsia="Calibri" w:hAnsi="Calibri" w:cs="Calibri"/>
          <w:b/>
          <w:bCs/>
          <w:color w:val="000000" w:themeColor="text1"/>
          <w:sz w:val="24"/>
          <w:szCs w:val="24"/>
        </w:rPr>
        <w:t>,"</w:t>
      </w:r>
      <w:r w:rsidR="00F52C92" w:rsidRPr="008F2AC9">
        <w:rPr>
          <w:rFonts w:ascii="Calibri" w:eastAsia="Calibri" w:hAnsi="Calibri" w:cs="Calibri"/>
          <w:b/>
          <w:bCs/>
          <w:color w:val="000000" w:themeColor="text1"/>
          <w:sz w:val="24"/>
          <w:szCs w:val="24"/>
          <w:shd w:val="clear" w:color="auto" w:fill="FFFFFF"/>
        </w:rPr>
        <w:t xml:space="preserve"> </w:t>
      </w:r>
      <w:r w:rsidR="00025C03" w:rsidRPr="008F2AC9">
        <w:rPr>
          <w:rFonts w:ascii="Calibri" w:eastAsia="Calibri" w:hAnsi="Calibri" w:cs="Calibri"/>
          <w:color w:val="000000" w:themeColor="text1"/>
          <w:sz w:val="24"/>
          <w:szCs w:val="24"/>
          <w:shd w:val="clear" w:color="auto" w:fill="FFFFFF"/>
        </w:rPr>
        <w:t>is</w:t>
      </w:r>
      <w:r w:rsidRPr="008F2AC9">
        <w:rPr>
          <w:rFonts w:ascii="Calibri" w:eastAsia="Calibri" w:hAnsi="Calibri" w:cs="Calibri"/>
          <w:color w:val="000000" w:themeColor="text1"/>
          <w:sz w:val="24"/>
          <w:szCs w:val="24"/>
          <w:shd w:val="clear" w:color="auto" w:fill="FFFFFF"/>
        </w:rPr>
        <w:t xml:space="preserve"> legislation that would require South Carolina's state retirement system funds</w:t>
      </w:r>
      <w:r w:rsidR="00DE71B3" w:rsidRPr="008F2AC9">
        <w:rPr>
          <w:rFonts w:ascii="Calibri" w:eastAsia="Calibri" w:hAnsi="Calibri" w:cs="Calibri"/>
          <w:color w:val="000000" w:themeColor="text1"/>
          <w:sz w:val="24"/>
          <w:szCs w:val="24"/>
          <w:shd w:val="clear" w:color="auto" w:fill="FFFFFF"/>
        </w:rPr>
        <w:fldChar w:fldCharType="begin"/>
      </w:r>
      <w:r w:rsidR="00DE71B3" w:rsidRPr="008F2AC9">
        <w:rPr>
          <w:color w:val="000000" w:themeColor="text1"/>
        </w:rPr>
        <w:instrText xml:space="preserve"> XE "</w:instrText>
      </w:r>
      <w:r w:rsidR="00DE71B3" w:rsidRPr="008F2AC9">
        <w:rPr>
          <w:rFonts w:ascii="Calibri" w:eastAsia="Calibri" w:hAnsi="Calibri" w:cs="Calibri"/>
          <w:color w:val="000000" w:themeColor="text1"/>
          <w:sz w:val="24"/>
          <w:szCs w:val="24"/>
          <w:shd w:val="clear" w:color="auto" w:fill="FFFFFF"/>
        </w:rPr>
        <w:instrText>state retirement system funds:ESG</w:instrText>
      </w:r>
      <w:r w:rsidR="00DE71B3" w:rsidRPr="008F2AC9">
        <w:rPr>
          <w:color w:val="000000" w:themeColor="text1"/>
        </w:rPr>
        <w:instrText xml:space="preserve">" </w:instrText>
      </w:r>
      <w:r w:rsidR="00DE71B3"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to base investment and management decisions solely on </w:t>
      </w:r>
      <w:r w:rsidRPr="008F2AC9">
        <w:rPr>
          <w:rFonts w:ascii="Calibri" w:eastAsia="Calibri" w:hAnsi="Calibri" w:cs="Calibri"/>
          <w:b/>
          <w:bCs/>
          <w:color w:val="000000" w:themeColor="text1"/>
          <w:sz w:val="24"/>
          <w:szCs w:val="24"/>
          <w:shd w:val="clear" w:color="auto" w:fill="FFFFFF"/>
        </w:rPr>
        <w:t>pecuniary</w:t>
      </w:r>
      <w:r w:rsidRPr="008F2AC9">
        <w:rPr>
          <w:rFonts w:ascii="Calibri" w:eastAsia="Calibri" w:hAnsi="Calibri" w:cs="Calibri"/>
          <w:color w:val="000000" w:themeColor="text1"/>
          <w:sz w:val="24"/>
          <w:szCs w:val="24"/>
          <w:shd w:val="clear" w:color="auto" w:fill="FFFFFF"/>
        </w:rPr>
        <w:t xml:space="preserve"> factors</w:t>
      </w:r>
      <w:r w:rsidR="006F0317" w:rsidRPr="008F2AC9">
        <w:rPr>
          <w:rFonts w:ascii="Calibri" w:eastAsia="Calibri" w:hAnsi="Calibri" w:cs="Calibri"/>
          <w:color w:val="000000" w:themeColor="text1"/>
          <w:sz w:val="24"/>
          <w:szCs w:val="24"/>
          <w:shd w:val="clear" w:color="auto" w:fill="FFFFFF"/>
        </w:rPr>
        <w:fldChar w:fldCharType="begin"/>
      </w:r>
      <w:r w:rsidR="006F0317" w:rsidRPr="008F2AC9">
        <w:rPr>
          <w:color w:val="000000" w:themeColor="text1"/>
        </w:rPr>
        <w:instrText xml:space="preserve"> XE "</w:instrText>
      </w:r>
      <w:r w:rsidR="006F0317" w:rsidRPr="008F2AC9">
        <w:rPr>
          <w:rFonts w:ascii="Calibri" w:eastAsia="Calibri" w:hAnsi="Calibri" w:cs="Calibri"/>
          <w:color w:val="000000" w:themeColor="text1"/>
          <w:sz w:val="24"/>
          <w:szCs w:val="24"/>
          <w:shd w:val="clear" w:color="auto" w:fill="FFFFFF"/>
        </w:rPr>
        <w:instrText>pecuniary factors (H. 3690</w:instrText>
      </w:r>
      <w:r w:rsidR="00C82507" w:rsidRPr="008F2AC9">
        <w:rPr>
          <w:rFonts w:ascii="Calibri" w:eastAsia="Calibri" w:hAnsi="Calibri" w:cs="Calibri"/>
          <w:color w:val="000000" w:themeColor="text1"/>
          <w:sz w:val="24"/>
          <w:szCs w:val="24"/>
          <w:shd w:val="clear" w:color="auto" w:fill="FFFFFF"/>
        </w:rPr>
        <w:instrText>, in the Senate</w:instrText>
      </w:r>
      <w:r w:rsidR="006F0317" w:rsidRPr="008F2AC9">
        <w:rPr>
          <w:rFonts w:ascii="Calibri" w:eastAsia="Calibri" w:hAnsi="Calibri" w:cs="Calibri"/>
          <w:color w:val="000000" w:themeColor="text1"/>
          <w:sz w:val="24"/>
          <w:szCs w:val="24"/>
          <w:shd w:val="clear" w:color="auto" w:fill="FFFFFF"/>
        </w:rPr>
        <w:instrText>)</w:instrText>
      </w:r>
      <w:r w:rsidR="006F0317" w:rsidRPr="008F2AC9">
        <w:rPr>
          <w:color w:val="000000" w:themeColor="text1"/>
        </w:rPr>
        <w:instrText xml:space="preserve">" </w:instrText>
      </w:r>
      <w:r w:rsidR="006F0317"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that have a material effect on the financial risk or return of an investment. Nonpecuniary factors</w:t>
      </w:r>
      <w:r w:rsidR="006F0317" w:rsidRPr="008F2AC9">
        <w:rPr>
          <w:rFonts w:ascii="Calibri" w:eastAsia="Calibri" w:hAnsi="Calibri" w:cs="Calibri"/>
          <w:color w:val="000000" w:themeColor="text1"/>
          <w:sz w:val="24"/>
          <w:szCs w:val="24"/>
          <w:shd w:val="clear" w:color="auto" w:fill="FFFFFF"/>
        </w:rPr>
        <w:fldChar w:fldCharType="begin"/>
      </w:r>
      <w:r w:rsidR="006F0317" w:rsidRPr="008F2AC9">
        <w:rPr>
          <w:color w:val="000000" w:themeColor="text1"/>
        </w:rPr>
        <w:instrText xml:space="preserve"> XE "</w:instrText>
      </w:r>
      <w:r w:rsidR="00DD6809" w:rsidRPr="008F2AC9">
        <w:rPr>
          <w:rFonts w:ascii="Calibri" w:eastAsia="Calibri" w:hAnsi="Calibri" w:cs="Calibri"/>
          <w:color w:val="000000" w:themeColor="text1"/>
          <w:sz w:val="24"/>
          <w:szCs w:val="24"/>
          <w:shd w:val="clear" w:color="auto" w:fill="FFFFFF"/>
        </w:rPr>
        <w:instrText>n</w:instrText>
      </w:r>
      <w:r w:rsidR="006F0317" w:rsidRPr="008F2AC9">
        <w:rPr>
          <w:rFonts w:ascii="Calibri" w:eastAsia="Calibri" w:hAnsi="Calibri" w:cs="Calibri"/>
          <w:color w:val="000000" w:themeColor="text1"/>
          <w:sz w:val="24"/>
          <w:szCs w:val="24"/>
          <w:shd w:val="clear" w:color="auto" w:fill="FFFFFF"/>
        </w:rPr>
        <w:instrText>onpecuniary factors (H. 3690</w:instrText>
      </w:r>
      <w:r w:rsidR="00C82507" w:rsidRPr="008F2AC9">
        <w:rPr>
          <w:rFonts w:ascii="Calibri" w:eastAsia="Calibri" w:hAnsi="Calibri" w:cs="Calibri"/>
          <w:color w:val="000000" w:themeColor="text1"/>
          <w:sz w:val="24"/>
          <w:szCs w:val="24"/>
          <w:shd w:val="clear" w:color="auto" w:fill="FFFFFF"/>
        </w:rPr>
        <w:instrText>, in the Senate</w:instrText>
      </w:r>
      <w:r w:rsidR="006F0317" w:rsidRPr="008F2AC9">
        <w:rPr>
          <w:rFonts w:ascii="Calibri" w:eastAsia="Calibri" w:hAnsi="Calibri" w:cs="Calibri"/>
          <w:color w:val="000000" w:themeColor="text1"/>
          <w:sz w:val="24"/>
          <w:szCs w:val="24"/>
          <w:shd w:val="clear" w:color="auto" w:fill="FFFFFF"/>
        </w:rPr>
        <w:instrText>)</w:instrText>
      </w:r>
      <w:r w:rsidR="00C82507" w:rsidRPr="008F2AC9">
        <w:rPr>
          <w:rFonts w:ascii="Calibri" w:eastAsia="Calibri" w:hAnsi="Calibri" w:cs="Calibri"/>
          <w:color w:val="000000" w:themeColor="text1"/>
          <w:sz w:val="24"/>
          <w:szCs w:val="24"/>
          <w:shd w:val="clear" w:color="auto" w:fill="FFFFFF"/>
        </w:rPr>
        <w:instrText>:</w:instrText>
      </w:r>
      <w:r w:rsidR="00C82507" w:rsidRPr="008F2AC9">
        <w:rPr>
          <w:rFonts w:ascii="Calibri" w:eastAsia="Calibri" w:hAnsi="Calibri" w:cs="Calibri"/>
          <w:color w:val="000000" w:themeColor="text1"/>
          <w:sz w:val="24"/>
          <w:szCs w:val="24"/>
        </w:rPr>
        <w:instrText>investment and management decisions must exclude</w:instrText>
      </w:r>
      <w:r w:rsidR="006F0317" w:rsidRPr="008F2AC9">
        <w:rPr>
          <w:color w:val="000000" w:themeColor="text1"/>
        </w:rPr>
        <w:instrText xml:space="preserve">" </w:instrText>
      </w:r>
      <w:r w:rsidR="006F0317"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such as </w:t>
      </w:r>
      <w:r w:rsidRPr="008F2AC9">
        <w:rPr>
          <w:rFonts w:ascii="Calibri" w:eastAsia="Calibri" w:hAnsi="Calibri" w:cs="Calibri"/>
          <w:i/>
          <w:iCs/>
          <w:color w:val="000000" w:themeColor="text1"/>
          <w:sz w:val="24"/>
          <w:szCs w:val="24"/>
          <w:shd w:val="clear" w:color="auto" w:fill="FFFFFF"/>
        </w:rPr>
        <w:t>environmental, social, or political</w:t>
      </w:r>
      <w:r w:rsidRPr="008F2AC9">
        <w:rPr>
          <w:rFonts w:ascii="Calibri" w:eastAsia="Calibri" w:hAnsi="Calibri" w:cs="Calibri"/>
          <w:color w:val="000000" w:themeColor="text1"/>
          <w:sz w:val="24"/>
          <w:szCs w:val="24"/>
          <w:shd w:val="clear" w:color="auto" w:fill="FFFFFF"/>
        </w:rPr>
        <w:t xml:space="preserve"> goals, would be excluded from consideration.</w:t>
      </w:r>
    </w:p>
    <w:p w14:paraId="49E92728" w14:textId="77777777" w:rsidR="00015589" w:rsidRPr="008F2AC9" w:rsidRDefault="00015589" w:rsidP="005C170B">
      <w:pPr>
        <w:spacing w:after="120" w:line="240" w:lineRule="auto"/>
        <w:jc w:val="center"/>
        <w:rPr>
          <w:rFonts w:cstheme="minorHAnsi"/>
          <w:b/>
          <w:bCs/>
          <w:color w:val="000000" w:themeColor="text1"/>
          <w:sz w:val="24"/>
          <w:szCs w:val="24"/>
        </w:rPr>
      </w:pPr>
      <w:bookmarkStart w:id="364" w:name="_Toc137199330"/>
      <w:r w:rsidRPr="008F2AC9">
        <w:rPr>
          <w:rFonts w:cstheme="minorHAnsi"/>
          <w:b/>
          <w:bCs/>
          <w:color w:val="000000" w:themeColor="text1"/>
          <w:sz w:val="24"/>
          <w:szCs w:val="24"/>
        </w:rPr>
        <w:t>INSURANCE, BANKING</w:t>
      </w:r>
      <w:bookmarkEnd w:id="364"/>
      <w:r w:rsidRPr="008F2AC9">
        <w:rPr>
          <w:rFonts w:cstheme="minorHAnsi"/>
          <w:b/>
          <w:bCs/>
          <w:color w:val="000000" w:themeColor="text1"/>
          <w:sz w:val="24"/>
          <w:szCs w:val="24"/>
        </w:rPr>
        <w:t>, and UTILITIES</w:t>
      </w:r>
    </w:p>
    <w:p w14:paraId="108FF403" w14:textId="77777777" w:rsidR="00015589" w:rsidRPr="008F2AC9" w:rsidRDefault="00015589" w:rsidP="005D457E">
      <w:pPr>
        <w:spacing w:after="120" w:line="280" w:lineRule="exact"/>
        <w:ind w:left="180"/>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S. 330 (Act 76</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76 (S. 330)</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330 (Act 76)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regards </w:t>
      </w:r>
      <w:r w:rsidRPr="008F2AC9">
        <w:rPr>
          <w:rFonts w:ascii="Calibri" w:eastAsia="Calibri" w:hAnsi="Calibri" w:cs="Calibri"/>
          <w:b/>
          <w:bCs/>
          <w:color w:val="000000" w:themeColor="text1"/>
          <w:sz w:val="24"/>
          <w:szCs w:val="24"/>
        </w:rPr>
        <w:t>malicious injury to utility systems and infrastructure</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utility systems and infrastructure (S. 330, Act 76):malicious injury to</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7D90DFB1" w14:textId="39C5F270" w:rsidR="00015589" w:rsidRPr="008F2AC9" w:rsidRDefault="00015589" w:rsidP="005D457E">
      <w:pPr>
        <w:spacing w:after="120" w:line="280" w:lineRule="exact"/>
        <w:ind w:left="180"/>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3977 (2</w:t>
      </w:r>
      <w:r w:rsidRPr="008F2AC9">
        <w:rPr>
          <w:rFonts w:ascii="Calibri" w:eastAsia="Calibri" w:hAnsi="Calibri" w:cs="Calibri"/>
          <w:b/>
          <w:bCs/>
          <w:color w:val="000000" w:themeColor="text1"/>
          <w:sz w:val="24"/>
          <w:szCs w:val="24"/>
          <w:vertAlign w:val="superscript"/>
        </w:rPr>
        <w:t>nd</w:t>
      </w:r>
      <w:r w:rsidRPr="008F2AC9">
        <w:rPr>
          <w:rFonts w:ascii="Calibri" w:eastAsia="Calibri" w:hAnsi="Calibri" w:cs="Calibri"/>
          <w:b/>
          <w:bCs/>
          <w:color w:val="000000" w:themeColor="text1"/>
          <w:sz w:val="24"/>
          <w:szCs w:val="24"/>
        </w:rPr>
        <w:t xml:space="preserve"> reading in the Senate)</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3977 (2</w:instrText>
      </w:r>
      <w:r w:rsidRPr="008F2AC9">
        <w:rPr>
          <w:rFonts w:ascii="Calibri" w:eastAsia="Calibri" w:hAnsi="Calibri" w:cs="Calibri"/>
          <w:color w:val="000000" w:themeColor="text1"/>
          <w:sz w:val="24"/>
          <w:szCs w:val="24"/>
          <w:vertAlign w:val="superscript"/>
        </w:rPr>
        <w:instrText>nd</w:instrText>
      </w:r>
      <w:r w:rsidRPr="008F2AC9">
        <w:rPr>
          <w:rFonts w:ascii="Calibri" w:eastAsia="Calibri" w:hAnsi="Calibri" w:cs="Calibri"/>
          <w:color w:val="000000" w:themeColor="text1"/>
          <w:sz w:val="24"/>
          <w:szCs w:val="24"/>
        </w:rPr>
        <w:instrText xml:space="preserve"> reading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BD41B2"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shd w:val="clear" w:color="auto" w:fill="FFFFFF"/>
        </w:rPr>
        <w:t xml:space="preserve">allow insurance companies to post standard property and casualty policies or endorsements </w:t>
      </w:r>
      <w:r w:rsidRPr="008F2AC9">
        <w:rPr>
          <w:rFonts w:ascii="Calibri" w:eastAsia="Calibri" w:hAnsi="Calibri" w:cs="Calibri"/>
          <w:b/>
          <w:bCs/>
          <w:color w:val="000000" w:themeColor="text1"/>
          <w:sz w:val="24"/>
          <w:szCs w:val="24"/>
          <w:shd w:val="clear" w:color="auto" w:fill="FFFFFF"/>
        </w:rPr>
        <w:t>on their website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"insurance policies posted on a website:property and casualty (H. 3977, 2</w:instrText>
      </w:r>
      <w:r w:rsidRPr="008F2AC9">
        <w:rPr>
          <w:rFonts w:ascii="Calibri" w:eastAsia="Calibri" w:hAnsi="Calibri" w:cs="Calibri"/>
          <w:color w:val="000000" w:themeColor="text1"/>
          <w:sz w:val="24"/>
          <w:szCs w:val="24"/>
          <w:vertAlign w:val="superscript"/>
        </w:rPr>
        <w:instrText>nd</w:instrText>
      </w:r>
      <w:r w:rsidRPr="008F2AC9">
        <w:rPr>
          <w:rFonts w:ascii="Calibri" w:eastAsia="Calibri" w:hAnsi="Calibri" w:cs="Calibri"/>
          <w:color w:val="000000" w:themeColor="text1"/>
          <w:sz w:val="24"/>
          <w:szCs w:val="24"/>
        </w:rPr>
        <w:instrText xml:space="preserve"> reading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instead of mailing them to the insured.</w:t>
      </w:r>
    </w:p>
    <w:p w14:paraId="39E289E1" w14:textId="1283AEE5" w:rsidR="00015589" w:rsidRPr="008F2AC9" w:rsidRDefault="00015589" w:rsidP="005D457E">
      <w:pPr>
        <w:spacing w:line="280" w:lineRule="exact"/>
        <w:ind w:left="180" w:hanging="7"/>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3614 (in the Senate),</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3614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t</w:t>
      </w:r>
      <w:r w:rsidRPr="008F2AC9">
        <w:rPr>
          <w:rFonts w:ascii="Calibri" w:eastAsia="Calibri" w:hAnsi="Calibri" w:cs="Calibri"/>
          <w:color w:val="000000" w:themeColor="text1"/>
          <w:sz w:val="24"/>
          <w:szCs w:val="24"/>
          <w:shd w:val="clear" w:color="auto" w:fill="FFFFFF"/>
        </w:rPr>
        <w:t>he</w:t>
      </w:r>
      <w:r w:rsidRPr="008F2AC9">
        <w:rPr>
          <w:rFonts w:ascii="Calibri" w:eastAsia="Calibri" w:hAnsi="Calibri" w:cs="Calibri"/>
          <w:b/>
          <w:bCs/>
          <w:color w:val="000000" w:themeColor="text1"/>
          <w:sz w:val="24"/>
          <w:szCs w:val="24"/>
          <w:shd w:val="clear" w:color="auto" w:fill="FFFFFF"/>
        </w:rPr>
        <w:t xml:space="preserve"> "Rate Payer Protection Act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
          <w:bCs/>
          <w:color w:val="000000" w:themeColor="text1"/>
          <w:sz w:val="24"/>
          <w:szCs w:val="24"/>
        </w:rPr>
        <w:instrText>"</w:instrText>
      </w:r>
      <w:r w:rsidRPr="008F2AC9">
        <w:rPr>
          <w:rFonts w:ascii="Calibri" w:eastAsia="Calibri" w:hAnsi="Calibri" w:cs="Calibri"/>
          <w:color w:val="000000" w:themeColor="text1"/>
          <w:sz w:val="24"/>
          <w:szCs w:val="24"/>
        </w:rPr>
        <w:instrText xml:space="preserve">Rate Payer Protection Act (H. 3614, in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shd w:val="clear" w:color="auto" w:fill="FFFFFF"/>
        </w:rPr>
        <w:t xml:space="preserve">,” </w:t>
      </w:r>
      <w:r w:rsidR="00BD41B2" w:rsidRPr="008F2AC9">
        <w:rPr>
          <w:rFonts w:ascii="Calibri" w:eastAsia="Calibri" w:hAnsi="Calibri" w:cs="Calibri"/>
          <w:color w:val="000000" w:themeColor="text1"/>
          <w:sz w:val="24"/>
          <w:szCs w:val="24"/>
          <w:shd w:val="clear" w:color="auto" w:fill="FFFFFF"/>
        </w:rPr>
        <w:t xml:space="preserve">would </w:t>
      </w:r>
      <w:r w:rsidRPr="008F2AC9">
        <w:rPr>
          <w:rFonts w:ascii="Calibri" w:eastAsia="Calibri" w:hAnsi="Calibri" w:cs="Calibri"/>
          <w:color w:val="000000" w:themeColor="text1"/>
          <w:sz w:val="24"/>
          <w:szCs w:val="24"/>
          <w:shd w:val="clear" w:color="auto" w:fill="FFFFFF"/>
        </w:rPr>
        <w:t>provide whistleblower protections to employees of public utilities by prohibiting public utilities from taking adverse employment actions against employees who report waste, fraud, abuse, or other wrongdoing to the Office of Regulatory Staff.</w:t>
      </w:r>
    </w:p>
    <w:p w14:paraId="0B654973" w14:textId="77777777" w:rsidR="00015589" w:rsidRPr="008F2AC9" w:rsidRDefault="0058118A" w:rsidP="00015589">
      <w:pPr>
        <w:spacing w:after="120"/>
        <w:jc w:val="center"/>
        <w:rPr>
          <w:rFonts w:cstheme="minorHAnsi"/>
          <w:b/>
          <w:bCs/>
          <w:color w:val="000000" w:themeColor="text1"/>
          <w:sz w:val="24"/>
          <w:szCs w:val="24"/>
        </w:rPr>
      </w:pPr>
      <w:bookmarkStart w:id="365" w:name="_Toc137199426"/>
      <w:bookmarkStart w:id="366" w:name="_Toc138257205"/>
      <w:bookmarkStart w:id="367" w:name="_Toc138257847"/>
      <w:bookmarkStart w:id="368" w:name="_Toc138258050"/>
      <w:bookmarkStart w:id="369" w:name="_Toc138335840"/>
      <w:bookmarkStart w:id="370" w:name="_Toc138336053"/>
      <w:bookmarkStart w:id="371" w:name="_Toc138336260"/>
      <w:bookmarkStart w:id="372" w:name="_Toc138351239"/>
      <w:bookmarkStart w:id="373" w:name="_Toc138356992"/>
      <w:bookmarkStart w:id="374" w:name="_Toc138357201"/>
      <w:bookmarkStart w:id="375" w:name="_Toc138860841"/>
      <w:bookmarkStart w:id="376" w:name="_Toc138861267"/>
      <w:bookmarkStart w:id="377" w:name="_Toc138954618"/>
      <w:bookmarkStart w:id="378" w:name="_Toc139121232"/>
      <w:bookmarkStart w:id="379" w:name="_Toc139121451"/>
      <w:bookmarkStart w:id="380" w:name="_Toc139443041"/>
      <w:bookmarkStart w:id="381" w:name="_Toc139553344"/>
      <w:bookmarkStart w:id="382" w:name="_Toc139553553"/>
      <w:bookmarkStart w:id="383" w:name="_Toc139553762"/>
      <w:bookmarkStart w:id="384" w:name="_Toc139554552"/>
      <w:bookmarkStart w:id="385" w:name="_Toc139554766"/>
      <w:bookmarkStart w:id="386" w:name="_Toc139901216"/>
      <w:bookmarkStart w:id="387" w:name="_Toc140066268"/>
      <w:bookmarkStart w:id="388" w:name="_Toc140067501"/>
      <w:bookmarkStart w:id="389" w:name="_Toc140491181"/>
      <w:bookmarkStart w:id="390" w:name="_Toc140491408"/>
      <w:bookmarkStart w:id="391" w:name="_Toc140498327"/>
      <w:bookmarkStart w:id="392" w:name="_Toc140498990"/>
      <w:bookmarkStart w:id="393" w:name="_Toc140500835"/>
      <w:bookmarkStart w:id="394" w:name="_Toc140795922"/>
      <w:bookmarkStart w:id="395" w:name="_Toc140796125"/>
      <w:bookmarkStart w:id="396" w:name="_Toc140826785"/>
      <w:r w:rsidRPr="008F2AC9">
        <w:rPr>
          <w:rFonts w:cstheme="minorHAnsi"/>
          <w:b/>
          <w:bCs/>
          <w:color w:val="000000" w:themeColor="text1"/>
          <w:sz w:val="24"/>
          <w:szCs w:val="24"/>
        </w:rPr>
        <w:t>AGRICULTURE, ENVIRONMENT AND NATURAL RESOURCES</w:t>
      </w:r>
      <w:bookmarkEnd w:id="365"/>
      <w:r w:rsidRPr="008F2AC9">
        <w:rPr>
          <w:rFonts w:cstheme="minorHAnsi"/>
          <w:b/>
          <w:bCs/>
          <w:color w:val="000000" w:themeColor="text1"/>
          <w:sz w:val="24"/>
          <w:szCs w:val="24"/>
        </w:rPr>
        <w:t xml:space="preserve"> </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A23794C" w14:textId="41ACB381" w:rsidR="0058118A" w:rsidRPr="008F2AC9" w:rsidRDefault="0058118A" w:rsidP="00015589">
      <w:pPr>
        <w:spacing w:after="120"/>
        <w:jc w:val="lef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3868 (Act 42</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w:instrText>
      </w:r>
      <w:r w:rsidRPr="008F2AC9">
        <w:rPr>
          <w:b/>
          <w:bCs/>
          <w:color w:val="000000" w:themeColor="text1"/>
        </w:rPr>
        <w:instrText>XE "</w:instrText>
      </w:r>
      <w:r w:rsidRPr="008F2AC9">
        <w:rPr>
          <w:rFonts w:ascii="Calibri" w:eastAsia="Calibri" w:hAnsi="Calibri" w:cs="Calibri"/>
          <w:color w:val="000000" w:themeColor="text1"/>
          <w:sz w:val="24"/>
          <w:szCs w:val="24"/>
        </w:rPr>
        <w:instrText>Act 42 (H. 3868)</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3868 (Act 42)</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designate</w:t>
      </w:r>
      <w:r w:rsidR="00A70F4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third Saturday in November of every year as “</w:t>
      </w:r>
      <w:r w:rsidRPr="008F2AC9">
        <w:rPr>
          <w:rFonts w:ascii="Calibri" w:eastAsia="Calibri" w:hAnsi="Calibri" w:cs="Calibri"/>
          <w:b/>
          <w:bCs/>
          <w:color w:val="000000" w:themeColor="text1"/>
          <w:sz w:val="24"/>
          <w:szCs w:val="24"/>
        </w:rPr>
        <w:t>Women in Hunting and Fishing Awareness Day</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"Women in Hunting and Fishing Awareness Day (H. 3868, Act 42)"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p>
    <w:p w14:paraId="5DF107D0" w14:textId="3EF6AA44" w:rsidR="0058118A" w:rsidRPr="008F2AC9" w:rsidRDefault="0058118A" w:rsidP="0058118A">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101 (Act 15</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101 (Act 15)</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15 (S. 101)</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add</w:t>
      </w:r>
      <w:r w:rsidR="00A70F4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a disabled resident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"disabled resident:fishing license (S. 101, Act 15)"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who is certified to be legally blind, may be issued a lifetime hunting and fishing license at no cost. </w:t>
      </w:r>
      <w:r w:rsidRPr="008F2AC9">
        <w:rPr>
          <w:rFonts w:ascii="Calibri" w:eastAsia="Calibri" w:hAnsi="Calibri" w:cs="Calibri"/>
          <w:b/>
          <w:bCs/>
          <w:color w:val="000000" w:themeColor="text1"/>
          <w:sz w:val="24"/>
          <w:szCs w:val="24"/>
        </w:rPr>
        <w:t>H. 3433 (Act 64</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64 (H. 3433)</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3433 (Act 64)</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regards </w:t>
      </w:r>
      <w:r w:rsidRPr="008F2AC9">
        <w:rPr>
          <w:rFonts w:ascii="Calibri" w:eastAsia="Calibri" w:hAnsi="Calibri" w:cs="Calibri"/>
          <w:color w:val="000000" w:themeColor="text1"/>
          <w:sz w:val="24"/>
          <w:szCs w:val="24"/>
          <w:shd w:val="clear" w:color="auto" w:fill="FFFFFF"/>
        </w:rPr>
        <w:t xml:space="preserve">the </w:t>
      </w:r>
      <w:r w:rsidRPr="008F2AC9">
        <w:rPr>
          <w:rFonts w:ascii="Calibri" w:eastAsia="Calibri" w:hAnsi="Calibri" w:cs="Calibri"/>
          <w:b/>
          <w:bCs/>
          <w:color w:val="000000" w:themeColor="text1"/>
          <w:sz w:val="24"/>
          <w:szCs w:val="24"/>
          <w:shd w:val="clear" w:color="auto" w:fill="FFFFFF"/>
        </w:rPr>
        <w:t>suspension of saltwater and hunting/fishing privileges</w:t>
      </w:r>
      <w:r w:rsidRPr="008F2AC9">
        <w:rPr>
          <w:rFonts w:ascii="Calibri" w:eastAsia="Calibri" w:hAnsi="Calibri" w:cs="Calibri"/>
          <w:b/>
          <w:bCs/>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suspension of saltwater and hunting/fishing privileges (</w:instrText>
      </w:r>
      <w:r w:rsidRPr="008F2AC9">
        <w:rPr>
          <w:rFonts w:ascii="Calibri" w:eastAsia="Calibri" w:hAnsi="Calibri" w:cs="Calibri"/>
          <w:color w:val="000000" w:themeColor="text1"/>
          <w:sz w:val="24"/>
          <w:szCs w:val="24"/>
        </w:rPr>
        <w:instrText>H. 3433, Act 64)</w:instrText>
      </w:r>
      <w:r w:rsidRPr="008F2AC9">
        <w:rPr>
          <w:color w:val="000000" w:themeColor="text1"/>
        </w:rPr>
        <w:instrText xml:space="preserve">" </w:instrText>
      </w:r>
      <w:r w:rsidRPr="008F2AC9">
        <w:rPr>
          <w:rFonts w:ascii="Calibri" w:eastAsia="Calibri" w:hAnsi="Calibri" w:cs="Calibri"/>
          <w:b/>
          <w:bCs/>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The legislation remove</w:t>
      </w:r>
      <w:r w:rsidR="00A70F4F" w:rsidRPr="008F2AC9">
        <w:rPr>
          <w:rFonts w:ascii="Calibri" w:eastAsia="Calibri" w:hAnsi="Calibri" w:cs="Calibri"/>
          <w:color w:val="000000" w:themeColor="text1"/>
          <w:sz w:val="24"/>
          <w:szCs w:val="24"/>
          <w:shd w:val="clear" w:color="auto" w:fill="FFFFFF"/>
        </w:rPr>
        <w:t>s</w:t>
      </w:r>
      <w:r w:rsidRPr="008F2AC9">
        <w:rPr>
          <w:rFonts w:ascii="Calibri" w:eastAsia="Calibri" w:hAnsi="Calibri" w:cs="Calibri"/>
          <w:color w:val="000000" w:themeColor="text1"/>
          <w:sz w:val="24"/>
          <w:szCs w:val="24"/>
          <w:shd w:val="clear" w:color="auto" w:fill="FFFFFF"/>
        </w:rPr>
        <w:t xml:space="preserve"> the requirement for a mail return receipt request and instead requires the Department to certify that the notice has been sent.</w:t>
      </w:r>
    </w:p>
    <w:p w14:paraId="02C5A10A" w14:textId="385017A6" w:rsidR="0058118A" w:rsidRPr="008F2AC9" w:rsidRDefault="0058118A" w:rsidP="0058118A">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603 (Act 32</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32 (S. 603)</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603 (Act 32)</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w:t>
      </w:r>
      <w:r w:rsidR="00A70F4F" w:rsidRPr="008F2AC9">
        <w:rPr>
          <w:rFonts w:ascii="Calibri" w:eastAsia="Calibri" w:hAnsi="Calibri" w:cs="Calibri"/>
          <w:color w:val="000000" w:themeColor="text1"/>
          <w:sz w:val="24"/>
          <w:szCs w:val="24"/>
        </w:rPr>
        <w:t>n</w:t>
      </w:r>
      <w:r w:rsidRPr="008F2AC9">
        <w:rPr>
          <w:rFonts w:ascii="Calibri" w:eastAsia="Calibri" w:hAnsi="Calibri" w:cs="Calibri"/>
          <w:color w:val="000000" w:themeColor="text1"/>
          <w:sz w:val="24"/>
          <w:szCs w:val="24"/>
        </w:rPr>
        <w:t xml:space="preserve"> </w:t>
      </w:r>
      <w:r w:rsidR="00A70F4F" w:rsidRPr="008F2AC9">
        <w:rPr>
          <w:rFonts w:ascii="Calibri" w:eastAsia="Calibri" w:hAnsi="Calibri" w:cs="Calibri"/>
          <w:color w:val="000000" w:themeColor="text1"/>
          <w:sz w:val="24"/>
          <w:szCs w:val="24"/>
        </w:rPr>
        <w:t>a</w:t>
      </w:r>
      <w:r w:rsidR="00DC5A06" w:rsidRPr="008F2AC9">
        <w:rPr>
          <w:rFonts w:ascii="Calibri" w:eastAsia="Calibri" w:hAnsi="Calibri" w:cs="Calibri"/>
          <w:color w:val="000000" w:themeColor="text1"/>
          <w:sz w:val="24"/>
          <w:szCs w:val="24"/>
        </w:rPr>
        <w:t>ct</w:t>
      </w:r>
      <w:r w:rsidRPr="008F2AC9">
        <w:rPr>
          <w:rFonts w:ascii="Calibri" w:eastAsia="Calibri" w:hAnsi="Calibri" w:cs="Calibri"/>
          <w:color w:val="000000" w:themeColor="text1"/>
          <w:sz w:val="24"/>
          <w:szCs w:val="24"/>
        </w:rPr>
        <w:t xml:space="preserve"> pertaining to the South Carolina </w:t>
      </w:r>
      <w:r w:rsidRPr="008F2AC9">
        <w:rPr>
          <w:rFonts w:ascii="Calibri" w:eastAsia="Calibri" w:hAnsi="Calibri" w:cs="Calibri"/>
          <w:b/>
          <w:bCs/>
          <w:color w:val="000000" w:themeColor="text1"/>
          <w:sz w:val="24"/>
          <w:szCs w:val="24"/>
        </w:rPr>
        <w:t>Grain and Cotton Producers Guaranty</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Fund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"Grain and Cotton Producers Guaranty Fund (S. 603, Act 32)"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Current law states that if there is an insufficient amount of money in the fund to cover all claims, payments must be made on a pro-rata basis.</w:t>
      </w:r>
    </w:p>
    <w:p w14:paraId="72BFB460" w14:textId="639F6B5D" w:rsidR="0058118A" w:rsidRPr="008F2AC9" w:rsidRDefault="0058118A" w:rsidP="0058118A">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3538 (Act 65</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65 (H. 3538)</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3538 (Act 65)</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w:t>
      </w:r>
      <w:r w:rsidRPr="008F2AC9">
        <w:rPr>
          <w:rFonts w:ascii="Calibri" w:eastAsia="Calibri" w:hAnsi="Calibri" w:cs="Calibri"/>
          <w:color w:val="000000" w:themeColor="text1"/>
          <w:sz w:val="24"/>
          <w:szCs w:val="24"/>
          <w:shd w:val="clear" w:color="auto" w:fill="FFFFFF"/>
        </w:rPr>
        <w:t xml:space="preserve">a new law that updates </w:t>
      </w:r>
      <w:r w:rsidRPr="008F2AC9">
        <w:rPr>
          <w:rFonts w:ascii="Calibri" w:eastAsia="Calibri" w:hAnsi="Calibri" w:cs="Calibri"/>
          <w:b/>
          <w:bCs/>
          <w:color w:val="000000" w:themeColor="text1"/>
          <w:sz w:val="24"/>
          <w:szCs w:val="24"/>
        </w:rPr>
        <w:t xml:space="preserve">electronic harvest reporting </w:t>
      </w:r>
      <w:r w:rsidRPr="008F2AC9">
        <w:rPr>
          <w:rFonts w:ascii="Calibri" w:eastAsia="Calibri" w:hAnsi="Calibri" w:cs="Calibri"/>
          <w:b/>
          <w:bCs/>
          <w:color w:val="000000" w:themeColor="text1"/>
          <w:sz w:val="24"/>
          <w:szCs w:val="24"/>
          <w:shd w:val="clear" w:color="auto" w:fill="FFFFFF"/>
        </w:rPr>
        <w:t>requirements</w:t>
      </w:r>
      <w:r w:rsidRPr="008F2AC9">
        <w:rPr>
          <w:rFonts w:ascii="Calibri" w:eastAsia="Calibri" w:hAnsi="Calibri" w:cs="Calibri"/>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 xml:space="preserve">electronic harvest reporting </w:instrText>
      </w:r>
      <w:r w:rsidRPr="008F2AC9">
        <w:rPr>
          <w:rFonts w:ascii="Calibri" w:eastAsia="Calibri" w:hAnsi="Calibri" w:cs="Calibri"/>
          <w:color w:val="000000" w:themeColor="text1"/>
          <w:sz w:val="24"/>
          <w:szCs w:val="24"/>
          <w:shd w:val="clear" w:color="auto" w:fill="FFFFFF"/>
        </w:rPr>
        <w:instrText>requirements (</w:instrText>
      </w:r>
      <w:r w:rsidRPr="008F2AC9">
        <w:rPr>
          <w:rFonts w:ascii="Calibri" w:eastAsia="Calibri" w:hAnsi="Calibri" w:cs="Calibri"/>
          <w:color w:val="000000" w:themeColor="text1"/>
          <w:sz w:val="24"/>
          <w:szCs w:val="24"/>
        </w:rPr>
        <w:instrText>H. 3538, Act 65)</w:instrText>
      </w:r>
      <w:r w:rsidRPr="008F2AC9">
        <w:rPr>
          <w:color w:val="000000" w:themeColor="text1"/>
        </w:rPr>
        <w:instrText xml:space="preserve">" </w:instrText>
      </w:r>
      <w:r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for big game species, which includes white-tailed deer, black bear, and wild turkey. This provision will take effect on </w:t>
      </w:r>
      <w:r w:rsidRPr="008F2AC9">
        <w:rPr>
          <w:rFonts w:ascii="Calibri" w:eastAsia="Calibri" w:hAnsi="Calibri" w:cs="Calibri"/>
          <w:b/>
          <w:bCs/>
          <w:color w:val="000000" w:themeColor="text1"/>
          <w:sz w:val="24"/>
          <w:szCs w:val="24"/>
          <w:shd w:val="clear" w:color="auto" w:fill="FFFFFF"/>
        </w:rPr>
        <w:t>July 1, 2024</w:t>
      </w:r>
      <w:r w:rsidR="00156305" w:rsidRPr="008F2AC9">
        <w:rPr>
          <w:rFonts w:ascii="Calibri" w:eastAsia="Calibri" w:hAnsi="Calibri" w:cs="Calibri"/>
          <w:color w:val="000000" w:themeColor="text1"/>
          <w:sz w:val="24"/>
          <w:szCs w:val="24"/>
          <w:shd w:val="clear" w:color="auto" w:fill="FFFFFF"/>
        </w:rPr>
        <w:t>.</w:t>
      </w:r>
    </w:p>
    <w:p w14:paraId="3F77CC7A" w14:textId="77777777" w:rsidR="0058118A" w:rsidRPr="008F2AC9" w:rsidRDefault="0058118A" w:rsidP="0058118A">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3514 (in the Senate)</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b/>
          <w:bCs/>
          <w:color w:val="000000" w:themeColor="text1"/>
          <w:sz w:val="24"/>
          <w:szCs w:val="24"/>
        </w:rPr>
        <w:instrText xml:space="preserve"> </w:instrText>
      </w:r>
      <w:r w:rsidRPr="008F2AC9">
        <w:rPr>
          <w:rFonts w:ascii="Calibri" w:eastAsia="Times New Roman" w:hAnsi="Calibri" w:cs="Calibri"/>
          <w:color w:val="000000" w:themeColor="text1"/>
          <w:sz w:val="24"/>
          <w:szCs w:val="24"/>
        </w:rPr>
        <w:instrText>XE "H. 3514 (in the Senate)"</w:instrText>
      </w:r>
      <w:r w:rsidRPr="008F2AC9">
        <w:rPr>
          <w:rFonts w:ascii="Calibri" w:eastAsia="Times New Roman" w:hAnsi="Calibri" w:cs="Calibri"/>
          <w:b/>
          <w:bCs/>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would enact the </w:t>
      </w:r>
      <w:r w:rsidRPr="008F2AC9">
        <w:rPr>
          <w:rFonts w:ascii="Calibri" w:eastAsia="Calibri" w:hAnsi="Calibri" w:cs="Calibri"/>
          <w:color w:val="000000" w:themeColor="text1"/>
          <w:sz w:val="24"/>
          <w:szCs w:val="24"/>
          <w:shd w:val="clear" w:color="auto" w:fill="FFFFFF"/>
        </w:rPr>
        <w:t xml:space="preserve">South Carolina </w:t>
      </w:r>
      <w:r w:rsidRPr="008F2AC9">
        <w:rPr>
          <w:rFonts w:ascii="Calibri" w:eastAsia="Calibri" w:hAnsi="Calibri" w:cs="Calibri"/>
          <w:b/>
          <w:bCs/>
          <w:color w:val="000000" w:themeColor="text1"/>
          <w:sz w:val="24"/>
          <w:szCs w:val="24"/>
          <w:shd w:val="clear" w:color="auto" w:fill="FFFFFF"/>
        </w:rPr>
        <w:t>Equine Advancement Act</w:t>
      </w:r>
      <w:r w:rsidRPr="008F2AC9">
        <w:rPr>
          <w:rFonts w:ascii="Calibri" w:eastAsia="Calibri" w:hAnsi="Calibri" w:cs="Calibri"/>
          <w:b/>
          <w:bCs/>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Equine Advancement Act (H. 3514,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 establishing a South Carolina Equine Commission to oversee advance deposit account wagering for equestrian activities. Some of the fees would be used to assist the development of the equine industry in South Carolina.</w:t>
      </w:r>
    </w:p>
    <w:p w14:paraId="71EC29A0" w14:textId="4CFC7C64" w:rsidR="0058118A" w:rsidRPr="008F2AC9" w:rsidRDefault="0058118A" w:rsidP="0058118A">
      <w:pPr>
        <w:spacing w:line="280" w:lineRule="exact"/>
        <w:rPr>
          <w:color w:val="000000" w:themeColor="text1"/>
          <w:sz w:val="24"/>
          <w:szCs w:val="24"/>
        </w:rPr>
      </w:pPr>
      <w:bookmarkStart w:id="397" w:name="_Toc138257206"/>
      <w:bookmarkStart w:id="398" w:name="_Toc138257848"/>
      <w:bookmarkStart w:id="399" w:name="_Toc138258051"/>
      <w:bookmarkStart w:id="400" w:name="_Toc138335841"/>
      <w:bookmarkStart w:id="401" w:name="_Toc138336054"/>
      <w:bookmarkStart w:id="402" w:name="_Toc138336261"/>
      <w:bookmarkStart w:id="403" w:name="_Toc138351240"/>
      <w:bookmarkStart w:id="404" w:name="_Toc138356993"/>
      <w:bookmarkStart w:id="405" w:name="_Toc138357202"/>
      <w:bookmarkStart w:id="406" w:name="_Toc138860842"/>
      <w:bookmarkStart w:id="407" w:name="_Toc138861268"/>
      <w:bookmarkStart w:id="408" w:name="_Toc138954619"/>
      <w:bookmarkStart w:id="409" w:name="_Toc139121233"/>
      <w:bookmarkStart w:id="410" w:name="_Toc139121452"/>
      <w:bookmarkStart w:id="411" w:name="_Toc139443042"/>
      <w:bookmarkStart w:id="412" w:name="_Toc139553345"/>
      <w:bookmarkStart w:id="413" w:name="_Toc139553554"/>
      <w:bookmarkStart w:id="414" w:name="_Toc139553763"/>
      <w:bookmarkStart w:id="415" w:name="_Toc139554553"/>
      <w:bookmarkStart w:id="416" w:name="_Toc139554767"/>
      <w:bookmarkStart w:id="417" w:name="_Toc139901217"/>
      <w:bookmarkStart w:id="418" w:name="_Toc140066269"/>
      <w:bookmarkStart w:id="419" w:name="_Toc140067502"/>
      <w:bookmarkStart w:id="420" w:name="_Toc140491182"/>
      <w:bookmarkStart w:id="421" w:name="_Toc140491409"/>
      <w:bookmarkStart w:id="422" w:name="_Toc140498328"/>
      <w:bookmarkStart w:id="423" w:name="_Toc140498991"/>
      <w:r w:rsidRPr="008F2AC9">
        <w:rPr>
          <w:b/>
          <w:bCs/>
          <w:color w:val="000000" w:themeColor="text1"/>
          <w:sz w:val="24"/>
          <w:szCs w:val="24"/>
        </w:rPr>
        <w:t>H. 3993 (in the Senate)</w:t>
      </w:r>
      <w:r w:rsidRPr="008F2AC9">
        <w:rPr>
          <w:color w:val="000000" w:themeColor="text1"/>
          <w:sz w:val="24"/>
          <w:szCs w:val="24"/>
        </w:rPr>
        <w:t xml:space="preserve"> - Currently, it is illegal to sell animal parts, but </w:t>
      </w:r>
      <w:r w:rsidR="00DC5A06" w:rsidRPr="008F2AC9">
        <w:rPr>
          <w:color w:val="000000" w:themeColor="text1"/>
          <w:sz w:val="24"/>
          <w:szCs w:val="24"/>
        </w:rPr>
        <w:t xml:space="preserve">this bill </w:t>
      </w:r>
      <w:r w:rsidRPr="008F2AC9">
        <w:rPr>
          <w:color w:val="000000" w:themeColor="text1"/>
          <w:sz w:val="24"/>
          <w:szCs w:val="24"/>
        </w:rPr>
        <w:t xml:space="preserve">would provide for an </w:t>
      </w:r>
      <w:r w:rsidRPr="008F2AC9">
        <w:rPr>
          <w:b/>
          <w:bCs/>
          <w:color w:val="000000" w:themeColor="text1"/>
          <w:sz w:val="24"/>
          <w:szCs w:val="24"/>
        </w:rPr>
        <w:t>exemption for the retail sale of white-tailed deer organ meat</w:t>
      </w:r>
      <w:r w:rsidRPr="008F2AC9">
        <w:rPr>
          <w:color w:val="000000" w:themeColor="text1"/>
          <w:sz w:val="24"/>
          <w:szCs w:val="24"/>
        </w:rPr>
        <w:t xml:space="preserve">, packaged as </w:t>
      </w:r>
      <w:r w:rsidRPr="008F2AC9">
        <w:rPr>
          <w:b/>
          <w:bCs/>
          <w:color w:val="000000" w:themeColor="text1"/>
          <w:sz w:val="24"/>
          <w:szCs w:val="24"/>
        </w:rPr>
        <w:t>pet treats</w:t>
      </w:r>
      <w:r w:rsidRPr="008F2AC9">
        <w:rPr>
          <w:color w:val="000000" w:themeColor="text1"/>
          <w:sz w:val="24"/>
          <w:szCs w:val="24"/>
        </w:rPr>
        <w:t>.</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C05E001" w14:textId="5430CB10" w:rsidR="0058118A" w:rsidRPr="008F2AC9" w:rsidRDefault="0058118A" w:rsidP="0058118A">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4047</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4047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b/>
          <w:bCs/>
          <w:color w:val="000000" w:themeColor="text1"/>
        </w:rPr>
        <w:instrText xml:space="preserve"> </w:instrText>
      </w:r>
      <w:r w:rsidRPr="008F2AC9">
        <w:rPr>
          <w:color w:val="000000" w:themeColor="text1"/>
        </w:rPr>
        <w:instrText>XE "</w:instrText>
      </w:r>
      <w:r w:rsidRPr="008F2AC9">
        <w:rPr>
          <w:rFonts w:ascii="Calibri" w:eastAsia="Calibri" w:hAnsi="Calibri" w:cs="Calibri"/>
          <w:color w:val="000000" w:themeColor="text1"/>
          <w:sz w:val="24"/>
          <w:szCs w:val="24"/>
        </w:rPr>
        <w:instrText>H. 4047 (in the Senate)</w:instrText>
      </w:r>
      <w:r w:rsidRPr="008F2AC9">
        <w:rPr>
          <w:color w:val="000000" w:themeColor="text1"/>
        </w:rPr>
        <w:instrText>"</w:instrText>
      </w:r>
      <w:r w:rsidRPr="008F2AC9">
        <w:rPr>
          <w:b/>
          <w:bCs/>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is a bill that </w:t>
      </w:r>
      <w:r w:rsidR="00565BE6" w:rsidRPr="008F2AC9">
        <w:rPr>
          <w:rFonts w:ascii="Calibri" w:eastAsia="Calibri" w:hAnsi="Calibri" w:cs="Calibri"/>
          <w:color w:val="000000" w:themeColor="text1"/>
          <w:sz w:val="24"/>
          <w:szCs w:val="24"/>
        </w:rPr>
        <w:t xml:space="preserve">would </w:t>
      </w:r>
      <w:r w:rsidR="00DC5A06" w:rsidRPr="008F2AC9">
        <w:rPr>
          <w:rFonts w:ascii="Calibri" w:eastAsia="Calibri" w:hAnsi="Calibri" w:cs="Calibri"/>
          <w:color w:val="000000" w:themeColor="text1"/>
          <w:sz w:val="24"/>
          <w:szCs w:val="24"/>
        </w:rPr>
        <w:t>hold</w:t>
      </w:r>
      <w:r w:rsidRPr="008F2AC9">
        <w:rPr>
          <w:rFonts w:ascii="Calibri" w:eastAsia="Calibri" w:hAnsi="Calibri" w:cs="Calibri"/>
          <w:color w:val="000000" w:themeColor="text1"/>
          <w:sz w:val="24"/>
          <w:szCs w:val="24"/>
        </w:rPr>
        <w:t xml:space="preserve"> that the Department of Natural Resources cannot release records of </w:t>
      </w:r>
      <w:r w:rsidR="00DC5A06" w:rsidRPr="008F2AC9">
        <w:rPr>
          <w:rFonts w:ascii="Calibri" w:eastAsia="Calibri" w:hAnsi="Calibri" w:cs="Calibri"/>
          <w:color w:val="000000" w:themeColor="text1"/>
          <w:sz w:val="24"/>
          <w:szCs w:val="24"/>
        </w:rPr>
        <w:t xml:space="preserve">a </w:t>
      </w:r>
      <w:r w:rsidRPr="008F2AC9">
        <w:rPr>
          <w:rFonts w:ascii="Calibri" w:eastAsia="Calibri" w:hAnsi="Calibri" w:cs="Calibri"/>
          <w:b/>
          <w:bCs/>
          <w:color w:val="000000" w:themeColor="text1"/>
          <w:sz w:val="24"/>
          <w:szCs w:val="24"/>
        </w:rPr>
        <w:t>landowner</w:t>
      </w:r>
      <w:r w:rsidR="00DC5A06" w:rsidRPr="008F2AC9">
        <w:rPr>
          <w:rFonts w:ascii="Calibri" w:eastAsia="Calibri" w:hAnsi="Calibri" w:cs="Calibri"/>
          <w:b/>
          <w:bCs/>
          <w:color w:val="000000" w:themeColor="text1"/>
          <w:sz w:val="24"/>
          <w:szCs w:val="24"/>
        </w:rPr>
        <w:t>’s</w:t>
      </w:r>
      <w:r w:rsidRPr="008F2AC9">
        <w:rPr>
          <w:rFonts w:ascii="Calibri" w:eastAsia="Calibri" w:hAnsi="Calibri" w:cs="Calibri"/>
          <w:b/>
          <w:bCs/>
          <w:color w:val="000000" w:themeColor="text1"/>
          <w:sz w:val="24"/>
          <w:szCs w:val="24"/>
        </w:rPr>
        <w:t xml:space="preserve"> address</w:t>
      </w:r>
      <w:r w:rsidRPr="008F2AC9">
        <w:rPr>
          <w:rFonts w:ascii="Calibri" w:eastAsia="Calibri" w:hAnsi="Calibri" w:cs="Calibri"/>
          <w:color w:val="000000" w:themeColor="text1"/>
          <w:sz w:val="24"/>
          <w:szCs w:val="24"/>
        </w:rPr>
        <w:t xml:space="preserve"> when the occurrence of a rare, threatened, endangered plant or animal species is located on such property.</w:t>
      </w:r>
    </w:p>
    <w:p w14:paraId="586F4A06" w14:textId="15DC70E5" w:rsidR="0058118A" w:rsidRPr="008F2AC9" w:rsidRDefault="0058118A" w:rsidP="0058118A">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lastRenderedPageBreak/>
        <w:t>H. 3121</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3121 (in the Senate)"</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is a bill </w:t>
      </w:r>
      <w:r w:rsidR="00DC5A06" w:rsidRPr="008F2AC9">
        <w:rPr>
          <w:rFonts w:ascii="Calibri" w:eastAsia="Calibri" w:hAnsi="Calibri" w:cs="Calibri"/>
          <w:color w:val="000000" w:themeColor="text1"/>
          <w:sz w:val="24"/>
          <w:szCs w:val="24"/>
        </w:rPr>
        <w:t xml:space="preserve">that would </w:t>
      </w:r>
      <w:r w:rsidRPr="008F2AC9">
        <w:rPr>
          <w:rFonts w:ascii="Calibri" w:eastAsia="Calibri" w:hAnsi="Calibri" w:cs="Calibri"/>
          <w:color w:val="000000" w:themeColor="text1"/>
          <w:sz w:val="24"/>
          <w:szCs w:val="24"/>
        </w:rPr>
        <w:t xml:space="preserve">establish an </w:t>
      </w:r>
      <w:r w:rsidRPr="008F2AC9">
        <w:rPr>
          <w:rFonts w:ascii="Calibri" w:eastAsia="Calibri" w:hAnsi="Calibri" w:cs="Calibri"/>
          <w:b/>
          <w:bCs/>
          <w:color w:val="000000" w:themeColor="text1"/>
          <w:sz w:val="24"/>
          <w:szCs w:val="24"/>
        </w:rPr>
        <w:t>income tax credit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"taxes:</w:instrText>
      </w:r>
      <w:r w:rsidRPr="008F2AC9">
        <w:rPr>
          <w:rFonts w:ascii="Calibri" w:eastAsia="Calibri" w:hAnsi="Calibri" w:cs="Calibri"/>
          <w:color w:val="000000" w:themeColor="text1"/>
          <w:sz w:val="24"/>
          <w:szCs w:val="24"/>
          <w:shd w:val="clear" w:color="auto" w:fill="FFFFFF"/>
        </w:rPr>
        <w:instrText xml:space="preserve"> perpetual recreational trail easement </w:instrText>
      </w:r>
      <w:r w:rsidRPr="008F2AC9">
        <w:rPr>
          <w:rFonts w:ascii="Calibri" w:eastAsia="Calibri" w:hAnsi="Calibri" w:cs="Calibri"/>
          <w:color w:val="000000" w:themeColor="text1"/>
          <w:sz w:val="24"/>
          <w:szCs w:val="24"/>
        </w:rPr>
        <w:instrText>income tax credit (H. 3121)"</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for perpetual recreational trail easements</w:t>
      </w:r>
      <w:r w:rsidR="00DC5A06" w:rsidRPr="008F2AC9">
        <w:rPr>
          <w:rFonts w:ascii="Calibri" w:eastAsia="Calibri" w:hAnsi="Calibri" w:cs="Calibri"/>
          <w:color w:val="000000" w:themeColor="text1"/>
          <w:sz w:val="24"/>
          <w:szCs w:val="24"/>
        </w:rPr>
        <w:t xml:space="preserve"> - </w:t>
      </w:r>
      <w:r w:rsidRPr="008F2AC9">
        <w:rPr>
          <w:rFonts w:ascii="Calibri" w:eastAsia="Calibri" w:hAnsi="Calibri" w:cs="Calibri"/>
          <w:color w:val="000000" w:themeColor="text1"/>
          <w:sz w:val="24"/>
          <w:szCs w:val="24"/>
          <w:shd w:val="clear" w:color="auto" w:fill="FFFFFF"/>
        </w:rPr>
        <w:t>a one-time income tax credit for encumbering property with a perpetual recreational trail easement</w:t>
      </w:r>
      <w:r w:rsidRPr="008F2AC9">
        <w:rPr>
          <w:rFonts w:ascii="Calibri" w:eastAsia="Calibri" w:hAnsi="Calibri" w:cs="Calibri"/>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perpetual recreational trail easements (H. 3121,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and right-of-way. The trail must connect a municipality or county's regional trail system plan to a local or regional attraction or point of interest.</w:t>
      </w:r>
    </w:p>
    <w:p w14:paraId="4077A2D8" w14:textId="6DDE9A98" w:rsidR="0058118A" w:rsidRPr="008F2AC9" w:rsidRDefault="0058118A" w:rsidP="0058118A">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3951</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in the Senate)</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3951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would create the </w:t>
      </w:r>
      <w:r w:rsidRPr="008F2AC9">
        <w:rPr>
          <w:rFonts w:ascii="Calibri" w:eastAsia="Calibri" w:hAnsi="Calibri" w:cs="Calibri"/>
          <w:b/>
          <w:bCs/>
          <w:color w:val="000000" w:themeColor="text1"/>
          <w:sz w:val="24"/>
          <w:szCs w:val="24"/>
        </w:rPr>
        <w:t>Working Agricultural Lands Preservation Program</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Working Agricultural Lands Preservation Program (H. 3951,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which aims to provide permanent protection to strategically significant working farmland properties. The program also creates a fund for qualifying projects under this program, which </w:t>
      </w:r>
      <w:r w:rsidR="00DC5A06"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complement agricultural projects funded by the South Carolina Conservation Bank</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Conservation Bank:</w:instrText>
      </w:r>
      <w:r w:rsidRPr="008F2AC9">
        <w:rPr>
          <w:rFonts w:ascii="Calibri" w:eastAsia="Calibri" w:hAnsi="Calibri" w:cs="Calibri"/>
          <w:color w:val="000000" w:themeColor="text1"/>
          <w:sz w:val="24"/>
          <w:szCs w:val="24"/>
        </w:rPr>
        <w:instrText>working agricultural lands preservation program (H. 3951,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cooperating entities by creating a matching grant payment for qualified projects.</w:t>
      </w:r>
    </w:p>
    <w:p w14:paraId="48AF0A11" w14:textId="77777777" w:rsidR="0058118A" w:rsidRPr="008F2AC9" w:rsidRDefault="0058118A" w:rsidP="0058118A">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3505</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3505 (in the Senate)"</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would remove certain possession restrictions (unlawful to possess more than two blue catfish greater than thirty-two inches in length in any one day) for </w:t>
      </w:r>
      <w:r w:rsidRPr="008F2AC9">
        <w:rPr>
          <w:rFonts w:ascii="Calibri" w:eastAsia="Calibri" w:hAnsi="Calibri" w:cs="Calibri"/>
          <w:b/>
          <w:bCs/>
          <w:color w:val="000000" w:themeColor="text1"/>
          <w:sz w:val="24"/>
          <w:szCs w:val="24"/>
        </w:rPr>
        <w:t>blue catfish</w:t>
      </w:r>
      <w:r w:rsidRPr="008F2AC9">
        <w:rPr>
          <w:rFonts w:ascii="Calibri" w:eastAsia="Calibri" w:hAnsi="Calibri" w:cs="Calibri"/>
          <w:color w:val="000000" w:themeColor="text1"/>
          <w:sz w:val="24"/>
          <w:szCs w:val="24"/>
        </w:rPr>
        <w:t xml:space="preserve"> (</w:t>
      </w:r>
      <w:r w:rsidRPr="008F2AC9">
        <w:rPr>
          <w:rFonts w:ascii="Calibri" w:eastAsia="Calibri" w:hAnsi="Calibri" w:cs="Calibri"/>
          <w:i/>
          <w:color w:val="000000" w:themeColor="text1"/>
          <w:sz w:val="24"/>
          <w:szCs w:val="24"/>
        </w:rPr>
        <w:t>Ictalurus furcatus</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"blue catfish (H. 3505, in the Senate)</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all state waterways and maintain restrictions for certain bodies of water.</w:t>
      </w:r>
    </w:p>
    <w:p w14:paraId="7E220098" w14:textId="7A8F8183" w:rsidR="0058118A" w:rsidRPr="008F2AC9" w:rsidRDefault="0058118A" w:rsidP="0058118A">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3786 (in the Senate),</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3786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 xml:space="preserve">the South Carolina </w:t>
      </w:r>
      <w:r w:rsidRPr="008F2AC9">
        <w:rPr>
          <w:rFonts w:ascii="Calibri" w:eastAsia="Calibri" w:hAnsi="Calibri" w:cs="Calibri"/>
          <w:b/>
          <w:bCs/>
          <w:color w:val="000000" w:themeColor="text1"/>
          <w:sz w:val="24"/>
          <w:szCs w:val="24"/>
          <w:shd w:val="clear" w:color="auto" w:fill="FFFFFF"/>
        </w:rPr>
        <w:t>Conservation Enhancement Act</w:t>
      </w:r>
      <w:r w:rsidR="007507FE" w:rsidRPr="008F2AC9">
        <w:rPr>
          <w:rFonts w:ascii="Calibri" w:eastAsia="Calibri" w:hAnsi="Calibri" w:cs="Calibri"/>
          <w:b/>
          <w:bCs/>
          <w:color w:val="000000" w:themeColor="text1"/>
          <w:sz w:val="24"/>
          <w:szCs w:val="24"/>
          <w:shd w:val="clear" w:color="auto" w:fill="FFFFFF"/>
        </w:rPr>
        <w:t>,</w:t>
      </w:r>
      <w:r w:rsidRPr="008F2AC9">
        <w:rPr>
          <w:rFonts w:ascii="Calibri" w:eastAsia="Calibri" w:hAnsi="Calibri" w:cs="Calibri"/>
          <w:b/>
          <w:bCs/>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Conservation Enhancement Act (H. 3786,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would reinstate a funding stream for the South Carolina Conservation Bank and expand the governing board to include the Commissioner of Agriculture, the Secretary of Commerce, and the Secretary of Transportation as ex officio members.</w:t>
      </w:r>
    </w:p>
    <w:p w14:paraId="3EFFD3A9" w14:textId="64D74422" w:rsidR="0058118A" w:rsidRPr="008F2AC9" w:rsidRDefault="0058118A" w:rsidP="00015589">
      <w:pPr>
        <w:spacing w:line="280" w:lineRule="exact"/>
        <w:rPr>
          <w:rFonts w:eastAsia="Calibri" w:cstheme="minorHAnsi"/>
          <w:color w:val="000000" w:themeColor="text1"/>
          <w:sz w:val="24"/>
          <w:szCs w:val="24"/>
          <w:shd w:val="clear" w:color="auto" w:fill="FFFFFF"/>
        </w:rPr>
      </w:pPr>
      <w:r w:rsidRPr="008F2AC9">
        <w:rPr>
          <w:rFonts w:ascii="Calibri" w:eastAsia="Calibri" w:hAnsi="Calibri" w:cs="Calibri"/>
          <w:b/>
          <w:bCs/>
          <w:color w:val="000000" w:themeColor="text1"/>
          <w:sz w:val="24"/>
          <w:szCs w:val="24"/>
        </w:rPr>
        <w:t>H. 3682</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3682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shd w:val="clear" w:color="auto" w:fill="FFFFFF"/>
        </w:rPr>
        <w:t xml:space="preserve"> (</w:t>
      </w:r>
      <w:r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shd w:val="clear" w:color="auto" w:fill="FFFFFF"/>
        </w:rPr>
        <w:t>would require hearing procedures and allow a</w:t>
      </w:r>
      <w:r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 xml:space="preserve">bond or </w:t>
      </w:r>
      <w:r w:rsidRPr="008F2AC9">
        <w:rPr>
          <w:rFonts w:eastAsia="Calibri" w:cstheme="minorHAnsi"/>
          <w:color w:val="000000" w:themeColor="text1"/>
          <w:sz w:val="24"/>
          <w:szCs w:val="24"/>
          <w:shd w:val="clear" w:color="auto" w:fill="FFFFFF"/>
        </w:rPr>
        <w:t>other surety for</w:t>
      </w:r>
      <w:r w:rsidRPr="008F2AC9">
        <w:rPr>
          <w:rFonts w:eastAsia="Calibri" w:cstheme="minorHAnsi"/>
          <w:b/>
          <w:bCs/>
          <w:color w:val="000000" w:themeColor="text1"/>
          <w:sz w:val="24"/>
          <w:szCs w:val="24"/>
          <w:shd w:val="clear" w:color="auto" w:fill="FFFFFF"/>
        </w:rPr>
        <w:t xml:space="preserve"> animal care for </w:t>
      </w:r>
      <w:r w:rsidRPr="008F2AC9">
        <w:rPr>
          <w:rFonts w:eastAsia="Calibri" w:cstheme="minorHAnsi"/>
          <w:b/>
          <w:bCs/>
          <w:color w:val="000000" w:themeColor="text1"/>
          <w:sz w:val="24"/>
          <w:szCs w:val="24"/>
        </w:rPr>
        <w:t>seized animals</w:t>
      </w:r>
      <w:r w:rsidRPr="008F2AC9">
        <w:rPr>
          <w:rFonts w:eastAsia="Calibri" w:cstheme="minorHAnsi"/>
          <w:b/>
          <w:bCs/>
          <w:color w:val="000000" w:themeColor="text1"/>
          <w:sz w:val="24"/>
          <w:szCs w:val="24"/>
        </w:rPr>
        <w:fldChar w:fldCharType="begin"/>
      </w:r>
      <w:r w:rsidRPr="008F2AC9">
        <w:rPr>
          <w:rFonts w:eastAsia="Calibri" w:cstheme="minorHAnsi"/>
          <w:color w:val="000000" w:themeColor="text1"/>
          <w:sz w:val="24"/>
          <w:szCs w:val="24"/>
        </w:rPr>
        <w:instrText xml:space="preserve"> XE "seized animals (H. 3682, in the Senate)" </w:instrText>
      </w:r>
      <w:r w:rsidRPr="008F2AC9">
        <w:rPr>
          <w:rFonts w:eastAsia="Calibri" w:cstheme="minorHAnsi"/>
          <w:b/>
          <w:bCs/>
          <w:color w:val="000000" w:themeColor="text1"/>
          <w:sz w:val="24"/>
          <w:szCs w:val="24"/>
        </w:rPr>
        <w:fldChar w:fldCharType="end"/>
      </w:r>
      <w:r w:rsidRPr="008F2AC9">
        <w:rPr>
          <w:rFonts w:eastAsia="Calibri" w:cstheme="minorHAnsi"/>
          <w:color w:val="000000" w:themeColor="text1"/>
          <w:sz w:val="24"/>
          <w:szCs w:val="24"/>
          <w:shd w:val="clear" w:color="auto" w:fill="FFFFFF"/>
        </w:rPr>
        <w:t>. The entity housing the seized animals would receive reimbursement for the care they provided while charges were pending, and innocent animal owners would receive full reimbursement of related care and bonding costs</w:t>
      </w:r>
      <w:r w:rsidR="00015589" w:rsidRPr="008F2AC9">
        <w:rPr>
          <w:rFonts w:eastAsia="Calibri" w:cstheme="minorHAnsi"/>
          <w:color w:val="000000" w:themeColor="text1"/>
          <w:sz w:val="24"/>
          <w:szCs w:val="24"/>
          <w:shd w:val="clear" w:color="auto" w:fill="FFFFFF"/>
        </w:rPr>
        <w:t>.</w:t>
      </w:r>
    </w:p>
    <w:p w14:paraId="61E9C947" w14:textId="77777777" w:rsidR="00C53F63" w:rsidRPr="008F2AC9" w:rsidRDefault="00C53F63" w:rsidP="00C53F63">
      <w:pPr>
        <w:jc w:val="center"/>
        <w:rPr>
          <w:b/>
          <w:bCs/>
          <w:color w:val="000000" w:themeColor="text1"/>
          <w:sz w:val="24"/>
          <w:szCs w:val="24"/>
        </w:rPr>
      </w:pPr>
      <w:bookmarkStart w:id="424" w:name="_Toc137199353"/>
      <w:bookmarkStart w:id="425" w:name="_Toc138257187"/>
      <w:bookmarkStart w:id="426" w:name="_Toc138257829"/>
      <w:bookmarkStart w:id="427" w:name="_Toc138258032"/>
      <w:bookmarkStart w:id="428" w:name="_Toc138335821"/>
      <w:bookmarkStart w:id="429" w:name="_Toc138336034"/>
      <w:bookmarkStart w:id="430" w:name="_Toc138336241"/>
      <w:bookmarkStart w:id="431" w:name="_Toc138351220"/>
      <w:bookmarkStart w:id="432" w:name="_Toc138356972"/>
      <w:bookmarkStart w:id="433" w:name="_Toc138357181"/>
      <w:bookmarkStart w:id="434" w:name="_Toc138860820"/>
      <w:bookmarkStart w:id="435" w:name="_Toc138861246"/>
      <w:bookmarkStart w:id="436" w:name="_Toc138954597"/>
      <w:bookmarkStart w:id="437" w:name="_Toc139121212"/>
      <w:bookmarkStart w:id="438" w:name="_Toc139121431"/>
      <w:bookmarkStart w:id="439" w:name="_Toc139443024"/>
      <w:bookmarkStart w:id="440" w:name="_Toc139553327"/>
      <w:bookmarkStart w:id="441" w:name="_Toc139553536"/>
      <w:bookmarkStart w:id="442" w:name="_Toc139553745"/>
      <w:bookmarkStart w:id="443" w:name="_Toc139554535"/>
      <w:bookmarkStart w:id="444" w:name="_Toc139554749"/>
      <w:bookmarkStart w:id="445" w:name="_Toc139901199"/>
      <w:bookmarkStart w:id="446" w:name="_Toc140066251"/>
      <w:bookmarkStart w:id="447" w:name="_Toc140067484"/>
      <w:bookmarkStart w:id="448" w:name="_Toc140491164"/>
      <w:bookmarkStart w:id="449" w:name="_Toc140491391"/>
      <w:bookmarkStart w:id="450" w:name="_Toc140498310"/>
      <w:bookmarkStart w:id="451" w:name="_Toc140498973"/>
      <w:bookmarkStart w:id="452" w:name="_Toc140500828"/>
      <w:bookmarkStart w:id="453" w:name="_Toc140795915"/>
      <w:bookmarkStart w:id="454" w:name="_Toc140796118"/>
      <w:bookmarkStart w:id="455" w:name="_Toc140826778"/>
      <w:r w:rsidRPr="008F2AC9">
        <w:rPr>
          <w:b/>
          <w:bCs/>
          <w:color w:val="000000" w:themeColor="text1"/>
          <w:sz w:val="24"/>
          <w:szCs w:val="24"/>
        </w:rPr>
        <w:t>LAW ENFORCEMENT AND PUBLIC SAFETY</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60DB9390" w14:textId="77777777" w:rsidR="00C53F63" w:rsidRPr="008F2AC9" w:rsidRDefault="00C53F63" w:rsidP="00C53F63">
      <w:pPr>
        <w:spacing w:line="280" w:lineRule="exact"/>
        <w:rPr>
          <w:color w:val="000000" w:themeColor="text1"/>
          <w:sz w:val="24"/>
          <w:szCs w:val="24"/>
        </w:rPr>
      </w:pPr>
      <w:bookmarkStart w:id="456" w:name="_Toc138356973"/>
      <w:bookmarkStart w:id="457" w:name="_Toc138357182"/>
      <w:bookmarkStart w:id="458" w:name="_Toc138860821"/>
      <w:bookmarkStart w:id="459" w:name="_Toc138861247"/>
      <w:bookmarkStart w:id="460" w:name="_Toc138954598"/>
      <w:bookmarkStart w:id="461" w:name="_Toc139121213"/>
      <w:bookmarkStart w:id="462" w:name="_Toc139121432"/>
      <w:bookmarkStart w:id="463" w:name="_Toc139443025"/>
      <w:bookmarkStart w:id="464" w:name="_Toc139553328"/>
      <w:bookmarkStart w:id="465" w:name="_Toc139553537"/>
      <w:bookmarkStart w:id="466" w:name="_Toc139553746"/>
      <w:bookmarkStart w:id="467" w:name="_Toc139554536"/>
      <w:bookmarkStart w:id="468" w:name="_Toc139554750"/>
      <w:bookmarkStart w:id="469" w:name="_Toc139901200"/>
      <w:bookmarkStart w:id="470" w:name="_Toc140066252"/>
      <w:bookmarkStart w:id="471" w:name="_Toc140067485"/>
      <w:bookmarkStart w:id="472" w:name="_Toc140491165"/>
      <w:bookmarkStart w:id="473" w:name="_Toc140491392"/>
      <w:bookmarkStart w:id="474" w:name="_Toc140498311"/>
      <w:bookmarkStart w:id="475" w:name="_Toc140498974"/>
      <w:r w:rsidRPr="008F2AC9">
        <w:rPr>
          <w:b/>
          <w:bCs/>
          <w:color w:val="000000" w:themeColor="text1"/>
          <w:sz w:val="24"/>
          <w:szCs w:val="24"/>
        </w:rPr>
        <w:t>H. 3503 (Act 72</w:t>
      </w:r>
      <w:r w:rsidRPr="008F2AC9">
        <w:rPr>
          <w:color w:val="000000" w:themeColor="text1"/>
          <w:sz w:val="24"/>
          <w:szCs w:val="24"/>
        </w:rPr>
        <w:fldChar w:fldCharType="begin"/>
      </w:r>
      <w:r w:rsidRPr="008F2AC9">
        <w:rPr>
          <w:color w:val="000000" w:themeColor="text1"/>
          <w:sz w:val="24"/>
          <w:szCs w:val="24"/>
        </w:rPr>
        <w:instrText xml:space="preserve"> XE "Act 72 (H. 3503)" </w:instrText>
      </w:r>
      <w:r w:rsidRPr="008F2AC9">
        <w:rPr>
          <w:color w:val="000000" w:themeColor="text1"/>
          <w:sz w:val="24"/>
          <w:szCs w:val="24"/>
        </w:rPr>
        <w:fldChar w:fldCharType="end"/>
      </w:r>
      <w:r w:rsidRPr="008F2AC9">
        <w:rPr>
          <w:color w:val="000000" w:themeColor="text1"/>
          <w:sz w:val="24"/>
          <w:szCs w:val="24"/>
        </w:rPr>
        <w:t>)</w:t>
      </w:r>
      <w:r w:rsidRPr="008F2AC9">
        <w:rPr>
          <w:color w:val="000000" w:themeColor="text1"/>
          <w:sz w:val="24"/>
          <w:szCs w:val="24"/>
        </w:rPr>
        <w:fldChar w:fldCharType="begin"/>
      </w:r>
      <w:r w:rsidRPr="008F2AC9">
        <w:rPr>
          <w:color w:val="000000" w:themeColor="text1"/>
          <w:sz w:val="24"/>
          <w:szCs w:val="24"/>
        </w:rPr>
        <w:instrText xml:space="preserve"> XE "H. 3503 (Act 72)" </w:instrText>
      </w:r>
      <w:r w:rsidRPr="008F2AC9">
        <w:rPr>
          <w:color w:val="000000" w:themeColor="text1"/>
          <w:sz w:val="24"/>
          <w:szCs w:val="24"/>
        </w:rPr>
        <w:fldChar w:fldCharType="end"/>
      </w:r>
      <w:r w:rsidRPr="008F2AC9">
        <w:rPr>
          <w:color w:val="000000" w:themeColor="text1"/>
          <w:sz w:val="24"/>
          <w:szCs w:val="24"/>
        </w:rPr>
        <w:t xml:space="preserve"> establishes and </w:t>
      </w:r>
      <w:r w:rsidRPr="008F2AC9">
        <w:rPr>
          <w:b/>
          <w:bCs/>
          <w:color w:val="000000" w:themeColor="text1"/>
          <w:sz w:val="24"/>
          <w:szCs w:val="24"/>
        </w:rPr>
        <w:t>enhances criminal penalties for trafficking or distributing fentanyl</w:t>
      </w:r>
      <w:r w:rsidRPr="008F2AC9">
        <w:rPr>
          <w:color w:val="000000" w:themeColor="text1"/>
          <w:sz w:val="24"/>
          <w:szCs w:val="24"/>
        </w:rPr>
        <w:fldChar w:fldCharType="begin"/>
      </w:r>
      <w:r w:rsidRPr="008F2AC9">
        <w:rPr>
          <w:color w:val="000000" w:themeColor="text1"/>
          <w:sz w:val="24"/>
          <w:szCs w:val="24"/>
        </w:rPr>
        <w:instrText xml:space="preserve"> XE "trafficking or distributing fentanyl (H. 3503, Act 72)" </w:instrText>
      </w:r>
      <w:r w:rsidRPr="008F2AC9">
        <w:rPr>
          <w:color w:val="000000" w:themeColor="text1"/>
          <w:sz w:val="24"/>
          <w:szCs w:val="24"/>
        </w:rPr>
        <w:fldChar w:fldCharType="end"/>
      </w:r>
      <w:r w:rsidRPr="008F2AC9">
        <w:rPr>
          <w:b/>
          <w:bCs/>
          <w:color w:val="000000" w:themeColor="text1"/>
          <w:sz w:val="24"/>
          <w:szCs w:val="24"/>
        </w:rPr>
        <w:t xml:space="preserve"> or fentanyl-related substances</w:t>
      </w:r>
      <w:r w:rsidRPr="008F2AC9">
        <w:rPr>
          <w:color w:val="000000" w:themeColor="text1"/>
          <w:sz w:val="24"/>
          <w:szCs w:val="24"/>
        </w:rPr>
        <w:t>. This legislation imposes mandatory minimum jail time and fines for first-time and subsequent offenders possessing specified amounts of fentanyl. Traffickers and distributors also in possession of firearms or ammunition while committing this crime would face additional penalties for doing so.</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62B8F54B" w14:textId="77777777" w:rsidR="00C53F63" w:rsidRPr="008F2AC9" w:rsidRDefault="00C53F63" w:rsidP="00C53F6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120 (Act 16</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16 (S. 120)</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120 (Act 16)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keeps</w:t>
      </w:r>
      <w:r w:rsidRPr="008F2AC9">
        <w:rPr>
          <w:rFonts w:ascii="Calibri" w:eastAsia="Calibri" w:hAnsi="Calibri" w:cs="Calibri"/>
          <w:b/>
          <w:bCs/>
          <w:color w:val="000000" w:themeColor="text1"/>
          <w:sz w:val="24"/>
          <w:szCs w:val="24"/>
        </w:rPr>
        <w:t xml:space="preserve"> confidential</w:t>
      </w:r>
      <w:r w:rsidRPr="008F2AC9">
        <w:rPr>
          <w:rFonts w:ascii="Calibri" w:eastAsia="Calibri" w:hAnsi="Calibri" w:cs="Calibri"/>
          <w:b/>
          <w:bCs/>
          <w:color w:val="000000" w:themeColor="text1"/>
          <w:sz w:val="24"/>
          <w:szCs w:val="24"/>
          <w:shd w:val="clear" w:color="auto" w:fill="FFFFFF"/>
        </w:rPr>
        <w:t xml:space="preserve"> personal and identifying information related to individuals involved in the planning or administration of death sentence executions</w:t>
      </w:r>
      <w:r w:rsidRPr="008F2AC9">
        <w:rPr>
          <w:rFonts w:ascii="Calibri" w:eastAsia="Calibri" w:hAnsi="Calibri" w:cs="Calibri"/>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execution team identity protection (S. 120, Act 16)</w:instrText>
      </w:r>
      <w:r w:rsidRPr="008F2AC9">
        <w:rPr>
          <w:color w:val="000000" w:themeColor="text1"/>
        </w:rPr>
        <w:instrText xml:space="preserve">" </w:instrText>
      </w:r>
      <w:r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These people include pharmacists and healthcare professionals. It also sets out protections for businesses providing lethal injection and related drugs, medical supplies, and equipment. Violators face penalties.</w:t>
      </w:r>
    </w:p>
    <w:p w14:paraId="7AFD40A2" w14:textId="77777777" w:rsidR="005C170B" w:rsidRPr="008F2AC9" w:rsidRDefault="005C170B" w:rsidP="00C53F63">
      <w:pPr>
        <w:spacing w:after="120" w:line="280" w:lineRule="exact"/>
        <w:ind w:left="180"/>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br w:type="page"/>
      </w:r>
    </w:p>
    <w:p w14:paraId="6CA7335B" w14:textId="07058CF5" w:rsidR="00C53F63" w:rsidRPr="008F2AC9" w:rsidRDefault="00C53F63" w:rsidP="00C53F63">
      <w:pPr>
        <w:spacing w:after="120" w:line="280" w:lineRule="exact"/>
        <w:ind w:left="180"/>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lastRenderedPageBreak/>
        <w:t>S. 407 (Act 78</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78 (S. 407)</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407 (Act 78)</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outlines that prescribers must offer </w:t>
      </w:r>
      <w:r w:rsidRPr="008F2AC9">
        <w:rPr>
          <w:rFonts w:ascii="Calibri" w:eastAsia="Calibri" w:hAnsi="Calibri" w:cs="Calibri"/>
          <w:b/>
          <w:bCs/>
          <w:color w:val="000000" w:themeColor="text1"/>
          <w:sz w:val="24"/>
          <w:szCs w:val="24"/>
        </w:rPr>
        <w:t xml:space="preserve">opioid antidotes </w:t>
      </w:r>
      <w:r w:rsidRPr="008F2AC9">
        <w:rPr>
          <w:rFonts w:ascii="Calibri" w:eastAsia="Calibri" w:hAnsi="Calibri" w:cs="Calibri"/>
          <w:color w:val="000000" w:themeColor="text1"/>
          <w:sz w:val="24"/>
          <w:szCs w:val="24"/>
        </w:rPr>
        <w:t>(e.g.,</w:t>
      </w:r>
      <w:r w:rsidRPr="008F2AC9">
        <w:rPr>
          <w:rFonts w:ascii="Calibri" w:eastAsia="Calibri" w:hAnsi="Calibri" w:cs="Calibri"/>
          <w:b/>
          <w:bCs/>
          <w:color w:val="000000" w:themeColor="text1"/>
          <w:sz w:val="24"/>
          <w:szCs w:val="24"/>
        </w:rPr>
        <w:t xml:space="preserve"> Narcan</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opioids:opioid antidotes (Narcan) (S. 407, Act 78)</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a manner that is consistent with the existing standard of care and the FDA. </w:t>
      </w:r>
      <w:r w:rsidRPr="008F2AC9">
        <w:rPr>
          <w:rFonts w:ascii="Calibri" w:eastAsia="Calibri" w:hAnsi="Calibri" w:cs="Calibri"/>
          <w:color w:val="000000" w:themeColor="text1"/>
          <w:sz w:val="24"/>
          <w:szCs w:val="24"/>
          <w:shd w:val="clear" w:color="auto" w:fill="FFFFFF"/>
        </w:rPr>
        <w:t>It also outlines that prescribers who comply with these provisions are not subject to professional disciplinary actions. However, this provision does not apply to patients receiving care for cancer or in palliative care.</w:t>
      </w:r>
    </w:p>
    <w:p w14:paraId="656A2696" w14:textId="77777777" w:rsidR="00C53F63" w:rsidRPr="008F2AC9" w:rsidRDefault="00C53F63" w:rsidP="00C53F63">
      <w:pPr>
        <w:spacing w:line="280" w:lineRule="exact"/>
        <w:rPr>
          <w:rFonts w:eastAsia="Calibri" w:cstheme="minorHAnsi"/>
          <w:color w:val="000000" w:themeColor="text1"/>
          <w:sz w:val="24"/>
          <w:szCs w:val="24"/>
          <w:shd w:val="clear" w:color="auto" w:fill="FFFFFF"/>
        </w:rPr>
      </w:pPr>
      <w:bookmarkStart w:id="476" w:name="_Toc137199386"/>
      <w:r w:rsidRPr="008F2AC9">
        <w:rPr>
          <w:rFonts w:eastAsia="Calibri" w:cstheme="minorHAnsi"/>
          <w:b/>
          <w:bCs/>
          <w:color w:val="000000" w:themeColor="text1"/>
          <w:sz w:val="24"/>
          <w:szCs w:val="24"/>
        </w:rPr>
        <w:t>S. 96 (Act 74</w:t>
      </w:r>
      <w:r w:rsidRPr="008F2AC9">
        <w:rPr>
          <w:rFonts w:eastAsia="Calibri" w:cstheme="minorHAnsi"/>
          <w:color w:val="000000" w:themeColor="text1"/>
          <w:sz w:val="24"/>
          <w:szCs w:val="24"/>
        </w:rPr>
        <w:fldChar w:fldCharType="begin"/>
      </w:r>
      <w:r w:rsidRPr="008F2AC9">
        <w:rPr>
          <w:rFonts w:cstheme="minorHAnsi"/>
          <w:color w:val="000000" w:themeColor="text1"/>
          <w:sz w:val="24"/>
          <w:szCs w:val="24"/>
        </w:rPr>
        <w:instrText xml:space="preserve"> XE "</w:instrText>
      </w:r>
      <w:r w:rsidRPr="008F2AC9">
        <w:rPr>
          <w:rFonts w:eastAsia="Calibri" w:cstheme="minorHAnsi"/>
          <w:color w:val="000000" w:themeColor="text1"/>
          <w:sz w:val="24"/>
          <w:szCs w:val="24"/>
        </w:rPr>
        <w:instrText>Act 74 (S. 96)</w:instrText>
      </w:r>
      <w:r w:rsidRPr="008F2AC9">
        <w:rPr>
          <w:rFonts w:cstheme="minorHAnsi"/>
          <w:color w:val="000000" w:themeColor="text1"/>
          <w:sz w:val="24"/>
          <w:szCs w:val="24"/>
        </w:rPr>
        <w:instrText xml:space="preserve">"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w:t>
      </w:r>
      <w:r w:rsidRPr="008F2AC9">
        <w:rPr>
          <w:rFonts w:eastAsia="Calibri" w:cstheme="minorHAnsi"/>
          <w:color w:val="000000" w:themeColor="text1"/>
          <w:sz w:val="24"/>
          <w:szCs w:val="24"/>
        </w:rPr>
        <w:fldChar w:fldCharType="begin"/>
      </w:r>
      <w:r w:rsidRPr="008F2AC9">
        <w:rPr>
          <w:rFonts w:cstheme="minorHAnsi"/>
          <w:color w:val="000000" w:themeColor="text1"/>
          <w:sz w:val="24"/>
          <w:szCs w:val="24"/>
        </w:rPr>
        <w:instrText xml:space="preserve"> XE "</w:instrText>
      </w:r>
      <w:r w:rsidRPr="008F2AC9">
        <w:rPr>
          <w:rFonts w:eastAsia="Calibri" w:cstheme="minorHAnsi"/>
          <w:color w:val="000000" w:themeColor="text1"/>
          <w:sz w:val="24"/>
          <w:szCs w:val="24"/>
        </w:rPr>
        <w:instrText>S. 096 (Act 74)</w:instrText>
      </w:r>
      <w:r w:rsidRPr="008F2AC9">
        <w:rPr>
          <w:rFonts w:cstheme="minorHAnsi"/>
          <w:color w:val="000000" w:themeColor="text1"/>
          <w:sz w:val="24"/>
          <w:szCs w:val="24"/>
        </w:rPr>
        <w:instrText xml:space="preserve">" </w:instrText>
      </w:r>
      <w:r w:rsidRPr="008F2AC9">
        <w:rPr>
          <w:rFonts w:eastAsia="Calibri" w:cstheme="minorHAnsi"/>
          <w:color w:val="000000" w:themeColor="text1"/>
          <w:sz w:val="24"/>
          <w:szCs w:val="24"/>
        </w:rPr>
        <w:fldChar w:fldCharType="end"/>
      </w:r>
      <w:r w:rsidRPr="008F2AC9">
        <w:rPr>
          <w:rFonts w:eastAsia="Calibri" w:cstheme="minorHAnsi"/>
          <w:b/>
          <w:bCs/>
          <w:color w:val="000000" w:themeColor="text1"/>
          <w:sz w:val="24"/>
          <w:szCs w:val="24"/>
        </w:rPr>
        <w:t xml:space="preserve"> </w:t>
      </w:r>
      <w:r w:rsidRPr="008F2AC9">
        <w:rPr>
          <w:rFonts w:eastAsia="Calibri" w:cstheme="minorHAnsi"/>
          <w:color w:val="000000" w:themeColor="text1"/>
          <w:sz w:val="24"/>
          <w:szCs w:val="24"/>
        </w:rPr>
        <w:t>allows minors</w:t>
      </w:r>
      <w:r w:rsidRPr="008F2AC9">
        <w:rPr>
          <w:rFonts w:eastAsia="Calibri" w:cstheme="minorHAnsi"/>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shd w:val="clear" w:color="auto" w:fill="FFFFFF"/>
        </w:rPr>
        <w:instrText>minors</w:instrText>
      </w:r>
      <w:r w:rsidRPr="008F2AC9">
        <w:rPr>
          <w:color w:val="000000" w:themeColor="text1"/>
        </w:rPr>
        <w:instrText xml:space="preserve">"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aged 16 and younger to go</w:t>
      </w:r>
      <w:r w:rsidRPr="008F2AC9">
        <w:rPr>
          <w:rFonts w:eastAsia="Calibri" w:cstheme="minorHAnsi"/>
          <w:b/>
          <w:bCs/>
          <w:color w:val="000000" w:themeColor="text1"/>
          <w:sz w:val="24"/>
          <w:szCs w:val="24"/>
        </w:rPr>
        <w:t xml:space="preserve"> jet skiing after obtaining </w:t>
      </w:r>
      <w:r w:rsidRPr="008F2AC9">
        <w:rPr>
          <w:rFonts w:eastAsia="Calibri" w:cstheme="minorHAnsi"/>
          <w:color w:val="000000" w:themeColor="text1"/>
          <w:sz w:val="24"/>
          <w:szCs w:val="24"/>
        </w:rPr>
        <w:t xml:space="preserve">watercraft </w:t>
      </w:r>
      <w:r w:rsidRPr="008F2AC9">
        <w:rPr>
          <w:rFonts w:eastAsia="Calibri" w:cstheme="minorHAnsi"/>
          <w:b/>
          <w:bCs/>
          <w:color w:val="000000" w:themeColor="text1"/>
          <w:sz w:val="24"/>
          <w:szCs w:val="24"/>
        </w:rPr>
        <w:t>safety certification</w:t>
      </w:r>
      <w:r w:rsidRPr="008F2AC9">
        <w:rPr>
          <w:rFonts w:eastAsia="Calibri" w:cstheme="minorHAnsi"/>
          <w:b/>
          <w:bCs/>
          <w:color w:val="000000" w:themeColor="text1"/>
          <w:sz w:val="24"/>
          <w:szCs w:val="24"/>
        </w:rPr>
        <w:fldChar w:fldCharType="begin"/>
      </w:r>
      <w:r w:rsidRPr="008F2AC9">
        <w:rPr>
          <w:rFonts w:eastAsia="Calibri" w:cstheme="minorHAnsi"/>
          <w:color w:val="000000" w:themeColor="text1"/>
          <w:sz w:val="24"/>
          <w:szCs w:val="24"/>
        </w:rPr>
        <w:instrText xml:space="preserve"> XE "watercraft safety certification (S. 96, Act 74)" </w:instrText>
      </w:r>
      <w:r w:rsidRPr="008F2AC9">
        <w:rPr>
          <w:rFonts w:eastAsia="Calibri" w:cstheme="minorHAnsi"/>
          <w:b/>
          <w:bCs/>
          <w:color w:val="000000" w:themeColor="text1"/>
          <w:sz w:val="24"/>
          <w:szCs w:val="24"/>
        </w:rPr>
        <w:fldChar w:fldCharType="end"/>
      </w:r>
      <w:r w:rsidRPr="008F2AC9">
        <w:rPr>
          <w:rFonts w:eastAsia="Calibri" w:cstheme="minorHAnsi"/>
          <w:b/>
          <w:bCs/>
          <w:color w:val="000000" w:themeColor="text1"/>
          <w:sz w:val="24"/>
          <w:szCs w:val="24"/>
        </w:rPr>
        <w:t>.</w:t>
      </w:r>
      <w:r w:rsidRPr="008F2AC9">
        <w:rPr>
          <w:rFonts w:eastAsia="Calibri" w:cstheme="minorHAnsi"/>
          <w:color w:val="000000" w:themeColor="text1"/>
          <w:sz w:val="24"/>
          <w:szCs w:val="24"/>
          <w:shd w:val="clear" w:color="auto" w:fill="FFFFFF"/>
        </w:rPr>
        <w:t xml:space="preserve"> There are exceptions to this requirement, including minors riding with someone who is 18 years or older and has a boating operation certification or licensure from the United States Coast Guard.</w:t>
      </w:r>
    </w:p>
    <w:bookmarkEnd w:id="476"/>
    <w:p w14:paraId="34574480" w14:textId="5AD0CBCA" w:rsidR="00C53F63" w:rsidRPr="008F2AC9" w:rsidRDefault="00C53F63" w:rsidP="00C53F6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3340 (Act 63</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63 (H. 3340)</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3340 (Act 63)</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add</w:t>
      </w:r>
      <w:r w:rsidR="00CD2B8E"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anyone with an </w:t>
      </w:r>
      <w:r w:rsidRPr="008F2AC9">
        <w:rPr>
          <w:rFonts w:ascii="Calibri" w:eastAsia="Calibri" w:hAnsi="Calibri" w:cs="Calibri"/>
          <w:b/>
          <w:bCs/>
          <w:color w:val="000000" w:themeColor="text1"/>
          <w:sz w:val="24"/>
          <w:szCs w:val="24"/>
        </w:rPr>
        <w:t>autism</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spectrum disorder or other developmental disability diagnosis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"autism spectrum disorder or other developmental disability diagnosis (H. 3340, Act 63):Endangered Person Notification System"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the list of people eligible for inclusion in our State Law Enforcement Division’s </w:t>
      </w:r>
      <w:r w:rsidRPr="008F2AC9">
        <w:rPr>
          <w:rFonts w:ascii="Calibri" w:eastAsia="Calibri" w:hAnsi="Calibri" w:cs="Calibri"/>
          <w:b/>
          <w:bCs/>
          <w:color w:val="000000" w:themeColor="text1"/>
          <w:sz w:val="24"/>
          <w:szCs w:val="24"/>
        </w:rPr>
        <w:t>Endangered Person Notification System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"Endangered Person Notification System (H. 3340, Act 63):persons with autism or other developmental disability diagnosis"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12EBAD95" w14:textId="77777777" w:rsidR="00C53F63" w:rsidRPr="008F2AC9" w:rsidRDefault="00C53F63" w:rsidP="00C53F6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S. 36 (Act 55</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55 (S. 36)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036 (Act 55)</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expands the scope of using </w:t>
      </w:r>
      <w:r w:rsidRPr="008F2AC9">
        <w:rPr>
          <w:rFonts w:ascii="Calibri" w:eastAsia="Calibri" w:hAnsi="Calibri" w:cs="Calibri"/>
          <w:b/>
          <w:bCs/>
          <w:color w:val="000000" w:themeColor="text1"/>
          <w:sz w:val="24"/>
          <w:szCs w:val="24"/>
        </w:rPr>
        <w:t>interlock ignition devices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"interlock ignition devices (S. 36, Act 55)"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motor vehicles for minors</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shd w:val="clear" w:color="auto" w:fill="FFFFFF"/>
        </w:rPr>
        <w:instrText>minors</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whose licenses have been suspended for having a measurable amount of alcohol in their systems, for drivers issued temporary alcohol licenses, or for habitual offenders seeking reinstatement of their drivers’ licenses. </w:t>
      </w:r>
      <w:bookmarkStart w:id="477" w:name="_Hlk137730399"/>
      <w:r w:rsidRPr="008F2AC9">
        <w:rPr>
          <w:rFonts w:ascii="Calibri" w:eastAsia="Calibri" w:hAnsi="Calibri" w:cs="Calibri"/>
          <w:color w:val="000000" w:themeColor="text1"/>
          <w:sz w:val="24"/>
          <w:szCs w:val="24"/>
          <w:shd w:val="clear" w:color="auto" w:fill="FFFFFF"/>
        </w:rPr>
        <w:t xml:space="preserve">Any driver with an alcohol concentration </w:t>
      </w:r>
      <w:r w:rsidRPr="008F2AC9">
        <w:rPr>
          <w:rFonts w:ascii="Calibri" w:eastAsia="Calibri" w:hAnsi="Calibri" w:cs="Calibri"/>
          <w:color w:val="000000" w:themeColor="text1"/>
          <w:sz w:val="24"/>
          <w:szCs w:val="24"/>
        </w:rPr>
        <w:t xml:space="preserve">of 0.00 one hundredths of one percent </w:t>
      </w:r>
      <w:r w:rsidRPr="008F2AC9">
        <w:rPr>
          <w:rFonts w:ascii="Calibri" w:eastAsia="Calibri" w:hAnsi="Calibri" w:cs="Calibri"/>
          <w:color w:val="000000" w:themeColor="text1"/>
          <w:sz w:val="24"/>
          <w:szCs w:val="24"/>
          <w:shd w:val="clear" w:color="auto" w:fill="FFFFFF"/>
        </w:rPr>
        <w:t>cannot be required to install this device, however.</w:t>
      </w:r>
      <w:bookmarkEnd w:id="477"/>
    </w:p>
    <w:p w14:paraId="766EE0C0" w14:textId="77777777" w:rsidR="00C53F63" w:rsidRPr="008F2AC9" w:rsidRDefault="00C53F63" w:rsidP="00C53F6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330 (Act 76</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76 (S. 330)</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330 (Act 76)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covers </w:t>
      </w:r>
      <w:r w:rsidRPr="008F2AC9">
        <w:rPr>
          <w:rFonts w:ascii="Calibri" w:eastAsia="Calibri" w:hAnsi="Calibri" w:cs="Calibri"/>
          <w:b/>
          <w:bCs/>
          <w:color w:val="000000" w:themeColor="text1"/>
          <w:sz w:val="24"/>
          <w:szCs w:val="24"/>
        </w:rPr>
        <w:t>malicious</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utility systems and infrastructure (</w:instrText>
      </w:r>
      <w:r w:rsidRPr="008F2AC9">
        <w:rPr>
          <w:rFonts w:ascii="Calibri" w:eastAsia="Calibri" w:hAnsi="Calibri" w:cs="Calibri"/>
          <w:b/>
          <w:bCs/>
          <w:color w:val="000000" w:themeColor="text1"/>
          <w:sz w:val="24"/>
          <w:szCs w:val="24"/>
        </w:rPr>
        <w:instrText>S. 330, Act 76):malicious injury to</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injury to utility systems and infrastructure</w:t>
      </w:r>
      <w:r w:rsidRPr="008F2AC9">
        <w:rPr>
          <w:rFonts w:ascii="Calibri" w:eastAsia="Calibri" w:hAnsi="Calibri" w:cs="Calibri"/>
          <w:color w:val="000000" w:themeColor="text1"/>
          <w:sz w:val="24"/>
          <w:szCs w:val="24"/>
        </w:rPr>
        <w:t xml:space="preserve"> and establishes a tiered criminal penalty scale based on the amount of damage done to an installation. It also sets out a method for utility owners to sue offenders in civil court to recover their monetary damages and court expenses.</w:t>
      </w:r>
    </w:p>
    <w:p w14:paraId="16B12BBA" w14:textId="77777777" w:rsidR="00C53F63" w:rsidRPr="008F2AC9" w:rsidRDefault="00C53F63" w:rsidP="00C53F63">
      <w:pPr>
        <w:spacing w:after="120" w:line="280" w:lineRule="exact"/>
        <w:rPr>
          <w:rFonts w:ascii="Calibri" w:eastAsia="Calibri" w:hAnsi="Calibri" w:cs="Calibri"/>
          <w:color w:val="000000" w:themeColor="text1"/>
          <w:sz w:val="24"/>
          <w:szCs w:val="24"/>
        </w:rPr>
      </w:pPr>
      <w:bookmarkStart w:id="478" w:name="_Hlk138334670"/>
      <w:r w:rsidRPr="008F2AC9">
        <w:rPr>
          <w:rFonts w:ascii="Calibri" w:eastAsia="Calibri" w:hAnsi="Calibri" w:cs="Calibri"/>
          <w:b/>
          <w:bCs/>
          <w:color w:val="000000" w:themeColor="text1"/>
          <w:sz w:val="24"/>
          <w:szCs w:val="24"/>
        </w:rPr>
        <w:t>H. 3691 (Act 66</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66 (H. 3691)</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3691 (Act 66)"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allows a coroner and like associates to administer an </w:t>
      </w:r>
      <w:r w:rsidRPr="008F2AC9">
        <w:rPr>
          <w:rFonts w:ascii="Calibri" w:eastAsia="Calibri" w:hAnsi="Calibri" w:cs="Calibri"/>
          <w:b/>
          <w:bCs/>
          <w:color w:val="000000" w:themeColor="text1"/>
          <w:sz w:val="24"/>
          <w:szCs w:val="24"/>
        </w:rPr>
        <w:t>opioid antidote</w:t>
      </w:r>
      <w:r w:rsidRPr="008F2AC9">
        <w:rPr>
          <w:rFonts w:ascii="Calibri" w:eastAsia="Calibri" w:hAnsi="Calibri" w:cs="Calibri"/>
          <w:color w:val="000000" w:themeColor="text1"/>
          <w:sz w:val="24"/>
          <w:szCs w:val="24"/>
        </w:rPr>
        <w:t xml:space="preserve"> in accordance with the requirements of the “South Carolina Overdose Prevention Act.” In addition, it outlines that a coroner and a deputy coroner are considered public safety officers if killed in the line of duty.</w:t>
      </w:r>
    </w:p>
    <w:p w14:paraId="25E7295B" w14:textId="77777777" w:rsidR="00C53F63" w:rsidRPr="008F2AC9" w:rsidRDefault="00C53F63" w:rsidP="00C53F63">
      <w:pPr>
        <w:spacing w:after="120" w:line="280" w:lineRule="exact"/>
        <w:rPr>
          <w:rFonts w:ascii="Calibri" w:eastAsia="Calibri" w:hAnsi="Calibri" w:cs="Calibri"/>
          <w:color w:val="000000" w:themeColor="text1"/>
          <w:sz w:val="24"/>
          <w:szCs w:val="24"/>
        </w:rPr>
      </w:pPr>
      <w:bookmarkStart w:id="479" w:name="_Toc137199358"/>
      <w:bookmarkEnd w:id="478"/>
      <w:r w:rsidRPr="008F2AC9">
        <w:rPr>
          <w:rFonts w:ascii="Calibri" w:eastAsia="Calibri" w:hAnsi="Calibri" w:cs="Calibri"/>
          <w:color w:val="000000" w:themeColor="text1"/>
          <w:sz w:val="24"/>
          <w:szCs w:val="24"/>
        </w:rPr>
        <w:t xml:space="preserve">In </w:t>
      </w:r>
      <w:r w:rsidRPr="008F2AC9">
        <w:rPr>
          <w:rFonts w:ascii="Calibri" w:eastAsia="Calibri" w:hAnsi="Calibri" w:cs="Calibri"/>
          <w:b/>
          <w:bCs/>
          <w:color w:val="000000" w:themeColor="text1"/>
          <w:sz w:val="24"/>
          <w:szCs w:val="24"/>
        </w:rPr>
        <w:t>H. 3890 (Act 73</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73 (H. 3890)</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3890 (Act 73)</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youthful offenders convicted of driving under suspension</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or disturbing schools</w:t>
      </w:r>
      <w:r w:rsidRPr="008F2AC9">
        <w:rPr>
          <w:rFonts w:ascii="Calibri" w:eastAsia="Calibri" w:hAnsi="Calibri" w:cs="Calibri"/>
          <w:color w:val="000000" w:themeColor="text1"/>
          <w:sz w:val="24"/>
          <w:szCs w:val="24"/>
        </w:rPr>
        <w:t xml:space="preserve"> are now entitled to </w:t>
      </w:r>
      <w:r w:rsidRPr="008F2AC9">
        <w:rPr>
          <w:rFonts w:ascii="Calibri" w:eastAsia="Calibri" w:hAnsi="Calibri" w:cs="Calibri"/>
          <w:b/>
          <w:bCs/>
          <w:color w:val="000000" w:themeColor="text1"/>
          <w:sz w:val="24"/>
          <w:szCs w:val="24"/>
        </w:rPr>
        <w:t xml:space="preserve">expungement </w:t>
      </w:r>
      <w:r w:rsidRPr="008F2AC9">
        <w:rPr>
          <w:rFonts w:ascii="Calibri" w:eastAsia="Calibri" w:hAnsi="Calibri" w:cs="Calibri"/>
          <w:color w:val="000000" w:themeColor="text1"/>
          <w:sz w:val="24"/>
          <w:szCs w:val="24"/>
        </w:rPr>
        <w:t>of their</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youthful offenders (H. 3890, Act 73)</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convictions once they meet specified requirements after the General Assembly overrode the Governor</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Governor</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’s veto of this legislation.</w:t>
      </w:r>
    </w:p>
    <w:p w14:paraId="302A5709" w14:textId="77777777" w:rsidR="00C53F63" w:rsidRPr="008F2AC9" w:rsidRDefault="00C53F63" w:rsidP="00C53F63">
      <w:pPr>
        <w:spacing w:line="280" w:lineRule="exact"/>
        <w:rPr>
          <w:rFonts w:ascii="Calibri" w:eastAsia="Calibri" w:hAnsi="Calibri" w:cs="Calibri"/>
          <w:color w:val="000000" w:themeColor="text1"/>
          <w:sz w:val="24"/>
          <w:szCs w:val="24"/>
        </w:rPr>
      </w:pPr>
      <w:bookmarkStart w:id="480" w:name="_Hlk138087081"/>
      <w:bookmarkEnd w:id="479"/>
      <w:r w:rsidRPr="008F2AC9">
        <w:rPr>
          <w:rFonts w:ascii="Calibri" w:eastAsia="Calibri" w:hAnsi="Calibri" w:cs="Calibri"/>
          <w:b/>
          <w:bCs/>
          <w:color w:val="000000" w:themeColor="text1"/>
          <w:sz w:val="24"/>
          <w:szCs w:val="24"/>
        </w:rPr>
        <w:t>S. 108 (Act 75</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75 (S. 108)</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108 (Act 75)</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a new law providing for </w:t>
      </w:r>
      <w:r w:rsidRPr="008F2AC9">
        <w:rPr>
          <w:rFonts w:ascii="Calibri" w:eastAsia="Calibri" w:hAnsi="Calibri" w:cs="Calibri"/>
          <w:b/>
          <w:bCs/>
          <w:color w:val="000000" w:themeColor="text1"/>
          <w:sz w:val="24"/>
          <w:szCs w:val="24"/>
        </w:rPr>
        <w:t xml:space="preserve">death benefits for first responders killed in the line of duty </w:t>
      </w:r>
      <w:r w:rsidRPr="008F2AC9">
        <w:rPr>
          <w:rFonts w:ascii="Calibri" w:eastAsia="Calibri" w:hAnsi="Calibri" w:cs="Calibri"/>
          <w:color w:val="000000" w:themeColor="text1"/>
          <w:sz w:val="24"/>
          <w:szCs w:val="24"/>
        </w:rPr>
        <w:t>(amounts based on circumstances)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"first responders killed in the line of duty, death benefits for (S. 108, Act 75)"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benefit, paid to surviving spouses or other beneficiaries, applies to certain law enforcement officers, reserve officers, detention and correctional officers, constables, emergency medical technicians, paid and volunteer firefighters, coroners, and deputy coroners.</w:t>
      </w:r>
      <w:bookmarkEnd w:id="480"/>
    </w:p>
    <w:p w14:paraId="6359B8FA" w14:textId="77777777" w:rsidR="00C53F63" w:rsidRPr="008F2AC9" w:rsidRDefault="00C53F63" w:rsidP="00C53F63">
      <w:pPr>
        <w:spacing w:line="280" w:lineRule="exact"/>
        <w:rPr>
          <w:color w:val="000000" w:themeColor="text1"/>
          <w:sz w:val="24"/>
          <w:szCs w:val="24"/>
        </w:rPr>
      </w:pPr>
      <w:bookmarkStart w:id="481" w:name="_Toc138257189"/>
      <w:bookmarkStart w:id="482" w:name="_Toc138257831"/>
      <w:bookmarkStart w:id="483" w:name="_Toc138258034"/>
      <w:bookmarkStart w:id="484" w:name="_Toc138335823"/>
      <w:bookmarkStart w:id="485" w:name="_Toc138336036"/>
      <w:bookmarkStart w:id="486" w:name="_Toc138336243"/>
      <w:bookmarkStart w:id="487" w:name="_Toc138351222"/>
      <w:bookmarkStart w:id="488" w:name="_Toc138356974"/>
      <w:bookmarkStart w:id="489" w:name="_Toc138357183"/>
      <w:bookmarkStart w:id="490" w:name="_Toc138860822"/>
      <w:bookmarkStart w:id="491" w:name="_Toc138861248"/>
      <w:bookmarkStart w:id="492" w:name="_Toc138954599"/>
      <w:bookmarkStart w:id="493" w:name="_Toc139121214"/>
      <w:bookmarkStart w:id="494" w:name="_Toc139121433"/>
      <w:bookmarkStart w:id="495" w:name="_Toc139443026"/>
      <w:bookmarkStart w:id="496" w:name="_Toc139553329"/>
      <w:bookmarkStart w:id="497" w:name="_Toc139553538"/>
      <w:bookmarkStart w:id="498" w:name="_Toc139553747"/>
      <w:bookmarkStart w:id="499" w:name="_Toc139554537"/>
      <w:bookmarkStart w:id="500" w:name="_Toc139554751"/>
      <w:bookmarkStart w:id="501" w:name="_Toc139901201"/>
      <w:bookmarkStart w:id="502" w:name="_Toc140066253"/>
      <w:bookmarkStart w:id="503" w:name="_Toc140067486"/>
      <w:bookmarkStart w:id="504" w:name="_Toc140491166"/>
      <w:bookmarkStart w:id="505" w:name="_Toc140491393"/>
      <w:bookmarkStart w:id="506" w:name="_Toc140498312"/>
      <w:bookmarkStart w:id="507" w:name="_Toc140498975"/>
      <w:r w:rsidRPr="008F2AC9">
        <w:rPr>
          <w:b/>
          <w:bCs/>
          <w:color w:val="000000" w:themeColor="text1"/>
          <w:sz w:val="24"/>
          <w:szCs w:val="24"/>
        </w:rPr>
        <w:t>H. 4120 (on the Senate calendar</w:t>
      </w:r>
      <w:r w:rsidRPr="008F2AC9">
        <w:rPr>
          <w:color w:val="000000" w:themeColor="text1"/>
          <w:sz w:val="24"/>
          <w:szCs w:val="24"/>
        </w:rPr>
        <w:t>)</w:t>
      </w:r>
      <w:r w:rsidRPr="008F2AC9">
        <w:rPr>
          <w:color w:val="000000" w:themeColor="text1"/>
          <w:sz w:val="24"/>
          <w:szCs w:val="24"/>
        </w:rPr>
        <w:fldChar w:fldCharType="begin"/>
      </w:r>
      <w:r w:rsidRPr="008F2AC9">
        <w:rPr>
          <w:color w:val="000000" w:themeColor="text1"/>
          <w:sz w:val="24"/>
          <w:szCs w:val="24"/>
        </w:rPr>
        <w:instrText xml:space="preserve"> XE "H. 4120 (on the Senate calendar)" </w:instrText>
      </w:r>
      <w:r w:rsidRPr="008F2AC9">
        <w:rPr>
          <w:color w:val="000000" w:themeColor="text1"/>
          <w:sz w:val="24"/>
          <w:szCs w:val="24"/>
        </w:rPr>
        <w:fldChar w:fldCharType="end"/>
      </w:r>
      <w:r w:rsidRPr="008F2AC9">
        <w:rPr>
          <w:color w:val="000000" w:themeColor="text1"/>
          <w:sz w:val="24"/>
          <w:szCs w:val="24"/>
        </w:rPr>
        <w:t xml:space="preserve"> would create an "</w:t>
      </w:r>
      <w:r w:rsidRPr="008F2AC9">
        <w:rPr>
          <w:b/>
          <w:bCs/>
          <w:color w:val="000000" w:themeColor="text1"/>
          <w:sz w:val="24"/>
          <w:szCs w:val="24"/>
        </w:rPr>
        <w:t>Illegal Immigration Enforcement Unit</w:t>
      </w:r>
      <w:r w:rsidRPr="008F2AC9">
        <w:rPr>
          <w:color w:val="000000" w:themeColor="text1"/>
          <w:sz w:val="24"/>
          <w:szCs w:val="24"/>
        </w:rPr>
        <w:fldChar w:fldCharType="begin"/>
      </w:r>
      <w:r w:rsidRPr="008F2AC9">
        <w:rPr>
          <w:color w:val="000000" w:themeColor="text1"/>
          <w:sz w:val="24"/>
          <w:szCs w:val="24"/>
        </w:rPr>
        <w:instrText xml:space="preserve"> XE "Illegal Immigration Enforcement Unit (H. 4120, on the Senate calendar)" </w:instrText>
      </w:r>
      <w:r w:rsidRPr="008F2AC9">
        <w:rPr>
          <w:color w:val="000000" w:themeColor="text1"/>
          <w:sz w:val="24"/>
          <w:szCs w:val="24"/>
        </w:rPr>
        <w:fldChar w:fldCharType="end"/>
      </w:r>
      <w:r w:rsidRPr="008F2AC9">
        <w:rPr>
          <w:color w:val="000000" w:themeColor="text1"/>
          <w:sz w:val="24"/>
          <w:szCs w:val="24"/>
        </w:rPr>
        <w:t>" within SLED as well as requirements for the unit to enter into a memorandum of agreement with the United States Immigration and Customs Enforcement (ICE) agency</w:t>
      </w:r>
      <w:bookmarkEnd w:id="481"/>
      <w:bookmarkEnd w:id="482"/>
      <w:bookmarkEnd w:id="483"/>
      <w:bookmarkEnd w:id="484"/>
      <w:bookmarkEnd w:id="485"/>
      <w:bookmarkEnd w:id="486"/>
      <w:bookmarkEnd w:id="487"/>
      <w:bookmarkEnd w:id="488"/>
      <w:bookmarkEnd w:id="489"/>
      <w:r w:rsidRPr="008F2AC9">
        <w:rPr>
          <w:color w:val="000000" w:themeColor="text1"/>
          <w:sz w:val="24"/>
          <w:szCs w:val="24"/>
        </w:rPr>
        <w:t>.</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41A3E51" w14:textId="77777777" w:rsidR="00C53F63" w:rsidRPr="008F2AC9" w:rsidRDefault="00C53F63" w:rsidP="00C53F63">
      <w:pPr>
        <w:spacing w:line="280" w:lineRule="exact"/>
        <w:rPr>
          <w:color w:val="000000" w:themeColor="text1"/>
          <w:sz w:val="24"/>
          <w:szCs w:val="24"/>
        </w:rPr>
      </w:pPr>
      <w:bookmarkStart w:id="508" w:name="_Toc138257190"/>
      <w:bookmarkStart w:id="509" w:name="_Toc138257832"/>
      <w:bookmarkStart w:id="510" w:name="_Toc138258035"/>
      <w:bookmarkStart w:id="511" w:name="_Toc138335824"/>
      <w:bookmarkStart w:id="512" w:name="_Toc138336037"/>
      <w:bookmarkStart w:id="513" w:name="_Toc138336244"/>
      <w:bookmarkStart w:id="514" w:name="_Toc138351223"/>
      <w:bookmarkStart w:id="515" w:name="_Toc138356975"/>
      <w:bookmarkStart w:id="516" w:name="_Toc138357184"/>
      <w:bookmarkStart w:id="517" w:name="_Toc138860823"/>
      <w:bookmarkStart w:id="518" w:name="_Toc138861249"/>
      <w:bookmarkStart w:id="519" w:name="_Toc138954600"/>
      <w:bookmarkStart w:id="520" w:name="_Toc139121215"/>
      <w:bookmarkStart w:id="521" w:name="_Toc139121434"/>
      <w:bookmarkStart w:id="522" w:name="_Toc139443027"/>
      <w:bookmarkStart w:id="523" w:name="_Toc139553330"/>
      <w:bookmarkStart w:id="524" w:name="_Toc139553539"/>
      <w:bookmarkStart w:id="525" w:name="_Toc139553748"/>
      <w:bookmarkStart w:id="526" w:name="_Toc139554538"/>
      <w:bookmarkStart w:id="527" w:name="_Toc139554752"/>
      <w:bookmarkStart w:id="528" w:name="_Toc139901202"/>
      <w:bookmarkStart w:id="529" w:name="_Toc140066254"/>
      <w:bookmarkStart w:id="530" w:name="_Toc140067487"/>
      <w:bookmarkStart w:id="531" w:name="_Toc140491167"/>
      <w:bookmarkStart w:id="532" w:name="_Toc140491394"/>
      <w:bookmarkStart w:id="533" w:name="_Toc140498313"/>
      <w:bookmarkStart w:id="534" w:name="_Toc140498976"/>
      <w:bookmarkStart w:id="535" w:name="_Hlk143089765"/>
      <w:r w:rsidRPr="008F2AC9">
        <w:rPr>
          <w:b/>
          <w:bCs/>
          <w:color w:val="000000" w:themeColor="text1"/>
          <w:sz w:val="24"/>
          <w:szCs w:val="24"/>
        </w:rPr>
        <w:lastRenderedPageBreak/>
        <w:t>H. 4002 (in the Senate)</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"H. 4002 (in the Senate)"</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color w:val="000000" w:themeColor="text1"/>
          <w:sz w:val="24"/>
          <w:szCs w:val="24"/>
        </w:rPr>
        <w:t xml:space="preserve"> would </w:t>
      </w:r>
      <w:r w:rsidRPr="008F2AC9">
        <w:rPr>
          <w:b/>
          <w:bCs/>
          <w:color w:val="000000" w:themeColor="text1"/>
          <w:sz w:val="24"/>
          <w:szCs w:val="24"/>
        </w:rPr>
        <w:t>prohibit telecommunication devices for inmates</w:t>
      </w:r>
      <w:r w:rsidRPr="008F2AC9">
        <w:rPr>
          <w:color w:val="000000" w:themeColor="text1"/>
          <w:sz w:val="24"/>
          <w:szCs w:val="24"/>
        </w:rPr>
        <w:t xml:space="preserve"> (including portable two-way pagers, handheld radios, cellular telephones, personal digital assistants, and laptop computers). Violators of the ban would face penalties (including if used in the commission of a subsequent felony)</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8F2AC9">
        <w:rPr>
          <w:color w:val="000000" w:themeColor="text1"/>
          <w:sz w:val="24"/>
          <w:szCs w:val="24"/>
        </w:rPr>
        <w:t>.</w:t>
      </w:r>
    </w:p>
    <w:p w14:paraId="7DD567B0" w14:textId="62341D83" w:rsidR="00C53F63" w:rsidRPr="008F2AC9" w:rsidRDefault="00C53F63" w:rsidP="00C53F63">
      <w:pPr>
        <w:spacing w:line="280" w:lineRule="exact"/>
        <w:rPr>
          <w:color w:val="000000" w:themeColor="text1"/>
          <w:sz w:val="24"/>
          <w:szCs w:val="24"/>
        </w:rPr>
      </w:pPr>
      <w:bookmarkStart w:id="536" w:name="_Toc138257191"/>
      <w:bookmarkStart w:id="537" w:name="_Toc138257833"/>
      <w:bookmarkStart w:id="538" w:name="_Toc138258036"/>
      <w:bookmarkStart w:id="539" w:name="_Toc138335825"/>
      <w:bookmarkStart w:id="540" w:name="_Toc138336038"/>
      <w:bookmarkStart w:id="541" w:name="_Toc138336245"/>
      <w:bookmarkStart w:id="542" w:name="_Toc138351224"/>
      <w:bookmarkStart w:id="543" w:name="_Toc138356976"/>
      <w:bookmarkStart w:id="544" w:name="_Toc138357185"/>
      <w:bookmarkStart w:id="545" w:name="_Toc138860824"/>
      <w:bookmarkStart w:id="546" w:name="_Toc138861250"/>
      <w:bookmarkStart w:id="547" w:name="_Toc138954601"/>
      <w:bookmarkStart w:id="548" w:name="_Toc139121216"/>
      <w:bookmarkStart w:id="549" w:name="_Toc139121435"/>
      <w:bookmarkStart w:id="550" w:name="_Toc139443028"/>
      <w:bookmarkStart w:id="551" w:name="_Toc139553331"/>
      <w:bookmarkStart w:id="552" w:name="_Toc139553540"/>
      <w:bookmarkStart w:id="553" w:name="_Toc139553749"/>
      <w:bookmarkStart w:id="554" w:name="_Toc139554539"/>
      <w:bookmarkStart w:id="555" w:name="_Toc139554753"/>
      <w:bookmarkStart w:id="556" w:name="_Toc139901203"/>
      <w:bookmarkStart w:id="557" w:name="_Toc140066255"/>
      <w:bookmarkStart w:id="558" w:name="_Toc140067488"/>
      <w:bookmarkStart w:id="559" w:name="_Toc140491168"/>
      <w:bookmarkStart w:id="560" w:name="_Toc140491395"/>
      <w:bookmarkStart w:id="561" w:name="_Toc140498314"/>
      <w:bookmarkStart w:id="562" w:name="_Toc140498977"/>
      <w:bookmarkEnd w:id="535"/>
      <w:r w:rsidRPr="008F2AC9">
        <w:rPr>
          <w:b/>
          <w:bCs/>
          <w:color w:val="000000" w:themeColor="text1"/>
          <w:sz w:val="24"/>
          <w:szCs w:val="24"/>
        </w:rPr>
        <w:t>H. 3865 (in the Senate)</w:t>
      </w:r>
      <w:r w:rsidRPr="008F2AC9">
        <w:rPr>
          <w:color w:val="000000" w:themeColor="text1"/>
          <w:sz w:val="24"/>
          <w:szCs w:val="24"/>
        </w:rPr>
        <w:t xml:space="preserve"> </w:t>
      </w:r>
      <w:r w:rsidR="009C7565" w:rsidRPr="008F2AC9">
        <w:rPr>
          <w:color w:val="000000" w:themeColor="text1"/>
          <w:sz w:val="24"/>
          <w:szCs w:val="24"/>
        </w:rPr>
        <w:t xml:space="preserve">would </w:t>
      </w:r>
      <w:r w:rsidRPr="008F2AC9">
        <w:rPr>
          <w:color w:val="000000" w:themeColor="text1"/>
          <w:sz w:val="24"/>
          <w:szCs w:val="24"/>
        </w:rPr>
        <w:t xml:space="preserve">establish </w:t>
      </w:r>
      <w:r w:rsidRPr="008F2AC9">
        <w:rPr>
          <w:color w:val="000000" w:themeColor="text1"/>
          <w:sz w:val="24"/>
          <w:szCs w:val="24"/>
        </w:rPr>
        <w:fldChar w:fldCharType="begin"/>
      </w:r>
      <w:r w:rsidRPr="008F2AC9">
        <w:rPr>
          <w:color w:val="000000" w:themeColor="text1"/>
          <w:sz w:val="24"/>
          <w:szCs w:val="24"/>
        </w:rPr>
        <w:instrText xml:space="preserve"> XE "H. 3865 (in the Senate)" </w:instrText>
      </w:r>
      <w:r w:rsidRPr="008F2AC9">
        <w:rPr>
          <w:color w:val="000000" w:themeColor="text1"/>
          <w:sz w:val="24"/>
          <w:szCs w:val="24"/>
        </w:rPr>
        <w:fldChar w:fldCharType="end"/>
      </w:r>
      <w:r w:rsidRPr="008F2AC9">
        <w:rPr>
          <w:color w:val="000000" w:themeColor="text1"/>
          <w:sz w:val="24"/>
          <w:szCs w:val="24"/>
        </w:rPr>
        <w:t xml:space="preserve">additional optional </w:t>
      </w:r>
      <w:r w:rsidRPr="008F2AC9">
        <w:rPr>
          <w:b/>
          <w:bCs/>
          <w:color w:val="000000" w:themeColor="text1"/>
          <w:sz w:val="24"/>
          <w:szCs w:val="24"/>
        </w:rPr>
        <w:t>coroner candidate qualifications</w:t>
      </w:r>
      <w:r w:rsidRPr="008F2AC9">
        <w:rPr>
          <w:color w:val="000000" w:themeColor="text1"/>
          <w:sz w:val="24"/>
          <w:szCs w:val="24"/>
        </w:rPr>
        <w:fldChar w:fldCharType="begin"/>
      </w:r>
      <w:r w:rsidRPr="008F2AC9">
        <w:rPr>
          <w:color w:val="000000" w:themeColor="text1"/>
          <w:sz w:val="24"/>
          <w:szCs w:val="24"/>
        </w:rPr>
        <w:instrText xml:space="preserve"> xe "coroner candidate qualifications:additional optional candidate qualifications (H. 3865, in the Senate)" </w:instrText>
      </w:r>
      <w:r w:rsidRPr="008F2AC9">
        <w:rPr>
          <w:color w:val="000000" w:themeColor="text1"/>
          <w:sz w:val="24"/>
          <w:szCs w:val="24"/>
        </w:rPr>
        <w:fldChar w:fldCharType="end"/>
      </w:r>
      <w:r w:rsidRPr="008F2AC9">
        <w:rPr>
          <w:color w:val="000000" w:themeColor="text1"/>
          <w:sz w:val="24"/>
          <w:szCs w:val="24"/>
        </w:rPr>
        <w:t>. All candidates for coroner must meet all standards set out on a list of minimum qualifications. In addition to these minimum qualifications, they also must meet at least one listed qualification from a second list of qualifications. This proposal would add three years of experience as a licensed paramedic to the second list.</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EF7C8F7" w14:textId="0054B757" w:rsidR="00C53F63" w:rsidRPr="008F2AC9" w:rsidRDefault="00C53F63" w:rsidP="005C170B">
      <w:pPr>
        <w:ind w:left="0"/>
        <w:jc w:val="center"/>
        <w:rPr>
          <w:rFonts w:cstheme="minorHAnsi"/>
          <w:b/>
          <w:bCs/>
          <w:color w:val="000000" w:themeColor="text1"/>
          <w:sz w:val="24"/>
          <w:szCs w:val="24"/>
        </w:rPr>
      </w:pPr>
      <w:bookmarkStart w:id="563" w:name="_Toc138335826"/>
      <w:bookmarkStart w:id="564" w:name="_Toc138336039"/>
      <w:bookmarkStart w:id="565" w:name="_Toc138336246"/>
      <w:bookmarkStart w:id="566" w:name="_Toc138351225"/>
      <w:bookmarkStart w:id="567" w:name="_Toc138356977"/>
      <w:bookmarkStart w:id="568" w:name="_Toc138357186"/>
      <w:bookmarkStart w:id="569" w:name="_Toc138860825"/>
      <w:bookmarkStart w:id="570" w:name="_Toc138861251"/>
      <w:bookmarkStart w:id="571" w:name="_Toc138954602"/>
      <w:bookmarkStart w:id="572" w:name="_Toc139121217"/>
      <w:bookmarkStart w:id="573" w:name="_Toc139121436"/>
      <w:bookmarkStart w:id="574" w:name="_Toc139443029"/>
      <w:bookmarkStart w:id="575" w:name="_Toc139553332"/>
      <w:bookmarkStart w:id="576" w:name="_Toc139553541"/>
      <w:bookmarkStart w:id="577" w:name="_Toc139553750"/>
      <w:bookmarkStart w:id="578" w:name="_Toc139554540"/>
      <w:bookmarkStart w:id="579" w:name="_Toc139554754"/>
      <w:bookmarkStart w:id="580" w:name="_Toc139901204"/>
      <w:bookmarkStart w:id="581" w:name="_Toc140066256"/>
      <w:bookmarkStart w:id="582" w:name="_Toc140067489"/>
      <w:bookmarkStart w:id="583" w:name="_Toc140491169"/>
      <w:bookmarkStart w:id="584" w:name="_Toc140491396"/>
      <w:bookmarkStart w:id="585" w:name="_Toc140498315"/>
      <w:bookmarkStart w:id="586" w:name="_Toc140498978"/>
      <w:bookmarkStart w:id="587" w:name="_Toc140500829"/>
      <w:bookmarkStart w:id="588" w:name="_Toc140795916"/>
      <w:bookmarkStart w:id="589" w:name="_Toc140796119"/>
      <w:bookmarkStart w:id="590" w:name="_Toc140826779"/>
      <w:r w:rsidRPr="008F2AC9">
        <w:rPr>
          <w:rFonts w:cstheme="minorHAnsi"/>
          <w:b/>
          <w:bCs/>
          <w:color w:val="000000" w:themeColor="text1"/>
          <w:sz w:val="24"/>
          <w:szCs w:val="24"/>
        </w:rPr>
        <w:t>OPIOIDS</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02E599A8" w14:textId="77777777" w:rsidR="00C53F63" w:rsidRPr="008F2AC9" w:rsidRDefault="00C53F63" w:rsidP="00C53F63">
      <w:pPr>
        <w:spacing w:line="280" w:lineRule="exact"/>
        <w:rPr>
          <w:color w:val="000000" w:themeColor="text1"/>
          <w:sz w:val="24"/>
          <w:szCs w:val="24"/>
        </w:rPr>
      </w:pPr>
      <w:bookmarkStart w:id="591" w:name="_Toc138335827"/>
      <w:bookmarkStart w:id="592" w:name="_Toc138336040"/>
      <w:bookmarkStart w:id="593" w:name="_Toc138336247"/>
      <w:bookmarkStart w:id="594" w:name="_Toc138351226"/>
      <w:bookmarkStart w:id="595" w:name="_Toc138356978"/>
      <w:bookmarkStart w:id="596" w:name="_Toc138357187"/>
      <w:bookmarkStart w:id="597" w:name="_Toc138860827"/>
      <w:bookmarkStart w:id="598" w:name="_Toc138861253"/>
      <w:bookmarkStart w:id="599" w:name="_Toc138954604"/>
      <w:bookmarkStart w:id="600" w:name="_Toc139121219"/>
      <w:bookmarkStart w:id="601" w:name="_Toc139121438"/>
      <w:bookmarkStart w:id="602" w:name="_Toc139443031"/>
      <w:bookmarkStart w:id="603" w:name="_Toc139553334"/>
      <w:bookmarkStart w:id="604" w:name="_Toc139553543"/>
      <w:bookmarkStart w:id="605" w:name="_Toc139553752"/>
      <w:bookmarkStart w:id="606" w:name="_Toc139554542"/>
      <w:bookmarkStart w:id="607" w:name="_Toc139554756"/>
      <w:bookmarkStart w:id="608" w:name="_Toc139901206"/>
      <w:bookmarkStart w:id="609" w:name="_Toc140066258"/>
      <w:bookmarkStart w:id="610" w:name="_Toc140067491"/>
      <w:bookmarkStart w:id="611" w:name="_Toc140491171"/>
      <w:bookmarkStart w:id="612" w:name="_Toc140491398"/>
      <w:bookmarkStart w:id="613" w:name="_Toc140498317"/>
      <w:bookmarkStart w:id="614" w:name="_Toc140498980"/>
      <w:r w:rsidRPr="008F2AC9">
        <w:rPr>
          <w:b/>
          <w:bCs/>
          <w:color w:val="000000" w:themeColor="text1"/>
          <w:sz w:val="24"/>
          <w:szCs w:val="24"/>
        </w:rPr>
        <w:t>H. 3503</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"H. 3503 (Act 72)"</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b/>
          <w:bCs/>
          <w:color w:val="000000" w:themeColor="text1"/>
          <w:sz w:val="24"/>
          <w:szCs w:val="24"/>
        </w:rPr>
        <w:t xml:space="preserve"> (Act 72</w:t>
      </w:r>
      <w:r w:rsidRPr="008F2AC9">
        <w:rPr>
          <w:b/>
          <w:bCs/>
          <w:color w:val="000000" w:themeColor="text1"/>
          <w:sz w:val="24"/>
          <w:szCs w:val="24"/>
        </w:rPr>
        <w:fldChar w:fldCharType="begin"/>
      </w:r>
      <w:r w:rsidRPr="008F2AC9">
        <w:rPr>
          <w:b/>
          <w:bCs/>
          <w:color w:val="000000" w:themeColor="text1"/>
          <w:sz w:val="24"/>
          <w:szCs w:val="24"/>
        </w:rPr>
        <w:instrText xml:space="preserve"> XE "Act 72 (H. 3503)" </w:instrText>
      </w:r>
      <w:r w:rsidRPr="008F2AC9">
        <w:rPr>
          <w:b/>
          <w:bCs/>
          <w:color w:val="000000" w:themeColor="text1"/>
          <w:sz w:val="24"/>
          <w:szCs w:val="24"/>
        </w:rPr>
        <w:fldChar w:fldCharType="end"/>
      </w:r>
      <w:r w:rsidRPr="008F2AC9">
        <w:rPr>
          <w:b/>
          <w:bCs/>
          <w:color w:val="000000" w:themeColor="text1"/>
          <w:sz w:val="24"/>
          <w:szCs w:val="24"/>
        </w:rPr>
        <w:t>)</w:t>
      </w:r>
      <w:r w:rsidRPr="008F2AC9">
        <w:rPr>
          <w:color w:val="000000" w:themeColor="text1"/>
          <w:sz w:val="24"/>
          <w:szCs w:val="24"/>
        </w:rPr>
        <w:t xml:space="preserve"> establishes and </w:t>
      </w:r>
      <w:r w:rsidRPr="008F2AC9">
        <w:rPr>
          <w:b/>
          <w:bCs/>
          <w:color w:val="000000" w:themeColor="text1"/>
          <w:sz w:val="24"/>
          <w:szCs w:val="24"/>
        </w:rPr>
        <w:t>enhances criminal penalties for trafficking or distributing fentanyl</w:t>
      </w:r>
      <w:r w:rsidRPr="008F2AC9">
        <w:rPr>
          <w:color w:val="000000" w:themeColor="text1"/>
          <w:sz w:val="24"/>
          <w:szCs w:val="24"/>
        </w:rPr>
        <w:fldChar w:fldCharType="begin"/>
      </w:r>
      <w:r w:rsidRPr="008F2AC9">
        <w:rPr>
          <w:color w:val="000000" w:themeColor="text1"/>
          <w:sz w:val="24"/>
          <w:szCs w:val="24"/>
        </w:rPr>
        <w:instrText xml:space="preserve"> XE "trafficking or distributing fentanyl (H. 3503, Act 72)" </w:instrText>
      </w:r>
      <w:r w:rsidRPr="008F2AC9">
        <w:rPr>
          <w:color w:val="000000" w:themeColor="text1"/>
          <w:sz w:val="24"/>
          <w:szCs w:val="24"/>
        </w:rPr>
        <w:fldChar w:fldCharType="end"/>
      </w:r>
      <w:r w:rsidRPr="008F2AC9">
        <w:rPr>
          <w:b/>
          <w:bCs/>
          <w:color w:val="000000" w:themeColor="text1"/>
          <w:sz w:val="24"/>
          <w:szCs w:val="24"/>
        </w:rPr>
        <w:t xml:space="preserve"> or fentanyl-related substances</w:t>
      </w:r>
      <w:r w:rsidRPr="008F2AC9">
        <w:rPr>
          <w:color w:val="000000" w:themeColor="text1"/>
          <w:sz w:val="24"/>
          <w:szCs w:val="24"/>
        </w:rPr>
        <w:t>. This legislation imposes mandatory minimum jail time and fines for first-time and subsequent offenders possessing specified amounts of fentanyl. Traffickers and distributors</w:t>
      </w:r>
      <w:r w:rsidRPr="008F2AC9">
        <w:rPr>
          <w:color w:val="000000" w:themeColor="text1"/>
          <w:sz w:val="24"/>
          <w:szCs w:val="24"/>
        </w:rPr>
        <w:fldChar w:fldCharType="begin"/>
      </w:r>
      <w:r w:rsidRPr="008F2AC9">
        <w:rPr>
          <w:color w:val="000000" w:themeColor="text1"/>
          <w:sz w:val="24"/>
          <w:szCs w:val="24"/>
        </w:rPr>
        <w:instrText xml:space="preserve"> XE "opioids:fentanayl (H. 3503, Act 72)" </w:instrText>
      </w:r>
      <w:r w:rsidRPr="008F2AC9">
        <w:rPr>
          <w:color w:val="000000" w:themeColor="text1"/>
          <w:sz w:val="24"/>
          <w:szCs w:val="24"/>
        </w:rPr>
        <w:fldChar w:fldCharType="end"/>
      </w:r>
      <w:r w:rsidRPr="008F2AC9">
        <w:rPr>
          <w:color w:val="000000" w:themeColor="text1"/>
          <w:sz w:val="24"/>
          <w:szCs w:val="24"/>
        </w:rPr>
        <w:t xml:space="preserve"> also in possession of firearms or ammunition while committing this crime would face additional penalties for doing so.</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3D446121" w14:textId="77777777" w:rsidR="00C53F63" w:rsidRPr="008F2AC9" w:rsidRDefault="00C53F63" w:rsidP="00C53F6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407 (Act 78</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b/>
          <w:bCs/>
          <w:color w:val="000000" w:themeColor="text1"/>
          <w:sz w:val="24"/>
          <w:szCs w:val="24"/>
        </w:rPr>
        <w:instrText>Act 78 (S. 407)</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b/>
          <w:bCs/>
          <w:color w:val="000000" w:themeColor="text1"/>
          <w:sz w:val="24"/>
          <w:szCs w:val="24"/>
        </w:rPr>
        <w:instrText>S. 407 (Act 78)</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outlines that prescribers must offer opioid antidotes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"opioids:opioid antidotes (Narcan) (S. 407, Act 78)"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(e.g., </w:t>
      </w:r>
      <w:r w:rsidRPr="008F2AC9">
        <w:rPr>
          <w:rFonts w:ascii="Calibri" w:eastAsia="Calibri" w:hAnsi="Calibri" w:cs="Calibri"/>
          <w:b/>
          <w:bCs/>
          <w:color w:val="000000" w:themeColor="text1"/>
          <w:sz w:val="24"/>
          <w:szCs w:val="24"/>
        </w:rPr>
        <w:t>Narcan</w:t>
      </w:r>
      <w:r w:rsidRPr="008F2AC9">
        <w:rPr>
          <w:rFonts w:ascii="Calibri" w:eastAsia="Calibri" w:hAnsi="Calibri" w:cs="Calibri"/>
          <w:color w:val="000000" w:themeColor="text1"/>
          <w:sz w:val="24"/>
          <w:szCs w:val="24"/>
        </w:rPr>
        <w:t xml:space="preserve">), in a manner that is consistent with the existing standard of care and the FDA. </w:t>
      </w:r>
      <w:r w:rsidRPr="008F2AC9">
        <w:rPr>
          <w:rFonts w:ascii="Calibri" w:eastAsia="Calibri" w:hAnsi="Calibri" w:cs="Calibri"/>
          <w:color w:val="000000" w:themeColor="text1"/>
          <w:sz w:val="24"/>
          <w:szCs w:val="24"/>
          <w:shd w:val="clear" w:color="auto" w:fill="FFFFFF"/>
        </w:rPr>
        <w:t>It also outlines that prescribers who comply with these provisions are not subject to professional disciplinary actions. However, this provision does not apply to patients receiving care for cancer or in palliative care.</w:t>
      </w:r>
    </w:p>
    <w:p w14:paraId="034EF115" w14:textId="77777777" w:rsidR="00C53F63" w:rsidRPr="008F2AC9" w:rsidRDefault="00C53F63" w:rsidP="00C53F6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3691</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3691 (Act 66)"</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(Act 66)</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"Act 66 (H. 3691</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allows a coroner and like associates to administer an opioid antidote</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"opioids:</w:instrText>
      </w:r>
      <w:r w:rsidRPr="008F2AC9">
        <w:rPr>
          <w:rFonts w:ascii="Calibri" w:eastAsia="Calibri" w:hAnsi="Calibri" w:cs="Calibri"/>
          <w:color w:val="000000" w:themeColor="text1"/>
          <w:sz w:val="24"/>
          <w:szCs w:val="24"/>
        </w:rPr>
        <w:instrText>opioid antidote by coroner (H. 3691, Act 66)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accordance with the requirements of the “</w:t>
      </w:r>
      <w:r w:rsidRPr="008F2AC9">
        <w:rPr>
          <w:rFonts w:ascii="Calibri" w:eastAsia="Calibri" w:hAnsi="Calibri" w:cs="Calibri"/>
          <w:b/>
          <w:bCs/>
          <w:color w:val="000000" w:themeColor="text1"/>
          <w:sz w:val="24"/>
          <w:szCs w:val="24"/>
        </w:rPr>
        <w:t>South Carolina Overdose Prevention Act</w:t>
      </w:r>
      <w:r w:rsidRPr="008F2AC9">
        <w:rPr>
          <w:rFonts w:ascii="Calibri" w:eastAsia="Calibri" w:hAnsi="Calibri" w:cs="Calibri"/>
          <w:color w:val="000000" w:themeColor="text1"/>
          <w:sz w:val="24"/>
          <w:szCs w:val="24"/>
        </w:rPr>
        <w:t>.” In addition, it outlines that a coroner and a deputy coroner are considered public safety officers if killed in the line of duty.</w:t>
      </w:r>
    </w:p>
    <w:p w14:paraId="21EB7413" w14:textId="69C88169" w:rsidR="006265F3" w:rsidRPr="008F2AC9" w:rsidRDefault="006265F3" w:rsidP="005372DA">
      <w:pPr>
        <w:spacing w:after="120"/>
        <w:jc w:val="center"/>
        <w:rPr>
          <w:rFonts w:cstheme="minorHAnsi"/>
          <w:b/>
          <w:bCs/>
          <w:color w:val="000000" w:themeColor="text1"/>
          <w:sz w:val="24"/>
          <w:szCs w:val="24"/>
        </w:rPr>
      </w:pPr>
      <w:bookmarkStart w:id="615" w:name="_Toc137199335"/>
      <w:bookmarkStart w:id="616" w:name="_Toc138257177"/>
      <w:bookmarkStart w:id="617" w:name="_Toc138257819"/>
      <w:bookmarkStart w:id="618" w:name="_Toc138258022"/>
      <w:bookmarkStart w:id="619" w:name="_Toc138335811"/>
      <w:bookmarkStart w:id="620" w:name="_Toc138336024"/>
      <w:bookmarkStart w:id="621" w:name="_Toc138336231"/>
      <w:bookmarkStart w:id="622" w:name="_Toc138351210"/>
      <w:bookmarkStart w:id="623" w:name="_Toc138356967"/>
      <w:bookmarkStart w:id="624" w:name="_Toc138357176"/>
      <w:bookmarkStart w:id="625" w:name="_Toc138860815"/>
      <w:bookmarkStart w:id="626" w:name="_Toc138861241"/>
      <w:bookmarkStart w:id="627" w:name="_Toc138954592"/>
      <w:bookmarkStart w:id="628" w:name="_Toc139121207"/>
      <w:bookmarkStart w:id="629" w:name="_Toc139121426"/>
      <w:bookmarkStart w:id="630" w:name="_Toc139443019"/>
      <w:bookmarkStart w:id="631" w:name="_Toc139553322"/>
      <w:bookmarkStart w:id="632" w:name="_Toc139553531"/>
      <w:bookmarkStart w:id="633" w:name="_Toc139553740"/>
      <w:bookmarkStart w:id="634" w:name="_Toc139554530"/>
      <w:bookmarkStart w:id="635" w:name="_Toc139554744"/>
      <w:bookmarkStart w:id="636" w:name="_Toc139901194"/>
      <w:bookmarkStart w:id="637" w:name="_Toc140066246"/>
      <w:bookmarkStart w:id="638" w:name="_Toc140067479"/>
      <w:bookmarkStart w:id="639" w:name="_Toc140491159"/>
      <w:bookmarkStart w:id="640" w:name="_Toc140491386"/>
      <w:bookmarkStart w:id="641" w:name="_Toc140498305"/>
      <w:bookmarkStart w:id="642" w:name="_Toc140498968"/>
      <w:bookmarkStart w:id="643" w:name="_Toc140500826"/>
      <w:bookmarkStart w:id="644" w:name="_Toc140795913"/>
      <w:bookmarkStart w:id="645" w:name="_Toc140796116"/>
      <w:bookmarkStart w:id="646" w:name="_Toc140826776"/>
      <w:r w:rsidRPr="008F2AC9">
        <w:rPr>
          <w:rFonts w:cstheme="minorHAnsi"/>
          <w:b/>
          <w:bCs/>
          <w:color w:val="000000" w:themeColor="text1"/>
          <w:sz w:val="24"/>
          <w:szCs w:val="24"/>
        </w:rPr>
        <w:t>JUDICIAL AND COURT MATTERS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44A8E144" w14:textId="16A1CC01"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The General Assembly passed </w:t>
      </w:r>
      <w:r w:rsidRPr="008F2AC9">
        <w:rPr>
          <w:rFonts w:ascii="Calibri" w:eastAsia="Calibri" w:hAnsi="Calibri" w:cs="Calibri"/>
          <w:b/>
          <w:bCs/>
          <w:color w:val="000000" w:themeColor="text1"/>
          <w:sz w:val="24"/>
          <w:szCs w:val="24"/>
        </w:rPr>
        <w:t>H. 3532 (</w:t>
      </w:r>
      <w:r w:rsidR="00ED57B9" w:rsidRPr="008F2AC9">
        <w:rPr>
          <w:rFonts w:ascii="Calibri" w:eastAsia="Calibri" w:hAnsi="Calibri" w:cs="Calibri"/>
          <w:b/>
          <w:bCs/>
          <w:color w:val="000000" w:themeColor="text1"/>
          <w:sz w:val="24"/>
          <w:szCs w:val="24"/>
        </w:rPr>
        <w:t>Act 83</w:t>
      </w:r>
      <w:r w:rsidR="00ED57B9" w:rsidRPr="008F2AC9">
        <w:rPr>
          <w:rFonts w:ascii="Calibri" w:eastAsia="Calibri" w:hAnsi="Calibri" w:cs="Calibri"/>
          <w:b/>
          <w:bCs/>
          <w:color w:val="000000" w:themeColor="text1"/>
          <w:sz w:val="24"/>
          <w:szCs w:val="24"/>
        </w:rPr>
        <w:fldChar w:fldCharType="begin"/>
      </w:r>
      <w:r w:rsidR="00ED57B9" w:rsidRPr="008F2AC9">
        <w:rPr>
          <w:color w:val="000000" w:themeColor="text1"/>
        </w:rPr>
        <w:instrText xml:space="preserve"> XE "</w:instrText>
      </w:r>
      <w:r w:rsidR="00ED57B9" w:rsidRPr="008F2AC9">
        <w:rPr>
          <w:rFonts w:ascii="Calibri" w:eastAsia="Calibri" w:hAnsi="Calibri" w:cs="Calibri"/>
          <w:color w:val="000000" w:themeColor="text1"/>
          <w:sz w:val="24"/>
          <w:szCs w:val="24"/>
        </w:rPr>
        <w:instrText>Act 83 (H. 3532)</w:instrText>
      </w:r>
      <w:r w:rsidR="00ED57B9" w:rsidRPr="008F2AC9">
        <w:rPr>
          <w:color w:val="000000" w:themeColor="text1"/>
        </w:rPr>
        <w:instrText xml:space="preserve">" </w:instrText>
      </w:r>
      <w:r w:rsidR="00ED57B9"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3532 (</w:instrText>
      </w:r>
      <w:r w:rsidR="00ED57B9" w:rsidRPr="008F2AC9">
        <w:rPr>
          <w:rFonts w:ascii="Calibri" w:eastAsia="Calibri" w:hAnsi="Calibri" w:cs="Calibri"/>
          <w:color w:val="000000" w:themeColor="text1"/>
          <w:sz w:val="24"/>
          <w:szCs w:val="24"/>
        </w:rPr>
        <w:instrText>Act 83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committing crimes while out on bond </w:t>
      </w:r>
      <w:r w:rsidRPr="008F2AC9">
        <w:rPr>
          <w:rFonts w:ascii="Calibri" w:eastAsia="Calibri" w:hAnsi="Calibri" w:cs="Calibri"/>
          <w:color w:val="000000" w:themeColor="text1"/>
          <w:sz w:val="24"/>
          <w:szCs w:val="24"/>
        </w:rPr>
        <w:t>-- a cornerstone of this General Assembly’s approach to issues of law and order.</w:t>
      </w:r>
      <w:r w:rsidR="00025C03"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This measure imposes a mandatory five-year jail term for anyone out on a pretrial bond, or other pretrial release, for committing a statutorily listed violent crime who is then found, beyond a reasonable doubt, to have committed another, unrelated, and </w:t>
      </w:r>
      <w:r w:rsidR="00E5427C" w:rsidRPr="008F2AC9">
        <w:rPr>
          <w:rFonts w:ascii="Calibri" w:eastAsia="Calibri" w:hAnsi="Calibri" w:cs="Calibri"/>
          <w:color w:val="000000" w:themeColor="text1"/>
          <w:sz w:val="24"/>
          <w:szCs w:val="24"/>
        </w:rPr>
        <w:t>statutorily listed</w:t>
      </w:r>
      <w:r w:rsidRPr="008F2AC9">
        <w:rPr>
          <w:rFonts w:ascii="Calibri" w:eastAsia="Calibri" w:hAnsi="Calibri" w:cs="Calibri"/>
          <w:color w:val="000000" w:themeColor="text1"/>
          <w:sz w:val="24"/>
          <w:szCs w:val="24"/>
        </w:rPr>
        <w:t>, violent crime or possessing a firearm while committing a felony.</w:t>
      </w:r>
      <w:r w:rsidR="00EC43D2"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Given the complexity of this Act’s text, it would be important for you to see the fuller summary below</w:t>
      </w:r>
      <w:r w:rsidR="00EC43D2" w:rsidRPr="008F2AC9">
        <w:rPr>
          <w:rFonts w:ascii="Calibri" w:eastAsia="Calibri" w:hAnsi="Calibri" w:cs="Calibri"/>
          <w:color w:val="000000" w:themeColor="text1"/>
          <w:sz w:val="24"/>
          <w:szCs w:val="24"/>
        </w:rPr>
        <w:t>].</w:t>
      </w:r>
    </w:p>
    <w:p w14:paraId="1DD6D6D4" w14:textId="64F8C753" w:rsidR="006265F3" w:rsidRPr="008F2AC9" w:rsidRDefault="0048532D" w:rsidP="00025C03">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 xml:space="preserve">The </w:t>
      </w:r>
      <w:r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t xml:space="preserve">Law Enforcement Personal Information Privacy Protection Act" </w:t>
      </w:r>
      <w:r w:rsidRPr="008F2AC9">
        <w:rPr>
          <w:rFonts w:ascii="Calibri" w:eastAsia="Calibri" w:hAnsi="Calibri" w:cs="Calibri"/>
          <w:color w:val="000000" w:themeColor="text1"/>
          <w:sz w:val="24"/>
          <w:szCs w:val="24"/>
        </w:rPr>
        <w:t>and the</w:t>
      </w:r>
      <w:r w:rsidRPr="008F2AC9">
        <w:rPr>
          <w:rFonts w:ascii="Calibri" w:eastAsia="Calibri" w:hAnsi="Calibri" w:cs="Calibri"/>
          <w:b/>
          <w:bCs/>
          <w:color w:val="000000" w:themeColor="text1"/>
          <w:sz w:val="24"/>
          <w:szCs w:val="24"/>
        </w:rPr>
        <w:t xml:space="preserve"> "Judicial Personal Privacy Protection Act</w:t>
      </w:r>
      <w:r w:rsidRPr="008F2AC9">
        <w:rPr>
          <w:rFonts w:ascii="Calibri" w:eastAsia="Calibri" w:hAnsi="Calibri" w:cs="Calibri"/>
          <w:color w:val="000000" w:themeColor="text1"/>
          <w:sz w:val="24"/>
          <w:szCs w:val="24"/>
        </w:rPr>
        <w:t xml:space="preserve">," </w:t>
      </w:r>
      <w:r w:rsidR="006265F3" w:rsidRPr="008F2AC9">
        <w:rPr>
          <w:rFonts w:ascii="Calibri" w:eastAsia="Times New Roman" w:hAnsi="Calibri" w:cs="Calibri"/>
          <w:b/>
          <w:bCs/>
          <w:color w:val="000000" w:themeColor="text1"/>
          <w:sz w:val="24"/>
          <w:szCs w:val="24"/>
        </w:rPr>
        <w:t xml:space="preserve">S. 252 </w:t>
      </w:r>
      <w:r w:rsidR="006265F3" w:rsidRPr="008F2AC9">
        <w:rPr>
          <w:rFonts w:ascii="Calibri" w:eastAsia="Calibri" w:hAnsi="Calibri" w:cs="Calibri"/>
          <w:b/>
          <w:bCs/>
          <w:color w:val="000000" w:themeColor="text1"/>
          <w:sz w:val="24"/>
          <w:szCs w:val="24"/>
        </w:rPr>
        <w:t>(Act 56</w:t>
      </w:r>
      <w:r w:rsidR="00A84FF2" w:rsidRPr="008F2AC9">
        <w:rPr>
          <w:rFonts w:ascii="Calibri" w:eastAsia="Calibri" w:hAnsi="Calibri" w:cs="Calibri"/>
          <w:color w:val="000000" w:themeColor="text1"/>
          <w:sz w:val="24"/>
          <w:szCs w:val="24"/>
        </w:rPr>
        <w:fldChar w:fldCharType="begin"/>
      </w:r>
      <w:r w:rsidR="00A84FF2" w:rsidRPr="008F2AC9">
        <w:rPr>
          <w:color w:val="000000" w:themeColor="text1"/>
        </w:rPr>
        <w:instrText xml:space="preserve"> XE "</w:instrText>
      </w:r>
      <w:r w:rsidR="00A84FF2" w:rsidRPr="008F2AC9">
        <w:rPr>
          <w:rFonts w:ascii="Calibri" w:eastAsia="Calibri" w:hAnsi="Calibri" w:cs="Calibri"/>
          <w:color w:val="000000" w:themeColor="text1"/>
          <w:sz w:val="24"/>
          <w:szCs w:val="24"/>
        </w:rPr>
        <w:instrText>Act 56 (S. 252)</w:instrText>
      </w:r>
      <w:r w:rsidR="00A84FF2" w:rsidRPr="008F2AC9">
        <w:rPr>
          <w:color w:val="000000" w:themeColor="text1"/>
        </w:rPr>
        <w:instrText xml:space="preserve">" </w:instrText>
      </w:r>
      <w:r w:rsidR="00A84FF2"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w:t>
      </w:r>
      <w:r w:rsidR="00A84FF2" w:rsidRPr="008F2AC9">
        <w:rPr>
          <w:rFonts w:ascii="Calibri" w:eastAsia="Calibri" w:hAnsi="Calibri" w:cs="Calibri"/>
          <w:color w:val="000000" w:themeColor="text1"/>
          <w:sz w:val="24"/>
          <w:szCs w:val="24"/>
        </w:rPr>
        <w:fldChar w:fldCharType="begin"/>
      </w:r>
      <w:r w:rsidR="00A84FF2" w:rsidRPr="008F2AC9">
        <w:rPr>
          <w:color w:val="000000" w:themeColor="text1"/>
        </w:rPr>
        <w:instrText xml:space="preserve"> XE "</w:instrText>
      </w:r>
      <w:r w:rsidR="00A84FF2" w:rsidRPr="008F2AC9">
        <w:rPr>
          <w:rFonts w:ascii="Calibri" w:eastAsia="Times New Roman" w:hAnsi="Calibri" w:cs="Calibri"/>
          <w:color w:val="000000" w:themeColor="text1"/>
          <w:sz w:val="24"/>
          <w:szCs w:val="24"/>
        </w:rPr>
        <w:instrText xml:space="preserve">S. 252 </w:instrText>
      </w:r>
      <w:r w:rsidR="00A84FF2" w:rsidRPr="008F2AC9">
        <w:rPr>
          <w:rFonts w:ascii="Calibri" w:eastAsia="Calibri" w:hAnsi="Calibri" w:cs="Calibri"/>
          <w:color w:val="000000" w:themeColor="text1"/>
          <w:sz w:val="24"/>
          <w:szCs w:val="24"/>
        </w:rPr>
        <w:instrText>(Act 56)</w:instrText>
      </w:r>
      <w:r w:rsidR="00A84FF2" w:rsidRPr="008F2AC9">
        <w:rPr>
          <w:color w:val="000000" w:themeColor="text1"/>
        </w:rPr>
        <w:instrText xml:space="preserve">" </w:instrText>
      </w:r>
      <w:r w:rsidR="00A84FF2" w:rsidRPr="008F2AC9">
        <w:rPr>
          <w:rFonts w:ascii="Calibri" w:eastAsia="Calibri" w:hAnsi="Calibri" w:cs="Calibri"/>
          <w:color w:val="000000" w:themeColor="text1"/>
          <w:sz w:val="24"/>
          <w:szCs w:val="24"/>
        </w:rPr>
        <w:fldChar w:fldCharType="end"/>
      </w:r>
      <w:r w:rsidR="00025C03"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t>allow</w:t>
      </w:r>
      <w:r w:rsidRPr="008F2AC9">
        <w:rPr>
          <w:rFonts w:ascii="Calibri" w:eastAsia="Calibri" w:hAnsi="Calibri" w:cs="Calibri"/>
          <w:color w:val="000000" w:themeColor="text1"/>
          <w:sz w:val="24"/>
          <w:szCs w:val="24"/>
        </w:rPr>
        <w:t>s</w:t>
      </w:r>
      <w:r w:rsidR="006265F3" w:rsidRPr="008F2AC9">
        <w:rPr>
          <w:rFonts w:ascii="Calibri" w:eastAsia="Times New Roman" w:hAnsi="Calibri" w:cs="Calibri"/>
          <w:color w:val="000000" w:themeColor="text1"/>
          <w:sz w:val="24"/>
          <w:szCs w:val="24"/>
        </w:rPr>
        <w:t xml:space="preserve"> judges</w:t>
      </w:r>
      <w:r w:rsidR="009B6117" w:rsidRPr="008F2AC9">
        <w:rPr>
          <w:rFonts w:ascii="Calibri" w:eastAsia="Times New Roman" w:hAnsi="Calibri" w:cs="Calibri"/>
          <w:color w:val="000000" w:themeColor="text1"/>
          <w:sz w:val="24"/>
          <w:szCs w:val="24"/>
        </w:rPr>
        <w:t xml:space="preserve">, </w:t>
      </w:r>
      <w:r w:rsidR="006265F3" w:rsidRPr="008F2AC9">
        <w:rPr>
          <w:rFonts w:ascii="Calibri" w:eastAsia="Times New Roman" w:hAnsi="Calibri" w:cs="Calibri"/>
          <w:color w:val="000000" w:themeColor="text1"/>
          <w:sz w:val="24"/>
          <w:szCs w:val="24"/>
        </w:rPr>
        <w:t xml:space="preserve">law enforcement officers </w:t>
      </w:r>
      <w:r w:rsidR="006265F3" w:rsidRPr="008F2AC9">
        <w:rPr>
          <w:rFonts w:ascii="Calibri" w:eastAsia="Times New Roman" w:hAnsi="Calibri" w:cs="Calibri"/>
          <w:color w:val="000000" w:themeColor="text1"/>
          <w:sz w:val="24"/>
          <w:szCs w:val="24"/>
        </w:rPr>
        <w:fldChar w:fldCharType="begin"/>
      </w:r>
      <w:r w:rsidR="006265F3" w:rsidRPr="008F2AC9">
        <w:rPr>
          <w:rFonts w:ascii="Calibri" w:eastAsia="Times New Roman" w:hAnsi="Calibri" w:cs="Calibri"/>
          <w:color w:val="000000" w:themeColor="text1"/>
          <w:sz w:val="24"/>
          <w:szCs w:val="24"/>
        </w:rPr>
        <w:instrText xml:space="preserve"> XE "judges</w:instrText>
      </w:r>
      <w:r w:rsidR="009B6117" w:rsidRPr="008F2AC9">
        <w:rPr>
          <w:rFonts w:ascii="Calibri" w:eastAsia="Times New Roman" w:hAnsi="Calibri" w:cs="Calibri"/>
          <w:color w:val="000000" w:themeColor="text1"/>
          <w:sz w:val="24"/>
          <w:szCs w:val="24"/>
        </w:rPr>
        <w:instrText xml:space="preserve">, </w:instrText>
      </w:r>
      <w:r w:rsidR="006265F3" w:rsidRPr="008F2AC9">
        <w:rPr>
          <w:rFonts w:ascii="Calibri" w:eastAsia="Times New Roman" w:hAnsi="Calibri" w:cs="Calibri"/>
          <w:color w:val="000000" w:themeColor="text1"/>
          <w:sz w:val="24"/>
          <w:szCs w:val="24"/>
        </w:rPr>
        <w:instrText>law enforcement officers:confidentiality of personal information</w:instrText>
      </w:r>
      <w:r w:rsidR="000B601F" w:rsidRPr="008F2AC9">
        <w:rPr>
          <w:rFonts w:ascii="Calibri" w:eastAsia="Times New Roman" w:hAnsi="Calibri" w:cs="Calibri"/>
          <w:color w:val="000000" w:themeColor="text1"/>
          <w:sz w:val="24"/>
          <w:szCs w:val="24"/>
        </w:rPr>
        <w:instrText xml:space="preserve"> (</w:instrText>
      </w:r>
      <w:r w:rsidR="00A84FF2" w:rsidRPr="008F2AC9">
        <w:rPr>
          <w:rFonts w:ascii="Calibri" w:eastAsia="Times New Roman" w:hAnsi="Calibri" w:cs="Calibri"/>
          <w:color w:val="000000" w:themeColor="text1"/>
          <w:sz w:val="24"/>
          <w:szCs w:val="24"/>
        </w:rPr>
        <w:instrText>S. 252</w:instrText>
      </w:r>
      <w:r w:rsidR="000B601F" w:rsidRPr="008F2AC9">
        <w:rPr>
          <w:rFonts w:ascii="Calibri" w:eastAsia="Times New Roman" w:hAnsi="Calibri" w:cs="Calibri"/>
          <w:color w:val="000000" w:themeColor="text1"/>
          <w:sz w:val="24"/>
          <w:szCs w:val="24"/>
        </w:rPr>
        <w:instrText xml:space="preserve">, </w:instrText>
      </w:r>
      <w:r w:rsidR="00A84FF2" w:rsidRPr="008F2AC9">
        <w:rPr>
          <w:rFonts w:ascii="Calibri" w:eastAsia="Calibri" w:hAnsi="Calibri" w:cs="Calibri"/>
          <w:color w:val="000000" w:themeColor="text1"/>
          <w:sz w:val="24"/>
          <w:szCs w:val="24"/>
        </w:rPr>
        <w:instrText>Act 56)</w:instrText>
      </w:r>
      <w:r w:rsidR="006265F3" w:rsidRPr="008F2AC9">
        <w:rPr>
          <w:rFonts w:ascii="Calibri" w:eastAsia="Times New Roman" w:hAnsi="Calibri" w:cs="Calibri"/>
          <w:color w:val="000000" w:themeColor="text1"/>
          <w:sz w:val="24"/>
          <w:szCs w:val="24"/>
        </w:rPr>
        <w:instrText xml:space="preserve">" </w:instrText>
      </w:r>
      <w:r w:rsidR="006265F3" w:rsidRPr="008F2AC9">
        <w:rPr>
          <w:rFonts w:ascii="Calibri" w:eastAsia="Times New Roman" w:hAnsi="Calibri" w:cs="Calibri"/>
          <w:color w:val="000000" w:themeColor="text1"/>
          <w:sz w:val="24"/>
          <w:szCs w:val="24"/>
        </w:rPr>
        <w:fldChar w:fldCharType="end"/>
      </w:r>
      <w:r w:rsidR="006265F3" w:rsidRPr="008F2AC9">
        <w:rPr>
          <w:rFonts w:ascii="Calibri" w:eastAsia="Times New Roman" w:hAnsi="Calibri" w:cs="Calibri"/>
          <w:color w:val="000000" w:themeColor="text1"/>
          <w:sz w:val="24"/>
          <w:szCs w:val="24"/>
        </w:rPr>
        <w:t xml:space="preserve"> to request their personal information be kept confidential in all state records (effective </w:t>
      </w:r>
      <w:r w:rsidR="006265F3" w:rsidRPr="008F2AC9">
        <w:rPr>
          <w:rFonts w:ascii="Calibri" w:eastAsia="Times New Roman" w:hAnsi="Calibri" w:cs="Calibri"/>
          <w:b/>
          <w:bCs/>
          <w:color w:val="000000" w:themeColor="text1"/>
          <w:sz w:val="24"/>
          <w:szCs w:val="24"/>
        </w:rPr>
        <w:t>July 1, 2024</w:t>
      </w:r>
      <w:r w:rsidR="006265F3" w:rsidRPr="008F2AC9">
        <w:rPr>
          <w:rFonts w:ascii="Calibri" w:eastAsia="Times New Roman" w:hAnsi="Calibri" w:cs="Calibri"/>
          <w:color w:val="000000" w:themeColor="text1"/>
          <w:sz w:val="24"/>
          <w:szCs w:val="24"/>
        </w:rPr>
        <w:t>).</w:t>
      </w:r>
    </w:p>
    <w:p w14:paraId="55FC56C9" w14:textId="0E5BB0DC"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lastRenderedPageBreak/>
        <w:t>H. 3883</w:t>
      </w:r>
      <w:r w:rsidR="00025C03" w:rsidRPr="008F2AC9">
        <w:rPr>
          <w:rFonts w:ascii="Calibri" w:eastAsia="Calibri" w:hAnsi="Calibri" w:cs="Calibri"/>
          <w:b/>
          <w:bCs/>
          <w:color w:val="000000" w:themeColor="text1"/>
          <w:sz w:val="24"/>
          <w:szCs w:val="24"/>
        </w:rPr>
        <w:t xml:space="preserve"> </w:t>
      </w:r>
      <w:r w:rsidR="00B81786" w:rsidRPr="008F2AC9">
        <w:rPr>
          <w:rFonts w:ascii="Calibri" w:eastAsia="Calibri" w:hAnsi="Calibri" w:cs="Calibri"/>
          <w:b/>
          <w:bCs/>
          <w:color w:val="000000" w:themeColor="text1"/>
          <w:sz w:val="24"/>
          <w:szCs w:val="24"/>
        </w:rPr>
        <w:t>(in the Senate)</w:t>
      </w:r>
      <w:r w:rsidR="009C54B1" w:rsidRPr="008F2AC9">
        <w:rPr>
          <w:rFonts w:ascii="Calibri" w:eastAsia="Calibri" w:hAnsi="Calibri" w:cs="Calibri"/>
          <w:b/>
          <w:bCs/>
          <w:color w:val="000000" w:themeColor="text1"/>
          <w:sz w:val="24"/>
          <w:szCs w:val="24"/>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rPr>
        <w:instrText>H. 3883 (in the Senate)</w:instrText>
      </w:r>
      <w:r w:rsidR="009C54B1" w:rsidRPr="008F2AC9">
        <w:rPr>
          <w:color w:val="000000" w:themeColor="text1"/>
        </w:rPr>
        <w:instrText xml:space="preserve">" </w:instrText>
      </w:r>
      <w:r w:rsidR="009C54B1" w:rsidRPr="008F2AC9">
        <w:rPr>
          <w:rFonts w:ascii="Calibri" w:eastAsia="Calibri" w:hAnsi="Calibri" w:cs="Calibri"/>
          <w:b/>
          <w:bCs/>
          <w:color w:val="000000" w:themeColor="text1"/>
          <w:sz w:val="24"/>
          <w:szCs w:val="24"/>
        </w:rPr>
        <w:fldChar w:fldCharType="end"/>
      </w:r>
      <w:r w:rsidR="00B8178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would allow circuit court trial judges</w:t>
      </w:r>
      <w:r w:rsidR="0048532D"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discretion to retain </w:t>
      </w:r>
      <w:r w:rsidRPr="008F2AC9">
        <w:rPr>
          <w:rFonts w:ascii="Calibri" w:eastAsia="Calibri" w:hAnsi="Calibri" w:cs="Calibri"/>
          <w:b/>
          <w:bCs/>
          <w:color w:val="000000" w:themeColor="text1"/>
          <w:sz w:val="24"/>
          <w:szCs w:val="24"/>
        </w:rPr>
        <w:t>alternate jurors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"jurors</w:instrText>
      </w:r>
      <w:r w:rsidR="006F0317" w:rsidRPr="008F2AC9">
        <w:rPr>
          <w:rFonts w:ascii="Calibri" w:eastAsia="Calibri" w:hAnsi="Calibri" w:cs="Calibri"/>
          <w:color w:val="000000" w:themeColor="text1"/>
          <w:sz w:val="24"/>
          <w:szCs w:val="24"/>
        </w:rPr>
        <w:instrText>, alternate</w:instrText>
      </w:r>
      <w:r w:rsidRPr="008F2AC9">
        <w:rPr>
          <w:rFonts w:ascii="Calibri" w:eastAsia="Calibri" w:hAnsi="Calibri" w:cs="Calibri"/>
          <w:color w:val="000000" w:themeColor="text1"/>
          <w:sz w:val="24"/>
          <w:szCs w:val="24"/>
        </w:rPr>
        <w:instrText>:retention o</w:instrText>
      </w:r>
      <w:r w:rsidR="007628E3" w:rsidRPr="008F2AC9">
        <w:rPr>
          <w:rFonts w:ascii="Calibri" w:eastAsia="Calibri" w:hAnsi="Calibri" w:cs="Calibri"/>
          <w:color w:val="000000" w:themeColor="text1"/>
          <w:sz w:val="24"/>
          <w:szCs w:val="24"/>
        </w:rPr>
        <w:instrText>f (</w:instrText>
      </w:r>
      <w:r w:rsidR="007628E3" w:rsidRPr="008F2AC9">
        <w:rPr>
          <w:rFonts w:ascii="Calibri" w:eastAsia="Times New Roman" w:hAnsi="Calibri" w:cs="Calibri"/>
          <w:color w:val="000000" w:themeColor="text1"/>
          <w:sz w:val="24"/>
          <w:szCs w:val="24"/>
        </w:rPr>
        <w:instrText xml:space="preserve">H. 3883, </w:instrText>
      </w:r>
      <w:r w:rsidR="007628E3"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through deliberations. Trial judges would determine the appropriate time to release these alternates from jury duty.</w:t>
      </w:r>
      <w:bookmarkStart w:id="647" w:name="_Toc137199337"/>
    </w:p>
    <w:bookmarkEnd w:id="647"/>
    <w:p w14:paraId="4C9A39B5" w14:textId="07C2E825"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3508</w:t>
      </w:r>
      <w:r w:rsidR="00B81786" w:rsidRPr="008F2AC9">
        <w:rPr>
          <w:rFonts w:ascii="Calibri" w:eastAsia="Calibri" w:hAnsi="Calibri" w:cs="Calibri"/>
          <w:b/>
          <w:bCs/>
          <w:color w:val="000000" w:themeColor="text1"/>
          <w:sz w:val="24"/>
          <w:szCs w:val="24"/>
        </w:rPr>
        <w:t xml:space="preserve"> (in the Senate)</w:t>
      </w:r>
      <w:r w:rsidR="009C54B1" w:rsidRPr="008F2AC9">
        <w:rPr>
          <w:rFonts w:ascii="Calibri" w:eastAsia="Calibri" w:hAnsi="Calibri" w:cs="Calibri"/>
          <w:b/>
          <w:bCs/>
          <w:color w:val="000000" w:themeColor="text1"/>
          <w:sz w:val="24"/>
          <w:szCs w:val="24"/>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rPr>
        <w:instrText>H. 3508 (in the Senate)</w:instrText>
      </w:r>
      <w:r w:rsidR="009C54B1" w:rsidRPr="008F2AC9">
        <w:rPr>
          <w:color w:val="000000" w:themeColor="text1"/>
        </w:rPr>
        <w:instrText xml:space="preserve">" </w:instrText>
      </w:r>
      <w:r w:rsidR="009C54B1" w:rsidRPr="008F2AC9">
        <w:rPr>
          <w:rFonts w:ascii="Calibri" w:eastAsia="Calibri" w:hAnsi="Calibri" w:cs="Calibri"/>
          <w:b/>
          <w:bCs/>
          <w:color w:val="000000" w:themeColor="text1"/>
          <w:sz w:val="24"/>
          <w:szCs w:val="24"/>
        </w:rPr>
        <w:fldChar w:fldCharType="end"/>
      </w:r>
      <w:r w:rsidR="00B8178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 xml:space="preserve">would expand </w:t>
      </w:r>
      <w:r w:rsidRPr="008F2AC9">
        <w:rPr>
          <w:rFonts w:ascii="Calibri" w:eastAsia="Calibri" w:hAnsi="Calibri" w:cs="Calibri"/>
          <w:b/>
          <w:bCs/>
          <w:color w:val="000000" w:themeColor="text1"/>
          <w:sz w:val="24"/>
          <w:szCs w:val="24"/>
          <w:shd w:val="clear" w:color="auto" w:fill="FFFFFF"/>
        </w:rPr>
        <w:t>the concurrent jurisdiction</w:t>
      </w:r>
      <w:r w:rsidRPr="008F2AC9">
        <w:rPr>
          <w:rFonts w:ascii="Calibri" w:eastAsia="Calibri" w:hAnsi="Calibri" w:cs="Calibri"/>
          <w:color w:val="000000" w:themeColor="text1"/>
          <w:sz w:val="24"/>
          <w:szCs w:val="24"/>
          <w:shd w:val="clear" w:color="auto" w:fill="FFFFFF"/>
        </w:rPr>
        <w:t xml:space="preserve"> with South Carolina and the United States</w:t>
      </w:r>
      <w:r w:rsidR="009C54B1" w:rsidRPr="008F2AC9">
        <w:rPr>
          <w:rFonts w:ascii="Calibri" w:eastAsia="Calibri" w:hAnsi="Calibri" w:cs="Calibri"/>
          <w:color w:val="000000" w:themeColor="text1"/>
          <w:sz w:val="24"/>
          <w:szCs w:val="24"/>
          <w:shd w:val="clear" w:color="auto" w:fill="FFFFFF"/>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shd w:val="clear" w:color="auto" w:fill="FFFFFF"/>
        </w:rPr>
        <w:instrText>concurrent jurisdiction with South Carolina and the United States</w:instrText>
      </w:r>
      <w:r w:rsidR="00DD5FDE" w:rsidRPr="008F2AC9">
        <w:rPr>
          <w:rFonts w:ascii="Calibri" w:eastAsia="Calibri" w:hAnsi="Calibri" w:cs="Calibri"/>
          <w:color w:val="000000" w:themeColor="text1"/>
          <w:sz w:val="24"/>
          <w:szCs w:val="24"/>
          <w:shd w:val="clear" w:color="auto" w:fill="FFFFFF"/>
        </w:rPr>
        <w:instrText xml:space="preserve"> (H. 3508, in the Senate)</w:instrText>
      </w:r>
      <w:r w:rsidR="009C54B1" w:rsidRPr="008F2AC9">
        <w:rPr>
          <w:color w:val="000000" w:themeColor="text1"/>
        </w:rPr>
        <w:instrText xml:space="preserve">" </w:instrText>
      </w:r>
      <w:r w:rsidR="009C54B1"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over a military installation relating to any violation of federal law committed by a juvenile that is also a</w:t>
      </w:r>
      <w:r w:rsidR="0048532D" w:rsidRPr="008F2AC9">
        <w:rPr>
          <w:rFonts w:ascii="Calibri" w:eastAsia="Calibri" w:hAnsi="Calibri" w:cs="Calibri"/>
          <w:color w:val="000000" w:themeColor="text1"/>
          <w:sz w:val="24"/>
          <w:szCs w:val="24"/>
          <w:shd w:val="clear" w:color="auto" w:fill="FFFFFF"/>
        </w:rPr>
        <w:t xml:space="preserve"> criminal</w:t>
      </w:r>
      <w:r w:rsidRPr="008F2AC9">
        <w:rPr>
          <w:rFonts w:ascii="Calibri" w:eastAsia="Calibri" w:hAnsi="Calibri" w:cs="Calibri"/>
          <w:color w:val="000000" w:themeColor="text1"/>
          <w:sz w:val="24"/>
          <w:szCs w:val="24"/>
          <w:shd w:val="clear" w:color="auto" w:fill="FFFFFF"/>
        </w:rPr>
        <w:t xml:space="preserve"> offense under state law.</w:t>
      </w:r>
    </w:p>
    <w:p w14:paraId="53A4A2AE" w14:textId="6327F30A" w:rsidR="006265F3" w:rsidRPr="008F2AC9" w:rsidRDefault="006265F3" w:rsidP="0034496B">
      <w:pPr>
        <w:spacing w:line="280" w:lineRule="exact"/>
        <w:rPr>
          <w:color w:val="000000" w:themeColor="text1"/>
          <w:sz w:val="24"/>
          <w:szCs w:val="24"/>
        </w:rPr>
      </w:pPr>
      <w:bookmarkStart w:id="648" w:name="_Toc138257178"/>
      <w:bookmarkStart w:id="649" w:name="_Toc138257820"/>
      <w:bookmarkStart w:id="650" w:name="_Toc138258023"/>
      <w:bookmarkStart w:id="651" w:name="_Toc138335812"/>
      <w:bookmarkStart w:id="652" w:name="_Toc138336025"/>
      <w:bookmarkStart w:id="653" w:name="_Toc138336232"/>
      <w:bookmarkStart w:id="654" w:name="_Toc138351211"/>
      <w:bookmarkStart w:id="655" w:name="_Toc138356968"/>
      <w:bookmarkStart w:id="656" w:name="_Toc138357177"/>
      <w:bookmarkStart w:id="657" w:name="_Toc138860816"/>
      <w:bookmarkStart w:id="658" w:name="_Toc138861242"/>
      <w:bookmarkStart w:id="659" w:name="_Toc138954593"/>
      <w:bookmarkStart w:id="660" w:name="_Toc139121208"/>
      <w:bookmarkStart w:id="661" w:name="_Toc139121427"/>
      <w:bookmarkStart w:id="662" w:name="_Toc139443020"/>
      <w:bookmarkStart w:id="663" w:name="_Toc139553323"/>
      <w:bookmarkStart w:id="664" w:name="_Toc139553532"/>
      <w:bookmarkStart w:id="665" w:name="_Toc139553741"/>
      <w:bookmarkStart w:id="666" w:name="_Toc139554531"/>
      <w:bookmarkStart w:id="667" w:name="_Toc139554745"/>
      <w:bookmarkStart w:id="668" w:name="_Toc139901195"/>
      <w:bookmarkStart w:id="669" w:name="_Toc140066247"/>
      <w:bookmarkStart w:id="670" w:name="_Toc140067480"/>
      <w:bookmarkStart w:id="671" w:name="_Toc140491160"/>
      <w:bookmarkStart w:id="672" w:name="_Toc140491387"/>
      <w:bookmarkStart w:id="673" w:name="_Toc140498306"/>
      <w:bookmarkStart w:id="674" w:name="_Toc140498969"/>
      <w:r w:rsidRPr="008F2AC9">
        <w:rPr>
          <w:b/>
          <w:bCs/>
          <w:color w:val="000000" w:themeColor="text1"/>
          <w:sz w:val="24"/>
          <w:szCs w:val="24"/>
        </w:rPr>
        <w:t xml:space="preserve">H. 3019 </w:t>
      </w:r>
      <w:r w:rsidR="00B81786" w:rsidRPr="008F2AC9">
        <w:rPr>
          <w:b/>
          <w:bCs/>
          <w:color w:val="000000" w:themeColor="text1"/>
          <w:sz w:val="24"/>
          <w:szCs w:val="24"/>
        </w:rPr>
        <w:t>(in the Senate</w:t>
      </w:r>
      <w:r w:rsidR="00B81786" w:rsidRPr="008F2AC9">
        <w:rPr>
          <w:color w:val="000000" w:themeColor="text1"/>
          <w:sz w:val="24"/>
          <w:szCs w:val="24"/>
        </w:rPr>
        <w:t>)</w:t>
      </w:r>
      <w:r w:rsidR="004F752D" w:rsidRPr="008F2AC9">
        <w:rPr>
          <w:color w:val="000000" w:themeColor="text1"/>
          <w:sz w:val="24"/>
          <w:szCs w:val="24"/>
        </w:rPr>
        <w:fldChar w:fldCharType="begin"/>
      </w:r>
      <w:r w:rsidR="004F752D" w:rsidRPr="008F2AC9">
        <w:rPr>
          <w:color w:val="000000" w:themeColor="text1"/>
          <w:sz w:val="24"/>
          <w:szCs w:val="24"/>
        </w:rPr>
        <w:instrText xml:space="preserve"> XE "H. 3019 (in the Senate)" </w:instrText>
      </w:r>
      <w:r w:rsidR="004F752D" w:rsidRPr="008F2AC9">
        <w:rPr>
          <w:color w:val="000000" w:themeColor="text1"/>
          <w:sz w:val="24"/>
          <w:szCs w:val="24"/>
        </w:rPr>
        <w:fldChar w:fldCharType="end"/>
      </w:r>
      <w:r w:rsidR="00B81786" w:rsidRPr="008F2AC9">
        <w:rPr>
          <w:color w:val="000000" w:themeColor="text1"/>
          <w:sz w:val="24"/>
          <w:szCs w:val="24"/>
        </w:rPr>
        <w:t xml:space="preserve"> </w:t>
      </w:r>
      <w:r w:rsidR="0048532D" w:rsidRPr="008F2AC9">
        <w:rPr>
          <w:color w:val="000000" w:themeColor="text1"/>
          <w:sz w:val="24"/>
          <w:szCs w:val="24"/>
        </w:rPr>
        <w:t xml:space="preserve">extends no-cost </w:t>
      </w:r>
      <w:r w:rsidR="0048532D" w:rsidRPr="008F2AC9">
        <w:rPr>
          <w:b/>
          <w:bCs/>
          <w:color w:val="000000" w:themeColor="text1"/>
          <w:sz w:val="24"/>
          <w:szCs w:val="24"/>
        </w:rPr>
        <w:t>expungements to</w:t>
      </w:r>
      <w:r w:rsidRPr="008F2AC9">
        <w:rPr>
          <w:b/>
          <w:bCs/>
          <w:color w:val="000000" w:themeColor="text1"/>
          <w:sz w:val="24"/>
          <w:szCs w:val="24"/>
        </w:rPr>
        <w:t xml:space="preserve"> mistaken identity arrests</w:t>
      </w:r>
      <w:r w:rsidR="0048341D" w:rsidRPr="008F2AC9">
        <w:rPr>
          <w:color w:val="000000" w:themeColor="text1"/>
          <w:sz w:val="24"/>
          <w:szCs w:val="24"/>
        </w:rPr>
        <w:fldChar w:fldCharType="begin"/>
      </w:r>
      <w:r w:rsidR="0048341D" w:rsidRPr="008F2AC9">
        <w:rPr>
          <w:color w:val="000000" w:themeColor="text1"/>
          <w:sz w:val="24"/>
          <w:szCs w:val="24"/>
        </w:rPr>
        <w:instrText xml:space="preserve"> XE "mistaken identity arrest:expungement of (H. 3019</w:instrText>
      </w:r>
      <w:r w:rsidR="009374C4" w:rsidRPr="008F2AC9">
        <w:rPr>
          <w:color w:val="000000" w:themeColor="text1"/>
          <w:sz w:val="24"/>
          <w:szCs w:val="24"/>
        </w:rPr>
        <w:instrText>, in the Senate</w:instrText>
      </w:r>
      <w:r w:rsidR="0048341D" w:rsidRPr="008F2AC9">
        <w:rPr>
          <w:color w:val="000000" w:themeColor="text1"/>
          <w:sz w:val="24"/>
          <w:szCs w:val="24"/>
        </w:rPr>
        <w:instrText xml:space="preserve">)" </w:instrText>
      </w:r>
      <w:r w:rsidR="0048341D" w:rsidRPr="008F2AC9">
        <w:rPr>
          <w:color w:val="000000" w:themeColor="text1"/>
          <w:sz w:val="24"/>
          <w:szCs w:val="24"/>
        </w:rPr>
        <w:fldChar w:fldCharType="end"/>
      </w:r>
      <w:r w:rsidR="00BA7BAC" w:rsidRPr="008F2AC9">
        <w:rPr>
          <w:color w:val="000000" w:themeColor="text1"/>
          <w:sz w:val="24"/>
          <w:szCs w:val="24"/>
        </w:rPr>
        <w:t>. A</w:t>
      </w:r>
      <w:r w:rsidRPr="008F2AC9">
        <w:rPr>
          <w:color w:val="000000" w:themeColor="text1"/>
          <w:sz w:val="24"/>
          <w:szCs w:val="24"/>
        </w:rPr>
        <w:t>nyone arrested for a crime they did not commit, and who was arrested because their identity was mistaken, would be entitled to a no-fee expungement of their arrest records within 180 days of discover</w:t>
      </w:r>
      <w:r w:rsidR="00BA7BAC" w:rsidRPr="008F2AC9">
        <w:rPr>
          <w:color w:val="000000" w:themeColor="text1"/>
          <w:sz w:val="24"/>
          <w:szCs w:val="24"/>
        </w:rPr>
        <w:t>ing their</w:t>
      </w:r>
      <w:r w:rsidRPr="008F2AC9">
        <w:rPr>
          <w:color w:val="000000" w:themeColor="text1"/>
          <w:sz w:val="24"/>
          <w:szCs w:val="24"/>
        </w:rPr>
        <w:t xml:space="preserve"> identity</w:t>
      </w:r>
      <w:r w:rsidR="00BA7BAC" w:rsidRPr="008F2AC9">
        <w:rPr>
          <w:color w:val="000000" w:themeColor="text1"/>
          <w:sz w:val="24"/>
          <w:szCs w:val="24"/>
        </w:rPr>
        <w:t xml:space="preserve"> had been mistaken</w:t>
      </w:r>
      <w:r w:rsidRPr="008F2AC9">
        <w:rPr>
          <w:color w:val="000000" w:themeColor="text1"/>
          <w:sz w:val="24"/>
          <w:szCs w:val="24"/>
        </w:rPr>
        <w:t>.</w:t>
      </w:r>
      <w:bookmarkStart w:id="675" w:name="_Toc137199339"/>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6E01C373" w14:textId="004119B3"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bookmarkStart w:id="676" w:name="_Hlk139191472"/>
      <w:bookmarkEnd w:id="675"/>
      <w:r w:rsidRPr="008F2AC9">
        <w:rPr>
          <w:rFonts w:ascii="Calibri" w:eastAsia="Calibri" w:hAnsi="Calibri" w:cs="Calibri"/>
          <w:color w:val="000000" w:themeColor="text1"/>
          <w:sz w:val="24"/>
          <w:szCs w:val="24"/>
          <w:shd w:val="clear" w:color="auto" w:fill="FFFFFF"/>
        </w:rPr>
        <w:t xml:space="preserve">The South Carolina </w:t>
      </w:r>
      <w:r w:rsidRPr="008F2AC9">
        <w:rPr>
          <w:rFonts w:ascii="Calibri" w:eastAsia="Calibri" w:hAnsi="Calibri" w:cs="Calibri"/>
          <w:b/>
          <w:bCs/>
          <w:color w:val="000000" w:themeColor="text1"/>
          <w:sz w:val="24"/>
          <w:szCs w:val="24"/>
          <w:shd w:val="clear" w:color="auto" w:fill="FFFFFF"/>
        </w:rPr>
        <w:t>Attorney General</w:t>
      </w:r>
      <w:r w:rsidR="00E46B5B" w:rsidRPr="008F2AC9">
        <w:rPr>
          <w:rFonts w:ascii="Calibri" w:eastAsia="Calibri" w:hAnsi="Calibri" w:cs="Calibri"/>
          <w:b/>
          <w:bCs/>
          <w:color w:val="000000" w:themeColor="text1"/>
          <w:sz w:val="24"/>
          <w:szCs w:val="24"/>
          <w:shd w:val="clear" w:color="auto" w:fill="FFFFFF"/>
        </w:rPr>
        <w:fldChar w:fldCharType="begin"/>
      </w:r>
      <w:r w:rsidR="00E46B5B" w:rsidRPr="008F2AC9">
        <w:rPr>
          <w:color w:val="000000" w:themeColor="text1"/>
        </w:rPr>
        <w:instrText xml:space="preserve"> XE "</w:instrText>
      </w:r>
      <w:r w:rsidR="00E46B5B" w:rsidRPr="008F2AC9">
        <w:rPr>
          <w:rFonts w:ascii="Calibri" w:eastAsia="Calibri" w:hAnsi="Calibri" w:cs="Calibri"/>
          <w:color w:val="000000" w:themeColor="text1"/>
          <w:sz w:val="24"/>
          <w:szCs w:val="24"/>
        </w:rPr>
        <w:instrText>Attorney General</w:instrText>
      </w:r>
      <w:r w:rsidR="00E46B5B" w:rsidRPr="008F2AC9">
        <w:rPr>
          <w:color w:val="000000" w:themeColor="text1"/>
        </w:rPr>
        <w:instrText xml:space="preserve">" </w:instrText>
      </w:r>
      <w:r w:rsidR="00E46B5B" w:rsidRPr="008F2AC9">
        <w:rPr>
          <w:rFonts w:ascii="Calibri" w:eastAsia="Calibri" w:hAnsi="Calibri" w:cs="Calibri"/>
          <w:b/>
          <w:bCs/>
          <w:color w:val="000000" w:themeColor="text1"/>
          <w:sz w:val="24"/>
          <w:szCs w:val="24"/>
          <w:shd w:val="clear" w:color="auto" w:fill="FFFFFF"/>
        </w:rPr>
        <w:fldChar w:fldCharType="end"/>
      </w:r>
      <w:r w:rsidRPr="008F2AC9">
        <w:rPr>
          <w:rFonts w:ascii="Calibri" w:eastAsia="Calibri" w:hAnsi="Calibri" w:cs="Calibri"/>
          <w:b/>
          <w:bCs/>
          <w:color w:val="000000" w:themeColor="text1"/>
          <w:sz w:val="24"/>
          <w:szCs w:val="24"/>
          <w:shd w:val="clear" w:color="auto" w:fill="FFFFFF"/>
        </w:rPr>
        <w:t>'s role in litigation</w:t>
      </w:r>
      <w:r w:rsidRPr="008F2AC9">
        <w:rPr>
          <w:rFonts w:ascii="Calibri" w:eastAsia="Calibri" w:hAnsi="Calibri" w:cs="Calibri"/>
          <w:color w:val="000000" w:themeColor="text1"/>
          <w:sz w:val="24"/>
          <w:szCs w:val="24"/>
          <w:shd w:val="clear" w:color="auto" w:fill="FFFFFF"/>
        </w:rPr>
        <w:t xml:space="preserve"> pursued in South Carolina's interest is clarified by </w:t>
      </w:r>
      <w:r w:rsidRPr="008F2AC9">
        <w:rPr>
          <w:rFonts w:ascii="Calibri" w:eastAsia="Calibri" w:hAnsi="Calibri" w:cs="Calibri"/>
          <w:b/>
          <w:bCs/>
          <w:color w:val="000000" w:themeColor="text1"/>
          <w:sz w:val="24"/>
          <w:szCs w:val="24"/>
        </w:rPr>
        <w:t>H. 3866</w:t>
      </w:r>
      <w:bookmarkStart w:id="677" w:name="_Toc137199340"/>
      <w:r w:rsidRPr="008F2AC9">
        <w:rPr>
          <w:rFonts w:ascii="Calibri" w:eastAsia="Calibri" w:hAnsi="Calibri" w:cs="Calibri"/>
          <w:color w:val="000000" w:themeColor="text1"/>
          <w:sz w:val="24"/>
          <w:szCs w:val="24"/>
          <w:shd w:val="clear" w:color="auto" w:fill="FFFFFF"/>
        </w:rPr>
        <w:t xml:space="preserve"> </w:t>
      </w:r>
      <w:r w:rsidR="00B81786" w:rsidRPr="008F2AC9">
        <w:rPr>
          <w:rFonts w:ascii="Calibri" w:eastAsia="Calibri" w:hAnsi="Calibri" w:cs="Calibri"/>
          <w:b/>
          <w:bCs/>
          <w:color w:val="000000" w:themeColor="text1"/>
          <w:sz w:val="24"/>
          <w:szCs w:val="24"/>
        </w:rPr>
        <w:t>(in the Senate)</w:t>
      </w:r>
      <w:r w:rsidR="007D1F02" w:rsidRPr="008F2AC9">
        <w:rPr>
          <w:rFonts w:ascii="Calibri" w:eastAsia="Calibri" w:hAnsi="Calibri" w:cs="Calibri"/>
          <w:b/>
          <w:bCs/>
          <w:color w:val="000000" w:themeColor="text1"/>
          <w:sz w:val="24"/>
          <w:szCs w:val="24"/>
        </w:rPr>
        <w:fldChar w:fldCharType="begin"/>
      </w:r>
      <w:r w:rsidR="007D1F02" w:rsidRPr="008F2AC9">
        <w:rPr>
          <w:color w:val="000000" w:themeColor="text1"/>
        </w:rPr>
        <w:instrText xml:space="preserve"> XE "</w:instrText>
      </w:r>
      <w:r w:rsidR="007D1F02" w:rsidRPr="008F2AC9">
        <w:rPr>
          <w:rFonts w:ascii="Calibri" w:eastAsia="Calibri" w:hAnsi="Calibri" w:cs="Calibri"/>
          <w:color w:val="000000" w:themeColor="text1"/>
          <w:sz w:val="24"/>
          <w:szCs w:val="24"/>
        </w:rPr>
        <w:instrText>H. 3866</w:instrText>
      </w:r>
      <w:r w:rsidR="007D1F02" w:rsidRPr="008F2AC9">
        <w:rPr>
          <w:rFonts w:ascii="Calibri" w:eastAsia="Calibri" w:hAnsi="Calibri" w:cs="Calibri"/>
          <w:color w:val="000000" w:themeColor="text1"/>
          <w:sz w:val="24"/>
          <w:szCs w:val="24"/>
          <w:shd w:val="clear" w:color="auto" w:fill="FFFFFF"/>
        </w:rPr>
        <w:instrText xml:space="preserve"> </w:instrText>
      </w:r>
      <w:r w:rsidR="007D1F02" w:rsidRPr="008F2AC9">
        <w:rPr>
          <w:rFonts w:ascii="Calibri" w:eastAsia="Calibri" w:hAnsi="Calibri" w:cs="Calibri"/>
          <w:color w:val="000000" w:themeColor="text1"/>
          <w:sz w:val="24"/>
          <w:szCs w:val="24"/>
        </w:rPr>
        <w:instrText>(in the Senate)</w:instrText>
      </w:r>
      <w:r w:rsidR="007D1F02" w:rsidRPr="008F2AC9">
        <w:rPr>
          <w:color w:val="000000" w:themeColor="text1"/>
        </w:rPr>
        <w:instrText xml:space="preserve">" </w:instrText>
      </w:r>
      <w:r w:rsidR="007D1F02" w:rsidRPr="008F2AC9">
        <w:rPr>
          <w:rFonts w:ascii="Calibri" w:eastAsia="Calibri" w:hAnsi="Calibri" w:cs="Calibri"/>
          <w:b/>
          <w:bCs/>
          <w:color w:val="000000" w:themeColor="text1"/>
          <w:sz w:val="24"/>
          <w:szCs w:val="24"/>
        </w:rPr>
        <w:fldChar w:fldCharType="end"/>
      </w:r>
      <w:r w:rsidR="00B8178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 xml:space="preserve">and </w:t>
      </w:r>
      <w:r w:rsidRPr="008F2AC9">
        <w:rPr>
          <w:rFonts w:ascii="Calibri" w:eastAsia="Calibri" w:hAnsi="Calibri" w:cs="Calibri"/>
          <w:b/>
          <w:bCs/>
          <w:color w:val="000000" w:themeColor="text1"/>
          <w:sz w:val="24"/>
          <w:szCs w:val="24"/>
        </w:rPr>
        <w:t>H. 3925</w:t>
      </w:r>
      <w:r w:rsidRPr="008F2AC9">
        <w:rPr>
          <w:rFonts w:ascii="Calibri" w:eastAsia="Calibri" w:hAnsi="Calibri" w:cs="Calibri"/>
          <w:color w:val="000000" w:themeColor="text1"/>
          <w:sz w:val="24"/>
          <w:szCs w:val="24"/>
        </w:rPr>
        <w:t xml:space="preserve"> </w:t>
      </w:r>
      <w:r w:rsidR="00B81786" w:rsidRPr="008F2AC9">
        <w:rPr>
          <w:rFonts w:ascii="Calibri" w:eastAsia="Calibri" w:hAnsi="Calibri" w:cs="Calibri"/>
          <w:b/>
          <w:bCs/>
          <w:color w:val="000000" w:themeColor="text1"/>
          <w:sz w:val="24"/>
          <w:szCs w:val="24"/>
        </w:rPr>
        <w:t>(in the Senate)</w:t>
      </w:r>
      <w:r w:rsidR="007D1F02" w:rsidRPr="008F2AC9">
        <w:rPr>
          <w:rFonts w:ascii="Calibri" w:eastAsia="Calibri" w:hAnsi="Calibri" w:cs="Calibri"/>
          <w:b/>
          <w:bCs/>
          <w:color w:val="000000" w:themeColor="text1"/>
          <w:sz w:val="24"/>
          <w:szCs w:val="24"/>
        </w:rPr>
        <w:fldChar w:fldCharType="begin"/>
      </w:r>
      <w:r w:rsidR="007D1F02" w:rsidRPr="008F2AC9">
        <w:rPr>
          <w:color w:val="000000" w:themeColor="text1"/>
        </w:rPr>
        <w:instrText xml:space="preserve"> XE "</w:instrText>
      </w:r>
      <w:r w:rsidR="007D1F02" w:rsidRPr="008F2AC9">
        <w:rPr>
          <w:rFonts w:ascii="Calibri" w:eastAsia="Calibri" w:hAnsi="Calibri" w:cs="Calibri"/>
          <w:color w:val="000000" w:themeColor="text1"/>
          <w:sz w:val="24"/>
          <w:szCs w:val="24"/>
        </w:rPr>
        <w:instrText>H. 3925 (in the Senate)</w:instrText>
      </w:r>
      <w:r w:rsidR="007D1F02" w:rsidRPr="008F2AC9">
        <w:rPr>
          <w:color w:val="000000" w:themeColor="text1"/>
        </w:rPr>
        <w:instrText xml:space="preserve">" </w:instrText>
      </w:r>
      <w:r w:rsidR="007D1F02" w:rsidRPr="008F2AC9">
        <w:rPr>
          <w:rFonts w:ascii="Calibri" w:eastAsia="Calibri" w:hAnsi="Calibri" w:cs="Calibri"/>
          <w:b/>
          <w:bCs/>
          <w:color w:val="000000" w:themeColor="text1"/>
          <w:sz w:val="24"/>
          <w:szCs w:val="24"/>
        </w:rPr>
        <w:fldChar w:fldCharType="end"/>
      </w:r>
      <w:r w:rsidR="00B8178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would name the Attorney General</w:t>
      </w:r>
      <w:r w:rsidR="00FE33DB" w:rsidRPr="008F2AC9">
        <w:rPr>
          <w:rFonts w:ascii="Calibri" w:eastAsia="Calibri" w:hAnsi="Calibri" w:cs="Calibri"/>
          <w:color w:val="000000" w:themeColor="text1"/>
          <w:sz w:val="24"/>
          <w:szCs w:val="24"/>
        </w:rPr>
        <w:fldChar w:fldCharType="begin"/>
      </w:r>
      <w:r w:rsidR="00FE33DB" w:rsidRPr="008F2AC9">
        <w:rPr>
          <w:color w:val="000000" w:themeColor="text1"/>
        </w:rPr>
        <w:instrText xml:space="preserve"> XE "</w:instrText>
      </w:r>
      <w:r w:rsidR="00FE33DB" w:rsidRPr="008F2AC9">
        <w:rPr>
          <w:rFonts w:ascii="Calibri" w:eastAsia="Calibri" w:hAnsi="Calibri" w:cs="Calibri"/>
          <w:color w:val="000000" w:themeColor="text1"/>
          <w:sz w:val="24"/>
          <w:szCs w:val="24"/>
        </w:rPr>
        <w:instrText>Attorney General:Prosecution Coordination Commission (H. 3925</w:instrText>
      </w:r>
      <w:r w:rsidR="000D4E0A" w:rsidRPr="008F2AC9">
        <w:rPr>
          <w:rFonts w:ascii="Calibri" w:eastAsia="Calibri" w:hAnsi="Calibri" w:cs="Calibri"/>
          <w:color w:val="000000" w:themeColor="text1"/>
          <w:sz w:val="24"/>
          <w:szCs w:val="24"/>
        </w:rPr>
        <w:instrText>, in the Senate</w:instrText>
      </w:r>
      <w:r w:rsidR="00FE33DB" w:rsidRPr="008F2AC9">
        <w:rPr>
          <w:rFonts w:ascii="Calibri" w:eastAsia="Calibri" w:hAnsi="Calibri" w:cs="Calibri"/>
          <w:color w:val="000000" w:themeColor="text1"/>
          <w:sz w:val="24"/>
          <w:szCs w:val="24"/>
        </w:rPr>
        <w:instrText>)</w:instrText>
      </w:r>
      <w:r w:rsidR="00FE33DB" w:rsidRPr="008F2AC9">
        <w:rPr>
          <w:color w:val="000000" w:themeColor="text1"/>
        </w:rPr>
        <w:instrText xml:space="preserve">" </w:instrText>
      </w:r>
      <w:r w:rsidR="00FE33DB" w:rsidRPr="008F2AC9">
        <w:rPr>
          <w:rFonts w:ascii="Calibri" w:eastAsia="Calibri" w:hAnsi="Calibri" w:cs="Calibri"/>
          <w:color w:val="000000" w:themeColor="text1"/>
          <w:sz w:val="24"/>
          <w:szCs w:val="24"/>
        </w:rPr>
        <w:fldChar w:fldCharType="end"/>
      </w:r>
      <w:r w:rsidR="00BA7BAC" w:rsidRPr="008F2AC9">
        <w:rPr>
          <w:rFonts w:ascii="Calibri" w:eastAsia="Calibri" w:hAnsi="Calibri" w:cs="Calibri"/>
          <w:color w:val="000000" w:themeColor="text1"/>
          <w:sz w:val="24"/>
          <w:szCs w:val="24"/>
        </w:rPr>
        <w:t>, or his designee,</w:t>
      </w:r>
      <w:r w:rsidRPr="008F2AC9">
        <w:rPr>
          <w:rFonts w:ascii="Calibri" w:eastAsia="Calibri" w:hAnsi="Calibri" w:cs="Calibri"/>
          <w:color w:val="000000" w:themeColor="text1"/>
          <w:sz w:val="24"/>
          <w:szCs w:val="24"/>
        </w:rPr>
        <w:t xml:space="preserve"> as a Prosecution Coordination Commission member</w:t>
      </w:r>
      <w:bookmarkEnd w:id="677"/>
      <w:r w:rsidRPr="008F2AC9">
        <w:rPr>
          <w:rFonts w:ascii="Calibri" w:eastAsia="Calibri" w:hAnsi="Calibri" w:cs="Calibri"/>
          <w:color w:val="000000" w:themeColor="text1"/>
          <w:sz w:val="24"/>
          <w:szCs w:val="24"/>
        </w:rPr>
        <w:t>.</w:t>
      </w:r>
    </w:p>
    <w:p w14:paraId="54B4159A" w14:textId="77777777" w:rsidR="006265F3" w:rsidRPr="008F2AC9" w:rsidRDefault="006265F3" w:rsidP="006013BB">
      <w:pPr>
        <w:jc w:val="center"/>
        <w:rPr>
          <w:rFonts w:cstheme="minorHAnsi"/>
          <w:b/>
          <w:bCs/>
          <w:color w:val="000000" w:themeColor="text1"/>
          <w:sz w:val="24"/>
          <w:szCs w:val="24"/>
        </w:rPr>
      </w:pPr>
      <w:bookmarkStart w:id="678" w:name="_Toc137199342"/>
      <w:bookmarkStart w:id="679" w:name="_Toc138257179"/>
      <w:bookmarkStart w:id="680" w:name="_Toc138257821"/>
      <w:bookmarkStart w:id="681" w:name="_Toc138258024"/>
      <w:bookmarkStart w:id="682" w:name="_Toc138335813"/>
      <w:bookmarkStart w:id="683" w:name="_Toc138336026"/>
      <w:bookmarkStart w:id="684" w:name="_Toc138336233"/>
      <w:bookmarkStart w:id="685" w:name="_Toc138351212"/>
      <w:bookmarkStart w:id="686" w:name="_Toc138356969"/>
      <w:bookmarkStart w:id="687" w:name="_Toc138357178"/>
      <w:bookmarkStart w:id="688" w:name="_Toc138860817"/>
      <w:bookmarkStart w:id="689" w:name="_Toc138861243"/>
      <w:bookmarkStart w:id="690" w:name="_Toc138954594"/>
      <w:bookmarkStart w:id="691" w:name="_Toc139121209"/>
      <w:bookmarkStart w:id="692" w:name="_Toc139121428"/>
      <w:bookmarkStart w:id="693" w:name="_Toc139443021"/>
      <w:bookmarkStart w:id="694" w:name="_Toc139553324"/>
      <w:bookmarkStart w:id="695" w:name="_Toc139553533"/>
      <w:bookmarkStart w:id="696" w:name="_Toc139553742"/>
      <w:bookmarkStart w:id="697" w:name="_Toc139554532"/>
      <w:bookmarkStart w:id="698" w:name="_Toc139554746"/>
      <w:bookmarkStart w:id="699" w:name="_Toc139901196"/>
      <w:bookmarkStart w:id="700" w:name="_Toc140066248"/>
      <w:bookmarkStart w:id="701" w:name="_Toc140067481"/>
      <w:bookmarkStart w:id="702" w:name="_Toc140491161"/>
      <w:bookmarkStart w:id="703" w:name="_Toc140491388"/>
      <w:bookmarkStart w:id="704" w:name="_Toc140498307"/>
      <w:bookmarkStart w:id="705" w:name="_Toc140498970"/>
      <w:bookmarkStart w:id="706" w:name="_Toc140500827"/>
      <w:bookmarkStart w:id="707" w:name="_Toc140795914"/>
      <w:bookmarkStart w:id="708" w:name="_Toc140796117"/>
      <w:bookmarkStart w:id="709" w:name="_Toc140826777"/>
      <w:bookmarkEnd w:id="676"/>
      <w:r w:rsidRPr="008F2AC9">
        <w:rPr>
          <w:rFonts w:cstheme="minorHAnsi"/>
          <w:b/>
          <w:bCs/>
          <w:color w:val="000000" w:themeColor="text1"/>
          <w:sz w:val="24"/>
          <w:szCs w:val="24"/>
        </w:rPr>
        <w:t>LAW AND CIVIL SOCIETY</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BAD947B" w14:textId="64AD4691" w:rsidR="006265F3" w:rsidRPr="008F2AC9" w:rsidRDefault="006265F3" w:rsidP="0034496B">
      <w:pPr>
        <w:spacing w:line="280" w:lineRule="exact"/>
        <w:rPr>
          <w:color w:val="000000" w:themeColor="text1"/>
          <w:sz w:val="24"/>
          <w:szCs w:val="24"/>
        </w:rPr>
      </w:pPr>
      <w:bookmarkStart w:id="710" w:name="_Toc138257180"/>
      <w:bookmarkStart w:id="711" w:name="_Toc138257822"/>
      <w:bookmarkStart w:id="712" w:name="_Toc138258025"/>
      <w:bookmarkStart w:id="713" w:name="_Toc138335814"/>
      <w:bookmarkStart w:id="714" w:name="_Toc138336027"/>
      <w:bookmarkStart w:id="715" w:name="_Toc138336234"/>
      <w:bookmarkStart w:id="716" w:name="_Toc138351213"/>
      <w:bookmarkStart w:id="717" w:name="_Toc138356970"/>
      <w:bookmarkStart w:id="718" w:name="_Toc138357179"/>
      <w:bookmarkStart w:id="719" w:name="_Toc138860818"/>
      <w:bookmarkStart w:id="720" w:name="_Toc138861244"/>
      <w:bookmarkStart w:id="721" w:name="_Toc138954595"/>
      <w:bookmarkStart w:id="722" w:name="_Toc139121210"/>
      <w:bookmarkStart w:id="723" w:name="_Toc139121429"/>
      <w:bookmarkStart w:id="724" w:name="_Toc139443022"/>
      <w:bookmarkStart w:id="725" w:name="_Toc139553325"/>
      <w:bookmarkStart w:id="726" w:name="_Toc139553534"/>
      <w:bookmarkStart w:id="727" w:name="_Toc139553743"/>
      <w:bookmarkStart w:id="728" w:name="_Toc139554533"/>
      <w:bookmarkStart w:id="729" w:name="_Toc139554747"/>
      <w:bookmarkStart w:id="730" w:name="_Toc139901197"/>
      <w:bookmarkStart w:id="731" w:name="_Toc140066249"/>
      <w:bookmarkStart w:id="732" w:name="_Toc140067482"/>
      <w:bookmarkStart w:id="733" w:name="_Toc140491162"/>
      <w:bookmarkStart w:id="734" w:name="_Toc140491389"/>
      <w:bookmarkStart w:id="735" w:name="_Toc140498308"/>
      <w:bookmarkStart w:id="736" w:name="_Toc140498971"/>
      <w:bookmarkStart w:id="737" w:name="_Hlk138155388"/>
      <w:bookmarkStart w:id="738" w:name="_Hlk138155458"/>
      <w:bookmarkStart w:id="739" w:name="_Toc137199343"/>
      <w:r w:rsidRPr="008F2AC9">
        <w:rPr>
          <w:b/>
          <w:bCs/>
          <w:color w:val="000000" w:themeColor="text1"/>
          <w:sz w:val="24"/>
          <w:szCs w:val="24"/>
        </w:rPr>
        <w:t>S. 474 (Act 70</w:t>
      </w:r>
      <w:r w:rsidR="00A87806" w:rsidRPr="008F2AC9">
        <w:rPr>
          <w:color w:val="000000" w:themeColor="text1"/>
          <w:sz w:val="24"/>
          <w:szCs w:val="24"/>
        </w:rPr>
        <w:fldChar w:fldCharType="begin"/>
      </w:r>
      <w:r w:rsidR="00A87806" w:rsidRPr="008F2AC9">
        <w:rPr>
          <w:color w:val="000000" w:themeColor="text1"/>
          <w:sz w:val="24"/>
          <w:szCs w:val="24"/>
        </w:rPr>
        <w:instrText xml:space="preserve"> XE "Act 70 (S. 474)" </w:instrText>
      </w:r>
      <w:r w:rsidR="00A87806" w:rsidRPr="008F2AC9">
        <w:rPr>
          <w:color w:val="000000" w:themeColor="text1"/>
          <w:sz w:val="24"/>
          <w:szCs w:val="24"/>
        </w:rPr>
        <w:fldChar w:fldCharType="end"/>
      </w:r>
      <w:r w:rsidRPr="008F2AC9">
        <w:rPr>
          <w:color w:val="000000" w:themeColor="text1"/>
          <w:sz w:val="24"/>
          <w:szCs w:val="24"/>
        </w:rPr>
        <w:t>)</w:t>
      </w:r>
      <w:r w:rsidR="00A7591B" w:rsidRPr="008F2AC9">
        <w:rPr>
          <w:color w:val="000000" w:themeColor="text1"/>
          <w:sz w:val="24"/>
          <w:szCs w:val="24"/>
        </w:rPr>
        <w:fldChar w:fldCharType="begin"/>
      </w:r>
      <w:r w:rsidR="00A7591B" w:rsidRPr="008F2AC9">
        <w:rPr>
          <w:color w:val="000000" w:themeColor="text1"/>
          <w:sz w:val="24"/>
          <w:szCs w:val="24"/>
        </w:rPr>
        <w:instrText xml:space="preserve"> XE "S. 474 (Act 70)" </w:instrText>
      </w:r>
      <w:r w:rsidR="00A7591B" w:rsidRPr="008F2AC9">
        <w:rPr>
          <w:color w:val="000000" w:themeColor="text1"/>
          <w:sz w:val="24"/>
          <w:szCs w:val="24"/>
        </w:rPr>
        <w:fldChar w:fldCharType="end"/>
      </w:r>
      <w:r w:rsidRPr="008F2AC9">
        <w:rPr>
          <w:color w:val="000000" w:themeColor="text1"/>
          <w:sz w:val="24"/>
          <w:szCs w:val="24"/>
        </w:rPr>
        <w:t xml:space="preserve"> is the “</w:t>
      </w:r>
      <w:r w:rsidRPr="008F2AC9">
        <w:rPr>
          <w:b/>
          <w:bCs/>
          <w:color w:val="000000" w:themeColor="text1"/>
          <w:sz w:val="24"/>
          <w:szCs w:val="24"/>
        </w:rPr>
        <w:t>Fetal Heartbeat and Protection from Abortion Act</w:t>
      </w:r>
      <w:r w:rsidR="00A7591B" w:rsidRPr="008F2AC9">
        <w:rPr>
          <w:color w:val="000000" w:themeColor="text1"/>
          <w:sz w:val="24"/>
          <w:szCs w:val="24"/>
        </w:rPr>
        <w:fldChar w:fldCharType="begin"/>
      </w:r>
      <w:r w:rsidR="00A7591B" w:rsidRPr="008F2AC9">
        <w:rPr>
          <w:color w:val="000000" w:themeColor="text1"/>
          <w:sz w:val="24"/>
          <w:szCs w:val="24"/>
        </w:rPr>
        <w:instrText xml:space="preserve"> XE "Fetal Heartbeat and Protection from Abortion Act</w:instrText>
      </w:r>
      <w:r w:rsidR="009A12CD" w:rsidRPr="008F2AC9">
        <w:rPr>
          <w:color w:val="000000" w:themeColor="text1"/>
          <w:sz w:val="24"/>
          <w:szCs w:val="24"/>
        </w:rPr>
        <w:instrText xml:space="preserve"> </w:instrText>
      </w:r>
      <w:r w:rsidR="00010B0D" w:rsidRPr="008F2AC9">
        <w:rPr>
          <w:color w:val="000000" w:themeColor="text1"/>
          <w:sz w:val="24"/>
          <w:szCs w:val="24"/>
        </w:rPr>
        <w:instrText>(</w:instrText>
      </w:r>
      <w:r w:rsidR="009A12CD" w:rsidRPr="008F2AC9">
        <w:rPr>
          <w:color w:val="000000" w:themeColor="text1"/>
          <w:sz w:val="24"/>
          <w:szCs w:val="24"/>
        </w:rPr>
        <w:instrText>S. 474</w:instrText>
      </w:r>
      <w:r w:rsidR="00010B0D" w:rsidRPr="008F2AC9">
        <w:rPr>
          <w:color w:val="000000" w:themeColor="text1"/>
          <w:sz w:val="24"/>
          <w:szCs w:val="24"/>
        </w:rPr>
        <w:instrText xml:space="preserve">, </w:instrText>
      </w:r>
      <w:r w:rsidR="009A12CD" w:rsidRPr="008F2AC9">
        <w:rPr>
          <w:color w:val="000000" w:themeColor="text1"/>
          <w:sz w:val="24"/>
          <w:szCs w:val="24"/>
        </w:rPr>
        <w:instrText>Act 70</w:instrText>
      </w:r>
      <w:r w:rsidR="00010B0D" w:rsidRPr="008F2AC9">
        <w:rPr>
          <w:color w:val="000000" w:themeColor="text1"/>
          <w:sz w:val="24"/>
          <w:szCs w:val="24"/>
        </w:rPr>
        <w:instrText>)</w:instrText>
      </w:r>
      <w:r w:rsidR="00A7591B" w:rsidRPr="008F2AC9">
        <w:rPr>
          <w:color w:val="000000" w:themeColor="text1"/>
          <w:sz w:val="24"/>
          <w:szCs w:val="24"/>
        </w:rPr>
        <w:instrText xml:space="preserve">" </w:instrText>
      </w:r>
      <w:r w:rsidR="00A7591B" w:rsidRPr="008F2AC9">
        <w:rPr>
          <w:color w:val="000000" w:themeColor="text1"/>
          <w:sz w:val="24"/>
          <w:szCs w:val="24"/>
        </w:rPr>
        <w:fldChar w:fldCharType="end"/>
      </w:r>
      <w:r w:rsidR="00025C03" w:rsidRPr="008F2AC9">
        <w:rPr>
          <w:color w:val="000000" w:themeColor="text1"/>
          <w:sz w:val="24"/>
          <w:szCs w:val="24"/>
        </w:rPr>
        <w:t>.</w:t>
      </w:r>
      <w:r w:rsidRPr="008F2AC9">
        <w:rPr>
          <w:color w:val="000000" w:themeColor="text1"/>
          <w:sz w:val="24"/>
          <w:szCs w:val="24"/>
        </w:rPr>
        <w:t xml:space="preserve">” </w:t>
      </w:r>
      <w:r w:rsidR="00025C03" w:rsidRPr="008F2AC9">
        <w:rPr>
          <w:color w:val="000000" w:themeColor="text1"/>
          <w:sz w:val="24"/>
          <w:szCs w:val="24"/>
        </w:rPr>
        <w:t xml:space="preserve">The Act </w:t>
      </w:r>
      <w:r w:rsidRPr="008F2AC9">
        <w:rPr>
          <w:color w:val="000000" w:themeColor="text1"/>
          <w:sz w:val="24"/>
          <w:szCs w:val="24"/>
        </w:rPr>
        <w:t xml:space="preserve">declares that life begins with a </w:t>
      </w:r>
      <w:r w:rsidRPr="008F2AC9">
        <w:rPr>
          <w:b/>
          <w:bCs/>
          <w:color w:val="000000" w:themeColor="text1"/>
          <w:sz w:val="24"/>
          <w:szCs w:val="24"/>
        </w:rPr>
        <w:t>fetus's</w:t>
      </w:r>
      <w:r w:rsidR="00850F52" w:rsidRPr="008F2AC9">
        <w:rPr>
          <w:b/>
          <w:bCs/>
          <w:color w:val="000000" w:themeColor="text1"/>
          <w:sz w:val="24"/>
          <w:szCs w:val="24"/>
        </w:rPr>
        <w:t xml:space="preserve"> </w:t>
      </w:r>
      <w:r w:rsidRPr="008F2AC9">
        <w:rPr>
          <w:b/>
          <w:bCs/>
          <w:color w:val="000000" w:themeColor="text1"/>
          <w:sz w:val="24"/>
          <w:szCs w:val="24"/>
        </w:rPr>
        <w:t>first detectable heartbeat</w:t>
      </w:r>
      <w:r w:rsidRPr="008F2AC9">
        <w:rPr>
          <w:color w:val="000000" w:themeColor="text1"/>
          <w:sz w:val="24"/>
          <w:szCs w:val="24"/>
        </w:rPr>
        <w:t>.</w:t>
      </w:r>
      <w:r w:rsidR="00AE5550" w:rsidRPr="008F2AC9">
        <w:rPr>
          <w:color w:val="000000" w:themeColor="text1"/>
          <w:sz w:val="24"/>
          <w:szCs w:val="24"/>
        </w:rPr>
        <w:t xml:space="preserve"> </w:t>
      </w:r>
      <w:r w:rsidRPr="008F2AC9">
        <w:rPr>
          <w:color w:val="000000" w:themeColor="text1"/>
          <w:sz w:val="24"/>
          <w:szCs w:val="24"/>
        </w:rPr>
        <w:t>[For greater detail</w:t>
      </w:r>
      <w:r w:rsidR="00BA7BAC" w:rsidRPr="008F2AC9">
        <w:rPr>
          <w:color w:val="000000" w:themeColor="text1"/>
          <w:sz w:val="24"/>
          <w:szCs w:val="24"/>
        </w:rPr>
        <w:t xml:space="preserve"> about this comprehensive legislation</w:t>
      </w:r>
      <w:r w:rsidRPr="008F2AC9">
        <w:rPr>
          <w:color w:val="000000" w:themeColor="text1"/>
          <w:sz w:val="24"/>
          <w:szCs w:val="24"/>
        </w:rPr>
        <w:t xml:space="preserve">, we recommend </w:t>
      </w:r>
      <w:r w:rsidR="00025C03" w:rsidRPr="008F2AC9">
        <w:rPr>
          <w:color w:val="000000" w:themeColor="text1"/>
          <w:sz w:val="24"/>
          <w:szCs w:val="24"/>
        </w:rPr>
        <w:t xml:space="preserve">reading </w:t>
      </w:r>
      <w:r w:rsidR="00BA7BAC" w:rsidRPr="008F2AC9">
        <w:rPr>
          <w:color w:val="000000" w:themeColor="text1"/>
          <w:sz w:val="24"/>
          <w:szCs w:val="24"/>
        </w:rPr>
        <w:t>our</w:t>
      </w:r>
      <w:r w:rsidRPr="008F2AC9">
        <w:rPr>
          <w:color w:val="000000" w:themeColor="text1"/>
          <w:sz w:val="24"/>
          <w:szCs w:val="24"/>
        </w:rPr>
        <w:t xml:space="preserve"> more detailed summary in the Major Issues section below</w:t>
      </w:r>
      <w:r w:rsidR="00BA7BAC" w:rsidRPr="008F2AC9">
        <w:rPr>
          <w:color w:val="000000" w:themeColor="text1"/>
          <w:sz w:val="24"/>
          <w:szCs w:val="24"/>
        </w:rPr>
        <w:t>]</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sidR="00010B0D" w:rsidRPr="008F2AC9">
        <w:rPr>
          <w:color w:val="000000" w:themeColor="text1"/>
          <w:sz w:val="24"/>
          <w:szCs w:val="24"/>
        </w:rPr>
        <w:t>.</w:t>
      </w:r>
      <w:bookmarkEnd w:id="724"/>
      <w:bookmarkEnd w:id="725"/>
      <w:bookmarkEnd w:id="726"/>
      <w:bookmarkEnd w:id="727"/>
      <w:bookmarkEnd w:id="728"/>
      <w:bookmarkEnd w:id="729"/>
      <w:bookmarkEnd w:id="730"/>
      <w:bookmarkEnd w:id="731"/>
      <w:bookmarkEnd w:id="732"/>
      <w:bookmarkEnd w:id="733"/>
      <w:bookmarkEnd w:id="734"/>
      <w:bookmarkEnd w:id="735"/>
      <w:bookmarkEnd w:id="736"/>
    </w:p>
    <w:bookmarkEnd w:id="737"/>
    <w:bookmarkEnd w:id="738"/>
    <w:bookmarkEnd w:id="739"/>
    <w:p w14:paraId="6D25FCDC" w14:textId="6713D725"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3583 (Act 54</w:t>
      </w:r>
      <w:r w:rsidR="009A76D3" w:rsidRPr="008F2AC9">
        <w:rPr>
          <w:rFonts w:ascii="Calibri" w:eastAsia="Calibri" w:hAnsi="Calibri" w:cs="Calibri"/>
          <w:color w:val="000000" w:themeColor="text1"/>
          <w:sz w:val="24"/>
          <w:szCs w:val="24"/>
        </w:rPr>
        <w:fldChar w:fldCharType="begin"/>
      </w:r>
      <w:r w:rsidR="009A76D3" w:rsidRPr="008F2AC9">
        <w:rPr>
          <w:color w:val="000000" w:themeColor="text1"/>
        </w:rPr>
        <w:instrText xml:space="preserve"> XE "</w:instrText>
      </w:r>
      <w:r w:rsidR="009A76D3" w:rsidRPr="008F2AC9">
        <w:rPr>
          <w:rFonts w:ascii="Calibri" w:eastAsia="Calibri" w:hAnsi="Calibri" w:cs="Calibri"/>
          <w:color w:val="000000" w:themeColor="text1"/>
          <w:sz w:val="24"/>
          <w:szCs w:val="24"/>
        </w:rPr>
        <w:instrText>Act 54 (H. 3583)</w:instrText>
      </w:r>
      <w:r w:rsidR="009A76D3" w:rsidRPr="008F2AC9">
        <w:rPr>
          <w:color w:val="000000" w:themeColor="text1"/>
        </w:rPr>
        <w:instrText xml:space="preserve">" </w:instrText>
      </w:r>
      <w:r w:rsidR="009A76D3"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9A76D3" w:rsidRPr="008F2AC9">
        <w:rPr>
          <w:rFonts w:ascii="Calibri" w:eastAsia="Calibri" w:hAnsi="Calibri" w:cs="Calibri"/>
          <w:color w:val="000000" w:themeColor="text1"/>
          <w:sz w:val="24"/>
          <w:szCs w:val="24"/>
        </w:rPr>
        <w:fldChar w:fldCharType="begin"/>
      </w:r>
      <w:r w:rsidR="009A76D3" w:rsidRPr="008F2AC9">
        <w:rPr>
          <w:color w:val="000000" w:themeColor="text1"/>
        </w:rPr>
        <w:instrText xml:space="preserve"> XE "</w:instrText>
      </w:r>
      <w:r w:rsidR="009A76D3" w:rsidRPr="008F2AC9">
        <w:rPr>
          <w:rFonts w:ascii="Calibri" w:eastAsia="Calibri" w:hAnsi="Calibri" w:cs="Calibri"/>
          <w:color w:val="000000" w:themeColor="text1"/>
          <w:sz w:val="24"/>
          <w:szCs w:val="24"/>
        </w:rPr>
        <w:instrText>H. 3583 (Act 54)</w:instrText>
      </w:r>
      <w:r w:rsidR="009A76D3" w:rsidRPr="008F2AC9">
        <w:rPr>
          <w:color w:val="000000" w:themeColor="text1"/>
        </w:rPr>
        <w:instrText xml:space="preserve">" </w:instrText>
      </w:r>
      <w:r w:rsidR="009A76D3"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w:t>
      </w:r>
      <w:r w:rsidRPr="008F2AC9">
        <w:rPr>
          <w:rFonts w:ascii="Calibri" w:eastAsia="Calibri" w:hAnsi="Calibri" w:cs="Calibri"/>
          <w:b/>
          <w:bCs/>
          <w:color w:val="000000" w:themeColor="text1"/>
          <w:sz w:val="24"/>
          <w:szCs w:val="24"/>
        </w:rPr>
        <w:t>Gavin’s Law</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"Gavin’s Law</w:instrText>
      </w:r>
      <w:r w:rsidR="00052ABB" w:rsidRPr="008F2AC9">
        <w:rPr>
          <w:rFonts w:ascii="Calibri" w:eastAsia="Calibri" w:hAnsi="Calibri" w:cs="Calibri"/>
          <w:color w:val="000000" w:themeColor="text1"/>
          <w:sz w:val="24"/>
          <w:szCs w:val="24"/>
        </w:rPr>
        <w:instrText xml:space="preserve"> (H. 3583, Act 54)</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w:t>
      </w:r>
      <w:r w:rsidR="00BA7BAC" w:rsidRPr="008F2AC9">
        <w:rPr>
          <w:rFonts w:ascii="Calibri" w:eastAsia="Calibri" w:hAnsi="Calibri" w:cs="Calibri"/>
          <w:color w:val="000000" w:themeColor="text1"/>
          <w:sz w:val="24"/>
          <w:szCs w:val="24"/>
        </w:rPr>
        <w:t>legislation passed</w:t>
      </w:r>
      <w:r w:rsidRPr="008F2AC9">
        <w:rPr>
          <w:rFonts w:ascii="Calibri" w:eastAsia="Calibri" w:hAnsi="Calibri" w:cs="Calibri"/>
          <w:color w:val="000000" w:themeColor="text1"/>
          <w:sz w:val="24"/>
          <w:szCs w:val="24"/>
        </w:rPr>
        <w:t xml:space="preserve"> to abate </w:t>
      </w:r>
      <w:r w:rsidRPr="008F2AC9">
        <w:rPr>
          <w:rFonts w:ascii="Calibri" w:eastAsia="Calibri" w:hAnsi="Calibri" w:cs="Calibri"/>
          <w:b/>
          <w:bCs/>
          <w:color w:val="000000" w:themeColor="text1"/>
          <w:sz w:val="24"/>
          <w:szCs w:val="24"/>
          <w:shd w:val="clear" w:color="auto" w:fill="FFFFFF"/>
        </w:rPr>
        <w:t>sexual extortion</w:t>
      </w:r>
      <w:r w:rsidR="009A76D3" w:rsidRPr="008F2AC9">
        <w:rPr>
          <w:rFonts w:ascii="Calibri" w:eastAsia="Calibri" w:hAnsi="Calibri" w:cs="Calibri"/>
          <w:color w:val="000000" w:themeColor="text1"/>
          <w:sz w:val="24"/>
          <w:szCs w:val="24"/>
          <w:shd w:val="clear" w:color="auto" w:fill="FFFFFF"/>
        </w:rPr>
        <w:fldChar w:fldCharType="begin"/>
      </w:r>
      <w:r w:rsidR="009A76D3" w:rsidRPr="008F2AC9">
        <w:rPr>
          <w:color w:val="000000" w:themeColor="text1"/>
        </w:rPr>
        <w:instrText xml:space="preserve"> XE "</w:instrText>
      </w:r>
      <w:r w:rsidR="009A76D3" w:rsidRPr="008F2AC9">
        <w:rPr>
          <w:rFonts w:ascii="Calibri" w:eastAsia="Calibri" w:hAnsi="Calibri" w:cs="Calibri"/>
          <w:color w:val="000000" w:themeColor="text1"/>
          <w:sz w:val="24"/>
          <w:szCs w:val="24"/>
          <w:shd w:val="clear" w:color="auto" w:fill="FFFFFF"/>
        </w:rPr>
        <w:instrText>sexual extortion</w:instrText>
      </w:r>
      <w:r w:rsidR="00C00D76" w:rsidRPr="008F2AC9">
        <w:rPr>
          <w:rFonts w:ascii="Calibri" w:eastAsia="Calibri" w:hAnsi="Calibri" w:cs="Calibri"/>
          <w:color w:val="000000" w:themeColor="text1"/>
          <w:sz w:val="24"/>
          <w:szCs w:val="24"/>
          <w:shd w:val="clear" w:color="auto" w:fill="FFFFFF"/>
        </w:rPr>
        <w:instrText xml:space="preserve"> (Gavin’s Law)</w:instrText>
      </w:r>
      <w:r w:rsidR="00202E97" w:rsidRPr="008F2AC9">
        <w:rPr>
          <w:rFonts w:ascii="Calibri" w:eastAsia="Calibri" w:hAnsi="Calibri" w:cs="Calibri"/>
          <w:color w:val="000000" w:themeColor="text1"/>
          <w:sz w:val="24"/>
          <w:szCs w:val="24"/>
          <w:shd w:val="clear" w:color="auto" w:fill="FFFFFF"/>
        </w:rPr>
        <w:instrText xml:space="preserve"> (H. 3583, Act 54)</w:instrText>
      </w:r>
      <w:r w:rsidR="009A76D3" w:rsidRPr="008F2AC9">
        <w:rPr>
          <w:color w:val="000000" w:themeColor="text1"/>
        </w:rPr>
        <w:instrText xml:space="preserve">" </w:instrText>
      </w:r>
      <w:r w:rsidR="009A76D3" w:rsidRPr="008F2AC9">
        <w:rPr>
          <w:rFonts w:ascii="Calibri" w:eastAsia="Calibri" w:hAnsi="Calibri" w:cs="Calibri"/>
          <w:color w:val="000000" w:themeColor="text1"/>
          <w:sz w:val="24"/>
          <w:szCs w:val="24"/>
          <w:shd w:val="clear" w:color="auto" w:fill="FFFFFF"/>
        </w:rPr>
        <w:fldChar w:fldCharType="end"/>
      </w:r>
      <w:r w:rsidR="00BA7BAC" w:rsidRPr="008F2AC9">
        <w:rPr>
          <w:rFonts w:ascii="Calibri" w:eastAsia="Calibri" w:hAnsi="Calibri" w:cs="Calibri"/>
          <w:color w:val="000000" w:themeColor="text1"/>
          <w:sz w:val="24"/>
          <w:szCs w:val="24"/>
          <w:shd w:val="clear" w:color="auto" w:fill="FFFFFF"/>
        </w:rPr>
        <w:t>. These cases typically</w:t>
      </w:r>
      <w:r w:rsidRPr="008F2AC9">
        <w:rPr>
          <w:rFonts w:ascii="Calibri" w:eastAsia="Calibri" w:hAnsi="Calibri" w:cs="Calibri"/>
          <w:color w:val="000000" w:themeColor="text1"/>
          <w:sz w:val="24"/>
          <w:szCs w:val="24"/>
          <w:shd w:val="clear" w:color="auto" w:fill="FFFFFF"/>
        </w:rPr>
        <w:t xml:space="preserve"> involve blackmailing individuals </w:t>
      </w:r>
      <w:r w:rsidR="00BA7BAC" w:rsidRPr="008F2AC9">
        <w:rPr>
          <w:rFonts w:ascii="Calibri" w:eastAsia="Calibri" w:hAnsi="Calibri" w:cs="Calibri"/>
          <w:color w:val="000000" w:themeColor="text1"/>
          <w:sz w:val="24"/>
          <w:szCs w:val="24"/>
          <w:shd w:val="clear" w:color="auto" w:fill="FFFFFF"/>
        </w:rPr>
        <w:t>who have shared</w:t>
      </w:r>
      <w:r w:rsidRPr="008F2AC9">
        <w:rPr>
          <w:rFonts w:ascii="Calibri" w:eastAsia="Calibri" w:hAnsi="Calibri" w:cs="Calibri"/>
          <w:color w:val="000000" w:themeColor="text1"/>
          <w:sz w:val="24"/>
          <w:szCs w:val="24"/>
          <w:shd w:val="clear" w:color="auto" w:fill="FFFFFF"/>
        </w:rPr>
        <w:t xml:space="preserve"> </w:t>
      </w:r>
      <w:r w:rsidR="00BA7BAC" w:rsidRPr="008F2AC9">
        <w:rPr>
          <w:rFonts w:ascii="Calibri" w:eastAsia="Calibri" w:hAnsi="Calibri" w:cs="Calibri"/>
          <w:color w:val="000000" w:themeColor="text1"/>
          <w:sz w:val="24"/>
          <w:szCs w:val="24"/>
          <w:shd w:val="clear" w:color="auto" w:fill="FFFFFF"/>
        </w:rPr>
        <w:t xml:space="preserve">their nude or other </w:t>
      </w:r>
      <w:r w:rsidRPr="008F2AC9">
        <w:rPr>
          <w:rFonts w:ascii="Calibri" w:eastAsia="Calibri" w:hAnsi="Calibri" w:cs="Calibri"/>
          <w:color w:val="000000" w:themeColor="text1"/>
          <w:sz w:val="24"/>
          <w:szCs w:val="24"/>
          <w:shd w:val="clear" w:color="auto" w:fill="FFFFFF"/>
        </w:rPr>
        <w:t xml:space="preserve">private </w:t>
      </w:r>
      <w:r w:rsidR="00BA7BAC" w:rsidRPr="008F2AC9">
        <w:rPr>
          <w:rFonts w:ascii="Calibri" w:eastAsia="Calibri" w:hAnsi="Calibri" w:cs="Calibri"/>
          <w:color w:val="000000" w:themeColor="text1"/>
          <w:sz w:val="24"/>
          <w:szCs w:val="24"/>
          <w:shd w:val="clear" w:color="auto" w:fill="FFFFFF"/>
        </w:rPr>
        <w:t>images via</w:t>
      </w:r>
      <w:r w:rsidRPr="008F2AC9">
        <w:rPr>
          <w:rFonts w:ascii="Calibri" w:eastAsia="Calibri" w:hAnsi="Calibri" w:cs="Calibri"/>
          <w:color w:val="000000" w:themeColor="text1"/>
          <w:sz w:val="24"/>
          <w:szCs w:val="24"/>
          <w:shd w:val="clear" w:color="auto" w:fill="FFFFFF"/>
        </w:rPr>
        <w:t xml:space="preserve"> text messaging or 'sexting</w:t>
      </w:r>
      <w:r w:rsidR="00BA7BAC" w:rsidRPr="008F2AC9">
        <w:rPr>
          <w:rFonts w:ascii="Calibri" w:eastAsia="Calibri" w:hAnsi="Calibri" w:cs="Calibri"/>
          <w:color w:val="000000" w:themeColor="text1"/>
          <w:sz w:val="24"/>
          <w:szCs w:val="24"/>
          <w:shd w:val="clear" w:color="auto" w:fill="FFFFFF"/>
        </w:rPr>
        <w:t>,</w:t>
      </w:r>
      <w:r w:rsidRPr="008F2AC9">
        <w:rPr>
          <w:rFonts w:ascii="Calibri" w:eastAsia="Calibri" w:hAnsi="Calibri" w:cs="Calibri"/>
          <w:color w:val="000000" w:themeColor="text1"/>
          <w:sz w:val="24"/>
          <w:szCs w:val="24"/>
          <w:shd w:val="clear" w:color="auto" w:fill="FFFFFF"/>
        </w:rPr>
        <w:t xml:space="preserve">' </w:t>
      </w:r>
      <w:r w:rsidR="00BA7BAC" w:rsidRPr="008F2AC9">
        <w:rPr>
          <w:rFonts w:ascii="Calibri" w:eastAsia="Calibri" w:hAnsi="Calibri" w:cs="Calibri"/>
          <w:color w:val="000000" w:themeColor="text1"/>
          <w:sz w:val="24"/>
          <w:szCs w:val="24"/>
          <w:shd w:val="clear" w:color="auto" w:fill="FFFFFF"/>
        </w:rPr>
        <w:t xml:space="preserve">who are then blackmailed </w:t>
      </w:r>
      <w:r w:rsidR="00A82582" w:rsidRPr="008F2AC9">
        <w:rPr>
          <w:rFonts w:ascii="Calibri" w:eastAsia="Calibri" w:hAnsi="Calibri" w:cs="Calibri"/>
          <w:color w:val="000000" w:themeColor="text1"/>
          <w:sz w:val="24"/>
          <w:szCs w:val="24"/>
          <w:shd w:val="clear" w:color="auto" w:fill="FFFFFF"/>
        </w:rPr>
        <w:t>after</w:t>
      </w:r>
      <w:r w:rsidR="00BA7BAC" w:rsidRPr="008F2AC9">
        <w:rPr>
          <w:rFonts w:ascii="Calibri" w:eastAsia="Calibri" w:hAnsi="Calibri" w:cs="Calibri"/>
          <w:color w:val="000000" w:themeColor="text1"/>
          <w:sz w:val="24"/>
          <w:szCs w:val="24"/>
          <w:shd w:val="clear" w:color="auto" w:fill="FFFFFF"/>
        </w:rPr>
        <w:t xml:space="preserve"> doing so.</w:t>
      </w:r>
    </w:p>
    <w:p w14:paraId="65627D61" w14:textId="7A6256D5" w:rsidR="006265F3" w:rsidRPr="008F2AC9" w:rsidRDefault="006265F3" w:rsidP="005372DA">
      <w:pPr>
        <w:tabs>
          <w:tab w:val="left" w:pos="180"/>
        </w:tabs>
        <w:spacing w:after="120" w:line="280" w:lineRule="exact"/>
        <w:ind w:left="180"/>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3014</w:t>
      </w:r>
      <w:r w:rsidR="00A87806" w:rsidRPr="008F2AC9">
        <w:rPr>
          <w:rFonts w:ascii="Calibri" w:eastAsia="Calibri" w:hAnsi="Calibri" w:cs="Calibri"/>
          <w:b/>
          <w:bCs/>
          <w:color w:val="000000" w:themeColor="text1"/>
          <w:sz w:val="24"/>
          <w:szCs w:val="24"/>
        </w:rPr>
        <w:t xml:space="preserve"> (on Senate calendar)</w:t>
      </w:r>
      <w:r w:rsidR="00B20E31" w:rsidRPr="008F2AC9">
        <w:rPr>
          <w:rFonts w:ascii="Calibri" w:eastAsia="Calibri" w:hAnsi="Calibri" w:cs="Calibri"/>
          <w:b/>
          <w:bCs/>
          <w:color w:val="000000" w:themeColor="text1"/>
          <w:sz w:val="24"/>
          <w:szCs w:val="24"/>
        </w:rPr>
        <w:fldChar w:fldCharType="begin"/>
      </w:r>
      <w:r w:rsidR="00B20E31" w:rsidRPr="008F2AC9">
        <w:rPr>
          <w:color w:val="000000" w:themeColor="text1"/>
        </w:rPr>
        <w:instrText xml:space="preserve"> XE "</w:instrText>
      </w:r>
      <w:r w:rsidR="00B20E31" w:rsidRPr="008F2AC9">
        <w:rPr>
          <w:rFonts w:ascii="Calibri" w:eastAsia="Calibri" w:hAnsi="Calibri" w:cs="Calibri"/>
          <w:color w:val="000000" w:themeColor="text1"/>
          <w:sz w:val="24"/>
          <w:szCs w:val="24"/>
        </w:rPr>
        <w:instrText>H. 3014</w:instrText>
      </w:r>
      <w:r w:rsidR="00A87806" w:rsidRPr="008F2AC9">
        <w:rPr>
          <w:rFonts w:ascii="Calibri" w:eastAsia="Calibri" w:hAnsi="Calibri" w:cs="Calibri"/>
          <w:color w:val="000000" w:themeColor="text1"/>
          <w:sz w:val="24"/>
          <w:szCs w:val="24"/>
        </w:rPr>
        <w:instrText xml:space="preserve"> (on the Senate calendar)</w:instrText>
      </w:r>
      <w:r w:rsidR="00B20E31" w:rsidRPr="008F2AC9">
        <w:rPr>
          <w:color w:val="000000" w:themeColor="text1"/>
        </w:rPr>
        <w:instrText xml:space="preserve">" </w:instrText>
      </w:r>
      <w:r w:rsidR="00B20E31"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the </w:t>
      </w:r>
      <w:r w:rsidR="00BA7BAC"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shd w:val="clear" w:color="auto" w:fill="FFFFFF"/>
        </w:rPr>
        <w:t>Clementa C. Pickney Hate Crimes Act</w:t>
      </w:r>
      <w:r w:rsidR="00A87806" w:rsidRPr="008F2AC9">
        <w:rPr>
          <w:rFonts w:ascii="Calibri" w:eastAsia="Calibri" w:hAnsi="Calibri" w:cs="Calibri"/>
          <w:color w:val="000000" w:themeColor="text1"/>
          <w:sz w:val="24"/>
          <w:szCs w:val="24"/>
          <w:shd w:val="clear" w:color="auto" w:fill="FFFFFF"/>
        </w:rPr>
        <w:fldChar w:fldCharType="begin"/>
      </w:r>
      <w:r w:rsidR="00A87806" w:rsidRPr="008F2AC9">
        <w:rPr>
          <w:color w:val="000000" w:themeColor="text1"/>
        </w:rPr>
        <w:instrText xml:space="preserve"> XE "</w:instrText>
      </w:r>
      <w:r w:rsidR="00A87806" w:rsidRPr="008F2AC9">
        <w:rPr>
          <w:rFonts w:ascii="Calibri" w:eastAsia="Calibri" w:hAnsi="Calibri" w:cs="Calibri"/>
          <w:color w:val="000000" w:themeColor="text1"/>
          <w:sz w:val="24"/>
          <w:szCs w:val="24"/>
          <w:shd w:val="clear" w:color="auto" w:fill="FFFFFF"/>
        </w:rPr>
        <w:instrText>Clementa C. Pickney Hate Crimes Act</w:instrText>
      </w:r>
      <w:r w:rsidR="00881F3A" w:rsidRPr="008F2AC9">
        <w:rPr>
          <w:rFonts w:ascii="Calibri" w:eastAsia="Calibri" w:hAnsi="Calibri" w:cs="Calibri"/>
          <w:color w:val="000000" w:themeColor="text1"/>
          <w:sz w:val="24"/>
          <w:szCs w:val="24"/>
          <w:shd w:val="clear" w:color="auto" w:fill="FFFFFF"/>
        </w:rPr>
        <w:instrText xml:space="preserve"> (</w:instrText>
      </w:r>
      <w:r w:rsidR="00881F3A" w:rsidRPr="008F2AC9">
        <w:rPr>
          <w:rFonts w:ascii="Calibri" w:eastAsia="Calibri" w:hAnsi="Calibri" w:cs="Calibri"/>
          <w:color w:val="000000" w:themeColor="text1"/>
          <w:sz w:val="24"/>
          <w:szCs w:val="24"/>
        </w:rPr>
        <w:instrText>H. 3014, on Senate calendar)</w:instrText>
      </w:r>
      <w:r w:rsidR="00A87806" w:rsidRPr="008F2AC9">
        <w:rPr>
          <w:color w:val="000000" w:themeColor="text1"/>
        </w:rPr>
        <w:instrText xml:space="preserve">" </w:instrText>
      </w:r>
      <w:r w:rsidR="00A87806"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is a proposed bill that would allow additional penalties </w:t>
      </w:r>
      <w:r w:rsidR="00BA7BAC" w:rsidRPr="008F2AC9">
        <w:rPr>
          <w:rFonts w:ascii="Calibri" w:eastAsia="Calibri" w:hAnsi="Calibri" w:cs="Calibri"/>
          <w:color w:val="000000" w:themeColor="text1"/>
          <w:sz w:val="24"/>
          <w:szCs w:val="24"/>
          <w:shd w:val="clear" w:color="auto" w:fill="FFFFFF"/>
        </w:rPr>
        <w:t xml:space="preserve">for criminal offenses committed against someone </w:t>
      </w:r>
      <w:r w:rsidRPr="008F2AC9">
        <w:rPr>
          <w:rFonts w:ascii="Calibri" w:eastAsia="Calibri" w:hAnsi="Calibri" w:cs="Calibri"/>
          <w:color w:val="000000" w:themeColor="text1"/>
          <w:sz w:val="24"/>
          <w:szCs w:val="24"/>
          <w:shd w:val="clear" w:color="auto" w:fill="FFFFFF"/>
        </w:rPr>
        <w:t>based on the</w:t>
      </w:r>
      <w:r w:rsidR="00BA7BAC" w:rsidRPr="008F2AC9">
        <w:rPr>
          <w:rFonts w:ascii="Calibri" w:eastAsia="Calibri" w:hAnsi="Calibri" w:cs="Calibri"/>
          <w:color w:val="000000" w:themeColor="text1"/>
          <w:sz w:val="24"/>
          <w:szCs w:val="24"/>
          <w:shd w:val="clear" w:color="auto" w:fill="FFFFFF"/>
        </w:rPr>
        <w:t xml:space="preserve">ir </w:t>
      </w:r>
      <w:r w:rsidRPr="008F2AC9">
        <w:rPr>
          <w:rFonts w:ascii="Calibri" w:eastAsia="Calibri" w:hAnsi="Calibri" w:cs="Calibri"/>
          <w:color w:val="000000" w:themeColor="text1"/>
          <w:sz w:val="24"/>
          <w:szCs w:val="24"/>
          <w:shd w:val="clear" w:color="auto" w:fill="FFFFFF"/>
        </w:rPr>
        <w:t>perceived race, color, religion, sex, gender, national origin, sexual orientation, or physical or mental disability.</w:t>
      </w:r>
    </w:p>
    <w:p w14:paraId="0E70DD04" w14:textId="737AF0BE" w:rsidR="006265F3" w:rsidRPr="008F2AC9" w:rsidRDefault="00A87806"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3594 (on Senate calendar</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3594 (on Senate calendar)</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00BA7BAC" w:rsidRPr="008F2AC9">
        <w:rPr>
          <w:rFonts w:ascii="Calibri" w:eastAsia="Calibri" w:hAnsi="Calibri" w:cs="Calibri"/>
          <w:color w:val="000000" w:themeColor="text1"/>
          <w:sz w:val="24"/>
          <w:szCs w:val="24"/>
        </w:rPr>
        <w:t xml:space="preserve"> proposes</w:t>
      </w:r>
      <w:r w:rsidR="006265F3" w:rsidRPr="008F2AC9">
        <w:rPr>
          <w:rFonts w:ascii="Calibri" w:eastAsia="Calibri" w:hAnsi="Calibri" w:cs="Calibri"/>
          <w:color w:val="000000" w:themeColor="text1"/>
          <w:sz w:val="24"/>
          <w:szCs w:val="24"/>
          <w:shd w:val="clear" w:color="auto" w:fill="FFFFFF"/>
        </w:rPr>
        <w:t xml:space="preserve"> to declare that South Carolina citizens have a </w:t>
      </w:r>
      <w:r w:rsidR="006265F3" w:rsidRPr="008F2AC9">
        <w:rPr>
          <w:rFonts w:ascii="Calibri" w:eastAsia="Calibri" w:hAnsi="Calibri" w:cs="Calibri"/>
          <w:b/>
          <w:bCs/>
          <w:color w:val="000000" w:themeColor="text1"/>
          <w:sz w:val="24"/>
          <w:szCs w:val="24"/>
          <w:shd w:val="clear" w:color="auto" w:fill="FFFFFF"/>
        </w:rPr>
        <w:t>constitutional</w:t>
      </w:r>
      <w:r w:rsidR="003F0159" w:rsidRPr="008F2AC9">
        <w:rPr>
          <w:rFonts w:ascii="Calibri" w:eastAsia="Calibri" w:hAnsi="Calibri" w:cs="Calibri"/>
          <w:b/>
          <w:bCs/>
          <w:color w:val="000000" w:themeColor="text1"/>
          <w:sz w:val="24"/>
          <w:szCs w:val="24"/>
          <w:shd w:val="clear" w:color="auto" w:fill="FFFFFF"/>
        </w:rPr>
        <w:fldChar w:fldCharType="begin"/>
      </w:r>
      <w:r w:rsidR="003F0159" w:rsidRPr="008F2AC9">
        <w:rPr>
          <w:color w:val="000000" w:themeColor="text1"/>
        </w:rPr>
        <w:instrText xml:space="preserve"> XE "</w:instrText>
      </w:r>
      <w:r w:rsidR="003F0159" w:rsidRPr="008F2AC9">
        <w:rPr>
          <w:rFonts w:ascii="Calibri" w:eastAsia="Calibri" w:hAnsi="Calibri" w:cs="Calibri"/>
          <w:color w:val="000000" w:themeColor="text1"/>
          <w:sz w:val="24"/>
          <w:szCs w:val="24"/>
        </w:rPr>
        <w:instrText>constitution</w:instrText>
      </w:r>
      <w:r w:rsidR="003F0159" w:rsidRPr="008F2AC9">
        <w:rPr>
          <w:color w:val="000000" w:themeColor="text1"/>
        </w:rPr>
        <w:instrText xml:space="preserve">" </w:instrText>
      </w:r>
      <w:r w:rsidR="003F0159" w:rsidRPr="008F2AC9">
        <w:rPr>
          <w:rFonts w:ascii="Calibri" w:eastAsia="Calibri" w:hAnsi="Calibri" w:cs="Calibri"/>
          <w:b/>
          <w:bCs/>
          <w:color w:val="000000" w:themeColor="text1"/>
          <w:sz w:val="24"/>
          <w:szCs w:val="24"/>
          <w:shd w:val="clear" w:color="auto" w:fill="FFFFFF"/>
        </w:rPr>
        <w:fldChar w:fldCharType="end"/>
      </w:r>
      <w:r w:rsidR="006265F3" w:rsidRPr="008F2AC9">
        <w:rPr>
          <w:rFonts w:ascii="Calibri" w:eastAsia="Calibri" w:hAnsi="Calibri" w:cs="Calibri"/>
          <w:b/>
          <w:bCs/>
          <w:color w:val="000000" w:themeColor="text1"/>
          <w:sz w:val="24"/>
          <w:szCs w:val="24"/>
          <w:shd w:val="clear" w:color="auto" w:fill="FFFFFF"/>
        </w:rPr>
        <w:t xml:space="preserve"> right to carry their firearms</w:t>
      </w:r>
      <w:r w:rsidRPr="008F2AC9">
        <w:rPr>
          <w:rFonts w:ascii="Calibri" w:eastAsia="Calibri" w:hAnsi="Calibri" w:cs="Calibri"/>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constitutional firearm carrying</w:instrText>
      </w:r>
      <w:r w:rsidRPr="008F2AC9">
        <w:rPr>
          <w:color w:val="000000" w:themeColor="text1"/>
        </w:rPr>
        <w:instrText xml:space="preserve">" </w:instrText>
      </w:r>
      <w:r w:rsidRPr="008F2AC9">
        <w:rPr>
          <w:rFonts w:ascii="Calibri" w:eastAsia="Calibri" w:hAnsi="Calibri" w:cs="Calibri"/>
          <w:color w:val="000000" w:themeColor="text1"/>
          <w:sz w:val="24"/>
          <w:szCs w:val="24"/>
          <w:shd w:val="clear" w:color="auto" w:fill="FFFFFF"/>
        </w:rPr>
        <w:fldChar w:fldCharType="end"/>
      </w:r>
      <w:r w:rsidR="006265F3" w:rsidRPr="008F2AC9">
        <w:rPr>
          <w:rFonts w:ascii="Calibri" w:eastAsia="Calibri" w:hAnsi="Calibri" w:cs="Calibri"/>
          <w:color w:val="000000" w:themeColor="text1"/>
          <w:sz w:val="24"/>
          <w:szCs w:val="24"/>
          <w:shd w:val="clear" w:color="auto" w:fill="FFFFFF"/>
        </w:rPr>
        <w:t xml:space="preserve"> anywhere in South Carolina</w:t>
      </w:r>
      <w:r w:rsidR="00BA7BAC" w:rsidRPr="008F2AC9">
        <w:rPr>
          <w:rFonts w:ascii="Calibri" w:eastAsia="Calibri" w:hAnsi="Calibri" w:cs="Calibri"/>
          <w:color w:val="000000" w:themeColor="text1"/>
          <w:sz w:val="24"/>
          <w:szCs w:val="24"/>
          <w:shd w:val="clear" w:color="auto" w:fill="FFFFFF"/>
        </w:rPr>
        <w:t xml:space="preserve">. Exceptions to this general permission prohibit carrying a weapon </w:t>
      </w:r>
      <w:r w:rsidR="006265F3" w:rsidRPr="008F2AC9">
        <w:rPr>
          <w:rFonts w:ascii="Calibri" w:eastAsia="Calibri" w:hAnsi="Calibri" w:cs="Calibri"/>
          <w:color w:val="000000" w:themeColor="text1"/>
          <w:sz w:val="24"/>
          <w:szCs w:val="24"/>
          <w:shd w:val="clear" w:color="auto" w:fill="FFFFFF"/>
        </w:rPr>
        <w:t xml:space="preserve">in law enforcement facilities, courthouses, and schools. </w:t>
      </w:r>
    </w:p>
    <w:p w14:paraId="1ADB8FB6" w14:textId="2E2550B1" w:rsidR="006265F3" w:rsidRPr="008F2AC9" w:rsidRDefault="006265F3" w:rsidP="0034496B">
      <w:pPr>
        <w:spacing w:line="280" w:lineRule="exact"/>
        <w:rPr>
          <w:color w:val="000000" w:themeColor="text1"/>
          <w:sz w:val="24"/>
          <w:szCs w:val="24"/>
        </w:rPr>
      </w:pPr>
      <w:bookmarkStart w:id="740" w:name="_Toc138257181"/>
      <w:bookmarkStart w:id="741" w:name="_Toc138257823"/>
      <w:bookmarkStart w:id="742" w:name="_Toc138258026"/>
      <w:bookmarkStart w:id="743" w:name="_Toc138335815"/>
      <w:bookmarkStart w:id="744" w:name="_Toc138336028"/>
      <w:bookmarkStart w:id="745" w:name="_Toc138336235"/>
      <w:bookmarkStart w:id="746" w:name="_Toc138351214"/>
      <w:bookmarkStart w:id="747" w:name="_Toc138356971"/>
      <w:bookmarkStart w:id="748" w:name="_Toc138357180"/>
      <w:bookmarkStart w:id="749" w:name="_Toc138860819"/>
      <w:bookmarkStart w:id="750" w:name="_Toc138861245"/>
      <w:bookmarkStart w:id="751" w:name="_Toc138954596"/>
      <w:bookmarkStart w:id="752" w:name="_Toc139121211"/>
      <w:bookmarkStart w:id="753" w:name="_Toc139121430"/>
      <w:bookmarkStart w:id="754" w:name="_Toc139443023"/>
      <w:bookmarkStart w:id="755" w:name="_Toc139553326"/>
      <w:bookmarkStart w:id="756" w:name="_Toc139553535"/>
      <w:bookmarkStart w:id="757" w:name="_Toc139553744"/>
      <w:bookmarkStart w:id="758" w:name="_Toc139554534"/>
      <w:bookmarkStart w:id="759" w:name="_Toc139554748"/>
      <w:bookmarkStart w:id="760" w:name="_Toc139901198"/>
      <w:bookmarkStart w:id="761" w:name="_Toc140066250"/>
      <w:bookmarkStart w:id="762" w:name="_Toc140067483"/>
      <w:bookmarkStart w:id="763" w:name="_Toc140491163"/>
      <w:bookmarkStart w:id="764" w:name="_Toc140491390"/>
      <w:bookmarkStart w:id="765" w:name="_Toc140498309"/>
      <w:bookmarkStart w:id="766" w:name="_Toc140498972"/>
      <w:r w:rsidRPr="008F2AC9">
        <w:rPr>
          <w:b/>
          <w:bCs/>
          <w:color w:val="000000" w:themeColor="text1"/>
          <w:sz w:val="24"/>
          <w:szCs w:val="24"/>
        </w:rPr>
        <w:t>H. 3591</w:t>
      </w:r>
      <w:r w:rsidR="001B4CC5" w:rsidRPr="008F2AC9">
        <w:rPr>
          <w:b/>
          <w:bCs/>
          <w:color w:val="000000" w:themeColor="text1"/>
          <w:sz w:val="24"/>
          <w:szCs w:val="24"/>
        </w:rPr>
        <w:t xml:space="preserve"> (in the Senate)</w:t>
      </w:r>
      <w:r w:rsidR="001B4CC5" w:rsidRPr="008F2AC9">
        <w:rPr>
          <w:b/>
          <w:bCs/>
          <w:color w:val="000000" w:themeColor="text1"/>
          <w:sz w:val="24"/>
          <w:szCs w:val="24"/>
        </w:rPr>
        <w:fldChar w:fldCharType="begin"/>
      </w:r>
      <w:r w:rsidR="001B4CC5" w:rsidRPr="008F2AC9">
        <w:rPr>
          <w:b/>
          <w:bCs/>
          <w:color w:val="000000" w:themeColor="text1"/>
          <w:sz w:val="24"/>
          <w:szCs w:val="24"/>
        </w:rPr>
        <w:instrText xml:space="preserve"> </w:instrText>
      </w:r>
      <w:r w:rsidR="001B4CC5" w:rsidRPr="008F2AC9">
        <w:rPr>
          <w:color w:val="000000" w:themeColor="text1"/>
          <w:sz w:val="24"/>
          <w:szCs w:val="24"/>
        </w:rPr>
        <w:instrText>XE "H. 3591 (in the Senate)"</w:instrText>
      </w:r>
      <w:r w:rsidR="001B4CC5" w:rsidRPr="008F2AC9">
        <w:rPr>
          <w:b/>
          <w:bCs/>
          <w:color w:val="000000" w:themeColor="text1"/>
          <w:sz w:val="24"/>
          <w:szCs w:val="24"/>
        </w:rPr>
        <w:instrText xml:space="preserve"> </w:instrText>
      </w:r>
      <w:r w:rsidR="001B4CC5" w:rsidRPr="008F2AC9">
        <w:rPr>
          <w:b/>
          <w:bCs/>
          <w:color w:val="000000" w:themeColor="text1"/>
          <w:sz w:val="24"/>
          <w:szCs w:val="24"/>
        </w:rPr>
        <w:fldChar w:fldCharType="end"/>
      </w:r>
      <w:r w:rsidR="001B4CC5" w:rsidRPr="008F2AC9">
        <w:rPr>
          <w:color w:val="000000" w:themeColor="text1"/>
          <w:sz w:val="24"/>
          <w:szCs w:val="24"/>
        </w:rPr>
        <w:t xml:space="preserve"> </w:t>
      </w:r>
      <w:r w:rsidRPr="008F2AC9">
        <w:rPr>
          <w:color w:val="000000" w:themeColor="text1"/>
          <w:sz w:val="24"/>
          <w:szCs w:val="24"/>
        </w:rPr>
        <w:t>is a ballot referendum</w:t>
      </w:r>
      <w:r w:rsidR="0027480E" w:rsidRPr="008F2AC9">
        <w:rPr>
          <w:color w:val="000000" w:themeColor="text1"/>
          <w:sz w:val="24"/>
          <w:szCs w:val="24"/>
        </w:rPr>
        <w:fldChar w:fldCharType="begin"/>
      </w:r>
      <w:r w:rsidR="0027480E" w:rsidRPr="008F2AC9">
        <w:rPr>
          <w:color w:val="000000" w:themeColor="text1"/>
          <w:sz w:val="24"/>
          <w:szCs w:val="24"/>
        </w:rPr>
        <w:instrText xml:space="preserve"> XE "referendum:H. 3591</w:instrText>
      </w:r>
      <w:r w:rsidR="00C66685" w:rsidRPr="008F2AC9">
        <w:rPr>
          <w:color w:val="000000" w:themeColor="text1"/>
          <w:sz w:val="24"/>
          <w:szCs w:val="24"/>
        </w:rPr>
        <w:instrText>, in the Senate</w:instrText>
      </w:r>
      <w:r w:rsidR="001F3ACB" w:rsidRPr="008F2AC9">
        <w:rPr>
          <w:color w:val="000000" w:themeColor="text1"/>
          <w:sz w:val="24"/>
          <w:szCs w:val="24"/>
        </w:rPr>
        <w:instrText>, public funding for religious or other private educational institutions</w:instrText>
      </w:r>
      <w:r w:rsidR="0027480E" w:rsidRPr="008F2AC9">
        <w:rPr>
          <w:color w:val="000000" w:themeColor="text1"/>
          <w:sz w:val="24"/>
          <w:szCs w:val="24"/>
        </w:rPr>
        <w:instrText xml:space="preserve">" </w:instrText>
      </w:r>
      <w:r w:rsidR="0027480E" w:rsidRPr="008F2AC9">
        <w:rPr>
          <w:color w:val="000000" w:themeColor="text1"/>
          <w:sz w:val="24"/>
          <w:szCs w:val="24"/>
        </w:rPr>
        <w:fldChar w:fldCharType="end"/>
      </w:r>
      <w:r w:rsidRPr="008F2AC9">
        <w:rPr>
          <w:color w:val="000000" w:themeColor="text1"/>
          <w:sz w:val="24"/>
          <w:szCs w:val="24"/>
        </w:rPr>
        <w:t xml:space="preserve"> on the repeal of a state constitutional</w:t>
      </w:r>
      <w:r w:rsidR="003F0159" w:rsidRPr="008F2AC9">
        <w:rPr>
          <w:color w:val="000000" w:themeColor="text1"/>
          <w:sz w:val="24"/>
          <w:szCs w:val="24"/>
        </w:rPr>
        <w:fldChar w:fldCharType="begin"/>
      </w:r>
      <w:r w:rsidR="003F0159" w:rsidRPr="008F2AC9">
        <w:rPr>
          <w:color w:val="000000" w:themeColor="text1"/>
          <w:sz w:val="24"/>
          <w:szCs w:val="24"/>
        </w:rPr>
        <w:instrText xml:space="preserve"> XE "constitution" </w:instrText>
      </w:r>
      <w:r w:rsidR="003F0159" w:rsidRPr="008F2AC9">
        <w:rPr>
          <w:color w:val="000000" w:themeColor="text1"/>
          <w:sz w:val="24"/>
          <w:szCs w:val="24"/>
        </w:rPr>
        <w:fldChar w:fldCharType="end"/>
      </w:r>
      <w:r w:rsidRPr="008F2AC9">
        <w:rPr>
          <w:color w:val="000000" w:themeColor="text1"/>
          <w:sz w:val="24"/>
          <w:szCs w:val="24"/>
        </w:rPr>
        <w:t xml:space="preserve"> provision that prohibits direct </w:t>
      </w:r>
      <w:r w:rsidRPr="008F2AC9">
        <w:rPr>
          <w:b/>
          <w:bCs/>
          <w:color w:val="000000" w:themeColor="text1"/>
          <w:sz w:val="24"/>
          <w:szCs w:val="24"/>
        </w:rPr>
        <w:t>public funding for religious or other private educational institutions</w:t>
      </w:r>
      <w:r w:rsidR="00C12A45" w:rsidRPr="008F2AC9">
        <w:rPr>
          <w:color w:val="000000" w:themeColor="text1"/>
          <w:sz w:val="24"/>
          <w:szCs w:val="24"/>
        </w:rPr>
        <w:fldChar w:fldCharType="begin"/>
      </w:r>
      <w:r w:rsidR="00C12A45" w:rsidRPr="008F2AC9">
        <w:rPr>
          <w:color w:val="000000" w:themeColor="text1"/>
          <w:sz w:val="24"/>
          <w:szCs w:val="24"/>
        </w:rPr>
        <w:instrText xml:space="preserve"> XE "public funding for religious or other private educational institutions (</w:instrText>
      </w:r>
      <w:r w:rsidR="00C12A45" w:rsidRPr="008F2AC9">
        <w:rPr>
          <w:i/>
          <w:iCs/>
          <w:color w:val="000000" w:themeColor="text1"/>
          <w:sz w:val="24"/>
          <w:szCs w:val="24"/>
        </w:rPr>
        <w:instrText>Blaine Amendment</w:instrText>
      </w:r>
      <w:r w:rsidR="00403D55" w:rsidRPr="008F2AC9">
        <w:rPr>
          <w:i/>
          <w:iCs/>
          <w:color w:val="000000" w:themeColor="text1"/>
          <w:sz w:val="24"/>
          <w:szCs w:val="24"/>
        </w:rPr>
        <w:instrText>s</w:instrText>
      </w:r>
      <w:r w:rsidR="00C12A45" w:rsidRPr="008F2AC9">
        <w:rPr>
          <w:color w:val="000000" w:themeColor="text1"/>
          <w:sz w:val="24"/>
          <w:szCs w:val="24"/>
        </w:rPr>
        <w:instrText>) (H. 3591</w:instrText>
      </w:r>
      <w:r w:rsidR="00EC548B" w:rsidRPr="008F2AC9">
        <w:rPr>
          <w:color w:val="000000" w:themeColor="text1"/>
          <w:sz w:val="24"/>
          <w:szCs w:val="24"/>
        </w:rPr>
        <w:instrText>, in the Senate</w:instrText>
      </w:r>
      <w:r w:rsidR="00C12A45" w:rsidRPr="008F2AC9">
        <w:rPr>
          <w:color w:val="000000" w:themeColor="text1"/>
          <w:sz w:val="24"/>
          <w:szCs w:val="24"/>
        </w:rPr>
        <w:instrText>)</w:instrText>
      </w:r>
      <w:r w:rsidR="00CF0008" w:rsidRPr="008F2AC9">
        <w:rPr>
          <w:color w:val="000000" w:themeColor="text1"/>
          <w:sz w:val="24"/>
          <w:szCs w:val="24"/>
        </w:rPr>
        <w:instrText>:proposed repeal of ban</w:instrText>
      </w:r>
      <w:r w:rsidR="00C12A45" w:rsidRPr="008F2AC9">
        <w:rPr>
          <w:color w:val="000000" w:themeColor="text1"/>
          <w:sz w:val="24"/>
          <w:szCs w:val="24"/>
        </w:rPr>
        <w:instrText xml:space="preserve">" </w:instrText>
      </w:r>
      <w:r w:rsidR="00C12A45" w:rsidRPr="008F2AC9">
        <w:rPr>
          <w:color w:val="000000" w:themeColor="text1"/>
          <w:sz w:val="24"/>
          <w:szCs w:val="24"/>
        </w:rPr>
        <w:fldChar w:fldCharType="end"/>
      </w:r>
      <w:r w:rsidR="00BA7BAC" w:rsidRPr="008F2AC9">
        <w:rPr>
          <w:color w:val="000000" w:themeColor="text1"/>
          <w:sz w:val="24"/>
          <w:szCs w:val="24"/>
        </w:rPr>
        <w:t xml:space="preserve">, also known as our </w:t>
      </w:r>
      <w:r w:rsidR="00BA7BAC" w:rsidRPr="008F2AC9">
        <w:rPr>
          <w:i/>
          <w:iCs/>
          <w:color w:val="000000" w:themeColor="text1"/>
          <w:sz w:val="24"/>
          <w:szCs w:val="24"/>
        </w:rPr>
        <w:t>Blaine Amendment</w:t>
      </w:r>
      <w:r w:rsidRPr="008F2AC9">
        <w:rPr>
          <w:color w:val="000000" w:themeColor="text1"/>
          <w:sz w:val="24"/>
          <w:szCs w:val="24"/>
        </w:rPr>
        <w:t>.</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742507DD" w14:textId="607F72CA" w:rsidR="006265F3" w:rsidRPr="008F2AC9" w:rsidRDefault="006265F3" w:rsidP="00136635">
      <w:pPr>
        <w:spacing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4042</w:t>
      </w:r>
      <w:r w:rsidR="001B4CC5" w:rsidRPr="008F2AC9">
        <w:rPr>
          <w:rFonts w:ascii="Calibri" w:eastAsia="Calibri" w:hAnsi="Calibri" w:cs="Calibri"/>
          <w:b/>
          <w:bCs/>
          <w:color w:val="000000" w:themeColor="text1"/>
          <w:sz w:val="24"/>
          <w:szCs w:val="24"/>
        </w:rPr>
        <w:t xml:space="preserve"> (in the Senate)</w:t>
      </w:r>
      <w:r w:rsidR="001B4CC5" w:rsidRPr="008F2AC9">
        <w:rPr>
          <w:rFonts w:ascii="Calibri" w:eastAsia="Calibri" w:hAnsi="Calibri" w:cs="Calibri"/>
          <w:color w:val="000000" w:themeColor="text1"/>
          <w:sz w:val="24"/>
          <w:szCs w:val="24"/>
        </w:rPr>
        <w:fldChar w:fldCharType="begin"/>
      </w:r>
      <w:r w:rsidR="001B4CC5" w:rsidRPr="008F2AC9">
        <w:rPr>
          <w:color w:val="000000" w:themeColor="text1"/>
        </w:rPr>
        <w:instrText xml:space="preserve"> XE "</w:instrText>
      </w:r>
      <w:r w:rsidR="001B4CC5" w:rsidRPr="008F2AC9">
        <w:rPr>
          <w:rFonts w:ascii="Calibri" w:eastAsia="Calibri" w:hAnsi="Calibri" w:cs="Calibri"/>
          <w:color w:val="000000" w:themeColor="text1"/>
          <w:sz w:val="24"/>
          <w:szCs w:val="24"/>
        </w:rPr>
        <w:instrText>H. 4042 (in the Senate)</w:instrText>
      </w:r>
      <w:r w:rsidR="001B4CC5" w:rsidRPr="008F2AC9">
        <w:rPr>
          <w:color w:val="000000" w:themeColor="text1"/>
        </w:rPr>
        <w:instrText xml:space="preserve">" </w:instrText>
      </w:r>
      <w:r w:rsidR="001B4CC5" w:rsidRPr="008F2AC9">
        <w:rPr>
          <w:rFonts w:ascii="Calibri" w:eastAsia="Calibri" w:hAnsi="Calibri" w:cs="Calibri"/>
          <w:color w:val="000000" w:themeColor="text1"/>
          <w:sz w:val="24"/>
          <w:szCs w:val="24"/>
        </w:rPr>
        <w:fldChar w:fldCharType="end"/>
      </w:r>
      <w:r w:rsidR="001B4CC5"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would codify </w:t>
      </w:r>
      <w:r w:rsidRPr="008F2AC9">
        <w:rPr>
          <w:rFonts w:ascii="Calibri" w:eastAsia="Calibri" w:hAnsi="Calibri" w:cs="Calibri"/>
          <w:b/>
          <w:bCs/>
          <w:color w:val="000000" w:themeColor="text1"/>
          <w:sz w:val="24"/>
          <w:szCs w:val="24"/>
        </w:rPr>
        <w:t>antisemitism</w:t>
      </w:r>
      <w:r w:rsidR="00B20E31" w:rsidRPr="008F2AC9">
        <w:rPr>
          <w:rFonts w:ascii="Calibri" w:eastAsia="Calibri" w:hAnsi="Calibri" w:cs="Calibri"/>
          <w:b/>
          <w:bCs/>
          <w:color w:val="000000" w:themeColor="text1"/>
          <w:sz w:val="24"/>
          <w:szCs w:val="24"/>
        </w:rPr>
        <w:fldChar w:fldCharType="begin"/>
      </w:r>
      <w:r w:rsidR="00B20E31" w:rsidRPr="008F2AC9">
        <w:rPr>
          <w:color w:val="000000" w:themeColor="text1"/>
        </w:rPr>
        <w:instrText xml:space="preserve"> XE "</w:instrText>
      </w:r>
      <w:r w:rsidR="00B20E31" w:rsidRPr="008F2AC9">
        <w:rPr>
          <w:rFonts w:ascii="Calibri" w:eastAsia="Calibri" w:hAnsi="Calibri" w:cs="Calibri"/>
          <w:color w:val="000000" w:themeColor="text1"/>
          <w:sz w:val="24"/>
          <w:szCs w:val="24"/>
        </w:rPr>
        <w:instrText>antisemitism</w:instrText>
      </w:r>
      <w:r w:rsidR="00D45628" w:rsidRPr="008F2AC9">
        <w:rPr>
          <w:rFonts w:ascii="Calibri" w:eastAsia="Calibri" w:hAnsi="Calibri" w:cs="Calibri"/>
          <w:color w:val="000000" w:themeColor="text1"/>
          <w:sz w:val="24"/>
          <w:szCs w:val="24"/>
        </w:rPr>
        <w:instrText xml:space="preserve"> (H. 4042, in the Senate)</w:instrText>
      </w:r>
      <w:r w:rsidR="00B20E31" w:rsidRPr="008F2AC9">
        <w:rPr>
          <w:color w:val="000000" w:themeColor="text1"/>
        </w:rPr>
        <w:instrText xml:space="preserve">" </w:instrText>
      </w:r>
      <w:r w:rsidR="00B20E31"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as a</w:t>
      </w:r>
      <w:r w:rsidR="00BA7BAC" w:rsidRPr="008F2AC9">
        <w:rPr>
          <w:rFonts w:ascii="Calibri" w:eastAsia="Calibri" w:hAnsi="Calibri" w:cs="Calibri"/>
          <w:color w:val="000000" w:themeColor="text1"/>
          <w:sz w:val="24"/>
          <w:szCs w:val="24"/>
        </w:rPr>
        <w:t>n additional</w:t>
      </w:r>
      <w:r w:rsidRPr="008F2AC9">
        <w:rPr>
          <w:rFonts w:ascii="Calibri" w:eastAsia="Calibri" w:hAnsi="Calibri" w:cs="Calibri"/>
          <w:color w:val="000000" w:themeColor="text1"/>
          <w:sz w:val="24"/>
          <w:szCs w:val="24"/>
        </w:rPr>
        <w:t xml:space="preserve"> discriminatory act</w:t>
      </w:r>
      <w:r w:rsidR="00025C03" w:rsidRPr="008F2AC9">
        <w:rPr>
          <w:rFonts w:ascii="Calibri" w:eastAsia="Calibri" w:hAnsi="Calibri" w:cs="Calibri"/>
          <w:color w:val="000000" w:themeColor="text1"/>
          <w:sz w:val="24"/>
          <w:szCs w:val="24"/>
          <w:shd w:val="clear" w:color="auto" w:fill="FFFFFF"/>
        </w:rPr>
        <w:t xml:space="preserve">. </w:t>
      </w:r>
      <w:r w:rsidR="00BA7BAC" w:rsidRPr="008F2AC9">
        <w:rPr>
          <w:rFonts w:ascii="Calibri" w:eastAsia="Calibri" w:hAnsi="Calibri" w:cs="Calibri"/>
          <w:color w:val="000000" w:themeColor="text1"/>
          <w:sz w:val="24"/>
          <w:szCs w:val="24"/>
          <w:shd w:val="clear" w:color="auto" w:fill="FFFFFF"/>
        </w:rPr>
        <w:t>These i</w:t>
      </w:r>
      <w:r w:rsidRPr="008F2AC9">
        <w:rPr>
          <w:rFonts w:ascii="Calibri" w:eastAsia="Calibri" w:hAnsi="Calibri" w:cs="Calibri"/>
          <w:color w:val="000000" w:themeColor="text1"/>
          <w:sz w:val="24"/>
          <w:szCs w:val="24"/>
          <w:shd w:val="clear" w:color="auto" w:fill="FFFFFF"/>
        </w:rPr>
        <w:t xml:space="preserve">ncidents </w:t>
      </w:r>
      <w:r w:rsidR="00BA7BAC" w:rsidRPr="008F2AC9">
        <w:rPr>
          <w:rFonts w:ascii="Calibri" w:eastAsia="Calibri" w:hAnsi="Calibri" w:cs="Calibri"/>
          <w:color w:val="000000" w:themeColor="text1"/>
          <w:sz w:val="24"/>
          <w:szCs w:val="24"/>
          <w:shd w:val="clear" w:color="auto" w:fill="FFFFFF"/>
        </w:rPr>
        <w:t>would</w:t>
      </w:r>
      <w:r w:rsidRPr="008F2AC9">
        <w:rPr>
          <w:rFonts w:ascii="Calibri" w:eastAsia="Calibri" w:hAnsi="Calibri" w:cs="Calibri"/>
          <w:color w:val="000000" w:themeColor="text1"/>
          <w:sz w:val="24"/>
          <w:szCs w:val="24"/>
          <w:shd w:val="clear" w:color="auto" w:fill="FFFFFF"/>
        </w:rPr>
        <w:t xml:space="preserve"> be included in efforts to </w:t>
      </w:r>
      <w:r w:rsidR="00025C03" w:rsidRPr="008F2AC9">
        <w:rPr>
          <w:rFonts w:ascii="Calibri" w:eastAsia="Calibri" w:hAnsi="Calibri" w:cs="Calibri"/>
          <w:color w:val="000000" w:themeColor="text1"/>
          <w:sz w:val="24"/>
          <w:szCs w:val="24"/>
          <w:shd w:val="clear" w:color="auto" w:fill="FFFFFF"/>
        </w:rPr>
        <w:t xml:space="preserve">review policies for violations and to </w:t>
      </w:r>
      <w:r w:rsidRPr="008F2AC9">
        <w:rPr>
          <w:rFonts w:ascii="Calibri" w:eastAsia="Calibri" w:hAnsi="Calibri" w:cs="Calibri"/>
          <w:color w:val="000000" w:themeColor="text1"/>
          <w:sz w:val="24"/>
          <w:szCs w:val="24"/>
          <w:shd w:val="clear" w:color="auto" w:fill="FFFFFF"/>
        </w:rPr>
        <w:t>protect civil rights laws</w:t>
      </w:r>
      <w:r w:rsidR="00025C03" w:rsidRPr="008F2AC9">
        <w:rPr>
          <w:rFonts w:ascii="Calibri" w:eastAsia="Calibri" w:hAnsi="Calibri" w:cs="Calibri"/>
          <w:color w:val="000000" w:themeColor="text1"/>
          <w:sz w:val="24"/>
          <w:szCs w:val="24"/>
          <w:shd w:val="clear" w:color="auto" w:fill="FFFFFF"/>
        </w:rPr>
        <w:t>, policies</w:t>
      </w:r>
      <w:r w:rsidR="00A82582" w:rsidRPr="008F2AC9">
        <w:rPr>
          <w:rFonts w:ascii="Calibri" w:eastAsia="Calibri" w:hAnsi="Calibri" w:cs="Calibri"/>
          <w:color w:val="000000" w:themeColor="text1"/>
          <w:sz w:val="24"/>
          <w:szCs w:val="24"/>
          <w:shd w:val="clear" w:color="auto" w:fill="FFFFFF"/>
        </w:rPr>
        <w:t>,</w:t>
      </w:r>
      <w:r w:rsidR="00025C03" w:rsidRPr="008F2AC9">
        <w:rPr>
          <w:rFonts w:ascii="Calibri" w:eastAsia="Calibri" w:hAnsi="Calibri" w:cs="Calibri"/>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and regulations prohibiting discriminatory acts.</w:t>
      </w:r>
      <w:bookmarkStart w:id="767" w:name="_Toc137199348"/>
    </w:p>
    <w:p w14:paraId="284E4C7A" w14:textId="77777777" w:rsidR="00AF4E44" w:rsidRPr="008F2AC9" w:rsidRDefault="00AF4E44" w:rsidP="006013BB">
      <w:pPr>
        <w:jc w:val="center"/>
        <w:rPr>
          <w:rFonts w:cstheme="minorHAnsi"/>
          <w:b/>
          <w:bCs/>
          <w:color w:val="000000" w:themeColor="text1"/>
          <w:sz w:val="24"/>
          <w:szCs w:val="24"/>
        </w:rPr>
      </w:pPr>
      <w:r w:rsidRPr="008F2AC9">
        <w:rPr>
          <w:rFonts w:cstheme="minorHAnsi"/>
          <w:b/>
          <w:bCs/>
          <w:color w:val="000000" w:themeColor="text1"/>
          <w:sz w:val="24"/>
          <w:szCs w:val="24"/>
        </w:rPr>
        <w:br w:type="page"/>
      </w:r>
    </w:p>
    <w:p w14:paraId="38302575" w14:textId="29C5E77C" w:rsidR="00D80BC8" w:rsidRPr="008F2AC9" w:rsidRDefault="006265F3" w:rsidP="006013BB">
      <w:pPr>
        <w:jc w:val="center"/>
        <w:rPr>
          <w:rFonts w:cstheme="minorHAnsi"/>
          <w:b/>
          <w:bCs/>
          <w:color w:val="000000" w:themeColor="text1"/>
          <w:sz w:val="24"/>
          <w:szCs w:val="24"/>
        </w:rPr>
      </w:pPr>
      <w:r w:rsidRPr="008F2AC9">
        <w:rPr>
          <w:rFonts w:cstheme="minorHAnsi"/>
          <w:b/>
          <w:bCs/>
          <w:color w:val="000000" w:themeColor="text1"/>
          <w:sz w:val="24"/>
          <w:szCs w:val="24"/>
        </w:rPr>
        <w:lastRenderedPageBreak/>
        <w:t>ELECTIONS</w:t>
      </w:r>
      <w:bookmarkStart w:id="768" w:name="_Toc138257182"/>
      <w:bookmarkStart w:id="769" w:name="_Toc138257824"/>
      <w:bookmarkStart w:id="770" w:name="_Toc138258027"/>
      <w:bookmarkStart w:id="771" w:name="_Toc138335816"/>
      <w:bookmarkStart w:id="772" w:name="_Toc138336029"/>
      <w:bookmarkStart w:id="773" w:name="_Toc138336236"/>
      <w:bookmarkStart w:id="774" w:name="_Toc138351215"/>
      <w:bookmarkEnd w:id="767"/>
    </w:p>
    <w:p w14:paraId="0512410E" w14:textId="55B20C3A" w:rsidR="00D80BC8" w:rsidRPr="008F2AC9" w:rsidRDefault="006265F3" w:rsidP="00D80BC8">
      <w:pPr>
        <w:spacing w:after="120" w:line="280" w:lineRule="exact"/>
        <w:rPr>
          <w:rFonts w:ascii="Calibri" w:eastAsia="Calibri" w:hAnsi="Calibri" w:cs="Calibri"/>
          <w:b/>
          <w:bCs/>
          <w:color w:val="000000" w:themeColor="text1"/>
          <w:sz w:val="24"/>
          <w:szCs w:val="24"/>
        </w:rPr>
      </w:pPr>
      <w:r w:rsidRPr="008F2AC9">
        <w:rPr>
          <w:rFonts w:ascii="Calibri" w:eastAsia="Times New Roman" w:hAnsi="Calibri" w:cs="Calibri"/>
          <w:color w:val="000000" w:themeColor="text1"/>
          <w:sz w:val="24"/>
          <w:szCs w:val="24"/>
        </w:rPr>
        <w:t>Several election-related bills were considered:</w:t>
      </w:r>
      <w:bookmarkStart w:id="775" w:name="_Toc138257183"/>
      <w:bookmarkStart w:id="776" w:name="_Toc138257825"/>
      <w:bookmarkStart w:id="777" w:name="_Toc138258028"/>
      <w:bookmarkStart w:id="778" w:name="_Toc138335817"/>
      <w:bookmarkStart w:id="779" w:name="_Toc138336030"/>
      <w:bookmarkStart w:id="780" w:name="_Toc138336237"/>
      <w:bookmarkStart w:id="781" w:name="_Toc138351216"/>
      <w:bookmarkEnd w:id="768"/>
      <w:bookmarkEnd w:id="769"/>
      <w:bookmarkEnd w:id="770"/>
      <w:bookmarkEnd w:id="771"/>
      <w:bookmarkEnd w:id="772"/>
      <w:bookmarkEnd w:id="773"/>
      <w:bookmarkEnd w:id="774"/>
    </w:p>
    <w:p w14:paraId="6985CB42" w14:textId="7557F98D" w:rsidR="00D80BC8" w:rsidRPr="008F2AC9" w:rsidRDefault="006265F3" w:rsidP="00D80BC8">
      <w:pPr>
        <w:spacing w:after="120" w:line="280" w:lineRule="exact"/>
        <w:rPr>
          <w:rFonts w:ascii="Calibri" w:eastAsia="Calibri" w:hAnsi="Calibri" w:cs="Calibri"/>
          <w:b/>
          <w:bCs/>
          <w:color w:val="000000" w:themeColor="text1"/>
          <w:sz w:val="24"/>
          <w:szCs w:val="24"/>
        </w:rPr>
      </w:pPr>
      <w:r w:rsidRPr="008F2AC9">
        <w:rPr>
          <w:rFonts w:ascii="Calibri" w:eastAsia="Times New Roman" w:hAnsi="Calibri" w:cs="Calibri"/>
          <w:b/>
          <w:bCs/>
          <w:color w:val="000000" w:themeColor="text1"/>
          <w:sz w:val="24"/>
          <w:szCs w:val="24"/>
        </w:rPr>
        <w:t>S. 92 (</w:t>
      </w:r>
      <w:r w:rsidRPr="008F2AC9">
        <w:rPr>
          <w:rFonts w:ascii="Calibri" w:eastAsia="Calibri" w:hAnsi="Calibri" w:cs="Calibri"/>
          <w:b/>
          <w:bCs/>
          <w:color w:val="000000" w:themeColor="text1"/>
          <w:sz w:val="24"/>
          <w:szCs w:val="24"/>
        </w:rPr>
        <w:t>Act 18</w:t>
      </w:r>
      <w:r w:rsidR="00091199" w:rsidRPr="008F2AC9">
        <w:rPr>
          <w:rFonts w:ascii="Calibri" w:eastAsia="Calibri" w:hAnsi="Calibri" w:cs="Calibri"/>
          <w:b/>
          <w:bCs/>
          <w:color w:val="000000" w:themeColor="text1"/>
          <w:sz w:val="24"/>
          <w:szCs w:val="24"/>
        </w:rPr>
        <w:fldChar w:fldCharType="begin"/>
      </w:r>
      <w:r w:rsidR="00091199" w:rsidRPr="008F2AC9">
        <w:rPr>
          <w:color w:val="000000" w:themeColor="text1"/>
        </w:rPr>
        <w:instrText xml:space="preserve"> XE "</w:instrText>
      </w:r>
      <w:r w:rsidR="00091199" w:rsidRPr="008F2AC9">
        <w:rPr>
          <w:rFonts w:ascii="Calibri" w:eastAsia="Calibri" w:hAnsi="Calibri" w:cs="Calibri"/>
          <w:color w:val="000000" w:themeColor="text1"/>
          <w:sz w:val="24"/>
          <w:szCs w:val="24"/>
        </w:rPr>
        <w:instrText>Act 18 (S. 92)</w:instrText>
      </w:r>
      <w:r w:rsidR="00091199" w:rsidRPr="008F2AC9">
        <w:rPr>
          <w:color w:val="000000" w:themeColor="text1"/>
        </w:rPr>
        <w:instrText xml:space="preserve">" </w:instrText>
      </w:r>
      <w:r w:rsidR="00091199"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CD33C1" w:rsidRPr="008F2AC9">
        <w:rPr>
          <w:rFonts w:ascii="Calibri" w:eastAsia="Calibri" w:hAnsi="Calibri" w:cs="Calibri"/>
          <w:b/>
          <w:bCs/>
          <w:color w:val="000000" w:themeColor="text1"/>
          <w:sz w:val="24"/>
          <w:szCs w:val="24"/>
        </w:rPr>
        <w:fldChar w:fldCharType="begin"/>
      </w:r>
      <w:r w:rsidR="00CD33C1" w:rsidRPr="008F2AC9">
        <w:rPr>
          <w:color w:val="000000" w:themeColor="text1"/>
        </w:rPr>
        <w:instrText xml:space="preserve"> XE "</w:instrText>
      </w:r>
      <w:r w:rsidR="00CD33C1" w:rsidRPr="008F2AC9">
        <w:rPr>
          <w:rFonts w:ascii="Calibri" w:eastAsia="Times New Roman" w:hAnsi="Calibri" w:cs="Calibri"/>
          <w:color w:val="000000" w:themeColor="text1"/>
          <w:sz w:val="24"/>
          <w:szCs w:val="24"/>
        </w:rPr>
        <w:instrText xml:space="preserve">S. </w:instrText>
      </w:r>
      <w:r w:rsidR="005B7831" w:rsidRPr="008F2AC9">
        <w:rPr>
          <w:rFonts w:ascii="Calibri" w:eastAsia="Times New Roman" w:hAnsi="Calibri" w:cs="Calibri"/>
          <w:color w:val="000000" w:themeColor="text1"/>
          <w:sz w:val="24"/>
          <w:szCs w:val="24"/>
        </w:rPr>
        <w:instrText>0</w:instrText>
      </w:r>
      <w:r w:rsidR="00CD33C1" w:rsidRPr="008F2AC9">
        <w:rPr>
          <w:rFonts w:ascii="Calibri" w:eastAsia="Times New Roman" w:hAnsi="Calibri" w:cs="Calibri"/>
          <w:color w:val="000000" w:themeColor="text1"/>
          <w:sz w:val="24"/>
          <w:szCs w:val="24"/>
        </w:rPr>
        <w:instrText>92 (</w:instrText>
      </w:r>
      <w:r w:rsidR="00CD33C1" w:rsidRPr="008F2AC9">
        <w:rPr>
          <w:rFonts w:ascii="Calibri" w:eastAsia="Calibri" w:hAnsi="Calibri" w:cs="Calibri"/>
          <w:color w:val="000000" w:themeColor="text1"/>
          <w:sz w:val="24"/>
          <w:szCs w:val="24"/>
        </w:rPr>
        <w:instrText>Act 18)</w:instrText>
      </w:r>
      <w:r w:rsidR="00CD33C1" w:rsidRPr="008F2AC9">
        <w:rPr>
          <w:color w:val="000000" w:themeColor="text1"/>
        </w:rPr>
        <w:instrText xml:space="preserve">" </w:instrText>
      </w:r>
      <w:r w:rsidR="00CD33C1"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Times New Roman" w:hAnsi="Calibri" w:cs="Calibri"/>
          <w:color w:val="000000" w:themeColor="text1"/>
          <w:sz w:val="24"/>
          <w:szCs w:val="24"/>
        </w:rPr>
        <w:t>extend</w:t>
      </w:r>
      <w:r w:rsidR="00740ACB" w:rsidRPr="008F2AC9">
        <w:rPr>
          <w:rFonts w:ascii="Calibri" w:eastAsia="Times New Roman" w:hAnsi="Calibri" w:cs="Calibri"/>
          <w:color w:val="000000" w:themeColor="text1"/>
          <w:sz w:val="24"/>
          <w:szCs w:val="24"/>
        </w:rPr>
        <w:t>s</w:t>
      </w:r>
      <w:r w:rsidRPr="008F2AC9">
        <w:rPr>
          <w:rFonts w:ascii="Calibri" w:eastAsia="Times New Roman" w:hAnsi="Calibri" w:cs="Calibri"/>
          <w:color w:val="000000" w:themeColor="text1"/>
          <w:sz w:val="24"/>
          <w:szCs w:val="24"/>
        </w:rPr>
        <w:t xml:space="preserve"> election protest deadlines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"election protest deadlines, extension of</w:instrText>
      </w:r>
      <w:r w:rsidR="00795CCB" w:rsidRPr="008F2AC9">
        <w:rPr>
          <w:rFonts w:ascii="Calibri" w:eastAsia="Times New Roman" w:hAnsi="Calibri" w:cs="Calibri"/>
          <w:color w:val="000000" w:themeColor="text1"/>
          <w:sz w:val="24"/>
          <w:szCs w:val="24"/>
        </w:rPr>
        <w:instrText xml:space="preserve"> (S. 92, </w:instrText>
      </w:r>
      <w:r w:rsidR="00795CCB" w:rsidRPr="008F2AC9">
        <w:rPr>
          <w:rFonts w:ascii="Calibri" w:eastAsia="Calibri" w:hAnsi="Calibri" w:cs="Calibri"/>
          <w:color w:val="000000" w:themeColor="text1"/>
          <w:sz w:val="24"/>
          <w:szCs w:val="24"/>
        </w:rPr>
        <w:instrText>Act 18)</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past </w:t>
      </w:r>
      <w:r w:rsidR="00091199" w:rsidRPr="008F2AC9">
        <w:rPr>
          <w:rFonts w:ascii="Calibri" w:eastAsia="Times New Roman" w:hAnsi="Calibri" w:cs="Calibri"/>
          <w:color w:val="000000" w:themeColor="text1"/>
          <w:sz w:val="24"/>
          <w:szCs w:val="24"/>
        </w:rPr>
        <w:t xml:space="preserve">interceding </w:t>
      </w:r>
      <w:r w:rsidRPr="008F2AC9">
        <w:rPr>
          <w:rFonts w:ascii="Calibri" w:eastAsia="Times New Roman" w:hAnsi="Calibri" w:cs="Calibri"/>
          <w:color w:val="000000" w:themeColor="text1"/>
          <w:sz w:val="24"/>
          <w:szCs w:val="24"/>
        </w:rPr>
        <w:t>legal holidays.</w:t>
      </w:r>
      <w:bookmarkStart w:id="782" w:name="_Toc138257184"/>
      <w:bookmarkStart w:id="783" w:name="_Toc138257826"/>
      <w:bookmarkStart w:id="784" w:name="_Toc138258029"/>
      <w:bookmarkStart w:id="785" w:name="_Toc138335818"/>
      <w:bookmarkStart w:id="786" w:name="_Toc138336031"/>
      <w:bookmarkStart w:id="787" w:name="_Toc138336238"/>
      <w:bookmarkStart w:id="788" w:name="_Toc138351217"/>
      <w:bookmarkEnd w:id="775"/>
      <w:bookmarkEnd w:id="776"/>
      <w:bookmarkEnd w:id="777"/>
      <w:bookmarkEnd w:id="778"/>
      <w:bookmarkEnd w:id="779"/>
      <w:bookmarkEnd w:id="780"/>
      <w:bookmarkEnd w:id="781"/>
    </w:p>
    <w:p w14:paraId="4F9AF744" w14:textId="61FA94A8" w:rsidR="00D80BC8" w:rsidRPr="008F2AC9" w:rsidRDefault="006265F3" w:rsidP="00D80BC8">
      <w:pPr>
        <w:spacing w:after="120"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S. 405</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"S. 405 (</w:instrText>
      </w:r>
      <w:r w:rsidR="00CD33C1" w:rsidRPr="008F2AC9">
        <w:rPr>
          <w:rFonts w:ascii="Calibri" w:eastAsia="Calibri" w:hAnsi="Calibri" w:cs="Calibri"/>
          <w:color w:val="000000" w:themeColor="text1"/>
          <w:sz w:val="24"/>
          <w:szCs w:val="24"/>
        </w:rPr>
        <w:instrText>Act 27</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(Act 27</w:t>
      </w:r>
      <w:r w:rsidR="00CD33C1" w:rsidRPr="008F2AC9">
        <w:rPr>
          <w:rFonts w:ascii="Calibri" w:eastAsia="Calibri" w:hAnsi="Calibri" w:cs="Calibri"/>
          <w:b/>
          <w:bCs/>
          <w:color w:val="000000" w:themeColor="text1"/>
          <w:sz w:val="24"/>
          <w:szCs w:val="24"/>
        </w:rPr>
        <w:fldChar w:fldCharType="begin"/>
      </w:r>
      <w:r w:rsidR="00CD33C1" w:rsidRPr="008F2AC9">
        <w:rPr>
          <w:color w:val="000000" w:themeColor="text1"/>
        </w:rPr>
        <w:instrText xml:space="preserve"> XE "</w:instrText>
      </w:r>
      <w:r w:rsidR="00CD33C1" w:rsidRPr="008F2AC9">
        <w:rPr>
          <w:rFonts w:ascii="Calibri" w:eastAsia="Calibri" w:hAnsi="Calibri" w:cs="Calibri"/>
          <w:color w:val="000000" w:themeColor="text1"/>
          <w:sz w:val="24"/>
          <w:szCs w:val="24"/>
        </w:rPr>
        <w:instrText>Act 27 (S. 405)</w:instrText>
      </w:r>
      <w:r w:rsidR="00CD33C1" w:rsidRPr="008F2AC9">
        <w:rPr>
          <w:color w:val="000000" w:themeColor="text1"/>
        </w:rPr>
        <w:instrText xml:space="preserve">" </w:instrText>
      </w:r>
      <w:r w:rsidR="00CD33C1"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w:t>
      </w:r>
      <w:r w:rsidRPr="008F2AC9">
        <w:rPr>
          <w:rFonts w:ascii="Calibri" w:eastAsia="Times New Roman" w:hAnsi="Calibri" w:cs="Calibri"/>
          <w:color w:val="000000" w:themeColor="text1"/>
          <w:sz w:val="24"/>
          <w:szCs w:val="24"/>
          <w:shd w:val="clear" w:color="auto" w:fill="FFFFFF"/>
        </w:rPr>
        <w:t>change</w:t>
      </w:r>
      <w:r w:rsidR="00740ACB" w:rsidRPr="008F2AC9">
        <w:rPr>
          <w:rFonts w:ascii="Calibri" w:eastAsia="Times New Roman" w:hAnsi="Calibri" w:cs="Calibri"/>
          <w:color w:val="000000" w:themeColor="text1"/>
          <w:sz w:val="24"/>
          <w:szCs w:val="24"/>
          <w:shd w:val="clear" w:color="auto" w:fill="FFFFFF"/>
        </w:rPr>
        <w:t>s</w:t>
      </w:r>
      <w:r w:rsidRPr="008F2AC9">
        <w:rPr>
          <w:rFonts w:ascii="Calibri" w:eastAsia="Times New Roman" w:hAnsi="Calibri" w:cs="Calibri"/>
          <w:color w:val="000000" w:themeColor="text1"/>
          <w:sz w:val="24"/>
          <w:szCs w:val="24"/>
          <w:shd w:val="clear" w:color="auto" w:fill="FFFFFF"/>
        </w:rPr>
        <w:t xml:space="preserve"> the timing and manner of </w:t>
      </w:r>
      <w:r w:rsidRPr="008F2AC9">
        <w:rPr>
          <w:rFonts w:ascii="Calibri" w:eastAsia="Times New Roman" w:hAnsi="Calibri" w:cs="Calibri"/>
          <w:b/>
          <w:bCs/>
          <w:color w:val="000000" w:themeColor="text1"/>
          <w:sz w:val="24"/>
          <w:szCs w:val="24"/>
          <w:shd w:val="clear" w:color="auto" w:fill="FFFFFF"/>
        </w:rPr>
        <w:t>certification of</w:t>
      </w:r>
      <w:r w:rsidRPr="008F2AC9">
        <w:rPr>
          <w:rFonts w:ascii="Calibri" w:eastAsia="Times New Roman" w:hAnsi="Calibri" w:cs="Calibri"/>
          <w:color w:val="000000" w:themeColor="text1"/>
          <w:sz w:val="24"/>
          <w:szCs w:val="24"/>
          <w:shd w:val="clear" w:color="auto" w:fill="FFFFFF"/>
        </w:rPr>
        <w:t xml:space="preserve"> </w:t>
      </w:r>
      <w:r w:rsidRPr="008F2AC9">
        <w:rPr>
          <w:rFonts w:ascii="Calibri" w:eastAsia="Times New Roman" w:hAnsi="Calibri" w:cs="Calibri"/>
          <w:b/>
          <w:bCs/>
          <w:color w:val="000000" w:themeColor="text1"/>
          <w:sz w:val="24"/>
          <w:szCs w:val="24"/>
          <w:shd w:val="clear" w:color="auto" w:fill="FFFFFF"/>
        </w:rPr>
        <w:t>electoral college electors</w:t>
      </w:r>
      <w:r w:rsidR="00CD33C1" w:rsidRPr="008F2AC9">
        <w:rPr>
          <w:rFonts w:ascii="Calibri" w:eastAsia="Times New Roman" w:hAnsi="Calibri" w:cs="Calibri"/>
          <w:b/>
          <w:bCs/>
          <w:color w:val="000000" w:themeColor="text1"/>
          <w:sz w:val="24"/>
          <w:szCs w:val="24"/>
          <w:shd w:val="clear" w:color="auto" w:fill="FFFFFF"/>
        </w:rPr>
        <w:fldChar w:fldCharType="begin"/>
      </w:r>
      <w:r w:rsidR="00CD33C1" w:rsidRPr="008F2AC9">
        <w:rPr>
          <w:color w:val="000000" w:themeColor="text1"/>
        </w:rPr>
        <w:instrText xml:space="preserve"> XE "</w:instrText>
      </w:r>
      <w:r w:rsidR="00CD33C1" w:rsidRPr="008F2AC9">
        <w:rPr>
          <w:rFonts w:ascii="Calibri" w:eastAsia="Times New Roman" w:hAnsi="Calibri" w:cs="Calibri"/>
          <w:color w:val="000000" w:themeColor="text1"/>
          <w:sz w:val="24"/>
          <w:szCs w:val="24"/>
          <w:shd w:val="clear" w:color="auto" w:fill="FFFFFF"/>
        </w:rPr>
        <w:instrText>electoral college electors</w:instrText>
      </w:r>
      <w:r w:rsidR="00F6069F" w:rsidRPr="008F2AC9">
        <w:rPr>
          <w:rFonts w:ascii="Calibri" w:eastAsia="Times New Roman" w:hAnsi="Calibri" w:cs="Calibri"/>
          <w:color w:val="000000" w:themeColor="text1"/>
          <w:sz w:val="24"/>
          <w:szCs w:val="24"/>
          <w:shd w:val="clear" w:color="auto" w:fill="FFFFFF"/>
        </w:rPr>
        <w:instrText>:certification of (S. 405, Act 27)</w:instrText>
      </w:r>
      <w:r w:rsidR="00CD33C1" w:rsidRPr="008F2AC9">
        <w:rPr>
          <w:color w:val="000000" w:themeColor="text1"/>
        </w:rPr>
        <w:instrText xml:space="preserve">" </w:instrText>
      </w:r>
      <w:r w:rsidR="00CD33C1" w:rsidRPr="008F2AC9">
        <w:rPr>
          <w:rFonts w:ascii="Calibri" w:eastAsia="Times New Roman" w:hAnsi="Calibri" w:cs="Calibri"/>
          <w:b/>
          <w:bCs/>
          <w:color w:val="000000" w:themeColor="text1"/>
          <w:sz w:val="24"/>
          <w:szCs w:val="24"/>
          <w:shd w:val="clear" w:color="auto" w:fill="FFFFFF"/>
        </w:rPr>
        <w:fldChar w:fldCharType="end"/>
      </w:r>
      <w:r w:rsidRPr="008F2AC9">
        <w:rPr>
          <w:rFonts w:ascii="Calibri" w:eastAsia="Times New Roman" w:hAnsi="Calibri" w:cs="Calibri"/>
          <w:color w:val="000000" w:themeColor="text1"/>
          <w:sz w:val="24"/>
          <w:szCs w:val="24"/>
          <w:shd w:val="clear" w:color="auto" w:fill="FFFFFF"/>
        </w:rPr>
        <w:t>.</w:t>
      </w:r>
      <w:bookmarkStart w:id="789" w:name="_Toc138257185"/>
      <w:bookmarkStart w:id="790" w:name="_Toc138257827"/>
      <w:bookmarkStart w:id="791" w:name="_Toc138258030"/>
      <w:bookmarkStart w:id="792" w:name="_Toc138335819"/>
      <w:bookmarkStart w:id="793" w:name="_Toc138336032"/>
      <w:bookmarkStart w:id="794" w:name="_Toc138336239"/>
      <w:bookmarkStart w:id="795" w:name="_Toc138351218"/>
      <w:bookmarkEnd w:id="782"/>
      <w:bookmarkEnd w:id="783"/>
      <w:bookmarkEnd w:id="784"/>
      <w:bookmarkEnd w:id="785"/>
      <w:bookmarkEnd w:id="786"/>
      <w:bookmarkEnd w:id="787"/>
      <w:bookmarkEnd w:id="788"/>
    </w:p>
    <w:p w14:paraId="57622CC8" w14:textId="12168AFB" w:rsidR="00D80BC8" w:rsidRPr="008F2AC9" w:rsidRDefault="006265F3" w:rsidP="00D80BC8">
      <w:pPr>
        <w:spacing w:after="120" w:line="280" w:lineRule="exact"/>
        <w:rPr>
          <w:rFonts w:ascii="Calibri" w:eastAsia="Calibri" w:hAnsi="Calibri" w:cs="Calibri"/>
          <w:b/>
          <w:bCs/>
          <w:color w:val="000000" w:themeColor="text1"/>
          <w:sz w:val="24"/>
          <w:szCs w:val="24"/>
        </w:rPr>
      </w:pPr>
      <w:r w:rsidRPr="008F2AC9">
        <w:rPr>
          <w:rFonts w:ascii="Calibri" w:eastAsia="Times New Roman" w:hAnsi="Calibri" w:cs="Calibri"/>
          <w:color w:val="000000" w:themeColor="text1"/>
          <w:sz w:val="24"/>
          <w:szCs w:val="24"/>
        </w:rPr>
        <w:t xml:space="preserve">In </w:t>
      </w:r>
      <w:r w:rsidRPr="008F2AC9">
        <w:rPr>
          <w:rFonts w:ascii="Calibri" w:eastAsia="Times New Roman" w:hAnsi="Calibri" w:cs="Calibri"/>
          <w:b/>
          <w:bCs/>
          <w:color w:val="000000" w:themeColor="text1"/>
          <w:sz w:val="24"/>
          <w:szCs w:val="24"/>
        </w:rPr>
        <w:t>H. 4066</w:t>
      </w:r>
      <w:r w:rsidR="00B81786" w:rsidRPr="008F2AC9">
        <w:rPr>
          <w:rFonts w:ascii="Calibri" w:eastAsia="Times New Roman" w:hAnsi="Calibri" w:cs="Calibri"/>
          <w:b/>
          <w:bCs/>
          <w:color w:val="000000" w:themeColor="text1"/>
          <w:sz w:val="24"/>
          <w:szCs w:val="24"/>
        </w:rPr>
        <w:t xml:space="preserve"> </w:t>
      </w:r>
      <w:r w:rsidR="00B81786" w:rsidRPr="008F2AC9">
        <w:rPr>
          <w:rFonts w:ascii="Calibri" w:eastAsia="Calibri" w:hAnsi="Calibri" w:cs="Calibri"/>
          <w:b/>
          <w:bCs/>
          <w:color w:val="000000" w:themeColor="text1"/>
          <w:sz w:val="24"/>
          <w:szCs w:val="24"/>
        </w:rPr>
        <w:t>(in the Senate)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"H. 4066</w:instrText>
      </w:r>
      <w:r w:rsidR="001B7AEE" w:rsidRPr="008F2AC9">
        <w:rPr>
          <w:rFonts w:ascii="Calibri" w:eastAsia="Times New Roman" w:hAnsi="Calibri" w:cs="Calibri"/>
          <w:color w:val="000000" w:themeColor="text1"/>
          <w:sz w:val="24"/>
          <w:szCs w:val="24"/>
        </w:rPr>
        <w:instrText xml:space="preserve"> (in the Senate)</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the state </w:t>
      </w:r>
      <w:r w:rsidR="00BA7BAC" w:rsidRPr="008F2AC9">
        <w:rPr>
          <w:rFonts w:ascii="Calibri" w:eastAsia="Times New Roman" w:hAnsi="Calibri" w:cs="Calibri"/>
          <w:color w:val="000000" w:themeColor="text1"/>
          <w:sz w:val="24"/>
          <w:szCs w:val="24"/>
        </w:rPr>
        <w:t xml:space="preserve">elections commission </w:t>
      </w:r>
      <w:r w:rsidRPr="008F2AC9">
        <w:rPr>
          <w:rFonts w:ascii="Calibri" w:eastAsia="Times New Roman" w:hAnsi="Calibri" w:cs="Calibri"/>
          <w:color w:val="000000" w:themeColor="text1"/>
          <w:sz w:val="24"/>
          <w:szCs w:val="24"/>
        </w:rPr>
        <w:t>executive committee would hear all election protests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"election protest</w:instrText>
      </w:r>
      <w:r w:rsidR="00795CCB" w:rsidRPr="008F2AC9">
        <w:rPr>
          <w:rFonts w:ascii="Calibri" w:eastAsia="Times New Roman" w:hAnsi="Calibri" w:cs="Calibri"/>
          <w:color w:val="000000" w:themeColor="text1"/>
          <w:sz w:val="24"/>
          <w:szCs w:val="24"/>
        </w:rPr>
        <w:instrText xml:space="preserve"> bonds (H. 4066</w:instrText>
      </w:r>
      <w:r w:rsidR="00662DF6" w:rsidRPr="008F2AC9">
        <w:rPr>
          <w:rFonts w:ascii="Calibri" w:eastAsia="Times New Roman" w:hAnsi="Calibri" w:cs="Calibri"/>
          <w:color w:val="000000" w:themeColor="text1"/>
          <w:sz w:val="24"/>
          <w:szCs w:val="24"/>
        </w:rPr>
        <w:instrText>, in the Senate</w:instrText>
      </w:r>
      <w:r w:rsidR="00795CCB" w:rsidRPr="008F2AC9">
        <w:rPr>
          <w:rFonts w:ascii="Calibri" w:eastAsia="Times New Roman" w:hAnsi="Calibri" w:cs="Calibri"/>
          <w:color w:val="000000" w:themeColor="text1"/>
          <w:sz w:val="24"/>
          <w:szCs w:val="24"/>
        </w:rPr>
        <w:instrText>)</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and could require </w:t>
      </w:r>
      <w:r w:rsidRPr="008F2AC9">
        <w:rPr>
          <w:rFonts w:ascii="Calibri" w:eastAsia="Times New Roman" w:hAnsi="Calibri" w:cs="Calibri"/>
          <w:b/>
          <w:bCs/>
          <w:color w:val="000000" w:themeColor="text1"/>
          <w:sz w:val="24"/>
          <w:szCs w:val="24"/>
        </w:rPr>
        <w:t>protest bonds</w:t>
      </w:r>
      <w:r w:rsidRPr="008F2AC9">
        <w:rPr>
          <w:rFonts w:ascii="Calibri" w:eastAsia="Times New Roman" w:hAnsi="Calibri" w:cs="Calibri"/>
          <w:color w:val="000000" w:themeColor="text1"/>
          <w:sz w:val="24"/>
          <w:szCs w:val="24"/>
        </w:rPr>
        <w:t xml:space="preserve"> to be posted by anyone contesting an election</w:t>
      </w:r>
      <w:bookmarkStart w:id="796" w:name="_Toc138257186"/>
      <w:bookmarkStart w:id="797" w:name="_Toc138257828"/>
      <w:bookmarkStart w:id="798" w:name="_Toc138258031"/>
      <w:bookmarkStart w:id="799" w:name="_Toc138335820"/>
      <w:bookmarkStart w:id="800" w:name="_Toc138336033"/>
      <w:bookmarkStart w:id="801" w:name="_Toc138336240"/>
      <w:bookmarkStart w:id="802" w:name="_Toc138351219"/>
      <w:bookmarkEnd w:id="789"/>
      <w:bookmarkEnd w:id="790"/>
      <w:bookmarkEnd w:id="791"/>
      <w:bookmarkEnd w:id="792"/>
      <w:bookmarkEnd w:id="793"/>
      <w:bookmarkEnd w:id="794"/>
      <w:bookmarkEnd w:id="795"/>
      <w:r w:rsidR="00CD33C1" w:rsidRPr="008F2AC9">
        <w:rPr>
          <w:rFonts w:ascii="Calibri" w:eastAsia="Times New Roman" w:hAnsi="Calibri" w:cs="Calibri"/>
          <w:color w:val="000000" w:themeColor="text1"/>
          <w:sz w:val="24"/>
          <w:szCs w:val="24"/>
        </w:rPr>
        <w:t>.</w:t>
      </w:r>
    </w:p>
    <w:p w14:paraId="1D648A0D" w14:textId="09212BBD" w:rsidR="006265F3" w:rsidRPr="008F2AC9" w:rsidRDefault="006265F3" w:rsidP="00D85BFF">
      <w:pPr>
        <w:spacing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3734</w:t>
      </w:r>
      <w:r w:rsidR="008862BB"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3734 (</w:instrText>
      </w:r>
      <w:r w:rsidR="008862BB"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municipal election reforms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"municipal:election reforms</w:instrText>
      </w:r>
      <w:r w:rsidR="009374C4" w:rsidRPr="008F2AC9">
        <w:rPr>
          <w:rFonts w:ascii="Calibri" w:eastAsia="Calibri" w:hAnsi="Calibri" w:cs="Calibri"/>
          <w:color w:val="000000" w:themeColor="text1"/>
          <w:sz w:val="24"/>
          <w:szCs w:val="24"/>
        </w:rPr>
        <w:instrText xml:space="preserve"> (H. 3734,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w:t>
      </w:r>
      <w:r w:rsidR="0023452F" w:rsidRPr="008F2AC9">
        <w:rPr>
          <w:rFonts w:ascii="Calibri" w:eastAsia="Calibri" w:hAnsi="Calibri" w:cs="Calibri"/>
          <w:color w:val="000000" w:themeColor="text1"/>
          <w:sz w:val="24"/>
          <w:szCs w:val="24"/>
        </w:rPr>
        <w:t>standardize</w:t>
      </w:r>
      <w:r w:rsidRPr="008F2AC9">
        <w:rPr>
          <w:rFonts w:ascii="Calibri" w:eastAsia="Calibri" w:hAnsi="Calibri" w:cs="Calibri"/>
          <w:color w:val="000000" w:themeColor="text1"/>
          <w:sz w:val="24"/>
          <w:szCs w:val="24"/>
        </w:rPr>
        <w:t xml:space="preserve"> municipal elections (dates, election authority, the terms of office)</w:t>
      </w:r>
      <w:r w:rsidR="0023452F" w:rsidRPr="008F2AC9">
        <w:rPr>
          <w:rFonts w:ascii="Calibri" w:eastAsia="Calibri" w:hAnsi="Calibri" w:cs="Calibri"/>
          <w:color w:val="000000" w:themeColor="text1"/>
          <w:sz w:val="24"/>
          <w:szCs w:val="24"/>
        </w:rPr>
        <w:t xml:space="preserve"> statewide</w:t>
      </w:r>
      <w:r w:rsidRPr="008F2AC9">
        <w:rPr>
          <w:rFonts w:ascii="Calibri" w:eastAsia="Calibri" w:hAnsi="Calibri" w:cs="Calibri"/>
          <w:color w:val="000000" w:themeColor="text1"/>
          <w:sz w:val="24"/>
          <w:szCs w:val="24"/>
        </w:rPr>
        <w:t>.</w:t>
      </w:r>
      <w:bookmarkEnd w:id="796"/>
      <w:bookmarkEnd w:id="797"/>
      <w:bookmarkEnd w:id="798"/>
      <w:bookmarkEnd w:id="799"/>
      <w:bookmarkEnd w:id="800"/>
      <w:bookmarkEnd w:id="801"/>
      <w:bookmarkEnd w:id="802"/>
    </w:p>
    <w:p w14:paraId="555D6059" w14:textId="77777777" w:rsidR="006265F3" w:rsidRPr="008F2AC9" w:rsidRDefault="006265F3" w:rsidP="006013BB">
      <w:pPr>
        <w:jc w:val="center"/>
        <w:rPr>
          <w:rFonts w:cstheme="minorHAnsi"/>
          <w:b/>
          <w:bCs/>
          <w:color w:val="000000" w:themeColor="text1"/>
          <w:sz w:val="24"/>
          <w:szCs w:val="24"/>
        </w:rPr>
      </w:pPr>
      <w:bookmarkStart w:id="803" w:name="_Toc137199365"/>
      <w:bookmarkStart w:id="804" w:name="_Toc138257192"/>
      <w:bookmarkStart w:id="805" w:name="_Toc138257834"/>
      <w:bookmarkStart w:id="806" w:name="_Toc138258037"/>
      <w:bookmarkStart w:id="807" w:name="_Toc138335828"/>
      <w:bookmarkStart w:id="808" w:name="_Toc138336041"/>
      <w:bookmarkStart w:id="809" w:name="_Toc138336248"/>
      <w:bookmarkStart w:id="810" w:name="_Toc138351227"/>
      <w:bookmarkStart w:id="811" w:name="_Toc138356979"/>
      <w:bookmarkStart w:id="812" w:name="_Toc138357188"/>
      <w:bookmarkStart w:id="813" w:name="_Toc138860828"/>
      <w:bookmarkStart w:id="814" w:name="_Toc138861254"/>
      <w:bookmarkStart w:id="815" w:name="_Toc138954605"/>
      <w:bookmarkStart w:id="816" w:name="_Toc139121220"/>
      <w:bookmarkStart w:id="817" w:name="_Toc139121439"/>
      <w:bookmarkStart w:id="818" w:name="_Toc139443032"/>
      <w:bookmarkStart w:id="819" w:name="_Toc139553335"/>
      <w:bookmarkStart w:id="820" w:name="_Toc139553544"/>
      <w:bookmarkStart w:id="821" w:name="_Toc139553753"/>
      <w:bookmarkStart w:id="822" w:name="_Toc139554543"/>
      <w:bookmarkStart w:id="823" w:name="_Toc139554757"/>
      <w:bookmarkStart w:id="824" w:name="_Toc139901207"/>
      <w:bookmarkStart w:id="825" w:name="_Toc140066259"/>
      <w:bookmarkStart w:id="826" w:name="_Toc140067492"/>
      <w:bookmarkStart w:id="827" w:name="_Toc140491172"/>
      <w:bookmarkStart w:id="828" w:name="_Toc140491399"/>
      <w:bookmarkStart w:id="829" w:name="_Toc140498318"/>
      <w:bookmarkStart w:id="830" w:name="_Toc140498981"/>
      <w:bookmarkStart w:id="831" w:name="_Toc140500831"/>
      <w:bookmarkStart w:id="832" w:name="_Toc140795918"/>
      <w:bookmarkStart w:id="833" w:name="_Toc140796121"/>
      <w:bookmarkStart w:id="834" w:name="_Toc140826781"/>
      <w:r w:rsidRPr="008F2AC9">
        <w:rPr>
          <w:rFonts w:cstheme="minorHAnsi"/>
          <w:b/>
          <w:bCs/>
          <w:color w:val="000000" w:themeColor="text1"/>
          <w:sz w:val="24"/>
          <w:szCs w:val="24"/>
        </w:rPr>
        <w:t>EDUCATION</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7A462C7E" w14:textId="16E15C10" w:rsidR="006265F3" w:rsidRPr="008F2AC9" w:rsidRDefault="00F30577" w:rsidP="00706BF9">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color w:val="000000" w:themeColor="text1"/>
          <w:sz w:val="24"/>
          <w:szCs w:val="24"/>
        </w:rPr>
        <w:t xml:space="preserve">The Education Scholarship Trust Fund </w:t>
      </w:r>
      <w:r w:rsidR="00092A77" w:rsidRPr="008F2AC9">
        <w:rPr>
          <w:rFonts w:ascii="Calibri" w:eastAsia="Calibri" w:hAnsi="Calibri" w:cs="Calibri"/>
          <w:color w:val="000000" w:themeColor="text1"/>
          <w:sz w:val="24"/>
          <w:szCs w:val="24"/>
        </w:rPr>
        <w:t>became law</w:t>
      </w:r>
      <w:r w:rsidRPr="008F2AC9">
        <w:rPr>
          <w:rFonts w:ascii="Calibri" w:eastAsia="Calibri" w:hAnsi="Calibri" w:cs="Calibri"/>
          <w:color w:val="000000" w:themeColor="text1"/>
          <w:sz w:val="24"/>
          <w:szCs w:val="24"/>
        </w:rPr>
        <w:t xml:space="preserve"> while a series of other education </w:t>
      </w:r>
      <w:r w:rsidR="006265F3" w:rsidRPr="008F2AC9">
        <w:rPr>
          <w:rFonts w:ascii="Calibri" w:eastAsia="Calibri" w:hAnsi="Calibri" w:cs="Calibri"/>
          <w:color w:val="000000" w:themeColor="text1"/>
          <w:sz w:val="24"/>
          <w:szCs w:val="24"/>
          <w:shd w:val="clear" w:color="auto" w:fill="FFFFFF"/>
        </w:rPr>
        <w:t>initiatives address</w:t>
      </w:r>
      <w:r w:rsidR="002861EF" w:rsidRPr="008F2AC9">
        <w:rPr>
          <w:rFonts w:ascii="Calibri" w:eastAsia="Calibri" w:hAnsi="Calibri" w:cs="Calibri"/>
          <w:color w:val="000000" w:themeColor="text1"/>
          <w:sz w:val="24"/>
          <w:szCs w:val="24"/>
          <w:shd w:val="clear" w:color="auto" w:fill="FFFFFF"/>
        </w:rPr>
        <w:t>ing</w:t>
      </w:r>
      <w:r w:rsidR="006265F3" w:rsidRPr="008F2AC9">
        <w:rPr>
          <w:rFonts w:ascii="Calibri" w:eastAsia="Calibri" w:hAnsi="Calibri" w:cs="Calibri"/>
          <w:color w:val="000000" w:themeColor="text1"/>
          <w:sz w:val="24"/>
          <w:szCs w:val="24"/>
          <w:shd w:val="clear" w:color="auto" w:fill="FFFFFF"/>
        </w:rPr>
        <w:t xml:space="preserve"> major education issues such as competency-based education, </w:t>
      </w:r>
      <w:r w:rsidR="006265F3" w:rsidRPr="008F2AC9">
        <w:rPr>
          <w:rFonts w:ascii="Calibri" w:eastAsia="Calibri" w:hAnsi="Calibri" w:cs="Calibri"/>
          <w:color w:val="000000" w:themeColor="text1"/>
          <w:sz w:val="24"/>
          <w:szCs w:val="24"/>
        </w:rPr>
        <w:t>open enrollment</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"open enrollment (H. 3843</w:instrText>
      </w:r>
      <w:r w:rsidR="00251BAE" w:rsidRPr="008F2AC9">
        <w:rPr>
          <w:rFonts w:ascii="Calibri" w:eastAsia="Calibri" w:hAnsi="Calibri" w:cs="Calibri"/>
          <w:color w:val="000000" w:themeColor="text1"/>
          <w:sz w:val="24"/>
          <w:szCs w:val="24"/>
        </w:rPr>
        <w:instrText>, in the Senate</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w:t>
      </w:r>
      <w:r w:rsidR="00D85BFF" w:rsidRPr="008F2AC9">
        <w:rPr>
          <w:rFonts w:ascii="Calibri" w:eastAsia="Calibri" w:hAnsi="Calibri" w:cs="Calibri"/>
          <w:color w:val="000000" w:themeColor="text1"/>
          <w:sz w:val="24"/>
          <w:szCs w:val="24"/>
        </w:rPr>
        <w:t xml:space="preserve">and </w:t>
      </w:r>
      <w:r w:rsidR="006265F3" w:rsidRPr="008F2AC9">
        <w:rPr>
          <w:rFonts w:ascii="Calibri" w:eastAsia="Calibri" w:hAnsi="Calibri" w:cs="Calibri"/>
          <w:color w:val="000000" w:themeColor="text1"/>
          <w:sz w:val="24"/>
          <w:szCs w:val="24"/>
        </w:rPr>
        <w:t>reading methodology</w:t>
      </w:r>
      <w:r w:rsidR="00706BF9" w:rsidRPr="008F2AC9">
        <w:rPr>
          <w:rFonts w:ascii="Calibri" w:eastAsia="Calibri" w:hAnsi="Calibri" w:cs="Calibri"/>
          <w:color w:val="000000" w:themeColor="text1"/>
          <w:sz w:val="24"/>
          <w:szCs w:val="24"/>
        </w:rPr>
        <w:t xml:space="preserve"> </w:t>
      </w:r>
      <w:r w:rsidR="00706BF9" w:rsidRPr="008F2AC9">
        <w:rPr>
          <w:rFonts w:ascii="Calibri" w:eastAsia="Calibri" w:hAnsi="Calibri" w:cs="Calibri"/>
          <w:color w:val="000000" w:themeColor="text1"/>
          <w:sz w:val="24"/>
          <w:szCs w:val="24"/>
          <w:shd w:val="clear" w:color="auto" w:fill="FFFFFF"/>
        </w:rPr>
        <w:t>reside in the Senate</w:t>
      </w:r>
      <w:r w:rsidR="00706BF9" w:rsidRPr="008F2AC9">
        <w:rPr>
          <w:rFonts w:ascii="Calibri" w:eastAsia="Calibri" w:hAnsi="Calibri" w:cs="Calibri"/>
          <w:color w:val="000000" w:themeColor="text1"/>
          <w:sz w:val="24"/>
          <w:szCs w:val="24"/>
        </w:rPr>
        <w:t>.  The bill addressing p</w:t>
      </w:r>
      <w:r w:rsidR="006265F3" w:rsidRPr="008F2AC9">
        <w:rPr>
          <w:rFonts w:ascii="Calibri" w:eastAsia="Calibri" w:hAnsi="Calibri" w:cs="Calibri"/>
          <w:color w:val="000000" w:themeColor="text1"/>
          <w:sz w:val="24"/>
          <w:szCs w:val="24"/>
          <w:shd w:val="clear" w:color="auto" w:fill="FFFFFF"/>
        </w:rPr>
        <w:t>revention of ideological and viewpoint biases (Transparency and Integrity in Education Act</w:t>
      </w:r>
      <w:r w:rsidR="002F4998" w:rsidRPr="008F2AC9">
        <w:rPr>
          <w:rFonts w:ascii="Calibri" w:eastAsia="Calibri" w:hAnsi="Calibri" w:cs="Calibri"/>
          <w:color w:val="000000" w:themeColor="text1"/>
          <w:sz w:val="24"/>
          <w:szCs w:val="24"/>
          <w:shd w:val="clear" w:color="auto" w:fill="FFFFFF"/>
        </w:rPr>
        <w:t>, H. 3728</w:t>
      </w:r>
      <w:r w:rsidR="006265F3" w:rsidRPr="008F2AC9">
        <w:rPr>
          <w:rFonts w:ascii="Calibri" w:eastAsia="Calibri" w:hAnsi="Calibri" w:cs="Calibri"/>
          <w:color w:val="000000" w:themeColor="text1"/>
          <w:sz w:val="24"/>
          <w:szCs w:val="24"/>
          <w:shd w:val="clear" w:color="auto" w:fill="FFFFFF"/>
        </w:rPr>
        <w:t xml:space="preserve">) </w:t>
      </w:r>
      <w:r w:rsidR="00706BF9" w:rsidRPr="008F2AC9">
        <w:rPr>
          <w:rFonts w:ascii="Calibri" w:eastAsia="Calibri" w:hAnsi="Calibri" w:cs="Calibri"/>
          <w:color w:val="000000" w:themeColor="text1"/>
          <w:sz w:val="24"/>
          <w:szCs w:val="24"/>
          <w:shd w:val="clear" w:color="auto" w:fill="FFFFFF"/>
        </w:rPr>
        <w:t>is in Conference Committee</w:t>
      </w:r>
      <w:r w:rsidR="006265F3" w:rsidRPr="008F2AC9">
        <w:rPr>
          <w:rFonts w:ascii="Calibri" w:eastAsia="Calibri" w:hAnsi="Calibri" w:cs="Calibri"/>
          <w:color w:val="000000" w:themeColor="text1"/>
          <w:sz w:val="24"/>
          <w:szCs w:val="24"/>
        </w:rPr>
        <w:t>.</w:t>
      </w:r>
    </w:p>
    <w:p w14:paraId="7125C8C5" w14:textId="5C848FCC"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3360</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3360</w:instrText>
      </w:r>
      <w:r w:rsidR="00560D07" w:rsidRPr="008F2AC9">
        <w:rPr>
          <w:rFonts w:ascii="Calibri" w:eastAsia="Calibri" w:hAnsi="Calibri" w:cs="Calibri"/>
          <w:color w:val="000000" w:themeColor="text1"/>
          <w:sz w:val="24"/>
          <w:szCs w:val="24"/>
        </w:rPr>
        <w:instrText xml:space="preserve"> (</w:instrText>
      </w:r>
      <w:r w:rsidR="00C12C0F" w:rsidRPr="008F2AC9">
        <w:rPr>
          <w:rFonts w:ascii="Calibri" w:eastAsia="Calibri" w:hAnsi="Calibri" w:cs="Calibri"/>
          <w:color w:val="000000" w:themeColor="text1"/>
          <w:sz w:val="24"/>
          <w:szCs w:val="24"/>
        </w:rPr>
        <w:instrText>Act 79</w:instrText>
      </w:r>
      <w:r w:rsidR="00560D07"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C12C0F" w:rsidRPr="008F2AC9">
        <w:rPr>
          <w:rFonts w:ascii="Calibri" w:eastAsia="Calibri" w:hAnsi="Calibri" w:cs="Calibri"/>
          <w:b/>
          <w:bCs/>
          <w:color w:val="000000" w:themeColor="text1"/>
          <w:sz w:val="24"/>
          <w:szCs w:val="24"/>
        </w:rPr>
        <w:t>Act 79</w:t>
      </w:r>
      <w:r w:rsidR="007438AD" w:rsidRPr="008F2AC9">
        <w:rPr>
          <w:rFonts w:ascii="Calibri" w:eastAsia="Calibri" w:hAnsi="Calibri" w:cs="Calibri"/>
          <w:b/>
          <w:bCs/>
          <w:color w:val="000000" w:themeColor="text1"/>
          <w:sz w:val="24"/>
          <w:szCs w:val="24"/>
        </w:rPr>
        <w:fldChar w:fldCharType="begin"/>
      </w:r>
      <w:r w:rsidR="007438AD" w:rsidRPr="008F2AC9">
        <w:rPr>
          <w:b/>
          <w:bCs/>
          <w:color w:val="000000" w:themeColor="text1"/>
        </w:rPr>
        <w:instrText xml:space="preserve"> </w:instrText>
      </w:r>
      <w:r w:rsidR="007438AD" w:rsidRPr="008F2AC9">
        <w:rPr>
          <w:color w:val="000000" w:themeColor="text1"/>
        </w:rPr>
        <w:instrText>XE "</w:instrText>
      </w:r>
      <w:r w:rsidR="007438AD" w:rsidRPr="008F2AC9">
        <w:rPr>
          <w:rFonts w:ascii="Calibri" w:eastAsia="Calibri" w:hAnsi="Calibri" w:cs="Calibri"/>
          <w:color w:val="000000" w:themeColor="text1"/>
          <w:sz w:val="24"/>
          <w:szCs w:val="24"/>
        </w:rPr>
        <w:instrText>Act 79 (H. 3360)</w:instrText>
      </w:r>
      <w:r w:rsidR="007438AD" w:rsidRPr="008F2AC9">
        <w:rPr>
          <w:color w:val="000000" w:themeColor="text1"/>
        </w:rPr>
        <w:instrText>"</w:instrText>
      </w:r>
      <w:r w:rsidR="007438AD" w:rsidRPr="008F2AC9">
        <w:rPr>
          <w:b/>
          <w:bCs/>
          <w:color w:val="000000" w:themeColor="text1"/>
        </w:rPr>
        <w:instrText xml:space="preserve"> </w:instrText>
      </w:r>
      <w:r w:rsidR="007438AD" w:rsidRPr="008F2AC9">
        <w:rPr>
          <w:rFonts w:ascii="Calibri" w:eastAsia="Calibri" w:hAnsi="Calibri" w:cs="Calibri"/>
          <w:b/>
          <w:bCs/>
          <w:color w:val="000000" w:themeColor="text1"/>
          <w:sz w:val="24"/>
          <w:szCs w:val="24"/>
        </w:rPr>
        <w:fldChar w:fldCharType="end"/>
      </w:r>
      <w:r w:rsidR="00C12C0F"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outlines the establishment of the </w:t>
      </w:r>
      <w:r w:rsidRPr="008F2AC9">
        <w:rPr>
          <w:rFonts w:ascii="Calibri" w:eastAsia="Calibri" w:hAnsi="Calibri" w:cs="Calibri"/>
          <w:b/>
          <w:bCs/>
          <w:color w:val="000000" w:themeColor="text1"/>
          <w:sz w:val="24"/>
          <w:szCs w:val="24"/>
        </w:rPr>
        <w:t>Center for School Safety and Targeted Violence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"Center for School Safety and Targeted Violence</w:instrText>
      </w:r>
      <w:r w:rsidR="00843ADC" w:rsidRPr="008F2AC9">
        <w:rPr>
          <w:rFonts w:ascii="Calibri" w:eastAsia="Calibri" w:hAnsi="Calibri" w:cs="Calibri"/>
          <w:color w:val="000000" w:themeColor="text1"/>
          <w:sz w:val="24"/>
          <w:szCs w:val="24"/>
        </w:rPr>
        <w:instrText xml:space="preserve"> </w:instrText>
      </w:r>
      <w:r w:rsidR="001330FA" w:rsidRPr="008F2AC9">
        <w:rPr>
          <w:rFonts w:ascii="Calibri" w:eastAsia="Calibri" w:hAnsi="Calibri" w:cs="Calibri"/>
          <w:color w:val="000000" w:themeColor="text1"/>
          <w:sz w:val="24"/>
          <w:szCs w:val="24"/>
        </w:rPr>
        <w:instrText>(H. 3360, Act 79)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within SLED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"South Carolina Law Enforcement Division (SLED)"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purpose of the center is to provide training, education, and expertise in the areas of school safety and targeted violence.</w:t>
      </w:r>
    </w:p>
    <w:p w14:paraId="51941617" w14:textId="2A7D4A2B"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39 (Act 8</w:t>
      </w:r>
      <w:r w:rsidR="00922621" w:rsidRPr="008F2AC9">
        <w:rPr>
          <w:rFonts w:ascii="Calibri" w:eastAsia="Calibri" w:hAnsi="Calibri" w:cs="Calibri"/>
          <w:b/>
          <w:bCs/>
          <w:color w:val="000000" w:themeColor="text1"/>
          <w:sz w:val="24"/>
          <w:szCs w:val="24"/>
        </w:rPr>
        <w:fldChar w:fldCharType="begin"/>
      </w:r>
      <w:r w:rsidR="00922621" w:rsidRPr="008F2AC9">
        <w:rPr>
          <w:color w:val="000000" w:themeColor="text1"/>
        </w:rPr>
        <w:instrText xml:space="preserve"> XE "</w:instrText>
      </w:r>
      <w:r w:rsidR="00922621" w:rsidRPr="008F2AC9">
        <w:rPr>
          <w:rFonts w:ascii="Calibri" w:eastAsia="Calibri" w:hAnsi="Calibri" w:cs="Calibri"/>
          <w:color w:val="000000" w:themeColor="text1"/>
          <w:sz w:val="24"/>
          <w:szCs w:val="24"/>
        </w:rPr>
        <w:instrText xml:space="preserve">Act </w:instrText>
      </w:r>
      <w:r w:rsidR="0009160C" w:rsidRPr="008F2AC9">
        <w:rPr>
          <w:rFonts w:ascii="Calibri" w:eastAsia="Calibri" w:hAnsi="Calibri" w:cs="Calibri"/>
          <w:color w:val="000000" w:themeColor="text1"/>
          <w:sz w:val="24"/>
          <w:szCs w:val="24"/>
        </w:rPr>
        <w:instrText>0</w:instrText>
      </w:r>
      <w:r w:rsidR="00922621" w:rsidRPr="008F2AC9">
        <w:rPr>
          <w:rFonts w:ascii="Calibri" w:eastAsia="Calibri" w:hAnsi="Calibri" w:cs="Calibri"/>
          <w:color w:val="000000" w:themeColor="text1"/>
          <w:sz w:val="24"/>
          <w:szCs w:val="24"/>
        </w:rPr>
        <w:instrText>8 (S. 39)</w:instrText>
      </w:r>
      <w:r w:rsidR="00922621" w:rsidRPr="008F2AC9">
        <w:rPr>
          <w:color w:val="000000" w:themeColor="text1"/>
        </w:rPr>
        <w:instrText xml:space="preserve">" </w:instrText>
      </w:r>
      <w:r w:rsidR="00922621"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6E2720" w:rsidRPr="008F2AC9">
        <w:rPr>
          <w:rFonts w:ascii="Calibri" w:eastAsia="Calibri" w:hAnsi="Calibri" w:cs="Calibri"/>
          <w:b/>
          <w:bCs/>
          <w:color w:val="000000" w:themeColor="text1"/>
          <w:sz w:val="24"/>
          <w:szCs w:val="24"/>
        </w:rPr>
        <w:fldChar w:fldCharType="begin"/>
      </w:r>
      <w:r w:rsidR="006E2720" w:rsidRPr="008F2AC9">
        <w:rPr>
          <w:color w:val="000000" w:themeColor="text1"/>
        </w:rPr>
        <w:instrText xml:space="preserve"> XE "</w:instrText>
      </w:r>
      <w:r w:rsidR="006E2720" w:rsidRPr="008F2AC9">
        <w:rPr>
          <w:rFonts w:ascii="Calibri" w:eastAsia="Calibri" w:hAnsi="Calibri" w:cs="Calibri"/>
          <w:color w:val="000000" w:themeColor="text1"/>
          <w:sz w:val="24"/>
          <w:szCs w:val="24"/>
        </w:rPr>
        <w:instrText xml:space="preserve">S. </w:instrText>
      </w:r>
      <w:r w:rsidR="0012643B" w:rsidRPr="008F2AC9">
        <w:rPr>
          <w:rFonts w:ascii="Calibri" w:eastAsia="Calibri" w:hAnsi="Calibri" w:cs="Calibri"/>
          <w:color w:val="000000" w:themeColor="text1"/>
          <w:sz w:val="24"/>
          <w:szCs w:val="24"/>
        </w:rPr>
        <w:instrText>0</w:instrText>
      </w:r>
      <w:r w:rsidR="006E2720" w:rsidRPr="008F2AC9">
        <w:rPr>
          <w:rFonts w:ascii="Calibri" w:eastAsia="Calibri" w:hAnsi="Calibri" w:cs="Calibri"/>
          <w:color w:val="000000" w:themeColor="text1"/>
          <w:sz w:val="24"/>
          <w:szCs w:val="24"/>
        </w:rPr>
        <w:instrText>39 (Act 8)</w:instrText>
      </w:r>
      <w:r w:rsidR="006E2720" w:rsidRPr="008F2AC9">
        <w:rPr>
          <w:color w:val="000000" w:themeColor="text1"/>
        </w:rPr>
        <w:instrText xml:space="preserve">" </w:instrText>
      </w:r>
      <w:r w:rsidR="006E2720"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create</w:t>
      </w:r>
      <w:r w:rsidR="00D85BFF" w:rsidRPr="008F2AC9">
        <w:rPr>
          <w:rFonts w:ascii="Calibri" w:eastAsia="Calibri" w:hAnsi="Calibri" w:cs="Calibri"/>
          <w:color w:val="000000" w:themeColor="text1"/>
          <w:sz w:val="24"/>
          <w:szCs w:val="24"/>
          <w:shd w:val="clear" w:color="auto" w:fill="FFFFFF"/>
        </w:rPr>
        <w:t>s</w:t>
      </w:r>
      <w:r w:rsidRPr="008F2AC9">
        <w:rPr>
          <w:rFonts w:ascii="Calibri" w:eastAsia="Calibri" w:hAnsi="Calibri" w:cs="Calibri"/>
          <w:color w:val="000000" w:themeColor="text1"/>
          <w:sz w:val="24"/>
          <w:szCs w:val="24"/>
          <w:shd w:val="clear" w:color="auto" w:fill="FFFFFF"/>
        </w:rPr>
        <w:t xml:space="preserve"> the</w:t>
      </w:r>
      <w:r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b/>
          <w:bCs/>
          <w:color w:val="000000" w:themeColor="text1"/>
          <w:sz w:val="24"/>
          <w:szCs w:val="24"/>
        </w:rPr>
        <w:t xml:space="preserve">Education Scholarship Trust Fund </w:t>
      </w:r>
      <w:r w:rsidRPr="008F2AC9">
        <w:rPr>
          <w:rFonts w:ascii="Calibri" w:eastAsia="Calibri" w:hAnsi="Calibri" w:cs="Calibri"/>
          <w:color w:val="000000" w:themeColor="text1"/>
          <w:sz w:val="24"/>
          <w:szCs w:val="24"/>
        </w:rPr>
        <w:t>(an individual account of funds allocated to parents of an eligible student to pay for qualifying expenses). Eligible elementary and secondary students may be awarded scholarships in the amount of $6,000 to pay for education expenses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):$6,000 to pay for education expenses"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(expenses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):expenses"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may include, among other items, tuition and fees, instructional materials, tutoring, computer hardware, assessments, and transportation). The new law creates </w:t>
      </w:r>
      <w:r w:rsidRPr="008F2AC9">
        <w:rPr>
          <w:rFonts w:ascii="Calibri" w:eastAsia="Calibri" w:hAnsi="Calibri" w:cs="Calibri"/>
          <w:color w:val="000000" w:themeColor="text1"/>
          <w:sz w:val="24"/>
          <w:szCs w:val="24"/>
          <w:shd w:val="clear" w:color="auto" w:fill="FFFFFF"/>
        </w:rPr>
        <w:t>an application process, determines student eligibility, and informs about eligibility and providers. Before receiving funds, parents or guardians must agree to provide instruction in at least English/language arts, mathematics, social studies, and science. Providers may be banned if they do not comply with accountability standards or provide educational services.</w:t>
      </w:r>
      <w:r w:rsidRPr="008F2AC9">
        <w:rPr>
          <w:rFonts w:ascii="Calibri" w:eastAsia="Calibri" w:hAnsi="Calibri" w:cs="Calibri"/>
          <w:color w:val="000000" w:themeColor="text1"/>
          <w:sz w:val="24"/>
          <w:szCs w:val="24"/>
        </w:rPr>
        <w:t xml:space="preserve"> Families must meet a specified percentage of the federal poverty guidelines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):federal poverty guidelines"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qualify.</w:t>
      </w:r>
    </w:p>
    <w:p w14:paraId="3920592E" w14:textId="3488F4F0" w:rsidR="006265F3" w:rsidRPr="008F2AC9" w:rsidRDefault="006265F3" w:rsidP="00092A77">
      <w:pPr>
        <w:spacing w:after="120" w:line="280" w:lineRule="exact"/>
        <w:rPr>
          <w:rFonts w:ascii="Calibri" w:eastAsia="Calibri" w:hAnsi="Calibri" w:cs="Calibri"/>
          <w:b/>
          <w:bCs/>
          <w:color w:val="000000" w:themeColor="text1"/>
          <w:kern w:val="2"/>
          <w:sz w:val="24"/>
          <w:szCs w:val="24"/>
        </w:rPr>
      </w:pPr>
      <w:bookmarkStart w:id="835" w:name="_Hlk138087322"/>
      <w:r w:rsidRPr="008F2AC9">
        <w:rPr>
          <w:rFonts w:ascii="Calibri" w:eastAsia="Calibri" w:hAnsi="Calibri" w:cs="Calibri"/>
          <w:b/>
          <w:bCs/>
          <w:color w:val="000000" w:themeColor="text1"/>
          <w:kern w:val="2"/>
          <w:sz w:val="24"/>
          <w:szCs w:val="24"/>
        </w:rPr>
        <w:t>H. 4023 (</w:t>
      </w:r>
      <w:r w:rsidR="00435538" w:rsidRPr="008F2AC9">
        <w:rPr>
          <w:rFonts w:ascii="Calibri" w:eastAsia="Calibri" w:hAnsi="Calibri" w:cs="Calibri"/>
          <w:b/>
          <w:bCs/>
          <w:color w:val="000000" w:themeColor="text1"/>
          <w:kern w:val="2"/>
          <w:sz w:val="24"/>
          <w:szCs w:val="24"/>
        </w:rPr>
        <w:t>Act 81</w:t>
      </w:r>
      <w:r w:rsidR="00F7500A" w:rsidRPr="008F2AC9">
        <w:rPr>
          <w:rFonts w:ascii="Calibri" w:eastAsia="Calibri" w:hAnsi="Calibri" w:cs="Calibri"/>
          <w:color w:val="000000" w:themeColor="text1"/>
          <w:kern w:val="2"/>
          <w:sz w:val="24"/>
          <w:szCs w:val="24"/>
        </w:rPr>
        <w:fldChar w:fldCharType="begin"/>
      </w:r>
      <w:r w:rsidR="00F7500A" w:rsidRPr="008F2AC9">
        <w:rPr>
          <w:color w:val="000000" w:themeColor="text1"/>
        </w:rPr>
        <w:instrText xml:space="preserve"> XE "</w:instrText>
      </w:r>
      <w:r w:rsidR="00F7500A" w:rsidRPr="008F2AC9">
        <w:rPr>
          <w:rFonts w:ascii="Calibri" w:eastAsia="Calibri" w:hAnsi="Calibri" w:cs="Calibri"/>
          <w:color w:val="000000" w:themeColor="text1"/>
          <w:kern w:val="2"/>
          <w:sz w:val="24"/>
          <w:szCs w:val="24"/>
        </w:rPr>
        <w:instrText>Act 81 (H. 4023)</w:instrText>
      </w:r>
      <w:r w:rsidR="00F7500A" w:rsidRPr="008F2AC9">
        <w:rPr>
          <w:color w:val="000000" w:themeColor="text1"/>
        </w:rPr>
        <w:instrText xml:space="preserve">" </w:instrText>
      </w:r>
      <w:r w:rsidR="00F7500A" w:rsidRPr="008F2AC9">
        <w:rPr>
          <w:rFonts w:ascii="Calibri" w:eastAsia="Calibri" w:hAnsi="Calibri" w:cs="Calibri"/>
          <w:color w:val="000000" w:themeColor="text1"/>
          <w:kern w:val="2"/>
          <w:sz w:val="24"/>
          <w:szCs w:val="24"/>
        </w:rPr>
        <w:fldChar w:fldCharType="end"/>
      </w:r>
      <w:r w:rsidRPr="008F2AC9">
        <w:rPr>
          <w:rFonts w:ascii="Calibri" w:eastAsia="Calibri" w:hAnsi="Calibri" w:cs="Calibri"/>
          <w:color w:val="000000" w:themeColor="text1"/>
          <w:kern w:val="2"/>
          <w:sz w:val="24"/>
          <w:szCs w:val="24"/>
        </w:rPr>
        <w:t>)</w:t>
      </w:r>
      <w:r w:rsidR="00435538" w:rsidRPr="008F2AC9">
        <w:rPr>
          <w:rFonts w:ascii="Calibri" w:eastAsia="Calibri" w:hAnsi="Calibri" w:cs="Calibri"/>
          <w:color w:val="000000" w:themeColor="text1"/>
          <w:kern w:val="2"/>
          <w:sz w:val="24"/>
          <w:szCs w:val="24"/>
        </w:rPr>
        <w:fldChar w:fldCharType="begin"/>
      </w:r>
      <w:r w:rsidR="00435538" w:rsidRPr="008F2AC9">
        <w:rPr>
          <w:color w:val="000000" w:themeColor="text1"/>
        </w:rPr>
        <w:instrText xml:space="preserve"> XE "</w:instrText>
      </w:r>
      <w:r w:rsidR="00435538" w:rsidRPr="008F2AC9">
        <w:rPr>
          <w:rFonts w:ascii="Calibri" w:eastAsia="Calibri" w:hAnsi="Calibri" w:cs="Calibri"/>
          <w:color w:val="000000" w:themeColor="text1"/>
          <w:kern w:val="2"/>
          <w:sz w:val="24"/>
          <w:szCs w:val="24"/>
        </w:rPr>
        <w:instrText>H. 4023 (Act 81)</w:instrText>
      </w:r>
      <w:r w:rsidR="00435538" w:rsidRPr="008F2AC9">
        <w:rPr>
          <w:color w:val="000000" w:themeColor="text1"/>
        </w:rPr>
        <w:instrText xml:space="preserve">" </w:instrText>
      </w:r>
      <w:r w:rsidR="00435538" w:rsidRPr="008F2AC9">
        <w:rPr>
          <w:rFonts w:ascii="Calibri" w:eastAsia="Calibri" w:hAnsi="Calibri" w:cs="Calibri"/>
          <w:color w:val="000000" w:themeColor="text1"/>
          <w:kern w:val="2"/>
          <w:sz w:val="24"/>
          <w:szCs w:val="24"/>
        </w:rPr>
        <w:fldChar w:fldCharType="end"/>
      </w:r>
      <w:r w:rsidR="00435538" w:rsidRPr="008F2AC9">
        <w:rPr>
          <w:rFonts w:ascii="Calibri" w:eastAsia="Calibri" w:hAnsi="Calibri" w:cs="Calibri"/>
          <w:b/>
          <w:bCs/>
          <w:color w:val="000000" w:themeColor="text1"/>
          <w:kern w:val="2"/>
          <w:sz w:val="24"/>
          <w:szCs w:val="24"/>
        </w:rPr>
        <w:t xml:space="preserve"> </w:t>
      </w:r>
      <w:r w:rsidR="00494019" w:rsidRPr="008F2AC9">
        <w:rPr>
          <w:rFonts w:ascii="Calibri" w:eastAsia="Calibri" w:hAnsi="Calibri" w:cs="Calibri"/>
          <w:b/>
          <w:bCs/>
          <w:color w:val="000000" w:themeColor="text1"/>
          <w:kern w:val="2"/>
          <w:sz w:val="24"/>
          <w:szCs w:val="24"/>
        </w:rPr>
        <w:t xml:space="preserve">- </w:t>
      </w:r>
      <w:r w:rsidR="00494019" w:rsidRPr="008F2AC9">
        <w:rPr>
          <w:rFonts w:ascii="Calibri" w:eastAsia="Calibri" w:hAnsi="Calibri" w:cs="Calibri"/>
          <w:color w:val="000000" w:themeColor="text1"/>
          <w:kern w:val="2"/>
          <w:sz w:val="24"/>
          <w:szCs w:val="24"/>
        </w:rPr>
        <w:t xml:space="preserve">amending </w:t>
      </w:r>
      <w:r w:rsidRPr="008F2AC9">
        <w:rPr>
          <w:rFonts w:ascii="Calibri" w:eastAsia="Calibri" w:hAnsi="Calibri" w:cs="Calibri"/>
          <w:b/>
          <w:bCs/>
          <w:color w:val="000000" w:themeColor="text1"/>
          <w:kern w:val="2"/>
          <w:sz w:val="24"/>
          <w:szCs w:val="24"/>
        </w:rPr>
        <w:t xml:space="preserve">First Steps </w:t>
      </w:r>
      <w:r w:rsidR="008918B4" w:rsidRPr="008F2AC9">
        <w:rPr>
          <w:rFonts w:ascii="Calibri" w:eastAsia="Calibri" w:hAnsi="Calibri" w:cs="Calibri"/>
          <w:b/>
          <w:bCs/>
          <w:color w:val="000000" w:themeColor="text1"/>
          <w:kern w:val="2"/>
          <w:sz w:val="24"/>
          <w:szCs w:val="24"/>
        </w:rPr>
        <w:t>t</w:t>
      </w:r>
      <w:r w:rsidRPr="008F2AC9">
        <w:rPr>
          <w:rFonts w:ascii="Calibri" w:eastAsia="Calibri" w:hAnsi="Calibri" w:cs="Calibri"/>
          <w:b/>
          <w:bCs/>
          <w:color w:val="000000" w:themeColor="text1"/>
          <w:kern w:val="2"/>
          <w:sz w:val="24"/>
          <w:szCs w:val="24"/>
        </w:rPr>
        <w:t>o School Readiness Act</w:t>
      </w:r>
      <w:r w:rsidR="00847534" w:rsidRPr="008F2AC9">
        <w:rPr>
          <w:rFonts w:ascii="Calibri" w:eastAsia="Calibri" w:hAnsi="Calibri" w:cs="Calibri"/>
          <w:b/>
          <w:bCs/>
          <w:color w:val="000000" w:themeColor="text1"/>
          <w:kern w:val="2"/>
          <w:sz w:val="24"/>
          <w:szCs w:val="24"/>
        </w:rPr>
        <w:t>.</w:t>
      </w:r>
      <w:r w:rsidR="00AE5550" w:rsidRPr="008F2AC9">
        <w:rPr>
          <w:rFonts w:ascii="Calibri" w:eastAsia="Calibri" w:hAnsi="Calibri" w:cs="Calibri"/>
          <w:b/>
          <w:bCs/>
          <w:color w:val="000000" w:themeColor="text1"/>
          <w:kern w:val="2"/>
          <w:sz w:val="24"/>
          <w:szCs w:val="24"/>
        </w:rPr>
        <w:t xml:space="preserve"> </w:t>
      </w:r>
      <w:r w:rsidR="00AB78CC" w:rsidRPr="008F2AC9">
        <w:rPr>
          <w:rFonts w:ascii="Calibri" w:eastAsia="Calibri" w:hAnsi="Calibri" w:cs="Calibri"/>
          <w:color w:val="000000" w:themeColor="text1"/>
          <w:kern w:val="2"/>
          <w:sz w:val="24"/>
          <w:szCs w:val="24"/>
        </w:rPr>
        <w:t>The</w:t>
      </w:r>
      <w:r w:rsidR="00092A77" w:rsidRPr="008F2AC9">
        <w:rPr>
          <w:rFonts w:ascii="Calibri" w:eastAsia="Calibri" w:hAnsi="Calibri" w:cs="Calibri"/>
          <w:color w:val="000000" w:themeColor="text1"/>
          <w:kern w:val="2"/>
          <w:sz w:val="24"/>
          <w:szCs w:val="24"/>
        </w:rPr>
        <w:t xml:space="preserve"> primary significance </w:t>
      </w:r>
      <w:r w:rsidR="00AB78CC" w:rsidRPr="008F2AC9">
        <w:rPr>
          <w:rFonts w:ascii="Calibri" w:eastAsia="Calibri" w:hAnsi="Calibri" w:cs="Calibri"/>
          <w:color w:val="000000" w:themeColor="text1"/>
          <w:kern w:val="2"/>
          <w:sz w:val="24"/>
          <w:szCs w:val="24"/>
        </w:rPr>
        <w:t>of</w:t>
      </w:r>
      <w:r w:rsidR="00092A77" w:rsidRPr="008F2AC9">
        <w:rPr>
          <w:rFonts w:ascii="Calibri" w:eastAsia="Calibri" w:hAnsi="Calibri" w:cs="Calibri"/>
          <w:color w:val="000000" w:themeColor="text1"/>
          <w:kern w:val="2"/>
          <w:sz w:val="24"/>
          <w:szCs w:val="24"/>
        </w:rPr>
        <w:t xml:space="preserve"> th</w:t>
      </w:r>
      <w:r w:rsidR="00AB78CC" w:rsidRPr="008F2AC9">
        <w:rPr>
          <w:rFonts w:ascii="Calibri" w:eastAsia="Calibri" w:hAnsi="Calibri" w:cs="Calibri"/>
          <w:color w:val="000000" w:themeColor="text1"/>
          <w:kern w:val="2"/>
          <w:sz w:val="24"/>
          <w:szCs w:val="24"/>
        </w:rPr>
        <w:t xml:space="preserve">is Act </w:t>
      </w:r>
      <w:r w:rsidR="00092A77" w:rsidRPr="008F2AC9">
        <w:rPr>
          <w:rFonts w:ascii="Calibri" w:eastAsia="Calibri" w:hAnsi="Calibri" w:cs="Calibri"/>
          <w:color w:val="000000" w:themeColor="text1"/>
          <w:kern w:val="2"/>
          <w:sz w:val="24"/>
          <w:szCs w:val="24"/>
        </w:rPr>
        <w:t xml:space="preserve">is that </w:t>
      </w:r>
      <w:r w:rsidR="00092A77" w:rsidRPr="008F2AC9">
        <w:rPr>
          <w:rFonts w:ascii="Calibri" w:eastAsia="Calibri" w:hAnsi="Calibri" w:cs="Calibri"/>
          <w:b/>
          <w:bCs/>
          <w:color w:val="000000" w:themeColor="text1"/>
          <w:kern w:val="2"/>
          <w:sz w:val="24"/>
          <w:szCs w:val="24"/>
        </w:rPr>
        <w:t>First Steps</w:t>
      </w:r>
      <w:r w:rsidR="00092A77" w:rsidRPr="008F2AC9">
        <w:rPr>
          <w:rFonts w:ascii="Calibri" w:eastAsia="Calibri" w:hAnsi="Calibri" w:cs="Calibri"/>
          <w:color w:val="000000" w:themeColor="text1"/>
          <w:kern w:val="2"/>
          <w:sz w:val="24"/>
          <w:szCs w:val="24"/>
        </w:rPr>
        <w:fldChar w:fldCharType="begin"/>
      </w:r>
      <w:r w:rsidR="00092A77" w:rsidRPr="008F2AC9">
        <w:rPr>
          <w:rFonts w:ascii="Calibri" w:eastAsia="Calibri" w:hAnsi="Calibri" w:cs="Calibri"/>
          <w:color w:val="000000" w:themeColor="text1"/>
          <w:kern w:val="2"/>
          <w:sz w:val="24"/>
          <w:szCs w:val="24"/>
        </w:rPr>
        <w:instrText xml:space="preserve"> XE "</w:instrText>
      </w:r>
      <w:r w:rsidR="00092A77" w:rsidRPr="008F2AC9">
        <w:rPr>
          <w:rFonts w:eastAsia="Calibri" w:cstheme="minorHAnsi"/>
          <w:color w:val="000000" w:themeColor="text1"/>
          <w:sz w:val="24"/>
          <w:szCs w:val="24"/>
        </w:rPr>
        <w:instrText xml:space="preserve"> </w:instrText>
      </w:r>
      <w:r w:rsidR="00092A77" w:rsidRPr="008F2AC9">
        <w:rPr>
          <w:rFonts w:ascii="Calibri" w:eastAsia="Calibri" w:hAnsi="Calibri" w:cs="Calibri"/>
          <w:noProof/>
          <w:color w:val="000000" w:themeColor="text1"/>
          <w:sz w:val="24"/>
          <w:szCs w:val="24"/>
        </w:rPr>
        <w:instrText>First Steps to School Readiness Act (H. 4023, Act 81):</w:instrText>
      </w:r>
      <w:r w:rsidR="00092A77" w:rsidRPr="008F2AC9">
        <w:rPr>
          <w:rFonts w:ascii="Calibri" w:eastAsia="Calibri" w:hAnsi="Calibri" w:cs="Calibri"/>
          <w:color w:val="000000" w:themeColor="text1"/>
          <w:kern w:val="2"/>
          <w:sz w:val="24"/>
          <w:szCs w:val="24"/>
        </w:rPr>
        <w:instrText xml:space="preserve">permanently enacted, future reauthorization unnecessary" </w:instrText>
      </w:r>
      <w:r w:rsidR="00092A77" w:rsidRPr="008F2AC9">
        <w:rPr>
          <w:rFonts w:ascii="Calibri" w:eastAsia="Calibri" w:hAnsi="Calibri" w:cs="Calibri"/>
          <w:color w:val="000000" w:themeColor="text1"/>
          <w:kern w:val="2"/>
          <w:sz w:val="24"/>
          <w:szCs w:val="24"/>
        </w:rPr>
        <w:fldChar w:fldCharType="end"/>
      </w:r>
      <w:r w:rsidR="00092A77" w:rsidRPr="008F2AC9">
        <w:rPr>
          <w:rFonts w:ascii="Calibri" w:eastAsia="Calibri" w:hAnsi="Calibri" w:cs="Calibri"/>
          <w:b/>
          <w:bCs/>
          <w:color w:val="000000" w:themeColor="text1"/>
          <w:kern w:val="2"/>
          <w:sz w:val="24"/>
          <w:szCs w:val="24"/>
        </w:rPr>
        <w:t xml:space="preserve"> is now permanently enacted</w:t>
      </w:r>
      <w:r w:rsidR="00092A77" w:rsidRPr="008F2AC9">
        <w:rPr>
          <w:rFonts w:ascii="Calibri" w:eastAsia="Calibri" w:hAnsi="Calibri" w:cs="Calibri"/>
          <w:color w:val="000000" w:themeColor="text1"/>
          <w:kern w:val="2"/>
          <w:sz w:val="24"/>
          <w:szCs w:val="24"/>
        </w:rPr>
        <w:t xml:space="preserve"> (future reauthorization is not necessary). Another</w:t>
      </w:r>
      <w:r w:rsidRPr="008F2AC9">
        <w:rPr>
          <w:rFonts w:ascii="Calibri" w:eastAsia="Calibri" w:hAnsi="Calibri" w:cs="Calibri"/>
          <w:color w:val="000000" w:themeColor="text1"/>
          <w:kern w:val="2"/>
          <w:sz w:val="24"/>
          <w:szCs w:val="24"/>
        </w:rPr>
        <w:t xml:space="preserve"> significant change is that the legislative delegation may delegate some or all of its appointments to </w:t>
      </w:r>
      <w:r w:rsidR="00333DB5" w:rsidRPr="008F2AC9">
        <w:rPr>
          <w:rFonts w:ascii="Calibri" w:eastAsia="Calibri" w:hAnsi="Calibri" w:cs="Calibri"/>
          <w:color w:val="000000" w:themeColor="text1"/>
          <w:kern w:val="2"/>
          <w:sz w:val="24"/>
          <w:szCs w:val="24"/>
        </w:rPr>
        <w:t>a</w:t>
      </w:r>
      <w:r w:rsidRPr="008F2AC9">
        <w:rPr>
          <w:rFonts w:ascii="Calibri" w:eastAsia="Calibri" w:hAnsi="Calibri" w:cs="Calibri"/>
          <w:color w:val="000000" w:themeColor="text1"/>
          <w:kern w:val="2"/>
          <w:sz w:val="24"/>
          <w:szCs w:val="24"/>
        </w:rPr>
        <w:t xml:space="preserve"> county council. Much of this legislation focuses on local partnership boards. Appointed members shall comprise a voting majority of the board. Local partnership boards will consist of elected and appointed members, with members representing the community along with members appointed by the legislative delegation upon recommendation of the local DSS, DHEC, </w:t>
      </w:r>
      <w:r w:rsidR="00A71BB6" w:rsidRPr="008F2AC9">
        <w:rPr>
          <w:rFonts w:ascii="Calibri" w:eastAsia="Calibri" w:hAnsi="Calibri" w:cs="Calibri"/>
          <w:color w:val="000000" w:themeColor="text1"/>
          <w:kern w:val="2"/>
          <w:sz w:val="24"/>
          <w:szCs w:val="24"/>
        </w:rPr>
        <w:t>the</w:t>
      </w:r>
      <w:r w:rsidRPr="008F2AC9">
        <w:rPr>
          <w:rFonts w:ascii="Calibri" w:eastAsia="Calibri" w:hAnsi="Calibri" w:cs="Calibri"/>
          <w:color w:val="000000" w:themeColor="text1"/>
          <w:kern w:val="2"/>
          <w:sz w:val="24"/>
          <w:szCs w:val="24"/>
        </w:rPr>
        <w:t xml:space="preserve"> Head Start offices</w:t>
      </w:r>
      <w:r w:rsidR="00A71BB6" w:rsidRPr="008F2AC9">
        <w:rPr>
          <w:rFonts w:ascii="Calibri" w:eastAsia="Calibri" w:hAnsi="Calibri" w:cs="Calibri"/>
          <w:color w:val="000000" w:themeColor="text1"/>
          <w:kern w:val="2"/>
          <w:sz w:val="24"/>
          <w:szCs w:val="24"/>
        </w:rPr>
        <w:t>,</w:t>
      </w:r>
      <w:r w:rsidRPr="008F2AC9">
        <w:rPr>
          <w:rFonts w:ascii="Calibri" w:eastAsia="Calibri" w:hAnsi="Calibri" w:cs="Calibri"/>
          <w:color w:val="000000" w:themeColor="text1"/>
          <w:kern w:val="2"/>
          <w:sz w:val="24"/>
          <w:szCs w:val="24"/>
        </w:rPr>
        <w:t xml:space="preserve"> the county library system and</w:t>
      </w:r>
      <w:r w:rsidR="00A71BB6" w:rsidRPr="008F2AC9">
        <w:rPr>
          <w:rFonts w:ascii="Calibri" w:eastAsia="Calibri" w:hAnsi="Calibri" w:cs="Calibri"/>
          <w:color w:val="000000" w:themeColor="text1"/>
          <w:kern w:val="2"/>
          <w:sz w:val="24"/>
          <w:szCs w:val="24"/>
        </w:rPr>
        <w:t xml:space="preserve"> one</w:t>
      </w:r>
      <w:r w:rsidRPr="008F2AC9">
        <w:rPr>
          <w:rFonts w:ascii="Calibri" w:eastAsia="Calibri" w:hAnsi="Calibri" w:cs="Calibri"/>
          <w:color w:val="000000" w:themeColor="text1"/>
          <w:kern w:val="2"/>
          <w:sz w:val="24"/>
          <w:szCs w:val="24"/>
        </w:rPr>
        <w:t xml:space="preserve"> appoint</w:t>
      </w:r>
      <w:r w:rsidR="00A71BB6" w:rsidRPr="008F2AC9">
        <w:rPr>
          <w:rFonts w:ascii="Calibri" w:eastAsia="Calibri" w:hAnsi="Calibri" w:cs="Calibri"/>
          <w:color w:val="000000" w:themeColor="text1"/>
          <w:kern w:val="2"/>
          <w:sz w:val="24"/>
          <w:szCs w:val="24"/>
        </w:rPr>
        <w:t>ment</w:t>
      </w:r>
      <w:r w:rsidRPr="008F2AC9">
        <w:rPr>
          <w:rFonts w:ascii="Calibri" w:eastAsia="Calibri" w:hAnsi="Calibri" w:cs="Calibri"/>
          <w:color w:val="000000" w:themeColor="text1"/>
          <w:kern w:val="2"/>
          <w:sz w:val="24"/>
          <w:szCs w:val="24"/>
        </w:rPr>
        <w:t xml:space="preserve"> from each school district.</w:t>
      </w:r>
    </w:p>
    <w:p w14:paraId="290A17F9" w14:textId="6F65FC8F"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lastRenderedPageBreak/>
        <w:t>H. 3797 (Act 40)</w:t>
      </w:r>
      <w:r w:rsidR="003C1AD7" w:rsidRPr="008F2AC9">
        <w:rPr>
          <w:rFonts w:ascii="Calibri" w:eastAsia="Calibri" w:hAnsi="Calibri" w:cs="Calibri"/>
          <w:b/>
          <w:bCs/>
          <w:color w:val="000000" w:themeColor="text1"/>
          <w:sz w:val="24"/>
          <w:szCs w:val="24"/>
        </w:rPr>
        <w:fldChar w:fldCharType="begin"/>
      </w:r>
      <w:r w:rsidR="003C1AD7" w:rsidRPr="008F2AC9">
        <w:rPr>
          <w:color w:val="000000" w:themeColor="text1"/>
        </w:rPr>
        <w:instrText xml:space="preserve"> XE "</w:instrText>
      </w:r>
      <w:r w:rsidR="003C1AD7" w:rsidRPr="008F2AC9">
        <w:rPr>
          <w:rFonts w:ascii="Calibri" w:eastAsia="Calibri" w:hAnsi="Calibri" w:cs="Calibri"/>
          <w:color w:val="000000" w:themeColor="text1"/>
          <w:sz w:val="24"/>
          <w:szCs w:val="24"/>
        </w:rPr>
        <w:instrText>H. 3797 (Act 40)</w:instrText>
      </w:r>
      <w:r w:rsidR="003C1AD7" w:rsidRPr="008F2AC9">
        <w:rPr>
          <w:color w:val="000000" w:themeColor="text1"/>
        </w:rPr>
        <w:instrText xml:space="preserve">" </w:instrText>
      </w:r>
      <w:r w:rsidR="003C1AD7"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the </w:t>
      </w:r>
      <w:r w:rsidRPr="008F2AC9">
        <w:rPr>
          <w:rFonts w:ascii="Calibri" w:eastAsia="Calibri" w:hAnsi="Calibri" w:cs="Calibri"/>
          <w:b/>
          <w:bCs/>
          <w:color w:val="000000" w:themeColor="text1"/>
          <w:sz w:val="24"/>
          <w:szCs w:val="24"/>
          <w:shd w:val="clear" w:color="auto" w:fill="FFFFFF"/>
        </w:rPr>
        <w:t>Military Temporary Remote School Enrollment Act</w:t>
      </w:r>
      <w:r w:rsidR="003C1AD7" w:rsidRPr="008F2AC9">
        <w:rPr>
          <w:rFonts w:ascii="Calibri" w:eastAsia="Calibri" w:hAnsi="Calibri" w:cs="Calibri"/>
          <w:color w:val="000000" w:themeColor="text1"/>
          <w:sz w:val="24"/>
          <w:szCs w:val="24"/>
          <w:shd w:val="clear" w:color="auto" w:fill="FFFFFF"/>
        </w:rPr>
        <w:fldChar w:fldCharType="begin"/>
      </w:r>
      <w:r w:rsidR="003C1AD7" w:rsidRPr="008F2AC9">
        <w:rPr>
          <w:color w:val="000000" w:themeColor="text1"/>
        </w:rPr>
        <w:instrText xml:space="preserve"> XE "</w:instrText>
      </w:r>
      <w:r w:rsidR="003C1AD7" w:rsidRPr="008F2AC9">
        <w:rPr>
          <w:rFonts w:ascii="Calibri" w:eastAsia="Calibri" w:hAnsi="Calibri" w:cs="Calibri"/>
          <w:color w:val="000000" w:themeColor="text1"/>
          <w:sz w:val="24"/>
          <w:szCs w:val="24"/>
          <w:shd w:val="clear" w:color="auto" w:fill="FFFFFF"/>
        </w:rPr>
        <w:instrText>Military Temporary Remote School Enrollment Act</w:instrText>
      </w:r>
      <w:r w:rsidR="0016311F" w:rsidRPr="008F2AC9">
        <w:rPr>
          <w:rFonts w:ascii="Calibri" w:eastAsia="Calibri" w:hAnsi="Calibri" w:cs="Calibri"/>
          <w:color w:val="000000" w:themeColor="text1"/>
          <w:sz w:val="24"/>
          <w:szCs w:val="24"/>
          <w:shd w:val="clear" w:color="auto" w:fill="FFFFFF"/>
        </w:rPr>
        <w:instrText xml:space="preserve"> </w:instrText>
      </w:r>
      <w:r w:rsidR="00861519" w:rsidRPr="008F2AC9">
        <w:rPr>
          <w:rFonts w:ascii="Calibri" w:eastAsia="Calibri" w:hAnsi="Calibri" w:cs="Calibri"/>
          <w:color w:val="000000" w:themeColor="text1"/>
          <w:sz w:val="24"/>
          <w:szCs w:val="24"/>
          <w:shd w:val="clear" w:color="auto" w:fill="FFFFFF"/>
        </w:rPr>
        <w:instrText>(</w:instrText>
      </w:r>
      <w:r w:rsidR="0016311F" w:rsidRPr="008F2AC9">
        <w:rPr>
          <w:rFonts w:ascii="Calibri" w:eastAsia="Calibri" w:hAnsi="Calibri" w:cs="Calibri"/>
          <w:color w:val="000000" w:themeColor="text1"/>
          <w:sz w:val="24"/>
          <w:szCs w:val="24"/>
        </w:rPr>
        <w:instrText>H. 3797</w:instrText>
      </w:r>
      <w:r w:rsidR="00861519" w:rsidRPr="008F2AC9">
        <w:rPr>
          <w:rFonts w:ascii="Calibri" w:eastAsia="Calibri" w:hAnsi="Calibri" w:cs="Calibri"/>
          <w:color w:val="000000" w:themeColor="text1"/>
          <w:sz w:val="24"/>
          <w:szCs w:val="24"/>
        </w:rPr>
        <w:instrText xml:space="preserve">, </w:instrText>
      </w:r>
      <w:r w:rsidR="0016311F" w:rsidRPr="008F2AC9">
        <w:rPr>
          <w:rFonts w:ascii="Calibri" w:eastAsia="Calibri" w:hAnsi="Calibri" w:cs="Calibri"/>
          <w:color w:val="000000" w:themeColor="text1"/>
          <w:sz w:val="24"/>
          <w:szCs w:val="24"/>
        </w:rPr>
        <w:instrText>Act 40</w:instrText>
      </w:r>
      <w:r w:rsidR="00861519" w:rsidRPr="008F2AC9">
        <w:rPr>
          <w:rFonts w:ascii="Calibri" w:eastAsia="Calibri" w:hAnsi="Calibri" w:cs="Calibri"/>
          <w:color w:val="000000" w:themeColor="text1"/>
          <w:sz w:val="24"/>
          <w:szCs w:val="24"/>
        </w:rPr>
        <w:instrText>)</w:instrText>
      </w:r>
      <w:r w:rsidR="003C1AD7" w:rsidRPr="008F2AC9">
        <w:rPr>
          <w:color w:val="000000" w:themeColor="text1"/>
        </w:rPr>
        <w:instrText xml:space="preserve">" </w:instrText>
      </w:r>
      <w:r w:rsidR="003C1AD7"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requires school districts in South Carolina to accept electronic school enrollment for children of military personnel who are transferred to a military installation within the state while on active military duty.</w:t>
      </w:r>
      <w:bookmarkStart w:id="836" w:name="_Toc137199375"/>
    </w:p>
    <w:bookmarkEnd w:id="836"/>
    <w:p w14:paraId="03467245" w14:textId="48BA0EB5"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Times New Roman" w:hAnsi="Calibri" w:cs="Calibri"/>
          <w:b/>
          <w:bCs/>
          <w:color w:val="000000" w:themeColor="text1"/>
          <w:sz w:val="24"/>
          <w:szCs w:val="24"/>
        </w:rPr>
        <w:t xml:space="preserve"> 3857</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"H. 3857 (</w:instrText>
      </w:r>
      <w:r w:rsidR="003C1AD7" w:rsidRPr="008F2AC9">
        <w:rPr>
          <w:rFonts w:ascii="Calibri" w:eastAsia="Times New Roman" w:hAnsi="Calibri" w:cs="Calibri"/>
          <w:color w:val="000000" w:themeColor="text1"/>
          <w:sz w:val="24"/>
          <w:szCs w:val="24"/>
        </w:rPr>
        <w:instrText>Act 41</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(Act 41)</w:t>
      </w:r>
      <w:r w:rsidR="00AE5550" w:rsidRPr="008F2AC9">
        <w:rPr>
          <w:rFonts w:ascii="Calibri" w:eastAsia="Calibri" w:hAnsi="Calibri" w:cs="Calibri"/>
          <w:color w:val="000000" w:themeColor="text1"/>
          <w:sz w:val="24"/>
          <w:szCs w:val="24"/>
        </w:rPr>
        <w:t xml:space="preserve"> </w:t>
      </w:r>
      <w:r w:rsidRPr="008F2AC9">
        <w:rPr>
          <w:rFonts w:ascii="Calibri" w:eastAsia="Times New Roman" w:hAnsi="Calibri" w:cs="Calibri"/>
          <w:color w:val="000000" w:themeColor="text1"/>
          <w:sz w:val="24"/>
          <w:szCs w:val="24"/>
        </w:rPr>
        <w:t xml:space="preserve">allows a state college or university under the </w:t>
      </w:r>
      <w:r w:rsidRPr="008F2AC9">
        <w:rPr>
          <w:rFonts w:ascii="Calibri" w:eastAsia="Times New Roman" w:hAnsi="Calibri" w:cs="Calibri"/>
          <w:b/>
          <w:bCs/>
          <w:color w:val="000000" w:themeColor="text1"/>
          <w:sz w:val="24"/>
          <w:szCs w:val="24"/>
        </w:rPr>
        <w:t xml:space="preserve">Doctoral/Professional University classification </w:t>
      </w:r>
      <w:r w:rsidRPr="008F2AC9">
        <w:rPr>
          <w:rFonts w:ascii="Calibri" w:eastAsia="Times New Roman" w:hAnsi="Calibri" w:cs="Calibri"/>
          <w:color w:val="000000" w:themeColor="text1"/>
          <w:sz w:val="24"/>
          <w:szCs w:val="24"/>
        </w:rPr>
        <w:t>to offer college-level baccalaureate, master's, and no more than five professional doctorate or Doctor of Philosophy</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"professional doctorate or Doctor of Philosophy degrees (H. 3857</w:instrText>
      </w:r>
      <w:r w:rsidR="0054027C" w:rsidRPr="008F2AC9">
        <w:rPr>
          <w:rFonts w:ascii="Calibri" w:eastAsia="Times New Roman" w:hAnsi="Calibri" w:cs="Calibri"/>
          <w:color w:val="000000" w:themeColor="text1"/>
          <w:sz w:val="24"/>
          <w:szCs w:val="24"/>
        </w:rPr>
        <w:instrText xml:space="preserve">, </w:instrText>
      </w:r>
      <w:r w:rsidR="003C1AD7" w:rsidRPr="008F2AC9">
        <w:rPr>
          <w:rFonts w:ascii="Calibri" w:eastAsia="Times New Roman" w:hAnsi="Calibri" w:cs="Calibri"/>
          <w:color w:val="000000" w:themeColor="text1"/>
          <w:sz w:val="24"/>
          <w:szCs w:val="24"/>
        </w:rPr>
        <w:instrText>Act 41</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degrees.</w:t>
      </w:r>
    </w:p>
    <w:p w14:paraId="5B70C4EA" w14:textId="4B504D1E" w:rsidR="00EA4AEC" w:rsidRPr="008F2AC9" w:rsidRDefault="006265F3" w:rsidP="006E0BDD">
      <w:pPr>
        <w:spacing w:line="280" w:lineRule="exact"/>
        <w:rPr>
          <w:rFonts w:ascii="Calibri" w:eastAsia="Calibri" w:hAnsi="Calibri" w:cs="Calibri"/>
          <w:color w:val="000000" w:themeColor="text1"/>
          <w:sz w:val="24"/>
          <w:szCs w:val="24"/>
        </w:rPr>
      </w:pPr>
      <w:bookmarkStart w:id="837" w:name="_Hlk139192022"/>
      <w:r w:rsidRPr="008F2AC9">
        <w:rPr>
          <w:rFonts w:ascii="Calibri" w:eastAsia="Calibri" w:hAnsi="Calibri" w:cs="Calibri"/>
          <w:b/>
          <w:bCs/>
          <w:color w:val="000000" w:themeColor="text1"/>
          <w:sz w:val="24"/>
          <w:szCs w:val="24"/>
        </w:rPr>
        <w:t>S. 397 (</w:t>
      </w:r>
      <w:r w:rsidR="00B53B42" w:rsidRPr="008F2AC9">
        <w:rPr>
          <w:rFonts w:ascii="Calibri" w:eastAsia="Calibri" w:hAnsi="Calibri" w:cs="Calibri"/>
          <w:b/>
          <w:bCs/>
          <w:color w:val="000000" w:themeColor="text1"/>
          <w:sz w:val="24"/>
          <w:szCs w:val="24"/>
        </w:rPr>
        <w:t>Act 77</w:t>
      </w:r>
      <w:r w:rsidR="00B53B42" w:rsidRPr="008F2AC9">
        <w:rPr>
          <w:rFonts w:ascii="Calibri" w:eastAsia="Calibri" w:hAnsi="Calibri" w:cs="Calibri"/>
          <w:color w:val="000000" w:themeColor="text1"/>
          <w:sz w:val="24"/>
          <w:szCs w:val="24"/>
        </w:rPr>
        <w:fldChar w:fldCharType="begin"/>
      </w:r>
      <w:r w:rsidR="00B53B42" w:rsidRPr="008F2AC9">
        <w:rPr>
          <w:color w:val="000000" w:themeColor="text1"/>
          <w:sz w:val="24"/>
          <w:szCs w:val="24"/>
        </w:rPr>
        <w:instrText xml:space="preserve"> XE "</w:instrText>
      </w:r>
      <w:r w:rsidR="00B53B42" w:rsidRPr="008F2AC9">
        <w:rPr>
          <w:rFonts w:ascii="Calibri" w:eastAsia="Calibri" w:hAnsi="Calibri" w:cs="Calibri"/>
          <w:color w:val="000000" w:themeColor="text1"/>
          <w:sz w:val="24"/>
          <w:szCs w:val="24"/>
        </w:rPr>
        <w:instrText>Act 77 (S.</w:instrText>
      </w:r>
      <w:r w:rsidR="00317895" w:rsidRPr="008F2AC9">
        <w:rPr>
          <w:rFonts w:ascii="Calibri" w:eastAsia="Calibri" w:hAnsi="Calibri" w:cs="Calibri"/>
          <w:color w:val="000000" w:themeColor="text1"/>
          <w:sz w:val="24"/>
          <w:szCs w:val="24"/>
        </w:rPr>
        <w:instrText xml:space="preserve"> </w:instrText>
      </w:r>
      <w:r w:rsidR="00B53B42" w:rsidRPr="008F2AC9">
        <w:rPr>
          <w:rFonts w:ascii="Calibri" w:eastAsia="Calibri" w:hAnsi="Calibri" w:cs="Calibri"/>
          <w:color w:val="000000" w:themeColor="text1"/>
          <w:sz w:val="24"/>
          <w:szCs w:val="24"/>
        </w:rPr>
        <w:instrText>397)</w:instrText>
      </w:r>
      <w:r w:rsidR="00B53B42" w:rsidRPr="008F2AC9">
        <w:rPr>
          <w:color w:val="000000" w:themeColor="text1"/>
          <w:sz w:val="24"/>
          <w:szCs w:val="24"/>
        </w:rPr>
        <w:instrText xml:space="preserve">" </w:instrText>
      </w:r>
      <w:r w:rsidR="00B53B42"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B53B42" w:rsidRPr="008F2AC9">
        <w:rPr>
          <w:rFonts w:ascii="Calibri" w:eastAsia="Calibri" w:hAnsi="Calibri" w:cs="Calibri"/>
          <w:color w:val="000000" w:themeColor="text1"/>
          <w:sz w:val="24"/>
          <w:szCs w:val="24"/>
        </w:rPr>
        <w:fldChar w:fldCharType="begin"/>
      </w:r>
      <w:r w:rsidR="00B53B42" w:rsidRPr="008F2AC9">
        <w:rPr>
          <w:color w:val="000000" w:themeColor="text1"/>
          <w:sz w:val="24"/>
          <w:szCs w:val="24"/>
        </w:rPr>
        <w:instrText xml:space="preserve"> XE "</w:instrText>
      </w:r>
      <w:r w:rsidR="00B53B42" w:rsidRPr="008F2AC9">
        <w:rPr>
          <w:rFonts w:ascii="Calibri" w:eastAsia="Calibri" w:hAnsi="Calibri" w:cs="Calibri"/>
          <w:color w:val="000000" w:themeColor="text1"/>
          <w:sz w:val="24"/>
          <w:szCs w:val="24"/>
        </w:rPr>
        <w:instrText>S. 397 (Act 77)</w:instrText>
      </w:r>
      <w:r w:rsidR="00B53B42" w:rsidRPr="008F2AC9">
        <w:rPr>
          <w:color w:val="000000" w:themeColor="text1"/>
          <w:sz w:val="24"/>
          <w:szCs w:val="24"/>
        </w:rPr>
        <w:instrText xml:space="preserve">" </w:instrText>
      </w:r>
      <w:r w:rsidR="00B53B42"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AB78CC" w:rsidRPr="008F2AC9">
        <w:rPr>
          <w:rFonts w:ascii="Calibri" w:eastAsia="Calibri" w:hAnsi="Calibri" w:cs="Calibri"/>
          <w:color w:val="000000" w:themeColor="text1"/>
          <w:sz w:val="24"/>
          <w:szCs w:val="24"/>
        </w:rPr>
        <w:t>transfer</w:t>
      </w:r>
      <w:r w:rsidR="00494019"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regulatory authority of athletic trainers</w:t>
      </w:r>
      <w:r w:rsidR="003C1AD7"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from DHEC to the Board of Medical Examiners (LLR).</w:t>
      </w:r>
      <w:bookmarkStart w:id="838" w:name="up_0e8542431"/>
      <w:r w:rsidR="00EA4AEC" w:rsidRPr="008F2AC9">
        <w:rPr>
          <w:rFonts w:ascii="Calibri" w:eastAsia="Calibri" w:hAnsi="Calibri" w:cs="Calibri"/>
          <w:color w:val="000000" w:themeColor="text1"/>
          <w:sz w:val="24"/>
          <w:szCs w:val="24"/>
        </w:rPr>
        <w:t xml:space="preserve"> </w:t>
      </w:r>
      <w:r w:rsidR="00EA4AEC" w:rsidRPr="008F2AC9">
        <w:rPr>
          <w:color w:val="000000" w:themeColor="text1"/>
          <w:sz w:val="24"/>
          <w:szCs w:val="24"/>
        </w:rPr>
        <w:t>A</w:t>
      </w:r>
      <w:bookmarkEnd w:id="838"/>
      <w:r w:rsidR="00EA4AEC" w:rsidRPr="008F2AC9">
        <w:rPr>
          <w:color w:val="000000" w:themeColor="text1"/>
          <w:sz w:val="24"/>
          <w:szCs w:val="24"/>
        </w:rPr>
        <w:t>thletic Trainer Act</w:t>
      </w:r>
      <w:r w:rsidR="006E0BDD" w:rsidRPr="008F2AC9">
        <w:rPr>
          <w:color w:val="000000" w:themeColor="text1"/>
          <w:sz w:val="24"/>
          <w:szCs w:val="24"/>
        </w:rPr>
        <w:fldChar w:fldCharType="begin"/>
      </w:r>
      <w:r w:rsidR="006E0BDD" w:rsidRPr="008F2AC9">
        <w:rPr>
          <w:color w:val="000000" w:themeColor="text1"/>
        </w:rPr>
        <w:instrText xml:space="preserve"> XE "</w:instrText>
      </w:r>
      <w:r w:rsidR="006E0BDD" w:rsidRPr="008F2AC9">
        <w:rPr>
          <w:color w:val="000000" w:themeColor="text1"/>
          <w:sz w:val="24"/>
          <w:szCs w:val="24"/>
        </w:rPr>
        <w:instrText>Athletic Trainer Act (S. 397, Act 77)</w:instrText>
      </w:r>
      <w:r w:rsidR="006E0BDD" w:rsidRPr="008F2AC9">
        <w:rPr>
          <w:color w:val="000000" w:themeColor="text1"/>
        </w:rPr>
        <w:instrText xml:space="preserve">" </w:instrText>
      </w:r>
      <w:r w:rsidR="006E0BDD" w:rsidRPr="008F2AC9">
        <w:rPr>
          <w:color w:val="000000" w:themeColor="text1"/>
          <w:sz w:val="24"/>
          <w:szCs w:val="24"/>
        </w:rPr>
        <w:fldChar w:fldCharType="end"/>
      </w:r>
      <w:r w:rsidR="00EA4AEC" w:rsidRPr="008F2AC9">
        <w:rPr>
          <w:color w:val="000000" w:themeColor="text1"/>
          <w:sz w:val="24"/>
          <w:szCs w:val="24"/>
        </w:rPr>
        <w:t xml:space="preserve"> of South Carolina</w:t>
      </w:r>
      <w:r w:rsidR="00EA4AEC" w:rsidRPr="008F2AC9">
        <w:rPr>
          <w:rFonts w:ascii="Calibri" w:eastAsia="Calibri" w:hAnsi="Calibri" w:cs="Calibri"/>
          <w:color w:val="000000" w:themeColor="text1"/>
          <w:sz w:val="24"/>
          <w:szCs w:val="24"/>
        </w:rPr>
        <w:t xml:space="preserve"> refers to </w:t>
      </w:r>
      <w:r w:rsidRPr="008F2AC9">
        <w:rPr>
          <w:rFonts w:ascii="Calibri" w:eastAsia="Calibri" w:hAnsi="Calibri" w:cs="Calibri"/>
          <w:color w:val="000000" w:themeColor="text1"/>
          <w:sz w:val="24"/>
          <w:szCs w:val="24"/>
        </w:rPr>
        <w:t xml:space="preserve">an allied health professional with specific qualifications who provide services under the direction of or in collaboration with a licensed physician. The new law creates </w:t>
      </w:r>
      <w:r w:rsidRPr="008F2AC9">
        <w:rPr>
          <w:rFonts w:ascii="Calibri" w:eastAsia="Calibri" w:hAnsi="Calibri" w:cs="Calibri"/>
          <w:color w:val="000000" w:themeColor="text1"/>
          <w:sz w:val="24"/>
          <w:szCs w:val="24"/>
          <w:shd w:val="clear" w:color="auto" w:fill="FFFFFF"/>
        </w:rPr>
        <w:t>licensure for athletic trainers and outlines the requirements and certifications needed to obtain and renew a license.</w:t>
      </w:r>
    </w:p>
    <w:p w14:paraId="7E734151" w14:textId="217A6178" w:rsidR="006265F3" w:rsidRPr="008F2AC9" w:rsidRDefault="006265F3" w:rsidP="0034496B">
      <w:pPr>
        <w:spacing w:line="280" w:lineRule="exact"/>
        <w:rPr>
          <w:color w:val="000000" w:themeColor="text1"/>
          <w:sz w:val="24"/>
          <w:szCs w:val="24"/>
        </w:rPr>
      </w:pPr>
      <w:bookmarkStart w:id="839" w:name="_Toc138257193"/>
      <w:bookmarkStart w:id="840" w:name="_Toc138257835"/>
      <w:bookmarkStart w:id="841" w:name="_Toc138258038"/>
      <w:bookmarkStart w:id="842" w:name="_Toc138335829"/>
      <w:bookmarkStart w:id="843" w:name="_Toc138336042"/>
      <w:bookmarkStart w:id="844" w:name="_Toc138336249"/>
      <w:bookmarkStart w:id="845" w:name="_Toc138351228"/>
      <w:bookmarkStart w:id="846" w:name="_Toc138356980"/>
      <w:bookmarkStart w:id="847" w:name="_Toc138357189"/>
      <w:bookmarkStart w:id="848" w:name="_Toc138860829"/>
      <w:bookmarkStart w:id="849" w:name="_Toc138861255"/>
      <w:bookmarkStart w:id="850" w:name="_Toc138954606"/>
      <w:bookmarkStart w:id="851" w:name="_Toc139121221"/>
      <w:bookmarkStart w:id="852" w:name="_Toc139121440"/>
      <w:bookmarkStart w:id="853" w:name="_Toc139443033"/>
      <w:bookmarkStart w:id="854" w:name="_Toc139553336"/>
      <w:bookmarkStart w:id="855" w:name="_Toc139553545"/>
      <w:bookmarkStart w:id="856" w:name="_Toc139553754"/>
      <w:bookmarkStart w:id="857" w:name="_Toc139554544"/>
      <w:bookmarkStart w:id="858" w:name="_Toc139554758"/>
      <w:bookmarkStart w:id="859" w:name="_Toc139901208"/>
      <w:bookmarkStart w:id="860" w:name="_Toc140066260"/>
      <w:bookmarkStart w:id="861" w:name="_Toc140067493"/>
      <w:bookmarkStart w:id="862" w:name="_Toc140491173"/>
      <w:bookmarkStart w:id="863" w:name="_Toc140491400"/>
      <w:bookmarkStart w:id="864" w:name="_Toc140498319"/>
      <w:bookmarkStart w:id="865" w:name="_Toc140498982"/>
      <w:bookmarkEnd w:id="837"/>
      <w:r w:rsidRPr="008F2AC9">
        <w:rPr>
          <w:b/>
          <w:bCs/>
          <w:color w:val="000000" w:themeColor="text1"/>
          <w:sz w:val="24"/>
          <w:szCs w:val="24"/>
        </w:rPr>
        <w:t>H. 3312 (</w:t>
      </w:r>
      <w:r w:rsidR="00E615F7" w:rsidRPr="008F2AC9">
        <w:rPr>
          <w:b/>
          <w:bCs/>
          <w:color w:val="000000" w:themeColor="text1"/>
          <w:sz w:val="24"/>
          <w:szCs w:val="24"/>
        </w:rPr>
        <w:t>Act 89</w:t>
      </w:r>
      <w:r w:rsidR="004A231E" w:rsidRPr="008F2AC9">
        <w:rPr>
          <w:color w:val="000000" w:themeColor="text1"/>
          <w:sz w:val="24"/>
          <w:szCs w:val="24"/>
        </w:rPr>
        <w:fldChar w:fldCharType="begin"/>
      </w:r>
      <w:r w:rsidR="004A231E" w:rsidRPr="008F2AC9">
        <w:rPr>
          <w:color w:val="000000" w:themeColor="text1"/>
        </w:rPr>
        <w:instrText xml:space="preserve"> XE "</w:instrText>
      </w:r>
      <w:r w:rsidR="004A231E" w:rsidRPr="008F2AC9">
        <w:rPr>
          <w:color w:val="000000" w:themeColor="text1"/>
          <w:sz w:val="24"/>
          <w:szCs w:val="24"/>
        </w:rPr>
        <w:instrText>Act 89 (H. 3312)</w:instrText>
      </w:r>
      <w:r w:rsidR="004A231E" w:rsidRPr="008F2AC9">
        <w:rPr>
          <w:color w:val="000000" w:themeColor="text1"/>
        </w:rPr>
        <w:instrText xml:space="preserve">" </w:instrText>
      </w:r>
      <w:r w:rsidR="004A231E" w:rsidRPr="008F2AC9">
        <w:rPr>
          <w:color w:val="000000" w:themeColor="text1"/>
          <w:sz w:val="24"/>
          <w:szCs w:val="24"/>
        </w:rPr>
        <w:fldChar w:fldCharType="end"/>
      </w:r>
      <w:r w:rsidRPr="008F2AC9">
        <w:rPr>
          <w:color w:val="000000" w:themeColor="text1"/>
          <w:sz w:val="24"/>
          <w:szCs w:val="24"/>
        </w:rPr>
        <w:t>)</w:t>
      </w:r>
      <w:r w:rsidR="002861EF" w:rsidRPr="008F2AC9">
        <w:rPr>
          <w:color w:val="000000" w:themeColor="text1"/>
          <w:sz w:val="24"/>
          <w:szCs w:val="24"/>
        </w:rPr>
        <w:t>,</w:t>
      </w:r>
      <w:r w:rsidR="004A231E" w:rsidRPr="008F2AC9">
        <w:rPr>
          <w:color w:val="000000" w:themeColor="text1"/>
          <w:sz w:val="24"/>
          <w:szCs w:val="24"/>
        </w:rPr>
        <w:fldChar w:fldCharType="begin"/>
      </w:r>
      <w:r w:rsidR="004A231E" w:rsidRPr="008F2AC9">
        <w:rPr>
          <w:color w:val="000000" w:themeColor="text1"/>
        </w:rPr>
        <w:instrText xml:space="preserve"> XE "</w:instrText>
      </w:r>
      <w:r w:rsidR="004A231E" w:rsidRPr="008F2AC9">
        <w:rPr>
          <w:color w:val="000000" w:themeColor="text1"/>
          <w:sz w:val="24"/>
          <w:szCs w:val="24"/>
        </w:rPr>
        <w:instrText>H. 3312 (Act 89)</w:instrText>
      </w:r>
      <w:r w:rsidR="004A231E" w:rsidRPr="008F2AC9">
        <w:rPr>
          <w:color w:val="000000" w:themeColor="text1"/>
        </w:rPr>
        <w:instrText xml:space="preserve">" </w:instrText>
      </w:r>
      <w:r w:rsidR="004A231E" w:rsidRPr="008F2AC9">
        <w:rPr>
          <w:color w:val="000000" w:themeColor="text1"/>
          <w:sz w:val="24"/>
          <w:szCs w:val="24"/>
        </w:rPr>
        <w:fldChar w:fldCharType="end"/>
      </w:r>
      <w:r w:rsidR="002861EF" w:rsidRPr="008F2AC9">
        <w:rPr>
          <w:color w:val="000000" w:themeColor="text1"/>
          <w:sz w:val="24"/>
          <w:szCs w:val="24"/>
        </w:rPr>
        <w:t xml:space="preserve"> the </w:t>
      </w:r>
      <w:r w:rsidRPr="008F2AC9">
        <w:rPr>
          <w:b/>
          <w:bCs/>
          <w:color w:val="000000" w:themeColor="text1"/>
          <w:sz w:val="24"/>
          <w:szCs w:val="24"/>
        </w:rPr>
        <w:t>Child Food and Nutrition Services Study Committee</w:t>
      </w:r>
      <w:r w:rsidR="00F6069F" w:rsidRPr="008F2AC9">
        <w:rPr>
          <w:color w:val="000000" w:themeColor="text1"/>
          <w:sz w:val="24"/>
          <w:szCs w:val="24"/>
        </w:rPr>
        <w:fldChar w:fldCharType="begin"/>
      </w:r>
      <w:r w:rsidR="00F6069F" w:rsidRPr="008F2AC9">
        <w:rPr>
          <w:color w:val="000000" w:themeColor="text1"/>
          <w:sz w:val="24"/>
          <w:szCs w:val="24"/>
        </w:rPr>
        <w:instrText xml:space="preserve"> XE "Child Food and Nutrition Services Study Committee (H. 3312, </w:instrText>
      </w:r>
      <w:r w:rsidR="004A231E" w:rsidRPr="008F2AC9">
        <w:rPr>
          <w:color w:val="000000" w:themeColor="text1"/>
          <w:sz w:val="24"/>
          <w:szCs w:val="24"/>
        </w:rPr>
        <w:instrText>Act 89</w:instrText>
      </w:r>
      <w:r w:rsidR="0090373E" w:rsidRPr="008F2AC9">
        <w:rPr>
          <w:color w:val="000000" w:themeColor="text1"/>
          <w:sz w:val="24"/>
          <w:szCs w:val="24"/>
        </w:rPr>
        <w:instrText>)</w:instrText>
      </w:r>
      <w:r w:rsidR="00F6069F" w:rsidRPr="008F2AC9">
        <w:rPr>
          <w:color w:val="000000" w:themeColor="text1"/>
          <w:sz w:val="24"/>
          <w:szCs w:val="24"/>
        </w:rPr>
        <w:fldChar w:fldCharType="end"/>
      </w:r>
      <w:r w:rsidR="002861EF" w:rsidRPr="008F2AC9">
        <w:rPr>
          <w:color w:val="000000" w:themeColor="text1"/>
          <w:sz w:val="24"/>
          <w:szCs w:val="24"/>
        </w:rPr>
        <w:t>,</w:t>
      </w:r>
      <w:r w:rsidRPr="008F2AC9">
        <w:rPr>
          <w:color w:val="000000" w:themeColor="text1"/>
          <w:sz w:val="24"/>
          <w:szCs w:val="24"/>
        </w:rPr>
        <w:t xml:space="preserve"> examine</w:t>
      </w:r>
      <w:r w:rsidR="00494019" w:rsidRPr="008F2AC9">
        <w:rPr>
          <w:color w:val="000000" w:themeColor="text1"/>
          <w:sz w:val="24"/>
          <w:szCs w:val="24"/>
        </w:rPr>
        <w:t xml:space="preserve">s </w:t>
      </w:r>
      <w:r w:rsidRPr="008F2AC9">
        <w:rPr>
          <w:color w:val="000000" w:themeColor="text1"/>
          <w:sz w:val="24"/>
          <w:szCs w:val="24"/>
        </w:rPr>
        <w:t>the feasibility of transferring the administration of certain national food and nutrition programs and initiatives from the State Department of Education to the State Department of Agriculture. These programs include the school lunch program, school breakfast program, afterschool snack program, special milk program, and summer food service programs.</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95FA918" w14:textId="10678E21" w:rsidR="00A57BB0" w:rsidRPr="008F2AC9" w:rsidRDefault="00203B4F" w:rsidP="00A57BB0">
      <w:pPr>
        <w:spacing w:after="120" w:line="280" w:lineRule="exact"/>
        <w:rPr>
          <w:rFonts w:ascii="Calibri" w:eastAsia="Calibri" w:hAnsi="Calibri" w:cs="Calibri"/>
          <w:color w:val="000000" w:themeColor="text1"/>
          <w:sz w:val="24"/>
          <w:szCs w:val="24"/>
        </w:rPr>
      </w:pPr>
      <w:hyperlink r:id="rId10" w:history="1">
        <w:r w:rsidR="00A57BB0" w:rsidRPr="008F2AC9">
          <w:rPr>
            <w:rFonts w:ascii="Calibri" w:eastAsia="Calibri" w:hAnsi="Calibri" w:cs="Calibri"/>
            <w:b/>
            <w:bCs/>
            <w:color w:val="000000" w:themeColor="text1"/>
            <w:sz w:val="24"/>
            <w:szCs w:val="24"/>
          </w:rPr>
          <w:t>S. 256</w:t>
        </w:r>
        <w:r w:rsidR="00A57BB0" w:rsidRPr="008F2AC9">
          <w:rPr>
            <w:rFonts w:ascii="Calibri" w:eastAsia="Calibri" w:hAnsi="Calibri" w:cs="Calibri"/>
            <w:b/>
            <w:bCs/>
            <w:color w:val="000000" w:themeColor="text1"/>
            <w:sz w:val="24"/>
            <w:szCs w:val="24"/>
          </w:rPr>
          <w:fldChar w:fldCharType="begin"/>
        </w:r>
        <w:r w:rsidR="00A57BB0" w:rsidRPr="008F2AC9">
          <w:rPr>
            <w:rFonts w:ascii="Calibri" w:eastAsia="Calibri" w:hAnsi="Calibri" w:cs="Calibri"/>
            <w:b/>
            <w:bCs/>
            <w:color w:val="000000" w:themeColor="text1"/>
            <w:sz w:val="24"/>
            <w:szCs w:val="24"/>
          </w:rPr>
          <w:instrText xml:space="preserve"> X</w:instrText>
        </w:r>
        <w:r w:rsidR="00A57BB0" w:rsidRPr="008F2AC9">
          <w:rPr>
            <w:rFonts w:ascii="Calibri" w:eastAsia="Calibri" w:hAnsi="Calibri" w:cs="Calibri"/>
            <w:color w:val="000000" w:themeColor="text1"/>
            <w:sz w:val="24"/>
            <w:szCs w:val="24"/>
          </w:rPr>
          <w:instrText xml:space="preserve">E "S. 256 (Act 21)" </w:instrText>
        </w:r>
        <w:r w:rsidR="00A57BB0" w:rsidRPr="008F2AC9">
          <w:rPr>
            <w:rFonts w:ascii="Calibri" w:eastAsia="Calibri" w:hAnsi="Calibri" w:cs="Calibri"/>
            <w:b/>
            <w:bCs/>
            <w:color w:val="000000" w:themeColor="text1"/>
            <w:sz w:val="24"/>
            <w:szCs w:val="24"/>
          </w:rPr>
          <w:fldChar w:fldCharType="end"/>
        </w:r>
      </w:hyperlink>
      <w:r w:rsidR="00A57BB0" w:rsidRPr="008F2AC9">
        <w:rPr>
          <w:rFonts w:ascii="Calibri" w:eastAsia="Calibri" w:hAnsi="Calibri" w:cs="Calibri"/>
          <w:b/>
          <w:bCs/>
          <w:color w:val="000000" w:themeColor="text1"/>
          <w:sz w:val="24"/>
          <w:szCs w:val="24"/>
        </w:rPr>
        <w:t xml:space="preserve"> (Act 21</w:t>
      </w:r>
      <w:r w:rsidR="00A57BB0" w:rsidRPr="008F2AC9">
        <w:rPr>
          <w:rFonts w:ascii="Calibri" w:eastAsia="Calibri" w:hAnsi="Calibri" w:cs="Calibri"/>
          <w:color w:val="000000" w:themeColor="text1"/>
          <w:sz w:val="24"/>
          <w:szCs w:val="24"/>
        </w:rPr>
        <w:fldChar w:fldCharType="begin"/>
      </w:r>
      <w:r w:rsidR="00A57BB0" w:rsidRPr="008F2AC9">
        <w:rPr>
          <w:color w:val="000000" w:themeColor="text1"/>
        </w:rPr>
        <w:instrText xml:space="preserve"> XE "</w:instrText>
      </w:r>
      <w:r w:rsidR="00A57BB0" w:rsidRPr="008F2AC9">
        <w:rPr>
          <w:rFonts w:ascii="Calibri" w:eastAsia="Calibri" w:hAnsi="Calibri" w:cs="Calibri"/>
          <w:color w:val="000000" w:themeColor="text1"/>
          <w:sz w:val="24"/>
          <w:szCs w:val="24"/>
        </w:rPr>
        <w:instrText>Act 21 (S. 256)</w:instrText>
      </w:r>
      <w:r w:rsidR="00A57BB0" w:rsidRPr="008F2AC9">
        <w:rPr>
          <w:color w:val="000000" w:themeColor="text1"/>
        </w:rPr>
        <w:instrText xml:space="preserve">" </w:instrText>
      </w:r>
      <w:r w:rsidR="00A57BB0" w:rsidRPr="008F2AC9">
        <w:rPr>
          <w:rFonts w:ascii="Calibri" w:eastAsia="Calibri" w:hAnsi="Calibri" w:cs="Calibri"/>
          <w:color w:val="000000" w:themeColor="text1"/>
          <w:sz w:val="24"/>
          <w:szCs w:val="24"/>
        </w:rPr>
        <w:fldChar w:fldCharType="end"/>
      </w:r>
      <w:r w:rsidR="00A57BB0" w:rsidRPr="008F2AC9">
        <w:rPr>
          <w:rFonts w:ascii="Calibri" w:eastAsia="Calibri" w:hAnsi="Calibri" w:cs="Calibri"/>
          <w:color w:val="000000" w:themeColor="text1"/>
          <w:sz w:val="24"/>
          <w:szCs w:val="24"/>
        </w:rPr>
        <w:t>) allow</w:t>
      </w:r>
      <w:r w:rsidR="00494019" w:rsidRPr="008F2AC9">
        <w:rPr>
          <w:rFonts w:ascii="Calibri" w:eastAsia="Calibri" w:hAnsi="Calibri" w:cs="Calibri"/>
          <w:color w:val="000000" w:themeColor="text1"/>
          <w:sz w:val="24"/>
          <w:szCs w:val="24"/>
        </w:rPr>
        <w:t>s</w:t>
      </w:r>
      <w:r w:rsidR="00A57BB0" w:rsidRPr="008F2AC9">
        <w:rPr>
          <w:rFonts w:ascii="Calibri" w:eastAsia="Calibri" w:hAnsi="Calibri" w:cs="Calibri"/>
          <w:color w:val="000000" w:themeColor="text1"/>
          <w:sz w:val="24"/>
          <w:szCs w:val="24"/>
        </w:rPr>
        <w:t xml:space="preserve"> public schools to permit students to possess and use certain types of </w:t>
      </w:r>
      <w:r w:rsidR="00A57BB0" w:rsidRPr="008F2AC9">
        <w:rPr>
          <w:rFonts w:ascii="Calibri" w:eastAsia="Calibri" w:hAnsi="Calibri" w:cs="Calibri"/>
          <w:b/>
          <w:bCs/>
          <w:color w:val="000000" w:themeColor="text1"/>
          <w:sz w:val="24"/>
          <w:szCs w:val="24"/>
        </w:rPr>
        <w:t>sunscreens</w:t>
      </w:r>
      <w:r w:rsidR="00A57BB0" w:rsidRPr="008F2AC9">
        <w:rPr>
          <w:rFonts w:ascii="Calibri" w:eastAsia="Calibri" w:hAnsi="Calibri" w:cs="Calibri"/>
          <w:color w:val="000000" w:themeColor="text1"/>
          <w:sz w:val="24"/>
          <w:szCs w:val="24"/>
        </w:rPr>
        <w:fldChar w:fldCharType="begin"/>
      </w:r>
      <w:r w:rsidR="00A57BB0" w:rsidRPr="008F2AC9">
        <w:rPr>
          <w:color w:val="000000" w:themeColor="text1"/>
        </w:rPr>
        <w:instrText xml:space="preserve"> XE "schools:</w:instrText>
      </w:r>
      <w:r w:rsidR="00A57BB0" w:rsidRPr="008F2AC9">
        <w:rPr>
          <w:rFonts w:ascii="Calibri" w:eastAsia="Calibri" w:hAnsi="Calibri" w:cs="Calibri"/>
          <w:color w:val="000000" w:themeColor="text1"/>
          <w:sz w:val="24"/>
          <w:szCs w:val="24"/>
        </w:rPr>
        <w:instrText>sunscreen</w:instrText>
      </w:r>
      <w:r w:rsidR="00A57BB0" w:rsidRPr="008F2AC9">
        <w:rPr>
          <w:color w:val="000000" w:themeColor="text1"/>
        </w:rPr>
        <w:instrText xml:space="preserve">" </w:instrText>
      </w:r>
      <w:r w:rsidR="00A57BB0" w:rsidRPr="008F2AC9">
        <w:rPr>
          <w:rFonts w:ascii="Calibri" w:eastAsia="Calibri" w:hAnsi="Calibri" w:cs="Calibri"/>
          <w:color w:val="000000" w:themeColor="text1"/>
          <w:sz w:val="24"/>
          <w:szCs w:val="24"/>
        </w:rPr>
        <w:fldChar w:fldCharType="end"/>
      </w:r>
      <w:r w:rsidR="00A57BB0" w:rsidRPr="008F2AC9">
        <w:rPr>
          <w:rFonts w:ascii="Calibri" w:eastAsia="Calibri" w:hAnsi="Calibri" w:cs="Calibri"/>
          <w:b/>
          <w:bCs/>
          <w:color w:val="000000" w:themeColor="text1"/>
          <w:sz w:val="24"/>
          <w:szCs w:val="24"/>
        </w:rPr>
        <w:t xml:space="preserve"> on school property</w:t>
      </w:r>
      <w:r w:rsidR="00A57BB0" w:rsidRPr="008F2AC9">
        <w:rPr>
          <w:rFonts w:ascii="Calibri" w:eastAsia="Calibri" w:hAnsi="Calibri" w:cs="Calibri"/>
          <w:color w:val="000000" w:themeColor="text1"/>
          <w:sz w:val="24"/>
          <w:szCs w:val="24"/>
        </w:rPr>
        <w:t xml:space="preserve"> and at school</w:t>
      </w:r>
      <w:r w:rsidR="00A57BB0" w:rsidRPr="008F2AC9">
        <w:rPr>
          <w:rFonts w:ascii="Calibri" w:eastAsia="Calibri" w:hAnsi="Calibri" w:cs="Calibri"/>
          <w:color w:val="000000" w:themeColor="text1"/>
          <w:sz w:val="24"/>
          <w:szCs w:val="24"/>
        </w:rPr>
        <w:fldChar w:fldCharType="begin"/>
      </w:r>
      <w:r w:rsidR="00A57BB0" w:rsidRPr="008F2AC9">
        <w:rPr>
          <w:color w:val="000000" w:themeColor="text1"/>
        </w:rPr>
        <w:instrText xml:space="preserve"> XE "</w:instrText>
      </w:r>
      <w:r w:rsidR="00A57BB0" w:rsidRPr="008F2AC9">
        <w:rPr>
          <w:rFonts w:ascii="Calibri" w:eastAsia="Calibri" w:hAnsi="Calibri" w:cs="Calibri"/>
          <w:color w:val="000000" w:themeColor="text1"/>
          <w:sz w:val="24"/>
          <w:szCs w:val="24"/>
        </w:rPr>
        <w:instrText>sunscreen in schools (S. 256, Act 21)</w:instrText>
      </w:r>
      <w:r w:rsidR="00A57BB0" w:rsidRPr="008F2AC9">
        <w:rPr>
          <w:color w:val="000000" w:themeColor="text1"/>
        </w:rPr>
        <w:instrText xml:space="preserve">" </w:instrText>
      </w:r>
      <w:r w:rsidR="00A57BB0" w:rsidRPr="008F2AC9">
        <w:rPr>
          <w:rFonts w:ascii="Calibri" w:eastAsia="Calibri" w:hAnsi="Calibri" w:cs="Calibri"/>
          <w:color w:val="000000" w:themeColor="text1"/>
          <w:sz w:val="24"/>
          <w:szCs w:val="24"/>
        </w:rPr>
        <w:fldChar w:fldCharType="end"/>
      </w:r>
      <w:r w:rsidR="00A57BB0" w:rsidRPr="008F2AC9">
        <w:rPr>
          <w:rFonts w:ascii="Calibri" w:eastAsia="Calibri" w:hAnsi="Calibri" w:cs="Calibri"/>
          <w:color w:val="000000" w:themeColor="text1"/>
          <w:sz w:val="24"/>
          <w:szCs w:val="24"/>
        </w:rPr>
        <w:t>-sponsored events.</w:t>
      </w:r>
    </w:p>
    <w:p w14:paraId="38C958DF" w14:textId="60C3B433"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t>H. 3728 (in conference)</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3728 (in conference)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w:t>
      </w:r>
      <w:r w:rsidRPr="008F2AC9">
        <w:rPr>
          <w:rFonts w:ascii="Calibri" w:eastAsia="Calibri" w:hAnsi="Calibri" w:cs="Calibri"/>
          <w:color w:val="000000" w:themeColor="text1"/>
          <w:sz w:val="24"/>
          <w:szCs w:val="24"/>
          <w:shd w:val="clear" w:color="auto" w:fill="FFFFFF"/>
        </w:rPr>
        <w:t>he "</w:t>
      </w:r>
      <w:r w:rsidRPr="008F2AC9">
        <w:rPr>
          <w:rFonts w:ascii="Calibri" w:eastAsia="Calibri" w:hAnsi="Calibri" w:cs="Calibri"/>
          <w:b/>
          <w:bCs/>
          <w:color w:val="000000" w:themeColor="text1"/>
          <w:sz w:val="24"/>
          <w:szCs w:val="24"/>
          <w:shd w:val="clear" w:color="auto" w:fill="FFFFFF"/>
        </w:rPr>
        <w:t>South Carolina Transparency and Integrity in Education Act,"</w:t>
      </w:r>
      <w:r w:rsidRPr="008F2AC9">
        <w:rPr>
          <w:rFonts w:ascii="Calibri" w:eastAsia="Calibri" w:hAnsi="Calibri" w:cs="Calibri"/>
          <w:color w:val="000000" w:themeColor="text1"/>
          <w:sz w:val="24"/>
          <w:szCs w:val="24"/>
          <w:shd w:val="clear" w:color="auto" w:fill="FFFFFF"/>
        </w:rPr>
        <w:t xml:space="preserve"> seek</w:t>
      </w:r>
      <w:r w:rsidR="00350695" w:rsidRPr="008F2AC9">
        <w:rPr>
          <w:rFonts w:ascii="Calibri" w:eastAsia="Calibri" w:hAnsi="Calibri" w:cs="Calibri"/>
          <w:color w:val="000000" w:themeColor="text1"/>
          <w:sz w:val="24"/>
          <w:szCs w:val="24"/>
          <w:shd w:val="clear" w:color="auto" w:fill="FFFFFF"/>
        </w:rPr>
        <w:t xml:space="preserve">s </w:t>
      </w:r>
      <w:r w:rsidRPr="008F2AC9">
        <w:rPr>
          <w:rFonts w:ascii="Calibri" w:eastAsia="Calibri" w:hAnsi="Calibri" w:cs="Calibri"/>
          <w:color w:val="000000" w:themeColor="text1"/>
          <w:sz w:val="24"/>
          <w:szCs w:val="24"/>
          <w:shd w:val="clear" w:color="auto" w:fill="FFFFFF"/>
        </w:rPr>
        <w:t xml:space="preserve">to </w:t>
      </w:r>
      <w:r w:rsidRPr="008F2AC9">
        <w:rPr>
          <w:rFonts w:ascii="Calibri" w:eastAsia="Calibri" w:hAnsi="Calibri" w:cs="Calibri"/>
          <w:b/>
          <w:bCs/>
          <w:color w:val="000000" w:themeColor="text1"/>
          <w:sz w:val="24"/>
          <w:szCs w:val="24"/>
          <w:shd w:val="clear" w:color="auto" w:fill="FFFFFF"/>
        </w:rPr>
        <w:t>prevent ideological and viewpoint biases</w:t>
      </w:r>
      <w:r w:rsidRPr="008F2AC9">
        <w:rPr>
          <w:rFonts w:ascii="Calibri" w:eastAsia="Calibri" w:hAnsi="Calibri" w:cs="Calibri"/>
          <w:color w:val="000000" w:themeColor="text1"/>
          <w:sz w:val="24"/>
          <w:szCs w:val="24"/>
          <w:shd w:val="clear" w:color="auto" w:fill="FFFFFF"/>
        </w:rPr>
        <w:t xml:space="preserve"> from being presented as fact to students in public schools. It also </w:t>
      </w:r>
      <w:r w:rsidR="00350695" w:rsidRPr="008F2AC9">
        <w:rPr>
          <w:rFonts w:ascii="Calibri" w:eastAsia="Calibri" w:hAnsi="Calibri" w:cs="Calibri"/>
          <w:color w:val="000000" w:themeColor="text1"/>
          <w:sz w:val="24"/>
          <w:szCs w:val="24"/>
          <w:shd w:val="clear" w:color="auto" w:fill="FFFFFF"/>
        </w:rPr>
        <w:t xml:space="preserve">would </w:t>
      </w:r>
      <w:r w:rsidRPr="008F2AC9">
        <w:rPr>
          <w:rFonts w:ascii="Calibri" w:eastAsia="Calibri" w:hAnsi="Calibri" w:cs="Calibri"/>
          <w:color w:val="000000" w:themeColor="text1"/>
          <w:sz w:val="24"/>
          <w:szCs w:val="24"/>
          <w:shd w:val="clear" w:color="auto" w:fill="FFFFFF"/>
        </w:rPr>
        <w:t>promote a positive learning environment, critical thinking skills, and prepare</w:t>
      </w:r>
      <w:r w:rsidR="00350695" w:rsidRPr="008F2AC9">
        <w:rPr>
          <w:rFonts w:ascii="Calibri" w:eastAsia="Calibri" w:hAnsi="Calibri" w:cs="Calibri"/>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 xml:space="preserve">students to be college and career ready. The bill lists prohibited concepts that may not be included or promoted in a course of instruction, and </w:t>
      </w:r>
      <w:r w:rsidRPr="008F2AC9">
        <w:rPr>
          <w:rFonts w:ascii="Calibri" w:eastAsia="Calibri" w:hAnsi="Calibri" w:cs="Calibri"/>
          <w:b/>
          <w:bCs/>
          <w:color w:val="000000" w:themeColor="text1"/>
          <w:sz w:val="24"/>
          <w:szCs w:val="24"/>
          <w:shd w:val="clear" w:color="auto" w:fill="FFFFFF"/>
        </w:rPr>
        <w:t>library and media center material</w:t>
      </w:r>
      <w:r w:rsidRPr="008F2AC9">
        <w:rPr>
          <w:rFonts w:ascii="Calibri" w:eastAsia="Calibri" w:hAnsi="Calibri" w:cs="Calibri"/>
          <w:color w:val="000000" w:themeColor="text1"/>
          <w:sz w:val="24"/>
          <w:szCs w:val="24"/>
          <w:shd w:val="clear" w:color="auto" w:fill="FFFFFF"/>
        </w:rPr>
        <w:t xml:space="preserve"> must be age-appropriate and grade-appropriate. The bill provides procedures for public review of </w:t>
      </w:r>
      <w:r w:rsidRPr="008F2AC9">
        <w:rPr>
          <w:rFonts w:ascii="Calibri" w:eastAsia="Calibri" w:hAnsi="Calibri" w:cs="Calibri"/>
          <w:b/>
          <w:bCs/>
          <w:color w:val="000000" w:themeColor="text1"/>
          <w:sz w:val="24"/>
          <w:szCs w:val="24"/>
          <w:shd w:val="clear" w:color="auto" w:fill="FFFFFF"/>
        </w:rPr>
        <w:t>public-school curricula and instructional materials</w:t>
      </w:r>
      <w:r w:rsidRPr="008F2AC9">
        <w:rPr>
          <w:rFonts w:ascii="Calibri" w:eastAsia="Calibri" w:hAnsi="Calibri" w:cs="Calibri"/>
          <w:color w:val="000000" w:themeColor="text1"/>
          <w:sz w:val="24"/>
          <w:szCs w:val="24"/>
          <w:shd w:val="clear" w:color="auto" w:fill="FFFFFF"/>
        </w:rPr>
        <w:t>, and provisions are made for complaints and feedback. If a complaint cannot be resolved locally, an appeal can be made to the State Board for a final determination.</w:t>
      </w:r>
    </w:p>
    <w:p w14:paraId="6919D857" w14:textId="77777777" w:rsidR="0007382F" w:rsidRPr="008F2AC9" w:rsidRDefault="0007382F" w:rsidP="0007382F">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3501 (in the Senate)</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3501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would apply to "certified athlete agents” and their interactions with student athletes</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athlete agents (H. 3501, in the Senate):certified</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including</w:t>
      </w:r>
      <w:r w:rsidRPr="008F2AC9">
        <w:rPr>
          <w:rFonts w:ascii="Calibri" w:eastAsia="Calibri" w:hAnsi="Calibri" w:cs="Calibri"/>
          <w:color w:val="000000" w:themeColor="text1"/>
          <w:sz w:val="24"/>
          <w:szCs w:val="24"/>
          <w:shd w:val="clear" w:color="auto" w:fill="FFFFFF"/>
        </w:rPr>
        <w:t xml:space="preserve"> their ability to pay for certain expenses incurred by student athletes before entering into a formal agency contract.</w:t>
      </w:r>
    </w:p>
    <w:bookmarkEnd w:id="835"/>
    <w:p w14:paraId="7E2EA66E" w14:textId="286F231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4280</w:t>
      </w:r>
      <w:r w:rsidR="00B53B42" w:rsidRPr="008F2AC9">
        <w:rPr>
          <w:rFonts w:ascii="Calibri" w:eastAsia="Calibri" w:hAnsi="Calibri" w:cs="Calibri"/>
          <w:b/>
          <w:bCs/>
          <w:color w:val="000000" w:themeColor="text1"/>
          <w:sz w:val="24"/>
          <w:szCs w:val="24"/>
        </w:rPr>
        <w:t xml:space="preserve"> (in the Senate),</w:t>
      </w:r>
      <w:r w:rsidR="00B53B42" w:rsidRPr="008F2AC9">
        <w:rPr>
          <w:rFonts w:ascii="Calibri" w:eastAsia="Calibri" w:hAnsi="Calibri" w:cs="Calibri"/>
          <w:b/>
          <w:bCs/>
          <w:color w:val="000000" w:themeColor="text1"/>
          <w:sz w:val="24"/>
          <w:szCs w:val="24"/>
        </w:rPr>
        <w:fldChar w:fldCharType="begin"/>
      </w:r>
      <w:r w:rsidR="00B53B42" w:rsidRPr="008F2AC9">
        <w:rPr>
          <w:color w:val="000000" w:themeColor="text1"/>
        </w:rPr>
        <w:instrText xml:space="preserve"> XE "</w:instrText>
      </w:r>
      <w:r w:rsidR="00B53B42" w:rsidRPr="008F2AC9">
        <w:rPr>
          <w:rFonts w:ascii="Calibri" w:eastAsia="Calibri" w:hAnsi="Calibri" w:cs="Calibri"/>
          <w:color w:val="000000" w:themeColor="text1"/>
          <w:sz w:val="24"/>
          <w:szCs w:val="24"/>
        </w:rPr>
        <w:instrText>H. 4280 (in the Senate)</w:instrText>
      </w:r>
      <w:r w:rsidR="00B53B42" w:rsidRPr="008F2AC9">
        <w:rPr>
          <w:color w:val="000000" w:themeColor="text1"/>
        </w:rPr>
        <w:instrText xml:space="preserve">" </w:instrText>
      </w:r>
      <w:r w:rsidR="00B53B42" w:rsidRPr="008F2AC9">
        <w:rPr>
          <w:rFonts w:ascii="Calibri" w:eastAsia="Calibri" w:hAnsi="Calibri" w:cs="Calibri"/>
          <w:b/>
          <w:bCs/>
          <w:color w:val="000000" w:themeColor="text1"/>
          <w:sz w:val="24"/>
          <w:szCs w:val="24"/>
        </w:rPr>
        <w:fldChar w:fldCharType="end"/>
      </w:r>
      <w:r w:rsidR="00B53B4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the </w:t>
      </w:r>
      <w:r w:rsidRPr="008F2AC9">
        <w:rPr>
          <w:rFonts w:ascii="Calibri" w:eastAsia="Calibri" w:hAnsi="Calibri" w:cs="Calibri"/>
          <w:b/>
          <w:bCs/>
          <w:color w:val="000000" w:themeColor="text1"/>
          <w:sz w:val="24"/>
          <w:szCs w:val="24"/>
          <w:shd w:val="clear" w:color="auto" w:fill="FFFFFF"/>
        </w:rPr>
        <w:t>Educator Assistance Act</w:t>
      </w:r>
      <w:r w:rsidR="00B53B42" w:rsidRPr="008F2AC9">
        <w:rPr>
          <w:rFonts w:ascii="Calibri" w:eastAsia="Calibri" w:hAnsi="Calibri" w:cs="Calibri"/>
          <w:b/>
          <w:bCs/>
          <w:color w:val="000000" w:themeColor="text1"/>
          <w:sz w:val="24"/>
          <w:szCs w:val="24"/>
          <w:shd w:val="clear" w:color="auto" w:fill="FFFFFF"/>
        </w:rPr>
        <w:fldChar w:fldCharType="begin"/>
      </w:r>
      <w:r w:rsidR="00B53B42" w:rsidRPr="008F2AC9">
        <w:rPr>
          <w:color w:val="000000" w:themeColor="text1"/>
        </w:rPr>
        <w:instrText xml:space="preserve"> XE "</w:instrText>
      </w:r>
      <w:r w:rsidR="00B53B42" w:rsidRPr="008F2AC9">
        <w:rPr>
          <w:rFonts w:ascii="Calibri" w:eastAsia="Calibri" w:hAnsi="Calibri" w:cs="Calibri"/>
          <w:color w:val="000000" w:themeColor="text1"/>
          <w:sz w:val="24"/>
          <w:szCs w:val="24"/>
          <w:shd w:val="clear" w:color="auto" w:fill="FFFFFF"/>
        </w:rPr>
        <w:instrText>Educator Assistance Act</w:instrText>
      </w:r>
      <w:r w:rsidR="00A03B85" w:rsidRPr="008F2AC9">
        <w:rPr>
          <w:rFonts w:ascii="Calibri" w:eastAsia="Calibri" w:hAnsi="Calibri" w:cs="Calibri"/>
          <w:color w:val="000000" w:themeColor="text1"/>
          <w:sz w:val="24"/>
          <w:szCs w:val="24"/>
          <w:shd w:val="clear" w:color="auto" w:fill="FFFFFF"/>
        </w:rPr>
        <w:instrText xml:space="preserve"> (H. 4280</w:instrText>
      </w:r>
      <w:r w:rsidR="00582517" w:rsidRPr="008F2AC9">
        <w:rPr>
          <w:rFonts w:ascii="Calibri" w:eastAsia="Calibri" w:hAnsi="Calibri" w:cs="Calibri"/>
          <w:color w:val="000000" w:themeColor="text1"/>
          <w:sz w:val="24"/>
          <w:szCs w:val="24"/>
          <w:shd w:val="clear" w:color="auto" w:fill="FFFFFF"/>
        </w:rPr>
        <w:instrText>, in the Senate</w:instrText>
      </w:r>
      <w:r w:rsidR="00A03B85" w:rsidRPr="008F2AC9">
        <w:rPr>
          <w:rFonts w:ascii="Calibri" w:eastAsia="Calibri" w:hAnsi="Calibri" w:cs="Calibri"/>
          <w:color w:val="000000" w:themeColor="text1"/>
          <w:sz w:val="24"/>
          <w:szCs w:val="24"/>
          <w:shd w:val="clear" w:color="auto" w:fill="FFFFFF"/>
        </w:rPr>
        <w:instrText>)</w:instrText>
      </w:r>
      <w:r w:rsidR="00B53B42" w:rsidRPr="008F2AC9">
        <w:rPr>
          <w:color w:val="000000" w:themeColor="text1"/>
        </w:rPr>
        <w:instrText xml:space="preserve">" </w:instrText>
      </w:r>
      <w:r w:rsidR="00B53B42" w:rsidRPr="008F2AC9">
        <w:rPr>
          <w:rFonts w:ascii="Calibri" w:eastAsia="Calibri" w:hAnsi="Calibri" w:cs="Calibri"/>
          <w:b/>
          <w:bCs/>
          <w:color w:val="000000" w:themeColor="text1"/>
          <w:sz w:val="24"/>
          <w:szCs w:val="24"/>
          <w:shd w:val="clear" w:color="auto" w:fill="FFFFFF"/>
        </w:rPr>
        <w:fldChar w:fldCharType="end"/>
      </w:r>
      <w:r w:rsidR="00B53B42" w:rsidRPr="008F2AC9">
        <w:rPr>
          <w:rFonts w:ascii="Calibri" w:eastAsia="Calibri" w:hAnsi="Calibri" w:cs="Calibri"/>
          <w:b/>
          <w:bCs/>
          <w:color w:val="000000" w:themeColor="text1"/>
          <w:sz w:val="24"/>
          <w:szCs w:val="24"/>
          <w:shd w:val="clear" w:color="auto" w:fill="FFFFFF"/>
        </w:rPr>
        <w:t>,</w:t>
      </w:r>
      <w:r w:rsidRPr="008F2AC9">
        <w:rPr>
          <w:rFonts w:ascii="Calibri" w:eastAsia="Calibri" w:hAnsi="Calibri" w:cs="Calibri"/>
          <w:color w:val="000000" w:themeColor="text1"/>
          <w:sz w:val="24"/>
          <w:szCs w:val="24"/>
          <w:shd w:val="clear" w:color="auto" w:fill="FFFFFF"/>
        </w:rPr>
        <w:t xml:space="preserve"> proposes to make </w:t>
      </w:r>
      <w:r w:rsidRPr="008F2AC9">
        <w:rPr>
          <w:rFonts w:ascii="Calibri" w:eastAsia="Calibri" w:hAnsi="Calibri" w:cs="Calibri"/>
          <w:color w:val="000000" w:themeColor="text1"/>
          <w:sz w:val="24"/>
          <w:szCs w:val="24"/>
        </w:rPr>
        <w:t>professional certificates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"professional certificates</w:instrText>
      </w:r>
      <w:r w:rsidR="0054027C" w:rsidRPr="008F2AC9">
        <w:rPr>
          <w:rFonts w:ascii="Calibri" w:eastAsia="Calibri" w:hAnsi="Calibri" w:cs="Calibri"/>
          <w:color w:val="000000" w:themeColor="text1"/>
          <w:sz w:val="24"/>
          <w:szCs w:val="24"/>
        </w:rPr>
        <w:instrText xml:space="preserve"> (H. 4280,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issued by the State Board of Education permanent </w:t>
      </w:r>
      <w:r w:rsidR="0018618A"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unless revoked or suspende</w:t>
      </w:r>
      <w:r w:rsidR="0018618A" w:rsidRPr="008F2AC9">
        <w:rPr>
          <w:rFonts w:ascii="Calibri" w:eastAsia="Calibri" w:hAnsi="Calibri" w:cs="Calibri"/>
          <w:color w:val="000000" w:themeColor="text1"/>
          <w:sz w:val="24"/>
          <w:szCs w:val="24"/>
        </w:rPr>
        <w:t>d)</w:t>
      </w:r>
      <w:r w:rsidR="00B268E1" w:rsidRPr="008F2AC9">
        <w:rPr>
          <w:rFonts w:ascii="Calibri" w:eastAsia="Calibri" w:hAnsi="Calibri" w:cs="Calibri"/>
          <w:color w:val="000000" w:themeColor="text1"/>
          <w:sz w:val="24"/>
          <w:szCs w:val="24"/>
        </w:rPr>
        <w:t xml:space="preserve"> </w:t>
      </w:r>
      <w:r w:rsidR="00FE3753" w:rsidRPr="008F2AC9">
        <w:rPr>
          <w:rFonts w:ascii="Calibri" w:eastAsia="Calibri" w:hAnsi="Calibri" w:cs="Calibri"/>
          <w:color w:val="000000" w:themeColor="text1"/>
          <w:sz w:val="24"/>
          <w:szCs w:val="24"/>
        </w:rPr>
        <w:t xml:space="preserve">and </w:t>
      </w:r>
      <w:r w:rsidRPr="008F2AC9">
        <w:rPr>
          <w:rFonts w:ascii="Calibri" w:eastAsia="Calibri" w:hAnsi="Calibri" w:cs="Calibri"/>
          <w:color w:val="000000" w:themeColor="text1"/>
          <w:sz w:val="24"/>
          <w:szCs w:val="24"/>
        </w:rPr>
        <w:t>not subject to renewal.</w:t>
      </w:r>
    </w:p>
    <w:p w14:paraId="5EB3BD93" w14:textId="2D5F28D6"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shd w:val="clear" w:color="auto" w:fill="FFFFFF"/>
        </w:rPr>
        <w:t>H. 3295</w:t>
      </w:r>
      <w:r w:rsidR="001F78C3" w:rsidRPr="008F2AC9">
        <w:rPr>
          <w:rFonts w:ascii="Calibri" w:eastAsia="Calibri" w:hAnsi="Calibri" w:cs="Calibri"/>
          <w:b/>
          <w:bCs/>
          <w:color w:val="000000" w:themeColor="text1"/>
          <w:sz w:val="24"/>
          <w:szCs w:val="24"/>
          <w:shd w:val="clear" w:color="auto" w:fill="FFFFFF"/>
        </w:rPr>
        <w:t xml:space="preserve"> (</w:t>
      </w:r>
      <w:r w:rsidR="001F78C3" w:rsidRPr="008F2AC9">
        <w:rPr>
          <w:rFonts w:ascii="Calibri" w:eastAsia="Calibri" w:hAnsi="Calibri" w:cs="Calibri"/>
          <w:b/>
          <w:bCs/>
          <w:color w:val="000000" w:themeColor="text1"/>
          <w:sz w:val="24"/>
          <w:szCs w:val="24"/>
        </w:rPr>
        <w:t>in the Senate)</w:t>
      </w:r>
      <w:r w:rsidR="001F78C3" w:rsidRPr="008F2AC9">
        <w:rPr>
          <w:rFonts w:ascii="Calibri" w:eastAsia="Calibri" w:hAnsi="Calibri" w:cs="Calibri"/>
          <w:b/>
          <w:bCs/>
          <w:color w:val="000000" w:themeColor="text1"/>
          <w:sz w:val="24"/>
          <w:szCs w:val="24"/>
        </w:rPr>
        <w:fldChar w:fldCharType="begin"/>
      </w:r>
      <w:r w:rsidR="001F78C3" w:rsidRPr="008F2AC9">
        <w:rPr>
          <w:color w:val="000000" w:themeColor="text1"/>
        </w:rPr>
        <w:instrText xml:space="preserve"> XE "</w:instrText>
      </w:r>
      <w:r w:rsidR="001F78C3" w:rsidRPr="008F2AC9">
        <w:rPr>
          <w:rFonts w:ascii="Calibri" w:eastAsia="Calibri" w:hAnsi="Calibri" w:cs="Calibri"/>
          <w:color w:val="000000" w:themeColor="text1"/>
          <w:sz w:val="24"/>
          <w:szCs w:val="24"/>
          <w:shd w:val="clear" w:color="auto" w:fill="FFFFFF"/>
        </w:rPr>
        <w:instrText>H. 3295 (</w:instrText>
      </w:r>
      <w:r w:rsidR="001F78C3" w:rsidRPr="008F2AC9">
        <w:rPr>
          <w:rFonts w:ascii="Calibri" w:eastAsia="Calibri" w:hAnsi="Calibri" w:cs="Calibri"/>
          <w:color w:val="000000" w:themeColor="text1"/>
          <w:sz w:val="24"/>
          <w:szCs w:val="24"/>
        </w:rPr>
        <w:instrText>in the Senate)</w:instrText>
      </w:r>
      <w:r w:rsidR="001F78C3" w:rsidRPr="008F2AC9">
        <w:rPr>
          <w:color w:val="000000" w:themeColor="text1"/>
        </w:rPr>
        <w:instrText xml:space="preserve">" </w:instrText>
      </w:r>
      <w:r w:rsidR="001F78C3"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shd w:val="clear" w:color="auto" w:fill="FFFFFF"/>
        </w:rPr>
        <w:t xml:space="preserve"> would allow the State Board of Education to waive certain laws and regulations for districts that successfully apply to start a</w:t>
      </w:r>
      <w:r w:rsidRPr="008F2AC9">
        <w:rPr>
          <w:rFonts w:ascii="Calibri" w:eastAsia="Calibri" w:hAnsi="Calibri" w:cs="Calibri"/>
          <w:b/>
          <w:bCs/>
          <w:color w:val="000000" w:themeColor="text1"/>
          <w:sz w:val="24"/>
          <w:szCs w:val="24"/>
          <w:shd w:val="clear" w:color="auto" w:fill="FFFFFF"/>
        </w:rPr>
        <w:t xml:space="preserve"> competency-based school</w:t>
      </w:r>
      <w:r w:rsidR="001F78C3" w:rsidRPr="008F2AC9">
        <w:rPr>
          <w:rFonts w:ascii="Calibri" w:eastAsia="Calibri" w:hAnsi="Calibri" w:cs="Calibri"/>
          <w:color w:val="000000" w:themeColor="text1"/>
          <w:sz w:val="24"/>
          <w:szCs w:val="24"/>
          <w:shd w:val="clear" w:color="auto" w:fill="FFFFFF"/>
        </w:rPr>
        <w:fldChar w:fldCharType="begin"/>
      </w:r>
      <w:r w:rsidR="001F78C3" w:rsidRPr="008F2AC9">
        <w:rPr>
          <w:color w:val="000000" w:themeColor="text1"/>
        </w:rPr>
        <w:instrText xml:space="preserve"> XE "</w:instrText>
      </w:r>
      <w:r w:rsidR="001F78C3" w:rsidRPr="008F2AC9">
        <w:rPr>
          <w:rFonts w:ascii="Calibri" w:eastAsia="Calibri" w:hAnsi="Calibri" w:cs="Calibri"/>
          <w:color w:val="000000" w:themeColor="text1"/>
          <w:sz w:val="24"/>
          <w:szCs w:val="24"/>
          <w:shd w:val="clear" w:color="auto" w:fill="FFFFFF"/>
        </w:rPr>
        <w:instrText>competency-based education (</w:instrText>
      </w:r>
      <w:r w:rsidR="001F78C3" w:rsidRPr="008F2AC9">
        <w:rPr>
          <w:rFonts w:ascii="Calibri" w:eastAsia="Calibri" w:hAnsi="Calibri" w:cs="Calibri"/>
          <w:color w:val="000000" w:themeColor="text1"/>
          <w:sz w:val="24"/>
          <w:szCs w:val="24"/>
        </w:rPr>
        <w:instrText>CBE) (H. 3295, in the Senate)</w:instrText>
      </w:r>
      <w:r w:rsidR="001F78C3" w:rsidRPr="008F2AC9">
        <w:rPr>
          <w:color w:val="000000" w:themeColor="text1"/>
        </w:rPr>
        <w:instrText xml:space="preserve">" </w:instrText>
      </w:r>
      <w:r w:rsidR="001F78C3"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The bill outlines core principles for Competency-Based Education, including </w:t>
      </w:r>
      <w:r w:rsidRPr="008F2AC9">
        <w:rPr>
          <w:rFonts w:ascii="Calibri" w:eastAsia="Calibri" w:hAnsi="Calibri" w:cs="Calibri"/>
          <w:color w:val="000000" w:themeColor="text1"/>
          <w:sz w:val="24"/>
          <w:szCs w:val="24"/>
          <w:shd w:val="clear" w:color="auto" w:fill="FFFFFF"/>
        </w:rPr>
        <w:lastRenderedPageBreak/>
        <w:t xml:space="preserve">explicit, measurable, and transferrable competencies, personalized and flexible pathways for students, and meaningful assessments. Competency-Based schools cannot be exempted from anti-discrimination laws or health, safety, civil rights, and disability rights requirements, and state and federal assessment requirements may not be waived. </w:t>
      </w:r>
    </w:p>
    <w:p w14:paraId="307C94BC" w14:textId="0DBF1811"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shd w:val="clear" w:color="auto" w:fill="FFFFFF"/>
        </w:rPr>
        <w:t>H. 3843</w:t>
      </w:r>
      <w:r w:rsidRPr="008F2AC9">
        <w:rPr>
          <w:rFonts w:ascii="Calibri" w:eastAsia="Calibri" w:hAnsi="Calibri" w:cs="Calibri"/>
          <w:color w:val="000000" w:themeColor="text1"/>
          <w:sz w:val="24"/>
          <w:szCs w:val="24"/>
          <w:shd w:val="clear" w:color="auto" w:fill="FFFFFF"/>
        </w:rPr>
        <w:t xml:space="preserve"> </w:t>
      </w:r>
      <w:r w:rsidR="001F78C3" w:rsidRPr="008F2AC9">
        <w:rPr>
          <w:rFonts w:ascii="Calibri" w:eastAsia="Calibri" w:hAnsi="Calibri" w:cs="Calibri"/>
          <w:color w:val="000000" w:themeColor="text1"/>
          <w:sz w:val="24"/>
          <w:szCs w:val="24"/>
          <w:shd w:val="clear" w:color="auto" w:fill="FFFFFF"/>
        </w:rPr>
        <w:t>(</w:t>
      </w:r>
      <w:r w:rsidR="001F78C3" w:rsidRPr="008F2AC9">
        <w:rPr>
          <w:rFonts w:ascii="Calibri" w:eastAsia="Calibri" w:hAnsi="Calibri" w:cs="Calibri"/>
          <w:b/>
          <w:bCs/>
          <w:color w:val="000000" w:themeColor="text1"/>
          <w:sz w:val="24"/>
          <w:szCs w:val="24"/>
        </w:rPr>
        <w:t>in the Senate)</w:t>
      </w:r>
      <w:r w:rsidR="001F78C3" w:rsidRPr="008F2AC9">
        <w:rPr>
          <w:rFonts w:ascii="Calibri" w:eastAsia="Calibri" w:hAnsi="Calibri" w:cs="Calibri"/>
          <w:b/>
          <w:bCs/>
          <w:color w:val="000000" w:themeColor="text1"/>
          <w:sz w:val="24"/>
          <w:szCs w:val="24"/>
        </w:rPr>
        <w:fldChar w:fldCharType="begin"/>
      </w:r>
      <w:r w:rsidR="001F78C3" w:rsidRPr="008F2AC9">
        <w:rPr>
          <w:color w:val="000000" w:themeColor="text1"/>
        </w:rPr>
        <w:instrText xml:space="preserve"> XE "</w:instrText>
      </w:r>
      <w:r w:rsidR="001F78C3" w:rsidRPr="008F2AC9">
        <w:rPr>
          <w:rFonts w:ascii="Calibri" w:eastAsia="Calibri" w:hAnsi="Calibri" w:cs="Calibri"/>
          <w:color w:val="000000" w:themeColor="text1"/>
          <w:sz w:val="24"/>
          <w:szCs w:val="24"/>
          <w:shd w:val="clear" w:color="auto" w:fill="FFFFFF"/>
        </w:rPr>
        <w:instrText>H. 3843 (</w:instrText>
      </w:r>
      <w:r w:rsidR="001F78C3" w:rsidRPr="008F2AC9">
        <w:rPr>
          <w:rFonts w:ascii="Calibri" w:eastAsia="Calibri" w:hAnsi="Calibri" w:cs="Calibri"/>
          <w:color w:val="000000" w:themeColor="text1"/>
          <w:sz w:val="24"/>
          <w:szCs w:val="24"/>
        </w:rPr>
        <w:instrText>in the Senate)</w:instrText>
      </w:r>
      <w:r w:rsidR="001F78C3" w:rsidRPr="008F2AC9">
        <w:rPr>
          <w:color w:val="000000" w:themeColor="text1"/>
        </w:rPr>
        <w:instrText xml:space="preserve">" </w:instrText>
      </w:r>
      <w:r w:rsidR="001F78C3" w:rsidRPr="008F2AC9">
        <w:rPr>
          <w:rFonts w:ascii="Calibri" w:eastAsia="Calibri" w:hAnsi="Calibri" w:cs="Calibri"/>
          <w:b/>
          <w:bCs/>
          <w:color w:val="000000" w:themeColor="text1"/>
          <w:sz w:val="24"/>
          <w:szCs w:val="24"/>
        </w:rPr>
        <w:fldChar w:fldCharType="end"/>
      </w:r>
      <w:r w:rsidR="001F78C3"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 xml:space="preserve">would amend statutes </w:t>
      </w:r>
      <w:r w:rsidRPr="008F2AC9">
        <w:rPr>
          <w:rFonts w:ascii="Calibri" w:eastAsia="Calibri" w:hAnsi="Calibri" w:cs="Calibri"/>
          <w:b/>
          <w:bCs/>
          <w:color w:val="000000" w:themeColor="text1"/>
          <w:sz w:val="24"/>
          <w:szCs w:val="24"/>
          <w:shd w:val="clear" w:color="auto" w:fill="FFFFFF"/>
        </w:rPr>
        <w:t>regarding students attending public schools outside their attendance zone and school district</w:t>
      </w:r>
      <w:r w:rsidRPr="008F2AC9">
        <w:rPr>
          <w:rFonts w:ascii="Calibri" w:eastAsia="Calibri" w:hAnsi="Calibri" w:cs="Calibri"/>
          <w:color w:val="000000" w:themeColor="text1"/>
          <w:sz w:val="24"/>
          <w:szCs w:val="24"/>
          <w:shd w:val="clear" w:color="auto" w:fill="FFFFFF"/>
        </w:rPr>
        <w:t xml:space="preserve">. The bill directs school boards to adopt an open enrollment policy by the 2023-24 school year. The bill outlines requirements for district </w:t>
      </w:r>
      <w:r w:rsidRPr="008F2AC9">
        <w:rPr>
          <w:rFonts w:ascii="Calibri" w:eastAsia="Calibri" w:hAnsi="Calibri" w:cs="Calibri"/>
          <w:b/>
          <w:bCs/>
          <w:color w:val="000000" w:themeColor="text1"/>
          <w:sz w:val="24"/>
          <w:szCs w:val="24"/>
          <w:shd w:val="clear" w:color="auto" w:fill="FFFFFF"/>
        </w:rPr>
        <w:t>open enrollment</w:t>
      </w:r>
      <w:r w:rsidRPr="008F2AC9">
        <w:rPr>
          <w:rFonts w:ascii="Calibri" w:eastAsia="Calibri" w:hAnsi="Calibri" w:cs="Calibri"/>
          <w:color w:val="000000" w:themeColor="text1"/>
          <w:sz w:val="24"/>
          <w:szCs w:val="24"/>
          <w:shd w:val="clear" w:color="auto" w:fill="FFFFFF"/>
        </w:rPr>
        <w:t xml:space="preserve"> policies, including adhering to federal desegregation and other education requirements.</w:t>
      </w:r>
    </w:p>
    <w:p w14:paraId="0270C640" w14:textId="73EFD636" w:rsidR="006265F3" w:rsidRPr="008F2AC9" w:rsidRDefault="006265F3" w:rsidP="0034496B">
      <w:pPr>
        <w:spacing w:line="280" w:lineRule="exact"/>
        <w:rPr>
          <w:color w:val="000000" w:themeColor="text1"/>
          <w:sz w:val="24"/>
          <w:szCs w:val="24"/>
        </w:rPr>
      </w:pPr>
      <w:bookmarkStart w:id="866" w:name="_Toc138257195"/>
      <w:bookmarkStart w:id="867" w:name="_Toc138257837"/>
      <w:bookmarkStart w:id="868" w:name="_Toc138258040"/>
      <w:bookmarkStart w:id="869" w:name="_Toc138335830"/>
      <w:bookmarkStart w:id="870" w:name="_Toc138336043"/>
      <w:bookmarkStart w:id="871" w:name="_Toc138336250"/>
      <w:bookmarkStart w:id="872" w:name="_Toc138351229"/>
      <w:bookmarkStart w:id="873" w:name="_Toc138356981"/>
      <w:bookmarkStart w:id="874" w:name="_Toc138357190"/>
      <w:bookmarkStart w:id="875" w:name="_Toc138860830"/>
      <w:bookmarkStart w:id="876" w:name="_Toc138861256"/>
      <w:bookmarkStart w:id="877" w:name="_Toc138954607"/>
      <w:bookmarkStart w:id="878" w:name="_Toc139121222"/>
      <w:bookmarkStart w:id="879" w:name="_Toc139121441"/>
      <w:bookmarkStart w:id="880" w:name="_Toc139443034"/>
      <w:bookmarkStart w:id="881" w:name="_Toc139553337"/>
      <w:bookmarkStart w:id="882" w:name="_Toc139553546"/>
      <w:bookmarkStart w:id="883" w:name="_Toc139553755"/>
      <w:bookmarkStart w:id="884" w:name="_Toc139554545"/>
      <w:bookmarkStart w:id="885" w:name="_Toc139554759"/>
      <w:bookmarkStart w:id="886" w:name="_Toc139901209"/>
      <w:bookmarkStart w:id="887" w:name="_Toc140066261"/>
      <w:bookmarkStart w:id="888" w:name="_Toc140067494"/>
      <w:bookmarkStart w:id="889" w:name="_Toc140491174"/>
      <w:bookmarkStart w:id="890" w:name="_Toc140491401"/>
      <w:bookmarkStart w:id="891" w:name="_Toc140498320"/>
      <w:bookmarkStart w:id="892" w:name="_Toc140498983"/>
      <w:r w:rsidRPr="008F2AC9">
        <w:rPr>
          <w:b/>
          <w:bCs/>
          <w:color w:val="000000" w:themeColor="text1"/>
          <w:sz w:val="24"/>
          <w:szCs w:val="24"/>
        </w:rPr>
        <w:t>H. 4060</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"H. 4060 (</w:instrText>
      </w:r>
      <w:r w:rsidR="0029704E" w:rsidRPr="008F2AC9">
        <w:rPr>
          <w:color w:val="000000" w:themeColor="text1"/>
          <w:sz w:val="24"/>
          <w:szCs w:val="24"/>
        </w:rPr>
        <w:instrText>in the Senate</w:instrText>
      </w:r>
      <w:r w:rsidRPr="008F2AC9">
        <w:rPr>
          <w:color w:val="000000" w:themeColor="text1"/>
          <w:sz w:val="24"/>
          <w:szCs w:val="24"/>
        </w:rPr>
        <w:instrText>)"</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b/>
          <w:bCs/>
          <w:color w:val="000000" w:themeColor="text1"/>
          <w:sz w:val="24"/>
          <w:szCs w:val="24"/>
        </w:rPr>
        <w:t xml:space="preserve"> </w:t>
      </w:r>
      <w:r w:rsidR="00A42C18" w:rsidRPr="008F2AC9">
        <w:rPr>
          <w:b/>
          <w:bCs/>
          <w:color w:val="000000" w:themeColor="text1"/>
          <w:sz w:val="24"/>
          <w:szCs w:val="24"/>
        </w:rPr>
        <w:t>(in the Senate)</w:t>
      </w:r>
      <w:r w:rsidR="00A42C18" w:rsidRPr="008F2AC9">
        <w:rPr>
          <w:color w:val="000000" w:themeColor="text1"/>
          <w:sz w:val="24"/>
          <w:szCs w:val="24"/>
        </w:rPr>
        <w:t xml:space="preserve"> </w:t>
      </w:r>
      <w:r w:rsidRPr="008F2AC9">
        <w:rPr>
          <w:color w:val="000000" w:themeColor="text1"/>
          <w:sz w:val="24"/>
          <w:szCs w:val="24"/>
        </w:rPr>
        <w:t xml:space="preserve">aims to improve </w:t>
      </w:r>
      <w:r w:rsidRPr="008F2AC9">
        <w:rPr>
          <w:b/>
          <w:bCs/>
          <w:color w:val="000000" w:themeColor="text1"/>
          <w:sz w:val="24"/>
          <w:szCs w:val="24"/>
        </w:rPr>
        <w:t>workforce education in K-12 and higher education</w:t>
      </w:r>
      <w:r w:rsidRPr="008F2AC9">
        <w:rPr>
          <w:color w:val="000000" w:themeColor="text1"/>
          <w:sz w:val="24"/>
          <w:szCs w:val="24"/>
        </w:rPr>
        <w:t xml:space="preserve">. </w:t>
      </w:r>
      <w:r w:rsidR="00C01588" w:rsidRPr="008F2AC9">
        <w:rPr>
          <w:color w:val="000000" w:themeColor="text1"/>
          <w:sz w:val="24"/>
          <w:szCs w:val="24"/>
        </w:rPr>
        <w:t>The prospective bill would</w:t>
      </w:r>
      <w:r w:rsidRPr="008F2AC9">
        <w:rPr>
          <w:color w:val="000000" w:themeColor="text1"/>
          <w:sz w:val="24"/>
          <w:szCs w:val="24"/>
        </w:rPr>
        <w:t xml:space="preserve"> include provisions such as ensuring that all public high schools provide remedial courses in language and math for students who want to pursue postsecondary education, requiring each high school senior to complete and submit a Free Application for Federal Student Aid (FASFA) before graduation, and developing a statewide postsecondary articulation agreement for dual enrollment courses between all school districts and higher education institutions. The Department of Employment and Workforce (DEW) is also required to provide online access to information regarding the economic value of college majors.</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3B723B33" w14:textId="5B4006AB" w:rsidR="006265F3" w:rsidRPr="008F2AC9" w:rsidRDefault="006265F3" w:rsidP="0037408E">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shd w:val="clear" w:color="auto" w:fill="FFFFFF"/>
        </w:rPr>
        <w:t>S. 418</w:t>
      </w:r>
      <w:r w:rsidR="008A370C" w:rsidRPr="008F2AC9">
        <w:rPr>
          <w:rFonts w:ascii="Calibri" w:eastAsia="Calibri" w:hAnsi="Calibri" w:cs="Calibri"/>
          <w:b/>
          <w:bCs/>
          <w:color w:val="000000" w:themeColor="text1"/>
          <w:sz w:val="24"/>
          <w:szCs w:val="24"/>
          <w:shd w:val="clear" w:color="auto" w:fill="FFFFFF"/>
        </w:rPr>
        <w:t xml:space="preserve"> (</w:t>
      </w:r>
      <w:r w:rsidR="008A370C" w:rsidRPr="008F2AC9">
        <w:rPr>
          <w:rFonts w:ascii="Calibri" w:eastAsia="Times New Roman" w:hAnsi="Calibri" w:cs="Calibri"/>
          <w:b/>
          <w:bCs/>
          <w:color w:val="000000" w:themeColor="text1"/>
          <w:sz w:val="24"/>
          <w:szCs w:val="24"/>
        </w:rPr>
        <w:t>returned to Senate with amendments)</w:t>
      </w:r>
      <w:r w:rsidR="008A370C" w:rsidRPr="008F2AC9">
        <w:rPr>
          <w:rFonts w:ascii="Calibri" w:eastAsia="Times New Roman" w:hAnsi="Calibri" w:cs="Calibri"/>
          <w:color w:val="000000" w:themeColor="text1"/>
          <w:sz w:val="24"/>
          <w:szCs w:val="24"/>
        </w:rPr>
        <w:fldChar w:fldCharType="begin"/>
      </w:r>
      <w:r w:rsidR="008A370C" w:rsidRPr="008F2AC9">
        <w:rPr>
          <w:color w:val="000000" w:themeColor="text1"/>
        </w:rPr>
        <w:instrText xml:space="preserve"> XE "</w:instrText>
      </w:r>
      <w:r w:rsidR="008A370C" w:rsidRPr="008F2AC9">
        <w:rPr>
          <w:rFonts w:ascii="Calibri" w:eastAsia="Calibri" w:hAnsi="Calibri" w:cs="Calibri"/>
          <w:color w:val="000000" w:themeColor="text1"/>
          <w:sz w:val="24"/>
          <w:szCs w:val="24"/>
          <w:shd w:val="clear" w:color="auto" w:fill="FFFFFF"/>
        </w:rPr>
        <w:instrText>S. 418 (</w:instrText>
      </w:r>
      <w:r w:rsidR="008A370C" w:rsidRPr="008F2AC9">
        <w:rPr>
          <w:rFonts w:ascii="Calibri" w:eastAsia="Times New Roman" w:hAnsi="Calibri" w:cs="Calibri"/>
          <w:color w:val="000000" w:themeColor="text1"/>
          <w:sz w:val="24"/>
          <w:szCs w:val="24"/>
        </w:rPr>
        <w:instrText>returned to Sen</w:instrText>
      </w:r>
      <w:r w:rsidR="00B95815" w:rsidRPr="008F2AC9">
        <w:rPr>
          <w:rFonts w:ascii="Calibri" w:eastAsia="Times New Roman" w:hAnsi="Calibri" w:cs="Calibri"/>
          <w:color w:val="000000" w:themeColor="text1"/>
          <w:sz w:val="24"/>
          <w:szCs w:val="24"/>
        </w:rPr>
        <w:instrText>.</w:instrText>
      </w:r>
      <w:r w:rsidR="008A370C" w:rsidRPr="008F2AC9">
        <w:rPr>
          <w:rFonts w:ascii="Calibri" w:eastAsia="Times New Roman" w:hAnsi="Calibri" w:cs="Calibri"/>
          <w:color w:val="000000" w:themeColor="text1"/>
          <w:sz w:val="24"/>
          <w:szCs w:val="24"/>
        </w:rPr>
        <w:instrText xml:space="preserve"> w</w:instrText>
      </w:r>
      <w:r w:rsidR="00B95815" w:rsidRPr="008F2AC9">
        <w:rPr>
          <w:rFonts w:ascii="Calibri" w:eastAsia="Times New Roman" w:hAnsi="Calibri" w:cs="Calibri"/>
          <w:color w:val="000000" w:themeColor="text1"/>
          <w:sz w:val="24"/>
          <w:szCs w:val="24"/>
        </w:rPr>
        <w:instrText>/</w:instrText>
      </w:r>
      <w:r w:rsidR="008A370C" w:rsidRPr="008F2AC9">
        <w:rPr>
          <w:rFonts w:ascii="Calibri" w:eastAsia="Times New Roman" w:hAnsi="Calibri" w:cs="Calibri"/>
          <w:color w:val="000000" w:themeColor="text1"/>
          <w:sz w:val="24"/>
          <w:szCs w:val="24"/>
        </w:rPr>
        <w:instrText xml:space="preserve"> amendments)</w:instrText>
      </w:r>
      <w:r w:rsidR="008A370C" w:rsidRPr="008F2AC9">
        <w:rPr>
          <w:color w:val="000000" w:themeColor="text1"/>
        </w:rPr>
        <w:instrText xml:space="preserve">" </w:instrText>
      </w:r>
      <w:r w:rsidR="008A370C" w:rsidRPr="008F2AC9">
        <w:rPr>
          <w:rFonts w:ascii="Calibri" w:eastAsia="Times New Roman" w:hAnsi="Calibri" w:cs="Calibri"/>
          <w:color w:val="000000" w:themeColor="text1"/>
          <w:sz w:val="24"/>
          <w:szCs w:val="24"/>
        </w:rPr>
        <w:fldChar w:fldCharType="end"/>
      </w:r>
      <w:r w:rsidRPr="008F2AC9">
        <w:rPr>
          <w:rFonts w:ascii="Calibri" w:eastAsia="Calibri" w:hAnsi="Calibri" w:cs="Calibri"/>
          <w:color w:val="000000" w:themeColor="text1"/>
          <w:sz w:val="24"/>
          <w:szCs w:val="24"/>
          <w:shd w:val="clear" w:color="auto" w:fill="FFFFFF"/>
        </w:rPr>
        <w:t xml:space="preserve"> defines terms related </w:t>
      </w:r>
      <w:r w:rsidRPr="008F2AC9">
        <w:rPr>
          <w:rFonts w:ascii="Calibri" w:eastAsia="Calibri" w:hAnsi="Calibri" w:cs="Calibri"/>
          <w:b/>
          <w:bCs/>
          <w:color w:val="000000" w:themeColor="text1"/>
          <w:sz w:val="24"/>
          <w:szCs w:val="24"/>
          <w:shd w:val="clear" w:color="auto" w:fill="FFFFFF"/>
        </w:rPr>
        <w:t>to literacy and reading</w:t>
      </w:r>
      <w:r w:rsidR="006E701B" w:rsidRPr="008F2AC9">
        <w:rPr>
          <w:rFonts w:ascii="Calibri" w:eastAsia="Calibri" w:hAnsi="Calibri" w:cs="Calibri"/>
          <w:color w:val="000000" w:themeColor="text1"/>
          <w:sz w:val="24"/>
          <w:szCs w:val="24"/>
          <w:shd w:val="clear" w:color="auto" w:fill="FFFFFF"/>
        </w:rPr>
        <w:fldChar w:fldCharType="begin"/>
      </w:r>
      <w:r w:rsidR="006E701B" w:rsidRPr="008F2AC9">
        <w:rPr>
          <w:color w:val="000000" w:themeColor="text1"/>
        </w:rPr>
        <w:instrText xml:space="preserve"> XE "</w:instrText>
      </w:r>
      <w:r w:rsidR="00785427" w:rsidRPr="008F2AC9">
        <w:rPr>
          <w:rFonts w:ascii="Calibri" w:eastAsia="Calibri" w:hAnsi="Calibri" w:cs="Calibri"/>
          <w:color w:val="000000" w:themeColor="text1"/>
          <w:sz w:val="24"/>
          <w:szCs w:val="24"/>
          <w:shd w:val="clear" w:color="auto" w:fill="FFFFFF"/>
        </w:rPr>
        <w:instrText>r</w:instrText>
      </w:r>
      <w:r w:rsidR="006E701B" w:rsidRPr="008F2AC9">
        <w:rPr>
          <w:rFonts w:ascii="Calibri" w:eastAsia="Calibri" w:hAnsi="Calibri" w:cs="Calibri"/>
          <w:color w:val="000000" w:themeColor="text1"/>
          <w:sz w:val="24"/>
          <w:szCs w:val="24"/>
          <w:shd w:val="clear" w:color="auto" w:fill="FFFFFF"/>
        </w:rPr>
        <w:instrText>eading (S. 418</w:instrText>
      </w:r>
      <w:r w:rsidR="00785427" w:rsidRPr="008F2AC9">
        <w:rPr>
          <w:rFonts w:ascii="Calibri" w:eastAsia="Calibri" w:hAnsi="Calibri" w:cs="Calibri"/>
          <w:color w:val="000000" w:themeColor="text1"/>
          <w:sz w:val="24"/>
          <w:szCs w:val="24"/>
          <w:shd w:val="clear" w:color="auto" w:fill="FFFFFF"/>
        </w:rPr>
        <w:instrText xml:space="preserve">, </w:instrText>
      </w:r>
      <w:r w:rsidR="009259C2" w:rsidRPr="008F2AC9">
        <w:rPr>
          <w:rFonts w:ascii="Calibri" w:eastAsia="Times New Roman" w:hAnsi="Calibri" w:cs="Calibri"/>
          <w:color w:val="000000" w:themeColor="text1"/>
          <w:sz w:val="24"/>
          <w:szCs w:val="24"/>
        </w:rPr>
        <w:instrText xml:space="preserve">in the </w:instrText>
      </w:r>
      <w:r w:rsidR="00785427" w:rsidRPr="008F2AC9">
        <w:rPr>
          <w:rFonts w:ascii="Calibri" w:eastAsia="Times New Roman" w:hAnsi="Calibri" w:cs="Calibri"/>
          <w:color w:val="000000" w:themeColor="text1"/>
          <w:sz w:val="24"/>
          <w:szCs w:val="24"/>
        </w:rPr>
        <w:instrText>Senate</w:instrText>
      </w:r>
      <w:r w:rsidR="006E701B" w:rsidRPr="008F2AC9">
        <w:rPr>
          <w:rFonts w:ascii="Calibri" w:eastAsia="Calibri" w:hAnsi="Calibri" w:cs="Calibri"/>
          <w:color w:val="000000" w:themeColor="text1"/>
          <w:sz w:val="24"/>
          <w:szCs w:val="24"/>
          <w:shd w:val="clear" w:color="auto" w:fill="FFFFFF"/>
        </w:rPr>
        <w:instrText>)</w:instrText>
      </w:r>
      <w:r w:rsidR="006E701B" w:rsidRPr="008F2AC9">
        <w:rPr>
          <w:color w:val="000000" w:themeColor="text1"/>
        </w:rPr>
        <w:instrText xml:space="preserve">" </w:instrText>
      </w:r>
      <w:r w:rsidR="006E701B"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b/>
          <w:bCs/>
          <w:color w:val="000000" w:themeColor="text1"/>
          <w:sz w:val="24"/>
          <w:szCs w:val="24"/>
          <w:shd w:val="clear" w:color="auto" w:fill="FFFFFF"/>
        </w:rPr>
        <w:t xml:space="preserve"> instruction</w:t>
      </w:r>
      <w:r w:rsidR="00C01588" w:rsidRPr="008F2AC9">
        <w:rPr>
          <w:rFonts w:ascii="Calibri" w:eastAsia="Calibri" w:hAnsi="Calibri" w:cs="Calibri"/>
          <w:b/>
          <w:bCs/>
          <w:color w:val="000000" w:themeColor="text1"/>
          <w:sz w:val="24"/>
          <w:szCs w:val="24"/>
          <w:shd w:val="clear" w:color="auto" w:fill="FFFFFF"/>
        </w:rPr>
        <w:t xml:space="preserve"> </w:t>
      </w:r>
      <w:r w:rsidR="00C01588" w:rsidRPr="008F2AC9">
        <w:rPr>
          <w:rFonts w:ascii="Calibri" w:eastAsia="Calibri" w:hAnsi="Calibri" w:cs="Calibri"/>
          <w:color w:val="000000" w:themeColor="text1"/>
          <w:sz w:val="24"/>
          <w:szCs w:val="24"/>
          <w:shd w:val="clear" w:color="auto" w:fill="FFFFFF"/>
        </w:rPr>
        <w:t>and would</w:t>
      </w:r>
      <w:r w:rsidR="00C01588"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require teacher training in foundational literacy skills</w:t>
      </w:r>
      <w:r w:rsidR="00C01588" w:rsidRPr="008F2AC9">
        <w:rPr>
          <w:rFonts w:ascii="Calibri" w:eastAsia="Calibri" w:hAnsi="Calibri" w:cs="Calibri"/>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 xml:space="preserve">structured literacy, and mandates the use of scientifically based reading instruction. It also </w:t>
      </w:r>
      <w:r w:rsidR="00C01588" w:rsidRPr="008F2AC9">
        <w:rPr>
          <w:rFonts w:ascii="Calibri" w:eastAsia="Calibri" w:hAnsi="Calibri" w:cs="Calibri"/>
          <w:color w:val="000000" w:themeColor="text1"/>
          <w:sz w:val="24"/>
          <w:szCs w:val="24"/>
          <w:shd w:val="clear" w:color="auto" w:fill="FFFFFF"/>
        </w:rPr>
        <w:t xml:space="preserve">would </w:t>
      </w:r>
      <w:r w:rsidRPr="008F2AC9">
        <w:rPr>
          <w:rFonts w:ascii="Calibri" w:eastAsia="Calibri" w:hAnsi="Calibri" w:cs="Calibri"/>
          <w:color w:val="000000" w:themeColor="text1"/>
          <w:sz w:val="24"/>
          <w:szCs w:val="24"/>
          <w:shd w:val="clear" w:color="auto" w:fill="FFFFFF"/>
        </w:rPr>
        <w:t>establish requirements for teacher certification and professional development, as well as interventions for students who struggle with reading. Additionally, the bill sets standards for reading assessments and prohibits the use of certain instructional methods.</w:t>
      </w:r>
    </w:p>
    <w:p w14:paraId="2855E4FA" w14:textId="71B10234" w:rsidR="006265F3" w:rsidRPr="008F2AC9" w:rsidRDefault="006265F3" w:rsidP="0037408E">
      <w:pPr>
        <w:spacing w:after="120"/>
        <w:jc w:val="center"/>
        <w:rPr>
          <w:rFonts w:cstheme="minorHAnsi"/>
          <w:b/>
          <w:bCs/>
          <w:color w:val="000000" w:themeColor="text1"/>
          <w:sz w:val="24"/>
          <w:szCs w:val="24"/>
        </w:rPr>
      </w:pPr>
      <w:bookmarkStart w:id="893" w:name="_Toc137199382"/>
      <w:bookmarkStart w:id="894" w:name="_Toc138257196"/>
      <w:bookmarkStart w:id="895" w:name="_Toc138257838"/>
      <w:bookmarkStart w:id="896" w:name="_Toc138258041"/>
      <w:bookmarkStart w:id="897" w:name="_Toc138335831"/>
      <w:bookmarkStart w:id="898" w:name="_Toc138336044"/>
      <w:bookmarkStart w:id="899" w:name="_Toc138336251"/>
      <w:bookmarkStart w:id="900" w:name="_Toc138351230"/>
      <w:bookmarkStart w:id="901" w:name="_Toc138356982"/>
      <w:bookmarkStart w:id="902" w:name="_Toc138357191"/>
      <w:bookmarkStart w:id="903" w:name="_Toc138860831"/>
      <w:bookmarkStart w:id="904" w:name="_Toc138861257"/>
      <w:bookmarkStart w:id="905" w:name="_Toc138954608"/>
      <w:bookmarkStart w:id="906" w:name="_Toc139121223"/>
      <w:bookmarkStart w:id="907" w:name="_Toc139121442"/>
      <w:bookmarkStart w:id="908" w:name="_Toc139443035"/>
      <w:bookmarkStart w:id="909" w:name="_Toc139553338"/>
      <w:bookmarkStart w:id="910" w:name="_Toc139553547"/>
      <w:bookmarkStart w:id="911" w:name="_Toc139553756"/>
      <w:bookmarkStart w:id="912" w:name="_Toc139554546"/>
      <w:bookmarkStart w:id="913" w:name="_Toc139554760"/>
      <w:bookmarkStart w:id="914" w:name="_Toc139901210"/>
      <w:bookmarkStart w:id="915" w:name="_Toc140066262"/>
      <w:bookmarkStart w:id="916" w:name="_Toc140067495"/>
      <w:bookmarkStart w:id="917" w:name="_Toc140491175"/>
      <w:bookmarkStart w:id="918" w:name="_Toc140491402"/>
      <w:bookmarkStart w:id="919" w:name="_Toc140498321"/>
      <w:bookmarkStart w:id="920" w:name="_Toc140498984"/>
      <w:bookmarkStart w:id="921" w:name="_Toc140500832"/>
      <w:bookmarkStart w:id="922" w:name="_Toc140795919"/>
      <w:bookmarkStart w:id="923" w:name="_Toc140796122"/>
      <w:bookmarkStart w:id="924" w:name="_Toc140826782"/>
      <w:r w:rsidRPr="008F2AC9">
        <w:rPr>
          <w:rFonts w:cstheme="minorHAnsi"/>
          <w:b/>
          <w:bCs/>
          <w:color w:val="000000" w:themeColor="text1"/>
          <w:sz w:val="24"/>
          <w:szCs w:val="24"/>
        </w:rPr>
        <w:t>HEALTH</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25507639" w14:textId="0898AD75"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407 (</w:t>
      </w:r>
      <w:r w:rsidR="007438AD" w:rsidRPr="008F2AC9">
        <w:rPr>
          <w:rFonts w:ascii="Calibri" w:eastAsia="Calibri" w:hAnsi="Calibri" w:cs="Calibri"/>
          <w:b/>
          <w:bCs/>
          <w:color w:val="000000" w:themeColor="text1"/>
          <w:sz w:val="24"/>
          <w:szCs w:val="24"/>
        </w:rPr>
        <w:t>Act 78</w:t>
      </w:r>
      <w:r w:rsidR="007438AD" w:rsidRPr="008F2AC9">
        <w:rPr>
          <w:rFonts w:ascii="Calibri" w:eastAsia="Calibri" w:hAnsi="Calibri" w:cs="Calibri"/>
          <w:color w:val="000000" w:themeColor="text1"/>
          <w:sz w:val="24"/>
          <w:szCs w:val="24"/>
        </w:rPr>
        <w:fldChar w:fldCharType="begin"/>
      </w:r>
      <w:r w:rsidR="007438AD" w:rsidRPr="008F2AC9">
        <w:rPr>
          <w:color w:val="000000" w:themeColor="text1"/>
        </w:rPr>
        <w:instrText xml:space="preserve"> XE "</w:instrText>
      </w:r>
      <w:r w:rsidR="007438AD" w:rsidRPr="008F2AC9">
        <w:rPr>
          <w:rFonts w:ascii="Calibri" w:eastAsia="Calibri" w:hAnsi="Calibri" w:cs="Calibri"/>
          <w:color w:val="000000" w:themeColor="text1"/>
          <w:sz w:val="24"/>
          <w:szCs w:val="24"/>
        </w:rPr>
        <w:instrText>Act 78 (S. 407)</w:instrText>
      </w:r>
      <w:r w:rsidR="007438AD" w:rsidRPr="008F2AC9">
        <w:rPr>
          <w:color w:val="000000" w:themeColor="text1"/>
        </w:rPr>
        <w:instrText xml:space="preserve">" </w:instrText>
      </w:r>
      <w:r w:rsidR="007438AD"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7438AD" w:rsidRPr="008F2AC9">
        <w:rPr>
          <w:rFonts w:ascii="Calibri" w:eastAsia="Calibri" w:hAnsi="Calibri" w:cs="Calibri"/>
          <w:color w:val="000000" w:themeColor="text1"/>
          <w:sz w:val="24"/>
          <w:szCs w:val="24"/>
        </w:rPr>
        <w:fldChar w:fldCharType="begin"/>
      </w:r>
      <w:r w:rsidR="007438AD" w:rsidRPr="008F2AC9">
        <w:rPr>
          <w:color w:val="000000" w:themeColor="text1"/>
        </w:rPr>
        <w:instrText xml:space="preserve"> XE "</w:instrText>
      </w:r>
      <w:r w:rsidR="007438AD" w:rsidRPr="008F2AC9">
        <w:rPr>
          <w:rFonts w:ascii="Calibri" w:eastAsia="Calibri" w:hAnsi="Calibri" w:cs="Calibri"/>
          <w:color w:val="000000" w:themeColor="text1"/>
          <w:sz w:val="24"/>
          <w:szCs w:val="24"/>
        </w:rPr>
        <w:instrText>S. 407 (Act 78)</w:instrText>
      </w:r>
      <w:r w:rsidR="007438AD" w:rsidRPr="008F2AC9">
        <w:rPr>
          <w:color w:val="000000" w:themeColor="text1"/>
        </w:rPr>
        <w:instrText xml:space="preserve">" </w:instrText>
      </w:r>
      <w:r w:rsidR="007438AD"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outline</w:t>
      </w:r>
      <w:r w:rsidR="00190BA2"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prescribers must offer </w:t>
      </w:r>
      <w:r w:rsidRPr="008F2AC9">
        <w:rPr>
          <w:rFonts w:ascii="Calibri" w:eastAsia="Calibri" w:hAnsi="Calibri" w:cs="Calibri"/>
          <w:b/>
          <w:bCs/>
          <w:color w:val="000000" w:themeColor="text1"/>
          <w:sz w:val="24"/>
          <w:szCs w:val="24"/>
        </w:rPr>
        <w:t>opioid antidotes</w:t>
      </w:r>
      <w:r w:rsidRPr="008F2AC9">
        <w:rPr>
          <w:rFonts w:ascii="Calibri" w:eastAsia="Calibri" w:hAnsi="Calibri" w:cs="Calibri"/>
          <w:color w:val="000000" w:themeColor="text1"/>
          <w:sz w:val="24"/>
          <w:szCs w:val="24"/>
        </w:rPr>
        <w:t xml:space="preserve"> (e.g., </w:t>
      </w:r>
      <w:r w:rsidRPr="008F2AC9">
        <w:rPr>
          <w:rFonts w:ascii="Calibri" w:eastAsia="Calibri" w:hAnsi="Calibri" w:cs="Calibri"/>
          <w:b/>
          <w:bCs/>
          <w:color w:val="000000" w:themeColor="text1"/>
          <w:sz w:val="24"/>
          <w:szCs w:val="24"/>
        </w:rPr>
        <w:t>Narcan</w:t>
      </w:r>
      <w:r w:rsidRPr="008F2AC9">
        <w:rPr>
          <w:rFonts w:ascii="Calibri" w:eastAsia="Calibri" w:hAnsi="Calibri" w:cs="Calibri"/>
          <w:color w:val="000000" w:themeColor="text1"/>
          <w:sz w:val="24"/>
          <w:szCs w:val="24"/>
        </w:rPr>
        <w:t xml:space="preserve">), in a manner that is consistent with the existing standard of care and the FDA. </w:t>
      </w:r>
      <w:r w:rsidRPr="008F2AC9">
        <w:rPr>
          <w:rFonts w:ascii="Calibri" w:eastAsia="Calibri" w:hAnsi="Calibri" w:cs="Calibri"/>
          <w:color w:val="000000" w:themeColor="text1"/>
          <w:sz w:val="24"/>
          <w:szCs w:val="24"/>
          <w:shd w:val="clear" w:color="auto" w:fill="FFFFFF"/>
        </w:rPr>
        <w:t>It also outline</w:t>
      </w:r>
      <w:r w:rsidR="00E61FC8" w:rsidRPr="008F2AC9">
        <w:rPr>
          <w:rFonts w:ascii="Calibri" w:eastAsia="Calibri" w:hAnsi="Calibri" w:cs="Calibri"/>
          <w:color w:val="000000" w:themeColor="text1"/>
          <w:sz w:val="24"/>
          <w:szCs w:val="24"/>
          <w:shd w:val="clear" w:color="auto" w:fill="FFFFFF"/>
        </w:rPr>
        <w:t>s</w:t>
      </w:r>
      <w:r w:rsidRPr="008F2AC9">
        <w:rPr>
          <w:rFonts w:ascii="Calibri" w:eastAsia="Calibri" w:hAnsi="Calibri" w:cs="Calibri"/>
          <w:color w:val="000000" w:themeColor="text1"/>
          <w:sz w:val="24"/>
          <w:szCs w:val="24"/>
          <w:shd w:val="clear" w:color="auto" w:fill="FFFFFF"/>
        </w:rPr>
        <w:t xml:space="preserve"> that prescribers who comply with these provisions are not subject to professional disciplinary actions. However, this provision does not apply to patients receiving care for cancer or in palliative care.</w:t>
      </w:r>
    </w:p>
    <w:p w14:paraId="1AD4342A" w14:textId="38660840"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bookmarkStart w:id="925" w:name="_Toc137199384"/>
      <w:r w:rsidRPr="008F2AC9">
        <w:rPr>
          <w:rFonts w:ascii="Calibri" w:eastAsia="Calibri" w:hAnsi="Calibri" w:cs="Calibri"/>
          <w:b/>
          <w:bCs/>
          <w:color w:val="000000" w:themeColor="text1"/>
          <w:sz w:val="24"/>
          <w:szCs w:val="24"/>
        </w:rPr>
        <w:t>H. 3870 (Act 43</w:t>
      </w:r>
      <w:r w:rsidR="00B37CC3" w:rsidRPr="008F2AC9">
        <w:rPr>
          <w:rFonts w:ascii="Calibri" w:eastAsia="Calibri" w:hAnsi="Calibri" w:cs="Calibri"/>
          <w:b/>
          <w:bCs/>
          <w:color w:val="000000" w:themeColor="text1"/>
          <w:sz w:val="24"/>
          <w:szCs w:val="24"/>
        </w:rPr>
        <w:fldChar w:fldCharType="begin"/>
      </w:r>
      <w:r w:rsidR="00B37CC3" w:rsidRPr="008F2AC9">
        <w:rPr>
          <w:color w:val="000000" w:themeColor="text1"/>
        </w:rPr>
        <w:instrText xml:space="preserve"> XE "</w:instrText>
      </w:r>
      <w:r w:rsidR="00B37CC3" w:rsidRPr="008F2AC9">
        <w:rPr>
          <w:rFonts w:ascii="Calibri" w:eastAsia="Calibri" w:hAnsi="Calibri" w:cs="Calibri"/>
          <w:color w:val="000000" w:themeColor="text1"/>
          <w:sz w:val="24"/>
          <w:szCs w:val="24"/>
        </w:rPr>
        <w:instrText>Act 43 (H. 3870)</w:instrText>
      </w:r>
      <w:r w:rsidR="00B37CC3" w:rsidRPr="008F2AC9">
        <w:rPr>
          <w:color w:val="000000" w:themeColor="text1"/>
        </w:rPr>
        <w:instrText xml:space="preserve">" </w:instrText>
      </w:r>
      <w:r w:rsidR="00B37CC3"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B37CC3" w:rsidRPr="008F2AC9">
        <w:rPr>
          <w:rFonts w:ascii="Calibri" w:eastAsia="Calibri" w:hAnsi="Calibri" w:cs="Calibri"/>
          <w:b/>
          <w:bCs/>
          <w:color w:val="000000" w:themeColor="text1"/>
          <w:sz w:val="24"/>
          <w:szCs w:val="24"/>
        </w:rPr>
        <w:fldChar w:fldCharType="begin"/>
      </w:r>
      <w:r w:rsidR="00B37CC3" w:rsidRPr="008F2AC9">
        <w:rPr>
          <w:color w:val="000000" w:themeColor="text1"/>
        </w:rPr>
        <w:instrText xml:space="preserve"> XE "</w:instrText>
      </w:r>
      <w:r w:rsidR="00B37CC3" w:rsidRPr="008F2AC9">
        <w:rPr>
          <w:rFonts w:ascii="Calibri" w:eastAsia="Calibri" w:hAnsi="Calibri" w:cs="Calibri"/>
          <w:color w:val="000000" w:themeColor="text1"/>
          <w:sz w:val="24"/>
          <w:szCs w:val="24"/>
        </w:rPr>
        <w:instrText>H. 3870 (Act 43)</w:instrText>
      </w:r>
      <w:r w:rsidR="00B37CC3" w:rsidRPr="008F2AC9">
        <w:rPr>
          <w:color w:val="000000" w:themeColor="text1"/>
        </w:rPr>
        <w:instrText xml:space="preserve">" </w:instrText>
      </w:r>
      <w:r w:rsidR="00B37CC3"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authorize</w:t>
      </w:r>
      <w:r w:rsidR="00E61FC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Board of Pharmacy </w:t>
      </w:r>
      <w:r w:rsidRPr="008F2AC9">
        <w:rPr>
          <w:rFonts w:ascii="Calibri" w:eastAsia="Calibri" w:hAnsi="Calibri" w:cs="Calibri"/>
          <w:color w:val="000000" w:themeColor="text1"/>
          <w:sz w:val="24"/>
          <w:szCs w:val="24"/>
          <w:shd w:val="clear" w:color="auto" w:fill="FFFFFF"/>
        </w:rPr>
        <w:t xml:space="preserve">to issue a permit to a </w:t>
      </w:r>
      <w:r w:rsidRPr="008F2AC9">
        <w:rPr>
          <w:rFonts w:ascii="Calibri" w:eastAsia="Calibri" w:hAnsi="Calibri" w:cs="Calibri"/>
          <w:b/>
          <w:bCs/>
          <w:color w:val="000000" w:themeColor="text1"/>
          <w:sz w:val="24"/>
          <w:szCs w:val="24"/>
          <w:shd w:val="clear" w:color="auto" w:fill="FFFFFF"/>
        </w:rPr>
        <w:t>Narcotic Treatment Program (NTP</w:t>
      </w:r>
      <w:r w:rsidRPr="008F2AC9">
        <w:rPr>
          <w:rFonts w:ascii="Calibri" w:eastAsia="Calibri" w:hAnsi="Calibri" w:cs="Calibri"/>
          <w:color w:val="000000" w:themeColor="text1"/>
          <w:sz w:val="24"/>
          <w:szCs w:val="24"/>
          <w:shd w:val="clear" w:color="auto" w:fill="FFFFFF"/>
        </w:rPr>
        <w:t>)</w:t>
      </w:r>
      <w:r w:rsidR="00B37CC3" w:rsidRPr="008F2AC9">
        <w:rPr>
          <w:rFonts w:ascii="Calibri" w:eastAsia="Calibri" w:hAnsi="Calibri" w:cs="Calibri"/>
          <w:color w:val="000000" w:themeColor="text1"/>
          <w:sz w:val="24"/>
          <w:szCs w:val="24"/>
          <w:shd w:val="clear" w:color="auto" w:fill="FFFFFF"/>
        </w:rPr>
        <w:fldChar w:fldCharType="begin"/>
      </w:r>
      <w:r w:rsidR="00B37CC3" w:rsidRPr="008F2AC9">
        <w:rPr>
          <w:color w:val="000000" w:themeColor="text1"/>
        </w:rPr>
        <w:instrText xml:space="preserve"> XE "</w:instrText>
      </w:r>
      <w:r w:rsidR="0048692D" w:rsidRPr="008F2AC9">
        <w:rPr>
          <w:rFonts w:ascii="Calibri" w:eastAsia="Calibri" w:hAnsi="Calibri" w:cs="Calibri"/>
          <w:color w:val="000000" w:themeColor="text1"/>
          <w:sz w:val="24"/>
          <w:szCs w:val="24"/>
          <w:shd w:val="clear" w:color="auto" w:fill="FFFFFF"/>
        </w:rPr>
        <w:instrText xml:space="preserve">narcotic treatment programs </w:instrText>
      </w:r>
      <w:r w:rsidR="00B37CC3" w:rsidRPr="008F2AC9">
        <w:rPr>
          <w:rFonts w:ascii="Calibri" w:eastAsia="Calibri" w:hAnsi="Calibri" w:cs="Calibri"/>
          <w:color w:val="000000" w:themeColor="text1"/>
          <w:sz w:val="24"/>
          <w:szCs w:val="24"/>
          <w:shd w:val="clear" w:color="auto" w:fill="FFFFFF"/>
        </w:rPr>
        <w:instrText xml:space="preserve">(NTP) </w:instrText>
      </w:r>
      <w:r w:rsidR="00B37CC3" w:rsidRPr="008F2AC9">
        <w:rPr>
          <w:rFonts w:ascii="Calibri" w:eastAsia="Calibri" w:hAnsi="Calibri" w:cs="Calibri"/>
          <w:color w:val="000000" w:themeColor="text1"/>
          <w:sz w:val="24"/>
          <w:szCs w:val="24"/>
        </w:rPr>
        <w:instrText>(H. 3870</w:instrText>
      </w:r>
      <w:r w:rsidR="009374C4" w:rsidRPr="008F2AC9">
        <w:rPr>
          <w:rFonts w:ascii="Calibri" w:eastAsia="Calibri" w:hAnsi="Calibri" w:cs="Calibri"/>
          <w:color w:val="000000" w:themeColor="text1"/>
          <w:sz w:val="24"/>
          <w:szCs w:val="24"/>
        </w:rPr>
        <w:instrText>, Act 43</w:instrText>
      </w:r>
      <w:r w:rsidR="00B37CC3" w:rsidRPr="008F2AC9">
        <w:rPr>
          <w:rFonts w:ascii="Calibri" w:eastAsia="Calibri" w:hAnsi="Calibri" w:cs="Calibri"/>
          <w:color w:val="000000" w:themeColor="text1"/>
          <w:sz w:val="24"/>
          <w:szCs w:val="24"/>
        </w:rPr>
        <w:instrText>)</w:instrText>
      </w:r>
      <w:r w:rsidR="00B37CC3" w:rsidRPr="008F2AC9">
        <w:rPr>
          <w:color w:val="000000" w:themeColor="text1"/>
        </w:rPr>
        <w:instrText xml:space="preserve">" </w:instrText>
      </w:r>
      <w:r w:rsidR="00B37CC3"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before they can administer or dispense methadone or other narcotic treatment medications.</w:t>
      </w:r>
      <w:bookmarkEnd w:id="925"/>
    </w:p>
    <w:p w14:paraId="41AB40BD" w14:textId="79911F2A" w:rsidR="00AF4E44" w:rsidRPr="008F2AC9" w:rsidRDefault="00C211D2" w:rsidP="0037408E">
      <w:pPr>
        <w:spacing w:after="120" w:line="280" w:lineRule="exact"/>
        <w:rPr>
          <w:rFonts w:eastAsia="Calibri" w:cstheme="minorHAnsi"/>
          <w:color w:val="000000" w:themeColor="text1"/>
          <w:sz w:val="24"/>
          <w:szCs w:val="24"/>
        </w:rPr>
      </w:pPr>
      <w:r w:rsidRPr="008F2AC9">
        <w:rPr>
          <w:rFonts w:eastAsia="Calibri" w:cstheme="minorHAnsi"/>
          <w:b/>
          <w:bCs/>
          <w:color w:val="000000" w:themeColor="text1"/>
          <w:sz w:val="24"/>
          <w:szCs w:val="24"/>
        </w:rPr>
        <w:t>S. 520</w:t>
      </w:r>
      <w:r w:rsidR="0087505D" w:rsidRPr="008F2AC9">
        <w:rPr>
          <w:rFonts w:eastAsia="Calibri" w:cstheme="minorHAnsi"/>
          <w:b/>
          <w:bCs/>
          <w:color w:val="000000" w:themeColor="text1"/>
          <w:sz w:val="24"/>
          <w:szCs w:val="24"/>
        </w:rPr>
        <w:t xml:space="preserve"> (Act 30</w:t>
      </w:r>
      <w:r w:rsidR="0087505D" w:rsidRPr="008F2AC9">
        <w:rPr>
          <w:rFonts w:eastAsia="Calibri" w:cstheme="minorHAnsi"/>
          <w:color w:val="000000" w:themeColor="text1"/>
          <w:sz w:val="24"/>
          <w:szCs w:val="24"/>
        </w:rPr>
        <w:fldChar w:fldCharType="begin"/>
      </w:r>
      <w:r w:rsidR="0087505D" w:rsidRPr="008F2AC9">
        <w:rPr>
          <w:rFonts w:cstheme="minorHAnsi"/>
          <w:color w:val="000000" w:themeColor="text1"/>
          <w:sz w:val="24"/>
          <w:szCs w:val="24"/>
        </w:rPr>
        <w:instrText xml:space="preserve"> XE "</w:instrText>
      </w:r>
      <w:r w:rsidR="0087505D" w:rsidRPr="008F2AC9">
        <w:rPr>
          <w:rFonts w:eastAsia="Calibri" w:cstheme="minorHAnsi"/>
          <w:color w:val="000000" w:themeColor="text1"/>
          <w:sz w:val="24"/>
          <w:szCs w:val="24"/>
        </w:rPr>
        <w:instrText>Act 30 (S. 520)</w:instrText>
      </w:r>
      <w:r w:rsidR="0087505D" w:rsidRPr="008F2AC9">
        <w:rPr>
          <w:rFonts w:cstheme="minorHAnsi"/>
          <w:color w:val="000000" w:themeColor="text1"/>
          <w:sz w:val="24"/>
          <w:szCs w:val="24"/>
        </w:rPr>
        <w:instrText xml:space="preserve">" </w:instrText>
      </w:r>
      <w:r w:rsidR="0087505D" w:rsidRPr="008F2AC9">
        <w:rPr>
          <w:rFonts w:eastAsia="Calibri" w:cstheme="minorHAnsi"/>
          <w:color w:val="000000" w:themeColor="text1"/>
          <w:sz w:val="24"/>
          <w:szCs w:val="24"/>
        </w:rPr>
        <w:fldChar w:fldCharType="end"/>
      </w:r>
      <w:r w:rsidR="0087505D" w:rsidRPr="008F2AC9">
        <w:rPr>
          <w:rFonts w:eastAsia="Calibri" w:cstheme="minorHAnsi"/>
          <w:color w:val="000000" w:themeColor="text1"/>
          <w:sz w:val="24"/>
          <w:szCs w:val="24"/>
        </w:rPr>
        <w:t>)</w:t>
      </w:r>
      <w:r w:rsidR="0087505D" w:rsidRPr="008F2AC9">
        <w:rPr>
          <w:rFonts w:eastAsia="Calibri" w:cstheme="minorHAnsi"/>
          <w:color w:val="000000" w:themeColor="text1"/>
          <w:sz w:val="24"/>
          <w:szCs w:val="24"/>
        </w:rPr>
        <w:fldChar w:fldCharType="begin"/>
      </w:r>
      <w:r w:rsidR="0087505D" w:rsidRPr="008F2AC9">
        <w:rPr>
          <w:rFonts w:cstheme="minorHAnsi"/>
          <w:color w:val="000000" w:themeColor="text1"/>
          <w:sz w:val="24"/>
          <w:szCs w:val="24"/>
        </w:rPr>
        <w:instrText xml:space="preserve"> XE "</w:instrText>
      </w:r>
      <w:r w:rsidR="0087505D" w:rsidRPr="008F2AC9">
        <w:rPr>
          <w:rFonts w:eastAsia="Calibri" w:cstheme="minorHAnsi"/>
          <w:color w:val="000000" w:themeColor="text1"/>
          <w:sz w:val="24"/>
          <w:szCs w:val="24"/>
        </w:rPr>
        <w:instrText>S. 520 (Act 30)</w:instrText>
      </w:r>
      <w:r w:rsidR="0087505D" w:rsidRPr="008F2AC9">
        <w:rPr>
          <w:rFonts w:cstheme="minorHAnsi"/>
          <w:color w:val="000000" w:themeColor="text1"/>
          <w:sz w:val="24"/>
          <w:szCs w:val="24"/>
        </w:rPr>
        <w:instrText xml:space="preserve">" </w:instrText>
      </w:r>
      <w:r w:rsidR="0087505D" w:rsidRPr="008F2AC9">
        <w:rPr>
          <w:rFonts w:eastAsia="Calibri" w:cstheme="minorHAnsi"/>
          <w:color w:val="000000" w:themeColor="text1"/>
          <w:sz w:val="24"/>
          <w:szCs w:val="24"/>
        </w:rPr>
        <w:fldChar w:fldCharType="end"/>
      </w:r>
      <w:r w:rsidR="0087505D" w:rsidRPr="008F2AC9">
        <w:rPr>
          <w:rFonts w:eastAsia="Calibri" w:cstheme="minorHAnsi"/>
          <w:b/>
          <w:bCs/>
          <w:color w:val="000000" w:themeColor="text1"/>
          <w:sz w:val="24"/>
          <w:szCs w:val="24"/>
        </w:rPr>
        <w:t xml:space="preserve"> </w:t>
      </w:r>
      <w:r w:rsidRPr="008F2AC9">
        <w:rPr>
          <w:rFonts w:eastAsia="Calibri" w:cstheme="minorHAnsi"/>
          <w:color w:val="000000" w:themeColor="text1"/>
          <w:sz w:val="24"/>
          <w:szCs w:val="24"/>
        </w:rPr>
        <w:t>addresse</w:t>
      </w:r>
      <w:r w:rsidR="00E61FC8" w:rsidRPr="008F2AC9">
        <w:rPr>
          <w:rFonts w:eastAsia="Calibri" w:cstheme="minorHAnsi"/>
          <w:color w:val="000000" w:themeColor="text1"/>
          <w:sz w:val="24"/>
          <w:szCs w:val="24"/>
        </w:rPr>
        <w:t>s</w:t>
      </w:r>
      <w:r w:rsidRPr="008F2AC9">
        <w:rPr>
          <w:rFonts w:eastAsia="Calibri" w:cstheme="minorHAnsi"/>
          <w:color w:val="000000" w:themeColor="text1"/>
          <w:sz w:val="24"/>
          <w:szCs w:val="24"/>
        </w:rPr>
        <w:t xml:space="preserve"> </w:t>
      </w:r>
      <w:r w:rsidRPr="008F2AC9">
        <w:rPr>
          <w:rFonts w:eastAsia="Calibri" w:cstheme="minorHAnsi"/>
          <w:b/>
          <w:bCs/>
          <w:color w:val="000000" w:themeColor="text1"/>
          <w:sz w:val="24"/>
          <w:szCs w:val="24"/>
        </w:rPr>
        <w:t>pharmacy benefits and services</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instrText>
      </w:r>
      <w:r w:rsidR="00D6696D" w:rsidRPr="008F2AC9">
        <w:rPr>
          <w:rFonts w:eastAsia="Calibri" w:cstheme="minorHAnsi"/>
          <w:color w:val="000000" w:themeColor="text1"/>
          <w:sz w:val="24"/>
          <w:szCs w:val="24"/>
        </w:rPr>
        <w:instrText>pharmacies:</w:instrText>
      </w:r>
      <w:r w:rsidRPr="008F2AC9">
        <w:rPr>
          <w:rFonts w:eastAsia="Calibri" w:cstheme="minorHAnsi"/>
          <w:color w:val="000000" w:themeColor="text1"/>
          <w:sz w:val="24"/>
          <w:szCs w:val="24"/>
        </w:rPr>
        <w:instrText>pharmacy benefits and services</w:instrText>
      </w:r>
      <w:r w:rsidR="0048341D" w:rsidRPr="008F2AC9">
        <w:rPr>
          <w:rFonts w:eastAsia="Calibri" w:cstheme="minorHAnsi"/>
          <w:color w:val="000000" w:themeColor="text1"/>
          <w:sz w:val="24"/>
          <w:szCs w:val="24"/>
        </w:rPr>
        <w:instrText xml:space="preserve"> (S. 520, Act 30)</w:instrText>
      </w:r>
      <w:r w:rsidRPr="008F2AC9">
        <w:rPr>
          <w:rFonts w:eastAsia="Calibri" w:cstheme="minorHAnsi"/>
          <w:color w:val="000000" w:themeColor="text1"/>
          <w:sz w:val="24"/>
          <w:szCs w:val="24"/>
        </w:rPr>
        <w:instrText xml:space="preserve">"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 expanding the rights and duties of pharmacies during audits and revises duties of pharmacy benefits managers. The legislation includes regulatory oversight and management provisions for pharmacy benefits managers and pharmacy services administrative organizations. A three-</w:t>
      </w:r>
      <w:r w:rsidR="00AF4E44" w:rsidRPr="008F2AC9">
        <w:rPr>
          <w:rFonts w:eastAsia="Calibri" w:cstheme="minorHAnsi"/>
          <w:color w:val="000000" w:themeColor="text1"/>
          <w:sz w:val="24"/>
          <w:szCs w:val="24"/>
        </w:rPr>
        <w:br w:type="page"/>
      </w:r>
    </w:p>
    <w:p w14:paraId="5C83B44B" w14:textId="37D6ACAD" w:rsidR="0037408E" w:rsidRPr="008F2AC9" w:rsidRDefault="00C211D2" w:rsidP="0037408E">
      <w:pPr>
        <w:spacing w:after="120" w:line="280" w:lineRule="exact"/>
        <w:rPr>
          <w:rFonts w:eastAsia="Calibri" w:cstheme="minorHAnsi"/>
          <w:color w:val="000000" w:themeColor="text1"/>
          <w:sz w:val="24"/>
          <w:szCs w:val="24"/>
        </w:rPr>
      </w:pPr>
      <w:r w:rsidRPr="008F2AC9">
        <w:rPr>
          <w:rFonts w:eastAsia="Calibri" w:cstheme="minorHAnsi"/>
          <w:color w:val="000000" w:themeColor="text1"/>
          <w:sz w:val="24"/>
          <w:szCs w:val="24"/>
        </w:rPr>
        <w:lastRenderedPageBreak/>
        <w:t>tiered prescription drug classification system is established as a means of encouraging competition to drive down costs of prescription drugs.</w:t>
      </w:r>
      <w:r w:rsidR="0037408E" w:rsidRPr="008F2AC9">
        <w:rPr>
          <w:rFonts w:eastAsia="Calibri" w:cstheme="minorHAnsi"/>
          <w:color w:val="000000" w:themeColor="text1"/>
          <w:sz w:val="24"/>
          <w:szCs w:val="24"/>
        </w:rPr>
        <w:t xml:space="preserve"> </w:t>
      </w:r>
      <w:r w:rsidR="0037408E" w:rsidRPr="008F2AC9">
        <w:rPr>
          <w:rFonts w:cstheme="minorHAnsi"/>
          <w:color w:val="000000" w:themeColor="text1"/>
          <w:sz w:val="24"/>
          <w:szCs w:val="24"/>
        </w:rPr>
        <w:t xml:space="preserve">This </w:t>
      </w:r>
      <w:r w:rsidR="009A6BF3" w:rsidRPr="008F2AC9">
        <w:rPr>
          <w:rFonts w:cstheme="minorHAnsi"/>
          <w:color w:val="000000" w:themeColor="text1"/>
          <w:sz w:val="24"/>
          <w:szCs w:val="24"/>
        </w:rPr>
        <w:t>A</w:t>
      </w:r>
      <w:r w:rsidR="0037408E" w:rsidRPr="008F2AC9">
        <w:rPr>
          <w:rFonts w:cstheme="minorHAnsi"/>
          <w:color w:val="000000" w:themeColor="text1"/>
          <w:sz w:val="24"/>
          <w:szCs w:val="24"/>
        </w:rPr>
        <w:t xml:space="preserve">ct takes effect </w:t>
      </w:r>
      <w:r w:rsidR="0037408E" w:rsidRPr="008F2AC9">
        <w:rPr>
          <w:rFonts w:cstheme="minorHAnsi"/>
          <w:b/>
          <w:bCs/>
          <w:color w:val="000000" w:themeColor="text1"/>
          <w:sz w:val="24"/>
          <w:szCs w:val="24"/>
        </w:rPr>
        <w:t>January 1, 2024</w:t>
      </w:r>
      <w:r w:rsidR="0037408E" w:rsidRPr="008F2AC9">
        <w:rPr>
          <w:rFonts w:cstheme="minorHAnsi"/>
          <w:color w:val="000000" w:themeColor="text1"/>
          <w:sz w:val="24"/>
          <w:szCs w:val="24"/>
        </w:rPr>
        <w:t xml:space="preserve">, but the recurring examinations by the Department of Insurance provided herein must not begin before </w:t>
      </w:r>
      <w:r w:rsidR="0037408E" w:rsidRPr="008F2AC9">
        <w:rPr>
          <w:rFonts w:cstheme="minorHAnsi"/>
          <w:b/>
          <w:bCs/>
          <w:color w:val="000000" w:themeColor="text1"/>
          <w:sz w:val="24"/>
          <w:szCs w:val="24"/>
        </w:rPr>
        <w:t>January 1, 2025</w:t>
      </w:r>
      <w:r w:rsidR="0037408E" w:rsidRPr="008F2AC9">
        <w:rPr>
          <w:rFonts w:cstheme="minorHAnsi"/>
          <w:color w:val="000000" w:themeColor="text1"/>
          <w:sz w:val="24"/>
          <w:szCs w:val="24"/>
        </w:rPr>
        <w:t>.</w:t>
      </w:r>
    </w:p>
    <w:p w14:paraId="59E1F65D" w14:textId="22E77332"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4122</w:t>
      </w:r>
      <w:r w:rsidR="00733512" w:rsidRPr="008F2AC9">
        <w:rPr>
          <w:rFonts w:ascii="Calibri" w:eastAsia="Calibri" w:hAnsi="Calibri" w:cs="Calibri"/>
          <w:b/>
          <w:bCs/>
          <w:color w:val="000000" w:themeColor="text1"/>
          <w:sz w:val="24"/>
          <w:szCs w:val="24"/>
        </w:rPr>
        <w:t xml:space="preserve"> (Act 47</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Act 47 (H. 4122)</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00733512" w:rsidRPr="008F2AC9">
        <w:rPr>
          <w:rFonts w:ascii="Calibri" w:eastAsia="Calibri" w:hAnsi="Calibri" w:cs="Calibri"/>
          <w:color w:val="000000" w:themeColor="text1"/>
          <w:sz w:val="24"/>
          <w:szCs w:val="24"/>
        </w:rPr>
        <w:t>)</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H. 4122 (Act 47)</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0073351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expand</w:t>
      </w:r>
      <w:r w:rsidR="00E61FC8" w:rsidRPr="008F2AC9">
        <w:rPr>
          <w:rFonts w:ascii="Calibri" w:eastAsia="Calibri" w:hAnsi="Calibri" w:cs="Calibri"/>
          <w:color w:val="000000" w:themeColor="text1"/>
          <w:sz w:val="24"/>
          <w:szCs w:val="24"/>
          <w:shd w:val="clear" w:color="auto" w:fill="FFFFFF"/>
        </w:rPr>
        <w:t>s</w:t>
      </w:r>
      <w:r w:rsidRPr="008F2AC9">
        <w:rPr>
          <w:rFonts w:ascii="Calibri" w:eastAsia="Calibri" w:hAnsi="Calibri" w:cs="Calibri"/>
          <w:color w:val="000000" w:themeColor="text1"/>
          <w:sz w:val="24"/>
          <w:szCs w:val="24"/>
          <w:shd w:val="clear" w:color="auto" w:fill="FFFFFF"/>
        </w:rPr>
        <w:t xml:space="preserve"> the authorized use of </w:t>
      </w:r>
      <w:r w:rsidRPr="008F2AC9">
        <w:rPr>
          <w:rFonts w:ascii="Calibri" w:eastAsia="Calibri" w:hAnsi="Calibri" w:cs="Calibri"/>
          <w:b/>
          <w:bCs/>
          <w:color w:val="000000" w:themeColor="text1"/>
          <w:sz w:val="24"/>
          <w:szCs w:val="24"/>
          <w:shd w:val="clear" w:color="auto" w:fill="FFFFFF"/>
        </w:rPr>
        <w:t>epinephrine auto-injectors</w:t>
      </w:r>
      <w:r w:rsidR="00733512" w:rsidRPr="008F2AC9">
        <w:rPr>
          <w:rFonts w:ascii="Calibri" w:eastAsia="Calibri" w:hAnsi="Calibri" w:cs="Calibri"/>
          <w:b/>
          <w:bCs/>
          <w:color w:val="000000" w:themeColor="text1"/>
          <w:sz w:val="24"/>
          <w:szCs w:val="24"/>
          <w:shd w:val="clear" w:color="auto" w:fill="FFFFFF"/>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shd w:val="clear" w:color="auto" w:fill="FFFFFF"/>
        </w:rPr>
        <w:instrText>epinephrine auto-injectors</w:instrText>
      </w:r>
      <w:r w:rsidR="00733512" w:rsidRPr="008F2AC9">
        <w:rPr>
          <w:rFonts w:ascii="Calibri" w:eastAsia="Calibri" w:hAnsi="Calibri" w:cs="Calibri"/>
          <w:b/>
          <w:bCs/>
          <w:color w:val="000000" w:themeColor="text1"/>
          <w:sz w:val="24"/>
          <w:szCs w:val="24"/>
          <w:shd w:val="clear" w:color="auto" w:fill="FFFFFF"/>
        </w:rPr>
        <w:instrText xml:space="preserve"> </w:instrText>
      </w:r>
      <w:r w:rsidR="00733512" w:rsidRPr="008F2AC9">
        <w:rPr>
          <w:rFonts w:ascii="Calibri" w:eastAsia="Calibri" w:hAnsi="Calibri" w:cs="Calibri"/>
          <w:color w:val="000000" w:themeColor="text1"/>
          <w:sz w:val="24"/>
          <w:szCs w:val="24"/>
        </w:rPr>
        <w:instrText>(H. 4122, Act 47)</w:instrText>
      </w:r>
      <w:r w:rsidR="00733512" w:rsidRPr="008F2AC9">
        <w:rPr>
          <w:color w:val="000000" w:themeColor="text1"/>
        </w:rPr>
        <w:instrText xml:space="preserve">" </w:instrText>
      </w:r>
      <w:r w:rsidR="00733512" w:rsidRPr="008F2AC9">
        <w:rPr>
          <w:rFonts w:ascii="Calibri" w:eastAsia="Calibri" w:hAnsi="Calibri" w:cs="Calibri"/>
          <w:b/>
          <w:bCs/>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xml:space="preserve"> in schools to include the provision of other lifesaving medications in addition to epinephrine.</w:t>
      </w:r>
    </w:p>
    <w:p w14:paraId="4CB53616" w14:textId="0678B45A" w:rsidR="006265F3" w:rsidRPr="008F2AC9" w:rsidRDefault="006265F3" w:rsidP="006265F3">
      <w:pPr>
        <w:spacing w:after="120" w:line="280" w:lineRule="exact"/>
        <w:rPr>
          <w:rFonts w:ascii="Calibri" w:eastAsia="Calibri" w:hAnsi="Calibri" w:cs="Calibri"/>
          <w:color w:val="000000" w:themeColor="text1"/>
          <w:sz w:val="24"/>
          <w:szCs w:val="24"/>
        </w:rPr>
      </w:pPr>
      <w:bookmarkStart w:id="926" w:name="_Hlk145490979"/>
      <w:r w:rsidRPr="008F2AC9">
        <w:rPr>
          <w:rFonts w:ascii="Calibri" w:eastAsia="Calibri" w:hAnsi="Calibri" w:cs="Calibri"/>
          <w:b/>
          <w:bCs/>
          <w:color w:val="000000" w:themeColor="text1"/>
          <w:sz w:val="24"/>
          <w:szCs w:val="24"/>
        </w:rPr>
        <w:t>S. 164</w:t>
      </w:r>
      <w:r w:rsidR="00733512" w:rsidRPr="008F2AC9">
        <w:rPr>
          <w:rFonts w:ascii="Calibri" w:eastAsia="Calibri" w:hAnsi="Calibri" w:cs="Calibri"/>
          <w:b/>
          <w:bCs/>
          <w:color w:val="000000" w:themeColor="text1"/>
          <w:sz w:val="24"/>
          <w:szCs w:val="24"/>
        </w:rPr>
        <w:t xml:space="preserve"> (Act 20</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Act 20 (S. 164)</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00733512" w:rsidRPr="008F2AC9">
        <w:rPr>
          <w:rFonts w:ascii="Calibri" w:eastAsia="Calibri" w:hAnsi="Calibri" w:cs="Calibri"/>
          <w:color w:val="000000" w:themeColor="text1"/>
          <w:sz w:val="24"/>
          <w:szCs w:val="24"/>
        </w:rPr>
        <w:t>)</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S. 164 (Act 20)</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provide</w:t>
      </w:r>
      <w:r w:rsidR="00E61FC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a sunset date of </w:t>
      </w:r>
      <w:r w:rsidRPr="008F2AC9">
        <w:rPr>
          <w:rFonts w:ascii="Calibri" w:eastAsia="Calibri" w:hAnsi="Calibri" w:cs="Calibri"/>
          <w:b/>
          <w:bCs/>
          <w:color w:val="000000" w:themeColor="text1"/>
          <w:sz w:val="24"/>
          <w:szCs w:val="24"/>
        </w:rPr>
        <w:t>January 1, 2027</w:t>
      </w:r>
      <w:r w:rsidRPr="008F2AC9">
        <w:rPr>
          <w:rFonts w:ascii="Calibri" w:eastAsia="Calibri" w:hAnsi="Calibri" w:cs="Calibri"/>
          <w:color w:val="000000" w:themeColor="text1"/>
          <w:sz w:val="24"/>
          <w:szCs w:val="24"/>
        </w:rPr>
        <w:t xml:space="preserve"> for the requirement of obtaining a </w:t>
      </w:r>
      <w:r w:rsidRPr="008F2AC9">
        <w:rPr>
          <w:rFonts w:ascii="Calibri" w:eastAsia="Calibri" w:hAnsi="Calibri" w:cs="Calibri"/>
          <w:b/>
          <w:bCs/>
          <w:color w:val="000000" w:themeColor="text1"/>
          <w:sz w:val="24"/>
          <w:szCs w:val="24"/>
        </w:rPr>
        <w:t>Certificate of Need (CON</w:t>
      </w:r>
      <w:r w:rsidRPr="008F2AC9">
        <w:rPr>
          <w:rFonts w:ascii="Calibri" w:eastAsia="Calibri" w:hAnsi="Calibri" w:cs="Calibri"/>
          <w:color w:val="000000" w:themeColor="text1"/>
          <w:sz w:val="24"/>
          <w:szCs w:val="24"/>
        </w:rPr>
        <w:t>) for new hospitals and expansion of hospital beds</w:t>
      </w:r>
      <w:r w:rsidR="003C012E"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also creates a Certificate of Need Study Committee to examine the effect of repealing the Certificate of Need on the quality and quantity of access to healthcare in rural areas.</w:t>
      </w:r>
    </w:p>
    <w:bookmarkEnd w:id="926"/>
    <w:p w14:paraId="5EE8BDD6" w14:textId="69F5F068"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394</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"S. 394</w:instrText>
      </w:r>
      <w:r w:rsidR="00405923"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instrText>Act 26</w:instrText>
      </w:r>
      <w:r w:rsidR="00405923"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(Act 26</w:t>
      </w:r>
      <w:r w:rsidR="001749A3" w:rsidRPr="008F2AC9">
        <w:rPr>
          <w:rFonts w:ascii="Calibri" w:eastAsia="Calibri" w:hAnsi="Calibri" w:cs="Calibri"/>
          <w:b/>
          <w:bCs/>
          <w:color w:val="000000" w:themeColor="text1"/>
          <w:sz w:val="24"/>
          <w:szCs w:val="24"/>
        </w:rPr>
        <w:fldChar w:fldCharType="begin"/>
      </w:r>
      <w:r w:rsidR="001749A3" w:rsidRPr="008F2AC9">
        <w:rPr>
          <w:color w:val="000000" w:themeColor="text1"/>
        </w:rPr>
        <w:instrText xml:space="preserve"> XE "</w:instrText>
      </w:r>
      <w:r w:rsidR="001749A3" w:rsidRPr="008F2AC9">
        <w:rPr>
          <w:rFonts w:ascii="Calibri" w:eastAsia="Calibri" w:hAnsi="Calibri" w:cs="Calibri"/>
          <w:color w:val="000000" w:themeColor="text1"/>
          <w:sz w:val="24"/>
          <w:szCs w:val="24"/>
        </w:rPr>
        <w:instrText>Act 26 (S. 394)</w:instrText>
      </w:r>
      <w:r w:rsidR="001749A3" w:rsidRPr="008F2AC9">
        <w:rPr>
          <w:color w:val="000000" w:themeColor="text1"/>
        </w:rPr>
        <w:instrText xml:space="preserve">" </w:instrText>
      </w:r>
      <w:r w:rsidR="001749A3" w:rsidRPr="008F2AC9">
        <w:rPr>
          <w:rFonts w:ascii="Calibri" w:eastAsia="Calibri" w:hAnsi="Calibri" w:cs="Calibri"/>
          <w:b/>
          <w:bCs/>
          <w:color w:val="000000" w:themeColor="text1"/>
          <w:sz w:val="24"/>
          <w:szCs w:val="24"/>
        </w:rPr>
        <w:fldChar w:fldCharType="end"/>
      </w:r>
      <w:r w:rsidR="00C8053F"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provide</w:t>
      </w:r>
      <w:r w:rsidR="00E61FC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for</w:t>
      </w:r>
      <w:r w:rsidRPr="008F2AC9">
        <w:rPr>
          <w:rFonts w:ascii="Calibri" w:eastAsia="Calibri" w:hAnsi="Calibri" w:cs="Calibri"/>
          <w:b/>
          <w:bCs/>
          <w:color w:val="000000" w:themeColor="text1"/>
          <w:sz w:val="24"/>
          <w:szCs w:val="24"/>
        </w:rPr>
        <w:t xml:space="preserve"> additional testing as well as the notification of a child’s primary</w:t>
      </w:r>
      <w:r w:rsidRPr="008F2AC9">
        <w:rPr>
          <w:rFonts w:ascii="Calibri" w:eastAsia="Calibri" w:hAnsi="Calibri" w:cs="Calibri"/>
          <w:color w:val="000000" w:themeColor="text1"/>
          <w:sz w:val="24"/>
          <w:szCs w:val="24"/>
        </w:rPr>
        <w:t xml:space="preserve"> provider and a qualified pediatric specialist when dealing with the results of abnormal neonatal testing</w:t>
      </w:r>
      <w:r w:rsidR="00861519" w:rsidRPr="008F2AC9">
        <w:rPr>
          <w:rFonts w:ascii="Calibri" w:eastAsia="Calibri" w:hAnsi="Calibri" w:cs="Calibri"/>
          <w:color w:val="000000" w:themeColor="text1"/>
          <w:sz w:val="24"/>
          <w:szCs w:val="24"/>
        </w:rPr>
        <w:fldChar w:fldCharType="begin"/>
      </w:r>
      <w:r w:rsidR="00861519" w:rsidRPr="008F2AC9">
        <w:rPr>
          <w:color w:val="000000" w:themeColor="text1"/>
        </w:rPr>
        <w:instrText xml:space="preserve"> XE "</w:instrText>
      </w:r>
      <w:r w:rsidR="00861519" w:rsidRPr="008F2AC9">
        <w:rPr>
          <w:rFonts w:ascii="Calibri" w:eastAsia="Calibri" w:hAnsi="Calibri" w:cs="Calibri"/>
          <w:color w:val="000000" w:themeColor="text1"/>
          <w:sz w:val="24"/>
          <w:szCs w:val="24"/>
        </w:rPr>
        <w:instrText>neonatal testing (S. 394, Act 26)</w:instrText>
      </w:r>
      <w:r w:rsidR="00861519" w:rsidRPr="008F2AC9">
        <w:rPr>
          <w:color w:val="000000" w:themeColor="text1"/>
        </w:rPr>
        <w:instrText xml:space="preserve">" </w:instrText>
      </w:r>
      <w:r w:rsidR="00861519" w:rsidRPr="008F2AC9">
        <w:rPr>
          <w:rFonts w:ascii="Calibri" w:eastAsia="Calibri" w:hAnsi="Calibri" w:cs="Calibri"/>
          <w:color w:val="000000" w:themeColor="text1"/>
          <w:sz w:val="24"/>
          <w:szCs w:val="24"/>
        </w:rPr>
        <w:fldChar w:fldCharType="end"/>
      </w:r>
      <w:r w:rsidR="005250CC" w:rsidRPr="008F2AC9">
        <w:rPr>
          <w:rFonts w:ascii="Calibri" w:eastAsia="Calibri" w:hAnsi="Calibri" w:cs="Calibri"/>
          <w:color w:val="000000" w:themeColor="text1"/>
          <w:sz w:val="24"/>
          <w:szCs w:val="24"/>
        </w:rPr>
        <w:t>.</w:t>
      </w:r>
    </w:p>
    <w:p w14:paraId="21C79E66" w14:textId="16D2FA66"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343</w:t>
      </w:r>
      <w:r w:rsidR="00733512"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(Act 59</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Act 59 (S. 343)</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S. 343 (Act 59)</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amend</w:t>
      </w:r>
      <w:r w:rsidR="00E61FC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definition of a crisis stabilization unit facility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"crisis stabilization unit facility</w:instrText>
      </w:r>
      <w:r w:rsidR="007C649E" w:rsidRPr="008F2AC9">
        <w:rPr>
          <w:rFonts w:ascii="Calibri" w:eastAsia="Calibri" w:hAnsi="Calibri" w:cs="Calibri"/>
          <w:color w:val="000000" w:themeColor="text1"/>
          <w:sz w:val="24"/>
          <w:szCs w:val="24"/>
        </w:rPr>
        <w:instrText>, (S. 343, Act 59)</w:instrText>
      </w:r>
      <w:r w:rsidR="007C649E" w:rsidRPr="008F2AC9">
        <w:rPr>
          <w:color w:val="000000" w:themeColor="text1"/>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include all short-term residential </w:t>
      </w:r>
      <w:r w:rsidRPr="008F2AC9">
        <w:rPr>
          <w:rFonts w:ascii="Calibri" w:eastAsia="Calibri" w:hAnsi="Calibri" w:cs="Calibri"/>
          <w:b/>
          <w:bCs/>
          <w:color w:val="000000" w:themeColor="text1"/>
          <w:sz w:val="24"/>
          <w:szCs w:val="24"/>
        </w:rPr>
        <w:t>stabilization and intensive crisis services</w:t>
      </w:r>
      <w:r w:rsidR="007C649E" w:rsidRPr="008F2AC9">
        <w:rPr>
          <w:rFonts w:ascii="Calibri" w:eastAsia="Calibri" w:hAnsi="Calibri" w:cs="Calibri"/>
          <w:color w:val="000000" w:themeColor="text1"/>
          <w:sz w:val="24"/>
          <w:szCs w:val="24"/>
        </w:rPr>
        <w:fldChar w:fldCharType="begin"/>
      </w:r>
      <w:r w:rsidR="007C649E" w:rsidRPr="008F2AC9">
        <w:rPr>
          <w:color w:val="000000" w:themeColor="text1"/>
        </w:rPr>
        <w:instrText xml:space="preserve"> XE "</w:instrText>
      </w:r>
      <w:r w:rsidR="007C649E" w:rsidRPr="008F2AC9">
        <w:rPr>
          <w:rFonts w:ascii="Calibri" w:eastAsia="Calibri" w:hAnsi="Calibri" w:cs="Calibri"/>
          <w:color w:val="000000" w:themeColor="text1"/>
          <w:sz w:val="24"/>
          <w:szCs w:val="24"/>
        </w:rPr>
        <w:instrText>stabilization and intensive crisis services</w:instrText>
      </w:r>
      <w:r w:rsidR="00FD4B84" w:rsidRPr="008F2AC9">
        <w:rPr>
          <w:rFonts w:ascii="Calibri" w:eastAsia="Calibri" w:hAnsi="Calibri" w:cs="Calibri"/>
          <w:color w:val="000000" w:themeColor="text1"/>
          <w:sz w:val="24"/>
          <w:szCs w:val="24"/>
        </w:rPr>
        <w:instrText xml:space="preserve"> </w:instrText>
      </w:r>
      <w:r w:rsidR="007C649E" w:rsidRPr="008F2AC9">
        <w:rPr>
          <w:rFonts w:ascii="Calibri" w:eastAsia="Calibri" w:hAnsi="Calibri" w:cs="Calibri"/>
          <w:color w:val="000000" w:themeColor="text1"/>
          <w:sz w:val="24"/>
          <w:szCs w:val="24"/>
        </w:rPr>
        <w:instrText>(S. 343, Act 59)</w:instrText>
      </w:r>
      <w:r w:rsidR="007C649E" w:rsidRPr="008F2AC9">
        <w:rPr>
          <w:color w:val="000000" w:themeColor="text1"/>
        </w:rPr>
        <w:instrText xml:space="preserve">" </w:instrText>
      </w:r>
      <w:r w:rsidR="007C649E"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 removing the requirement that they be operated by or in partnership with the Department of Mental Health.</w:t>
      </w:r>
    </w:p>
    <w:p w14:paraId="021478DD" w14:textId="23DA922B"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S. 569</w:t>
      </w:r>
      <w:r w:rsidR="000B190F"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(Act 62</w:t>
      </w:r>
      <w:r w:rsidR="000B190F" w:rsidRPr="008F2AC9">
        <w:rPr>
          <w:rFonts w:ascii="Calibri" w:eastAsia="Calibri" w:hAnsi="Calibri" w:cs="Calibri"/>
          <w:color w:val="000000" w:themeColor="text1"/>
          <w:sz w:val="24"/>
          <w:szCs w:val="24"/>
        </w:rPr>
        <w:fldChar w:fldCharType="begin"/>
      </w:r>
      <w:r w:rsidR="000B190F" w:rsidRPr="008F2AC9">
        <w:rPr>
          <w:color w:val="000000" w:themeColor="text1"/>
        </w:rPr>
        <w:instrText xml:space="preserve"> XE "</w:instrText>
      </w:r>
      <w:r w:rsidR="000B190F" w:rsidRPr="008F2AC9">
        <w:rPr>
          <w:rFonts w:ascii="Calibri" w:eastAsia="Calibri" w:hAnsi="Calibri" w:cs="Calibri"/>
          <w:color w:val="000000" w:themeColor="text1"/>
          <w:sz w:val="24"/>
          <w:szCs w:val="24"/>
        </w:rPr>
        <w:instrText>Act 62 (S. 569)</w:instrText>
      </w:r>
      <w:r w:rsidR="000B190F" w:rsidRPr="008F2AC9">
        <w:rPr>
          <w:color w:val="000000" w:themeColor="text1"/>
        </w:rPr>
        <w:instrText xml:space="preserve">" </w:instrText>
      </w:r>
      <w:r w:rsidR="000B190F"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0B190F" w:rsidRPr="008F2AC9">
        <w:rPr>
          <w:rFonts w:ascii="Calibri" w:eastAsia="Calibri" w:hAnsi="Calibri" w:cs="Calibri"/>
          <w:color w:val="000000" w:themeColor="text1"/>
          <w:sz w:val="24"/>
          <w:szCs w:val="24"/>
        </w:rPr>
        <w:fldChar w:fldCharType="begin"/>
      </w:r>
      <w:r w:rsidR="000B190F" w:rsidRPr="008F2AC9">
        <w:rPr>
          <w:color w:val="000000" w:themeColor="text1"/>
        </w:rPr>
        <w:instrText xml:space="preserve"> XE "</w:instrText>
      </w:r>
      <w:r w:rsidR="000B190F" w:rsidRPr="008F2AC9">
        <w:rPr>
          <w:rFonts w:ascii="Calibri" w:eastAsia="Calibri" w:hAnsi="Calibri" w:cs="Calibri"/>
          <w:color w:val="000000" w:themeColor="text1"/>
          <w:sz w:val="24"/>
          <w:szCs w:val="24"/>
        </w:rPr>
        <w:instrText>S. 569 (Act 62)</w:instrText>
      </w:r>
      <w:r w:rsidR="000B190F" w:rsidRPr="008F2AC9">
        <w:rPr>
          <w:color w:val="000000" w:themeColor="text1"/>
        </w:rPr>
        <w:instrText xml:space="preserve">" </w:instrText>
      </w:r>
      <w:r w:rsidR="000B190F"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537A6E" w:rsidRPr="008F2AC9">
        <w:rPr>
          <w:rFonts w:ascii="Calibri" w:eastAsia="Calibri" w:hAnsi="Calibri" w:cs="Calibri"/>
          <w:color w:val="000000" w:themeColor="text1"/>
          <w:sz w:val="24"/>
          <w:szCs w:val="24"/>
        </w:rPr>
        <w:t>establishe</w:t>
      </w:r>
      <w:r w:rsidR="00764BD8" w:rsidRPr="008F2AC9">
        <w:rPr>
          <w:rFonts w:ascii="Calibri" w:eastAsia="Calibri" w:hAnsi="Calibri" w:cs="Calibri"/>
          <w:color w:val="000000" w:themeColor="text1"/>
          <w:sz w:val="24"/>
          <w:szCs w:val="24"/>
        </w:rPr>
        <w:t>s</w:t>
      </w:r>
      <w:r w:rsidR="00537A6E" w:rsidRPr="008F2AC9">
        <w:rPr>
          <w:rFonts w:ascii="Calibri" w:eastAsia="Calibri" w:hAnsi="Calibri" w:cs="Calibri"/>
          <w:color w:val="000000" w:themeColor="text1"/>
          <w:sz w:val="24"/>
          <w:szCs w:val="24"/>
        </w:rPr>
        <w:t xml:space="preserve"> an </w:t>
      </w:r>
      <w:r w:rsidRPr="008F2AC9">
        <w:rPr>
          <w:rFonts w:ascii="Calibri" w:eastAsia="Calibri" w:hAnsi="Calibri" w:cs="Calibri"/>
          <w:color w:val="000000" w:themeColor="text1"/>
          <w:sz w:val="24"/>
          <w:szCs w:val="24"/>
          <w:shd w:val="clear" w:color="auto" w:fill="FFFFFF"/>
        </w:rPr>
        <w:t>advisory council to update the statewide plan addressing Alzheimer's disease and related dementias</w:t>
      </w:r>
      <w:r w:rsidR="000B190F" w:rsidRPr="008F2AC9">
        <w:rPr>
          <w:rFonts w:ascii="Calibri" w:eastAsia="Calibri" w:hAnsi="Calibri" w:cs="Calibri"/>
          <w:color w:val="000000" w:themeColor="text1"/>
          <w:sz w:val="24"/>
          <w:szCs w:val="24"/>
          <w:shd w:val="clear" w:color="auto" w:fill="FFFFFF"/>
        </w:rPr>
        <w:fldChar w:fldCharType="begin"/>
      </w:r>
      <w:r w:rsidR="000B190F" w:rsidRPr="008F2AC9">
        <w:rPr>
          <w:color w:val="000000" w:themeColor="text1"/>
        </w:rPr>
        <w:instrText xml:space="preserve"> XE "</w:instrText>
      </w:r>
      <w:r w:rsidR="000B190F" w:rsidRPr="008F2AC9">
        <w:rPr>
          <w:rFonts w:ascii="Calibri" w:eastAsia="Calibri" w:hAnsi="Calibri" w:cs="Calibri"/>
          <w:color w:val="000000" w:themeColor="text1"/>
          <w:sz w:val="24"/>
          <w:szCs w:val="24"/>
          <w:shd w:val="clear" w:color="auto" w:fill="FFFFFF"/>
        </w:rPr>
        <w:instrText>Alzheimer</w:instrText>
      </w:r>
      <w:r w:rsidR="002F2F29" w:rsidRPr="008F2AC9">
        <w:rPr>
          <w:rFonts w:ascii="Calibri" w:eastAsia="Calibri" w:hAnsi="Calibri" w:cs="Calibri"/>
          <w:color w:val="000000" w:themeColor="text1"/>
          <w:sz w:val="24"/>
          <w:szCs w:val="24"/>
          <w:shd w:val="clear" w:color="auto" w:fill="FFFFFF"/>
        </w:rPr>
        <w:instrText>’</w:instrText>
      </w:r>
      <w:r w:rsidR="000B190F" w:rsidRPr="008F2AC9">
        <w:rPr>
          <w:rFonts w:ascii="Calibri" w:eastAsia="Calibri" w:hAnsi="Calibri" w:cs="Calibri"/>
          <w:color w:val="000000" w:themeColor="text1"/>
          <w:sz w:val="24"/>
          <w:szCs w:val="24"/>
          <w:shd w:val="clear" w:color="auto" w:fill="FFFFFF"/>
        </w:rPr>
        <w:instrText>s disease and related dementias</w:instrText>
      </w:r>
      <w:r w:rsidR="00F16666" w:rsidRPr="008F2AC9">
        <w:rPr>
          <w:rFonts w:ascii="Calibri" w:eastAsia="Calibri" w:hAnsi="Calibri" w:cs="Calibri"/>
          <w:color w:val="000000" w:themeColor="text1"/>
          <w:sz w:val="24"/>
          <w:szCs w:val="24"/>
          <w:shd w:val="clear" w:color="auto" w:fill="FFFFFF"/>
        </w:rPr>
        <w:instrText xml:space="preserve"> (</w:instrText>
      </w:r>
      <w:r w:rsidR="00F16666" w:rsidRPr="008F2AC9">
        <w:rPr>
          <w:rFonts w:ascii="Calibri" w:eastAsia="Calibri" w:hAnsi="Calibri" w:cs="Calibri"/>
          <w:color w:val="000000" w:themeColor="text1"/>
          <w:sz w:val="24"/>
          <w:szCs w:val="24"/>
        </w:rPr>
        <w:instrText>S. 569, Act 62)</w:instrText>
      </w:r>
      <w:r w:rsidR="000B190F" w:rsidRPr="008F2AC9">
        <w:rPr>
          <w:color w:val="000000" w:themeColor="text1"/>
        </w:rPr>
        <w:instrText xml:space="preserve">" </w:instrText>
      </w:r>
      <w:r w:rsidR="000B190F"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w:t>
      </w:r>
    </w:p>
    <w:p w14:paraId="666D6689" w14:textId="5B4033DD"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3204 (Act 35</w:t>
      </w:r>
      <w:r w:rsidR="00FA5CE9" w:rsidRPr="008F2AC9">
        <w:rPr>
          <w:rFonts w:ascii="Calibri" w:eastAsia="Calibri" w:hAnsi="Calibri" w:cs="Calibri"/>
          <w:b/>
          <w:bCs/>
          <w:color w:val="000000" w:themeColor="text1"/>
          <w:sz w:val="24"/>
          <w:szCs w:val="24"/>
        </w:rPr>
        <w:fldChar w:fldCharType="begin"/>
      </w:r>
      <w:r w:rsidR="00FA5CE9" w:rsidRPr="008F2AC9">
        <w:rPr>
          <w:color w:val="000000" w:themeColor="text1"/>
        </w:rPr>
        <w:instrText xml:space="preserve"> XE "</w:instrText>
      </w:r>
      <w:r w:rsidR="00FA5CE9" w:rsidRPr="008F2AC9">
        <w:rPr>
          <w:rFonts w:ascii="Calibri" w:eastAsia="Calibri" w:hAnsi="Calibri" w:cs="Calibri"/>
          <w:color w:val="000000" w:themeColor="text1"/>
          <w:sz w:val="24"/>
          <w:szCs w:val="24"/>
        </w:rPr>
        <w:instrText>H. 3204 (Act 35</w:instrText>
      </w:r>
      <w:r w:rsidR="00281ADA" w:rsidRPr="008F2AC9">
        <w:rPr>
          <w:rFonts w:ascii="Calibri" w:eastAsia="Calibri" w:hAnsi="Calibri" w:cs="Calibri"/>
          <w:color w:val="000000" w:themeColor="text1"/>
          <w:sz w:val="24"/>
          <w:szCs w:val="24"/>
        </w:rPr>
        <w:instrText>)</w:instrText>
      </w:r>
      <w:r w:rsidR="00FA5CE9" w:rsidRPr="008F2AC9">
        <w:rPr>
          <w:color w:val="000000" w:themeColor="text1"/>
        </w:rPr>
        <w:instrText xml:space="preserve">" </w:instrText>
      </w:r>
      <w:r w:rsidR="00FA5CE9"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"Act 35 (H. 3204</w:instrText>
      </w:r>
      <w:r w:rsidR="00281ADA"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specifies Psychology Interjurisdictional Compact </w:t>
      </w:r>
      <w:r w:rsidR="00A82582" w:rsidRPr="008F2AC9">
        <w:rPr>
          <w:rFonts w:ascii="Calibri" w:eastAsia="Calibri" w:hAnsi="Calibri" w:cs="Calibri"/>
          <w:b/>
          <w:bCs/>
          <w:color w:val="000000" w:themeColor="text1"/>
          <w:sz w:val="24"/>
          <w:szCs w:val="24"/>
        </w:rPr>
        <w:t xml:space="preserve">[PSYPACT] </w:t>
      </w:r>
      <w:r w:rsidRPr="008F2AC9">
        <w:rPr>
          <w:rFonts w:ascii="Calibri" w:eastAsia="Calibri" w:hAnsi="Calibri" w:cs="Calibri"/>
          <w:b/>
          <w:bCs/>
          <w:color w:val="000000" w:themeColor="text1"/>
          <w:sz w:val="24"/>
          <w:szCs w:val="24"/>
        </w:rPr>
        <w:t>Commission Dispute Resolution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"Psychology Interjurisdictional Compact Commission [PSYPACT] Dispute Resolution</w:instrText>
      </w:r>
      <w:r w:rsidR="0037471F" w:rsidRPr="008F2AC9">
        <w:rPr>
          <w:rFonts w:ascii="Calibri" w:eastAsia="Calibri" w:hAnsi="Calibri" w:cs="Calibri"/>
          <w:color w:val="000000" w:themeColor="text1"/>
          <w:sz w:val="24"/>
          <w:szCs w:val="24"/>
        </w:rPr>
        <w:instrText xml:space="preserve"> (H. 3204, Act 35)</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jurisdiction</w:t>
      </w:r>
      <w:r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shd w:val="clear" w:color="auto" w:fill="FFFFFF"/>
        </w:rPr>
        <w:t>PSYPACT oversees the work of therapists licensed in other states who treat patients who do not live in those licensing states, allowing nonresident telepsychology therapists to treat South Carolina patients without obtaining a license in the state.</w:t>
      </w:r>
      <w:r w:rsidR="0033526F" w:rsidRPr="008F2AC9">
        <w:rPr>
          <w:rFonts w:ascii="Calibri" w:eastAsia="Calibri" w:hAnsi="Calibri" w:cs="Calibri"/>
          <w:color w:val="000000" w:themeColor="text1"/>
          <w:sz w:val="24"/>
          <w:szCs w:val="24"/>
          <w:shd w:val="clear" w:color="auto" w:fill="FFFFFF"/>
        </w:rPr>
        <w:t xml:space="preserve"> This legislation designates the Georgia US District Court as the sole arbiter of disputes arising from service provided in South Carolina.</w:t>
      </w:r>
      <w:r w:rsidRPr="008F2AC9">
        <w:rPr>
          <w:rFonts w:ascii="Calibri" w:eastAsia="Calibri" w:hAnsi="Calibri" w:cs="Calibri"/>
          <w:color w:val="000000" w:themeColor="text1"/>
          <w:sz w:val="24"/>
          <w:szCs w:val="24"/>
        </w:rPr>
        <w:t xml:space="preserve"> </w:t>
      </w:r>
    </w:p>
    <w:p w14:paraId="0E039514" w14:textId="69DD5D9C"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3877</w:t>
      </w:r>
      <w:r w:rsidR="007D65E2" w:rsidRPr="008F2AC9">
        <w:rPr>
          <w:rFonts w:ascii="Calibri" w:eastAsia="Calibri" w:hAnsi="Calibri" w:cs="Calibri"/>
          <w:b/>
          <w:bCs/>
          <w:color w:val="000000" w:themeColor="text1"/>
          <w:sz w:val="24"/>
          <w:szCs w:val="24"/>
        </w:rPr>
        <w:t xml:space="preserve"> (in the Senate</w:t>
      </w:r>
      <w:r w:rsidR="007D65E2"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3877 (</w:instrText>
      </w:r>
      <w:r w:rsidR="007D65E2"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legislation that would revise an anesthesiologist’s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"anesthesiologists (H. 3877</w:instrText>
      </w:r>
      <w:r w:rsidR="002F2F29"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):supervision of anesthesiologist’s assistants"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supervisory requirements for </w:t>
      </w:r>
      <w:r w:rsidRPr="008F2AC9">
        <w:rPr>
          <w:rFonts w:ascii="Calibri" w:eastAsia="Calibri" w:hAnsi="Calibri" w:cs="Calibri"/>
          <w:b/>
          <w:bCs/>
          <w:color w:val="000000" w:themeColor="text1"/>
          <w:sz w:val="24"/>
          <w:szCs w:val="24"/>
        </w:rPr>
        <w:t>anesthesiologist’s assistants</w:t>
      </w:r>
      <w:r w:rsidRPr="008F2AC9">
        <w:rPr>
          <w:rFonts w:ascii="Calibri" w:eastAsia="Calibri" w:hAnsi="Calibri" w:cs="Calibri"/>
          <w:color w:val="000000" w:themeColor="text1"/>
          <w:sz w:val="24"/>
          <w:szCs w:val="24"/>
        </w:rPr>
        <w:t>.</w:t>
      </w:r>
    </w:p>
    <w:p w14:paraId="3A7ADBAF" w14:textId="05FFFDD9"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3592</w:t>
      </w:r>
      <w:r w:rsidR="007D65E2"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3592 (</w:instrText>
      </w:r>
      <w:r w:rsidR="007D65E2"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would update the “</w:t>
      </w:r>
      <w:r w:rsidRPr="008F2AC9">
        <w:rPr>
          <w:rFonts w:ascii="Calibri" w:eastAsia="Calibri" w:hAnsi="Calibri" w:cs="Calibri"/>
          <w:b/>
          <w:bCs/>
          <w:color w:val="000000" w:themeColor="text1"/>
          <w:sz w:val="24"/>
          <w:szCs w:val="24"/>
        </w:rPr>
        <w:t>Pharmacy Practice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D6696D" w:rsidRPr="008F2AC9">
        <w:rPr>
          <w:rFonts w:ascii="Calibri" w:eastAsia="Calibri" w:hAnsi="Calibri" w:cs="Calibri"/>
          <w:color w:val="000000" w:themeColor="text1"/>
          <w:sz w:val="24"/>
          <w:szCs w:val="24"/>
        </w:rPr>
        <w:instrText>pharmacies:Pharmacy</w:instrText>
      </w:r>
      <w:r w:rsidRPr="008F2AC9">
        <w:rPr>
          <w:rFonts w:ascii="Calibri" w:eastAsia="Calibri" w:hAnsi="Calibri" w:cs="Calibri"/>
          <w:color w:val="000000" w:themeColor="text1"/>
          <w:sz w:val="24"/>
          <w:szCs w:val="24"/>
        </w:rPr>
        <w:instrText xml:space="preserve"> Practice Act:update to</w:instrText>
      </w:r>
      <w:r w:rsidR="0048341D" w:rsidRPr="008F2AC9">
        <w:rPr>
          <w:rFonts w:ascii="Calibri" w:eastAsia="Calibri" w:hAnsi="Calibri" w:cs="Calibri"/>
          <w:color w:val="000000" w:themeColor="text1"/>
          <w:sz w:val="24"/>
          <w:szCs w:val="24"/>
        </w:rPr>
        <w:instrText xml:space="preserve"> (H. 3592</w:instrText>
      </w:r>
      <w:r w:rsidR="007236BE" w:rsidRPr="008F2AC9">
        <w:rPr>
          <w:rFonts w:ascii="Calibri" w:eastAsia="Calibri" w:hAnsi="Calibri" w:cs="Calibri"/>
          <w:color w:val="000000" w:themeColor="text1"/>
          <w:sz w:val="24"/>
          <w:szCs w:val="24"/>
        </w:rPr>
        <w:instrText>, in the Senate</w:instrText>
      </w:r>
      <w:r w:rsidR="0048341D"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by modifying certain definitions related to the </w:t>
      </w:r>
      <w:r w:rsidRPr="008F2AC9">
        <w:rPr>
          <w:rFonts w:ascii="Calibri" w:eastAsia="Calibri" w:hAnsi="Calibri" w:cs="Calibri"/>
          <w:b/>
          <w:bCs/>
          <w:color w:val="000000" w:themeColor="text1"/>
          <w:sz w:val="24"/>
          <w:szCs w:val="24"/>
        </w:rPr>
        <w:t>compounding</w:t>
      </w:r>
      <w:r w:rsidRPr="008F2AC9">
        <w:rPr>
          <w:rFonts w:ascii="Calibri" w:eastAsia="Calibri" w:hAnsi="Calibri" w:cs="Calibri"/>
          <w:color w:val="000000" w:themeColor="text1"/>
          <w:sz w:val="24"/>
          <w:szCs w:val="24"/>
        </w:rPr>
        <w:t xml:space="preserve"> of medications and revises requirements for compounding pharmacies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"pharmacies</w:instrText>
      </w:r>
      <w:r w:rsidR="00D6696D"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compounding</w:instrText>
      </w:r>
      <w:r w:rsidR="00346A25" w:rsidRPr="008F2AC9">
        <w:rPr>
          <w:rFonts w:ascii="Calibri" w:eastAsia="Calibri" w:hAnsi="Calibri" w:cs="Calibri"/>
          <w:color w:val="000000" w:themeColor="text1"/>
          <w:sz w:val="24"/>
          <w:szCs w:val="24"/>
        </w:rPr>
        <w:instrText xml:space="preserve"> (H. 3592</w:instrText>
      </w:r>
      <w:r w:rsidR="007236BE" w:rsidRPr="008F2AC9">
        <w:rPr>
          <w:rFonts w:ascii="Calibri" w:eastAsia="Calibri" w:hAnsi="Calibri" w:cs="Calibri"/>
          <w:color w:val="000000" w:themeColor="text1"/>
          <w:sz w:val="24"/>
          <w:szCs w:val="24"/>
        </w:rPr>
        <w:instrText>, in the Senate</w:instrText>
      </w:r>
      <w:r w:rsidR="00346A25"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164AA3FD" w14:textId="01B6BB5F"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4159</w:t>
      </w:r>
      <w:r w:rsidR="007D65E2" w:rsidRPr="008F2AC9">
        <w:rPr>
          <w:rFonts w:ascii="Calibri" w:eastAsia="Calibri" w:hAnsi="Calibri" w:cs="Calibri"/>
          <w:b/>
          <w:bCs/>
          <w:color w:val="000000" w:themeColor="text1"/>
          <w:sz w:val="24"/>
          <w:szCs w:val="24"/>
        </w:rPr>
        <w:t xml:space="preserve"> (in the Senate</w:t>
      </w:r>
      <w:r w:rsidR="007D65E2"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4159 (</w:instrText>
      </w:r>
      <w:r w:rsidR="007D65E2"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764BD8"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expand telehealth by removing the in-person requirement and provides requirements for all licensed practitioners by enacting the "South Carolina </w:t>
      </w:r>
      <w:r w:rsidRPr="008F2AC9">
        <w:rPr>
          <w:rFonts w:ascii="Calibri" w:eastAsia="Calibri" w:hAnsi="Calibri" w:cs="Calibri"/>
          <w:b/>
          <w:bCs/>
          <w:color w:val="000000" w:themeColor="text1"/>
          <w:sz w:val="24"/>
          <w:szCs w:val="24"/>
        </w:rPr>
        <w:t>Telehealth and Telemedicine Modernization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"Telehealth and Telemedicine Modernization Act</w:instrText>
      </w:r>
      <w:r w:rsidR="007D65E2" w:rsidRPr="008F2AC9">
        <w:rPr>
          <w:rFonts w:ascii="Calibri" w:eastAsia="Calibri" w:hAnsi="Calibri" w:cs="Calibri"/>
          <w:color w:val="000000" w:themeColor="text1"/>
          <w:sz w:val="24"/>
          <w:szCs w:val="24"/>
        </w:rPr>
        <w:instrText xml:space="preserve"> (H. 4159</w:instrText>
      </w:r>
      <w:r w:rsidR="007236BE" w:rsidRPr="008F2AC9">
        <w:rPr>
          <w:rFonts w:ascii="Calibri" w:eastAsia="Calibri" w:hAnsi="Calibri" w:cs="Calibri"/>
          <w:color w:val="000000" w:themeColor="text1"/>
          <w:sz w:val="24"/>
          <w:szCs w:val="24"/>
        </w:rPr>
        <w:instrText>, in the Senate</w:instrText>
      </w:r>
      <w:r w:rsidR="007D65E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3B3303CE" w14:textId="3029D86F" w:rsidR="006265F3" w:rsidRPr="008F2AC9" w:rsidRDefault="006265F3" w:rsidP="00764BD8">
      <w:pPr>
        <w:spacing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H. 3255</w:t>
      </w:r>
      <w:r w:rsidR="007D65E2" w:rsidRPr="008F2AC9">
        <w:rPr>
          <w:rFonts w:ascii="Calibri" w:eastAsia="Calibri" w:hAnsi="Calibri" w:cs="Calibri"/>
          <w:b/>
          <w:bCs/>
          <w:color w:val="000000" w:themeColor="text1"/>
          <w:sz w:val="24"/>
          <w:szCs w:val="24"/>
        </w:rPr>
        <w:t xml:space="preserve"> (in the Senate</w:t>
      </w:r>
      <w:r w:rsidR="007D65E2"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3255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enact the “</w:t>
      </w:r>
      <w:r w:rsidRPr="008F2AC9">
        <w:rPr>
          <w:rFonts w:ascii="Calibri" w:eastAsia="Calibri" w:hAnsi="Calibri" w:cs="Calibri"/>
          <w:b/>
          <w:bCs/>
          <w:color w:val="000000" w:themeColor="text1"/>
          <w:sz w:val="24"/>
          <w:szCs w:val="24"/>
        </w:rPr>
        <w:t>Living Donor Protection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"Living Donor Protection Act (H. 3255</w:instrText>
      </w:r>
      <w:r w:rsidR="007628E3"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 </w:t>
      </w:r>
      <w:r w:rsidRPr="008F2AC9">
        <w:rPr>
          <w:rFonts w:ascii="Calibri" w:eastAsia="Calibri" w:hAnsi="Calibri" w:cs="Calibri"/>
          <w:color w:val="000000" w:themeColor="text1"/>
          <w:sz w:val="24"/>
          <w:szCs w:val="24"/>
          <w:shd w:val="clear" w:color="auto" w:fill="FFFFFF"/>
        </w:rPr>
        <w:t>prohibiting insurance companies from discriminating against living organ donors in regard to coverage and policy conditions. This includes not being able to decline or limit coverage based solely on someone's status as a living organ donor</w:t>
      </w:r>
      <w:bookmarkStart w:id="927" w:name="_Toc137199395"/>
      <w:r w:rsidR="001C6118" w:rsidRPr="008F2AC9">
        <w:rPr>
          <w:rFonts w:ascii="Calibri" w:eastAsia="Calibri" w:hAnsi="Calibri" w:cs="Calibri"/>
          <w:color w:val="000000" w:themeColor="text1"/>
          <w:sz w:val="24"/>
          <w:szCs w:val="24"/>
          <w:shd w:val="clear" w:color="auto" w:fill="FFFFFF"/>
        </w:rPr>
        <w:t>.</w:t>
      </w:r>
    </w:p>
    <w:p w14:paraId="4BEEE3C4" w14:textId="77777777" w:rsidR="00AF4E44" w:rsidRPr="008F2AC9" w:rsidRDefault="00AF4E44" w:rsidP="00764BD8">
      <w:pPr>
        <w:spacing w:after="120"/>
        <w:jc w:val="center"/>
        <w:rPr>
          <w:rFonts w:cstheme="minorHAnsi"/>
          <w:b/>
          <w:bCs/>
          <w:color w:val="000000" w:themeColor="text1"/>
          <w:sz w:val="24"/>
          <w:szCs w:val="24"/>
        </w:rPr>
      </w:pPr>
      <w:r w:rsidRPr="008F2AC9">
        <w:rPr>
          <w:rFonts w:cstheme="minorHAnsi"/>
          <w:b/>
          <w:bCs/>
          <w:color w:val="000000" w:themeColor="text1"/>
          <w:sz w:val="24"/>
          <w:szCs w:val="24"/>
        </w:rPr>
        <w:br w:type="page"/>
      </w:r>
    </w:p>
    <w:p w14:paraId="2F25CBEE" w14:textId="53B117E7" w:rsidR="006265F3" w:rsidRPr="008F2AC9" w:rsidRDefault="006265F3" w:rsidP="00764BD8">
      <w:pPr>
        <w:spacing w:after="120"/>
        <w:jc w:val="center"/>
        <w:rPr>
          <w:rFonts w:cstheme="minorHAnsi"/>
          <w:b/>
          <w:bCs/>
          <w:color w:val="000000" w:themeColor="text1"/>
          <w:sz w:val="24"/>
          <w:szCs w:val="24"/>
        </w:rPr>
      </w:pPr>
      <w:r w:rsidRPr="008F2AC9">
        <w:rPr>
          <w:rFonts w:cstheme="minorHAnsi"/>
          <w:b/>
          <w:bCs/>
          <w:color w:val="000000" w:themeColor="text1"/>
          <w:sz w:val="24"/>
          <w:szCs w:val="24"/>
        </w:rPr>
        <w:lastRenderedPageBreak/>
        <w:t>CHILDREN AND FAMILY ISSUES</w:t>
      </w:r>
      <w:bookmarkEnd w:id="927"/>
    </w:p>
    <w:p w14:paraId="580D37FC" w14:textId="6C980D85"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 xml:space="preserve">The General Assembly and the House passed </w:t>
      </w:r>
      <w:r w:rsidR="00537A6E" w:rsidRPr="008F2AC9">
        <w:rPr>
          <w:rFonts w:ascii="Calibri" w:eastAsia="Times New Roman" w:hAnsi="Calibri" w:cs="Calibri"/>
          <w:color w:val="000000" w:themeColor="text1"/>
          <w:sz w:val="24"/>
          <w:szCs w:val="24"/>
        </w:rPr>
        <w:t xml:space="preserve">a </w:t>
      </w:r>
      <w:r w:rsidRPr="008F2AC9">
        <w:rPr>
          <w:rFonts w:ascii="Calibri" w:eastAsia="Times New Roman" w:hAnsi="Calibri" w:cs="Calibri"/>
          <w:color w:val="000000" w:themeColor="text1"/>
          <w:sz w:val="24"/>
          <w:szCs w:val="24"/>
        </w:rPr>
        <w:t>significant</w:t>
      </w:r>
      <w:r w:rsidR="00537A6E" w:rsidRPr="008F2AC9">
        <w:rPr>
          <w:rFonts w:ascii="Calibri" w:eastAsia="Times New Roman" w:hAnsi="Calibri" w:cs="Calibri"/>
          <w:color w:val="000000" w:themeColor="text1"/>
          <w:sz w:val="24"/>
          <w:szCs w:val="24"/>
        </w:rPr>
        <w:t xml:space="preserve"> package of </w:t>
      </w:r>
      <w:r w:rsidRPr="008F2AC9">
        <w:rPr>
          <w:rFonts w:ascii="Calibri" w:eastAsia="Times New Roman" w:hAnsi="Calibri" w:cs="Calibri"/>
          <w:color w:val="000000" w:themeColor="text1"/>
          <w:sz w:val="24"/>
          <w:szCs w:val="24"/>
        </w:rPr>
        <w:t>legislation this year regarding protections</w:t>
      </w:r>
      <w:r w:rsidR="003C33CC" w:rsidRPr="008F2AC9">
        <w:rPr>
          <w:rFonts w:ascii="Calibri" w:eastAsia="Times New Roman" w:hAnsi="Calibri" w:cs="Calibri"/>
          <w:color w:val="000000" w:themeColor="text1"/>
          <w:sz w:val="24"/>
          <w:szCs w:val="24"/>
        </w:rPr>
        <w:t xml:space="preserve"> and reforms </w:t>
      </w:r>
      <w:r w:rsidRPr="008F2AC9">
        <w:rPr>
          <w:rFonts w:ascii="Calibri" w:eastAsia="Times New Roman" w:hAnsi="Calibri" w:cs="Calibri"/>
          <w:color w:val="000000" w:themeColor="text1"/>
          <w:sz w:val="24"/>
          <w:szCs w:val="24"/>
        </w:rPr>
        <w:t>for children regarding adoption, guardianship, permanent placement changes, infant safe havens, adoption reports, termination of parental rights</w:t>
      </w:r>
      <w:r w:rsidR="00537A6E" w:rsidRPr="008F2AC9">
        <w:rPr>
          <w:rFonts w:ascii="Calibri" w:eastAsia="Times New Roman" w:hAnsi="Calibri" w:cs="Calibri"/>
          <w:color w:val="000000" w:themeColor="text1"/>
          <w:sz w:val="24"/>
          <w:szCs w:val="24"/>
        </w:rPr>
        <w:t>,</w:t>
      </w:r>
      <w:r w:rsidRPr="008F2AC9">
        <w:rPr>
          <w:rFonts w:ascii="Calibri" w:eastAsia="Times New Roman" w:hAnsi="Calibri" w:cs="Calibri"/>
          <w:color w:val="000000" w:themeColor="text1"/>
          <w:sz w:val="24"/>
          <w:szCs w:val="24"/>
        </w:rPr>
        <w:t xml:space="preserve"> and reforms governing the Department of Social Services</w:t>
      </w:r>
      <w:r w:rsidR="009C49A4" w:rsidRPr="008F2AC9">
        <w:rPr>
          <w:rFonts w:ascii="Calibri" w:eastAsia="Times New Roman" w:hAnsi="Calibri" w:cs="Calibri"/>
          <w:color w:val="000000" w:themeColor="text1"/>
          <w:sz w:val="24"/>
          <w:szCs w:val="24"/>
        </w:rPr>
        <w:t>.</w:t>
      </w:r>
    </w:p>
    <w:p w14:paraId="0E29A62D" w14:textId="78474F8C" w:rsidR="006265F3" w:rsidRPr="008F2AC9" w:rsidRDefault="006265F3" w:rsidP="00BD6E64">
      <w:pPr>
        <w:spacing w:line="280" w:lineRule="exact"/>
        <w:rPr>
          <w:rFonts w:ascii="Calibri" w:eastAsia="Times New Roman" w:hAnsi="Calibri" w:cs="Calibri"/>
          <w:b/>
          <w:bCs/>
          <w:color w:val="000000" w:themeColor="text1"/>
          <w:sz w:val="24"/>
          <w:szCs w:val="24"/>
        </w:rPr>
      </w:pPr>
      <w:r w:rsidRPr="008F2AC9">
        <w:rPr>
          <w:rFonts w:ascii="Calibri" w:eastAsia="Times New Roman" w:hAnsi="Calibri" w:cs="Calibri"/>
          <w:b/>
          <w:bCs/>
          <w:color w:val="000000" w:themeColor="text1"/>
          <w:sz w:val="24"/>
          <w:szCs w:val="24"/>
        </w:rPr>
        <w:t>H. 3553</w:t>
      </w:r>
      <w:r w:rsidR="00435538"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b/>
          <w:bCs/>
          <w:color w:val="000000" w:themeColor="text1"/>
          <w:sz w:val="24"/>
          <w:szCs w:val="24"/>
        </w:rPr>
        <w:t>(</w:t>
      </w:r>
      <w:r w:rsidR="00435538" w:rsidRPr="008F2AC9">
        <w:rPr>
          <w:rFonts w:ascii="Calibri" w:eastAsia="Times New Roman" w:hAnsi="Calibri" w:cs="Calibri"/>
          <w:b/>
          <w:bCs/>
          <w:color w:val="000000" w:themeColor="text1"/>
          <w:sz w:val="24"/>
          <w:szCs w:val="24"/>
        </w:rPr>
        <w:t>Act 80</w:t>
      </w:r>
      <w:r w:rsidR="00435538" w:rsidRPr="008F2AC9">
        <w:rPr>
          <w:rFonts w:ascii="Calibri" w:eastAsia="Times New Roman" w:hAnsi="Calibri" w:cs="Calibri"/>
          <w:color w:val="000000" w:themeColor="text1"/>
          <w:sz w:val="24"/>
          <w:szCs w:val="24"/>
        </w:rPr>
        <w:fldChar w:fldCharType="begin"/>
      </w:r>
      <w:r w:rsidR="00435538" w:rsidRPr="008F2AC9">
        <w:rPr>
          <w:color w:val="000000" w:themeColor="text1"/>
          <w:sz w:val="24"/>
          <w:szCs w:val="24"/>
        </w:rPr>
        <w:instrText xml:space="preserve"> XE "</w:instrText>
      </w:r>
      <w:r w:rsidR="00435538" w:rsidRPr="008F2AC9">
        <w:rPr>
          <w:rFonts w:ascii="Calibri" w:eastAsia="Times New Roman" w:hAnsi="Calibri" w:cs="Calibri"/>
          <w:color w:val="000000" w:themeColor="text1"/>
          <w:sz w:val="24"/>
          <w:szCs w:val="24"/>
        </w:rPr>
        <w:instrText>Act 80 (H. 3553)</w:instrText>
      </w:r>
      <w:r w:rsidR="00435538" w:rsidRPr="008F2AC9">
        <w:rPr>
          <w:color w:val="000000" w:themeColor="text1"/>
          <w:sz w:val="24"/>
          <w:szCs w:val="24"/>
        </w:rPr>
        <w:instrText xml:space="preserve">" </w:instrText>
      </w:r>
      <w:r w:rsidR="00435538"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w:t>
      </w:r>
      <w:r w:rsidR="00435538" w:rsidRPr="008F2AC9">
        <w:rPr>
          <w:rFonts w:ascii="Calibri" w:eastAsia="Times New Roman" w:hAnsi="Calibri" w:cs="Calibri"/>
          <w:color w:val="000000" w:themeColor="text1"/>
          <w:sz w:val="24"/>
          <w:szCs w:val="24"/>
        </w:rPr>
        <w:fldChar w:fldCharType="begin"/>
      </w:r>
      <w:r w:rsidR="00435538" w:rsidRPr="008F2AC9">
        <w:rPr>
          <w:color w:val="000000" w:themeColor="text1"/>
          <w:sz w:val="24"/>
          <w:szCs w:val="24"/>
        </w:rPr>
        <w:instrText xml:space="preserve"> XE "</w:instrText>
      </w:r>
      <w:r w:rsidR="00435538" w:rsidRPr="008F2AC9">
        <w:rPr>
          <w:rFonts w:ascii="Calibri" w:eastAsia="Times New Roman" w:hAnsi="Calibri" w:cs="Calibri"/>
          <w:color w:val="000000" w:themeColor="text1"/>
          <w:sz w:val="24"/>
          <w:szCs w:val="24"/>
        </w:rPr>
        <w:instrText>H. 3553 (Act 80)</w:instrText>
      </w:r>
      <w:r w:rsidR="00435538" w:rsidRPr="008F2AC9">
        <w:rPr>
          <w:color w:val="000000" w:themeColor="text1"/>
          <w:sz w:val="24"/>
          <w:szCs w:val="24"/>
        </w:rPr>
        <w:instrText xml:space="preserve">" </w:instrText>
      </w:r>
      <w:r w:rsidR="00435538"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remove</w:t>
      </w:r>
      <w:r w:rsidR="0017358C" w:rsidRPr="008F2AC9">
        <w:rPr>
          <w:rFonts w:ascii="Calibri" w:eastAsia="Times New Roman" w:hAnsi="Calibri" w:cs="Calibri"/>
          <w:color w:val="000000" w:themeColor="text1"/>
          <w:sz w:val="24"/>
          <w:szCs w:val="24"/>
        </w:rPr>
        <w:t>s</w:t>
      </w:r>
      <w:r w:rsidRPr="008F2AC9">
        <w:rPr>
          <w:rFonts w:ascii="Calibri" w:eastAsia="Times New Roman" w:hAnsi="Calibri" w:cs="Calibri"/>
          <w:color w:val="000000" w:themeColor="text1"/>
          <w:sz w:val="24"/>
          <w:szCs w:val="24"/>
        </w:rPr>
        <w:t xml:space="preserve"> the </w:t>
      </w:r>
      <w:r w:rsidRPr="008F2AC9">
        <w:rPr>
          <w:rFonts w:ascii="Calibri" w:eastAsia="Times New Roman" w:hAnsi="Calibri" w:cs="Calibri"/>
          <w:b/>
          <w:bCs/>
          <w:color w:val="000000" w:themeColor="text1"/>
          <w:sz w:val="24"/>
          <w:szCs w:val="24"/>
        </w:rPr>
        <w:t>adoption waiting period</w:t>
      </w:r>
      <w:r w:rsidRPr="008F2AC9">
        <w:rPr>
          <w:rFonts w:ascii="Calibri" w:eastAsia="Times New Roman" w:hAnsi="Calibri" w:cs="Calibri"/>
          <w:color w:val="000000" w:themeColor="text1"/>
          <w:sz w:val="24"/>
          <w:szCs w:val="24"/>
        </w:rPr>
        <w:t xml:space="preserve"> </w:t>
      </w:r>
      <w:r w:rsidR="0017358C" w:rsidRPr="008F2AC9">
        <w:rPr>
          <w:rFonts w:ascii="Calibri" w:eastAsia="Times New Roman" w:hAnsi="Calibri" w:cs="Calibri"/>
          <w:color w:val="000000" w:themeColor="text1"/>
          <w:sz w:val="24"/>
          <w:szCs w:val="24"/>
        </w:rPr>
        <w:t>by</w:t>
      </w:r>
      <w:r w:rsidRPr="008F2AC9">
        <w:rPr>
          <w:rFonts w:ascii="Calibri" w:eastAsia="Times New Roman" w:hAnsi="Calibri" w:cs="Calibri"/>
          <w:color w:val="000000" w:themeColor="text1"/>
          <w:sz w:val="24"/>
          <w:szCs w:val="24"/>
        </w:rPr>
        <w:t xml:space="preserve"> eliminating the existing 90-day waiting period after adoption</w:t>
      </w:r>
      <w:r w:rsidR="00435538" w:rsidRPr="008F2AC9">
        <w:rPr>
          <w:rFonts w:ascii="Calibri" w:eastAsia="Times New Roman" w:hAnsi="Calibri" w:cs="Calibri"/>
          <w:color w:val="000000" w:themeColor="text1"/>
          <w:sz w:val="24"/>
          <w:szCs w:val="24"/>
        </w:rPr>
        <w:fldChar w:fldCharType="begin"/>
      </w:r>
      <w:r w:rsidR="00435538" w:rsidRPr="008F2AC9">
        <w:rPr>
          <w:color w:val="000000" w:themeColor="text1"/>
          <w:sz w:val="24"/>
          <w:szCs w:val="24"/>
        </w:rPr>
        <w:instrText xml:space="preserve"> XE "</w:instrText>
      </w:r>
      <w:r w:rsidR="00BB3FF3" w:rsidRPr="008F2AC9">
        <w:rPr>
          <w:rFonts w:ascii="Calibri" w:eastAsia="Calibri" w:hAnsi="Calibri" w:cs="Calibri"/>
          <w:color w:val="000000" w:themeColor="text1"/>
          <w:sz w:val="24"/>
          <w:szCs w:val="24"/>
          <w:shd w:val="clear" w:color="auto" w:fill="FFFFFF"/>
        </w:rPr>
        <w:instrText>children:</w:instrText>
      </w:r>
      <w:r w:rsidR="00435538" w:rsidRPr="008F2AC9">
        <w:rPr>
          <w:rFonts w:ascii="Calibri" w:eastAsia="Times New Roman" w:hAnsi="Calibri" w:cs="Calibri"/>
          <w:color w:val="000000" w:themeColor="text1"/>
          <w:sz w:val="24"/>
          <w:szCs w:val="24"/>
        </w:rPr>
        <w:instrText>adoption waiting period eliminated</w:instrText>
      </w:r>
      <w:r w:rsidR="003D5C3E" w:rsidRPr="008F2AC9">
        <w:rPr>
          <w:rFonts w:ascii="Calibri" w:eastAsia="Times New Roman" w:hAnsi="Calibri" w:cs="Calibri"/>
          <w:color w:val="000000" w:themeColor="text1"/>
          <w:sz w:val="24"/>
          <w:szCs w:val="24"/>
        </w:rPr>
        <w:instrText xml:space="preserve"> (H. 3553</w:instrText>
      </w:r>
      <w:r w:rsidR="00FF1B85" w:rsidRPr="008F2AC9">
        <w:rPr>
          <w:rFonts w:ascii="Calibri" w:eastAsia="Times New Roman" w:hAnsi="Calibri" w:cs="Calibri"/>
          <w:color w:val="000000" w:themeColor="text1"/>
          <w:sz w:val="24"/>
          <w:szCs w:val="24"/>
        </w:rPr>
        <w:instrText>, Act 80</w:instrText>
      </w:r>
      <w:r w:rsidR="003D5C3E" w:rsidRPr="008F2AC9">
        <w:rPr>
          <w:rFonts w:ascii="Calibri" w:eastAsia="Times New Roman" w:hAnsi="Calibri" w:cs="Calibri"/>
          <w:color w:val="000000" w:themeColor="text1"/>
          <w:sz w:val="24"/>
          <w:szCs w:val="24"/>
        </w:rPr>
        <w:instrText>)</w:instrText>
      </w:r>
      <w:r w:rsidR="00435538" w:rsidRPr="008F2AC9">
        <w:rPr>
          <w:color w:val="000000" w:themeColor="text1"/>
          <w:sz w:val="24"/>
          <w:szCs w:val="24"/>
        </w:rPr>
        <w:instrText xml:space="preserve">" </w:instrText>
      </w:r>
      <w:r w:rsidR="00435538"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petitions have been filed before adoptions may be finalized with an adoption decree.</w:t>
      </w:r>
      <w:r w:rsidR="00AE5550" w:rsidRPr="008F2AC9">
        <w:rPr>
          <w:rFonts w:ascii="Calibri" w:eastAsia="Times New Roman" w:hAnsi="Calibri" w:cs="Calibri"/>
          <w:color w:val="000000" w:themeColor="text1"/>
          <w:sz w:val="24"/>
          <w:szCs w:val="24"/>
        </w:rPr>
        <w:t xml:space="preserve"> </w:t>
      </w:r>
      <w:bookmarkStart w:id="928" w:name="_Hlk138173457"/>
      <w:bookmarkStart w:id="929" w:name="_Hlk137550016"/>
      <w:r w:rsidRPr="008F2AC9">
        <w:rPr>
          <w:rFonts w:ascii="Calibri" w:eastAsia="Times New Roman" w:hAnsi="Calibri" w:cs="Calibri"/>
          <w:color w:val="000000" w:themeColor="text1"/>
          <w:sz w:val="24"/>
          <w:szCs w:val="24"/>
        </w:rPr>
        <w:t xml:space="preserve">The Act </w:t>
      </w:r>
      <w:r w:rsidR="0017358C" w:rsidRPr="008F2AC9">
        <w:rPr>
          <w:rFonts w:ascii="Calibri" w:eastAsia="Times New Roman" w:hAnsi="Calibri" w:cs="Calibri"/>
          <w:color w:val="000000" w:themeColor="text1"/>
          <w:sz w:val="24"/>
          <w:szCs w:val="24"/>
        </w:rPr>
        <w:t>also now covers</w:t>
      </w:r>
      <w:r w:rsidRPr="008F2AC9">
        <w:rPr>
          <w:rFonts w:ascii="Calibri" w:eastAsia="Times New Roman" w:hAnsi="Calibri" w:cs="Calibri"/>
          <w:color w:val="000000" w:themeColor="text1"/>
          <w:sz w:val="24"/>
          <w:szCs w:val="24"/>
        </w:rPr>
        <w:t xml:space="preserve"> permanency planning, </w:t>
      </w:r>
      <w:r w:rsidRPr="008F2AC9">
        <w:rPr>
          <w:rFonts w:ascii="Calibri" w:eastAsia="Times New Roman" w:hAnsi="Calibri" w:cs="Calibri"/>
          <w:b/>
          <w:bCs/>
          <w:color w:val="000000" w:themeColor="text1"/>
          <w:sz w:val="24"/>
          <w:szCs w:val="24"/>
        </w:rPr>
        <w:t>infant “safe havens</w:t>
      </w:r>
      <w:r w:rsidRPr="008F2AC9">
        <w:rPr>
          <w:rFonts w:ascii="Calibri" w:eastAsia="Times New Roman" w:hAnsi="Calibri" w:cs="Calibri"/>
          <w:color w:val="000000" w:themeColor="text1"/>
          <w:sz w:val="24"/>
          <w:szCs w:val="24"/>
        </w:rPr>
        <w:t>,”</w:t>
      </w:r>
      <w:r w:rsidR="00AA36F3" w:rsidRPr="008F2AC9">
        <w:rPr>
          <w:rFonts w:ascii="Calibri" w:eastAsia="Times New Roman" w:hAnsi="Calibri" w:cs="Calibri"/>
          <w:color w:val="000000" w:themeColor="text1"/>
          <w:sz w:val="24"/>
          <w:szCs w:val="24"/>
        </w:rPr>
        <w:fldChar w:fldCharType="begin"/>
      </w:r>
      <w:r w:rsidR="00AA36F3" w:rsidRPr="008F2AC9">
        <w:rPr>
          <w:color w:val="000000" w:themeColor="text1"/>
          <w:sz w:val="24"/>
          <w:szCs w:val="24"/>
        </w:rPr>
        <w:instrText xml:space="preserve"> XE "children:</w:instrText>
      </w:r>
      <w:r w:rsidR="00AA36F3" w:rsidRPr="008F2AC9">
        <w:rPr>
          <w:rFonts w:ascii="Calibri" w:eastAsia="Times New Roman" w:hAnsi="Calibri" w:cs="Calibri"/>
          <w:color w:val="000000" w:themeColor="text1"/>
          <w:sz w:val="24"/>
          <w:szCs w:val="24"/>
        </w:rPr>
        <w:instrText xml:space="preserve">infant safe havens </w:instrText>
      </w:r>
      <w:r w:rsidR="00AA36F3" w:rsidRPr="008F2AC9">
        <w:rPr>
          <w:color w:val="000000" w:themeColor="text1"/>
          <w:sz w:val="24"/>
          <w:szCs w:val="24"/>
        </w:rPr>
        <w:instrText>(H. 3553</w:instrText>
      </w:r>
      <w:r w:rsidR="00FF1B85" w:rsidRPr="008F2AC9">
        <w:rPr>
          <w:color w:val="000000" w:themeColor="text1"/>
          <w:sz w:val="24"/>
          <w:szCs w:val="24"/>
        </w:rPr>
        <w:instrText>, Act 80</w:instrText>
      </w:r>
      <w:r w:rsidR="00AA36F3" w:rsidRPr="008F2AC9">
        <w:rPr>
          <w:color w:val="000000" w:themeColor="text1"/>
          <w:sz w:val="24"/>
          <w:szCs w:val="24"/>
        </w:rPr>
        <w:instrText xml:space="preserve">)" </w:instrText>
      </w:r>
      <w:r w:rsidR="00AA36F3"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and termination of parental rights</w:t>
      </w:r>
      <w:r w:rsidR="00BB3FF3" w:rsidRPr="008F2AC9">
        <w:rPr>
          <w:rFonts w:ascii="Calibri" w:eastAsia="Times New Roman" w:hAnsi="Calibri" w:cs="Calibri"/>
          <w:color w:val="000000" w:themeColor="text1"/>
          <w:sz w:val="24"/>
          <w:szCs w:val="24"/>
        </w:rPr>
        <w:fldChar w:fldCharType="begin"/>
      </w:r>
      <w:r w:rsidR="00BB3FF3" w:rsidRPr="008F2AC9">
        <w:rPr>
          <w:color w:val="000000" w:themeColor="text1"/>
          <w:sz w:val="24"/>
          <w:szCs w:val="24"/>
        </w:rPr>
        <w:instrText xml:space="preserve"> XE "</w:instrText>
      </w:r>
      <w:r w:rsidR="00BB3FF3" w:rsidRPr="008F2AC9">
        <w:rPr>
          <w:rFonts w:ascii="Calibri" w:eastAsia="Calibri" w:hAnsi="Calibri" w:cs="Calibri"/>
          <w:color w:val="000000" w:themeColor="text1"/>
          <w:sz w:val="24"/>
          <w:szCs w:val="24"/>
          <w:shd w:val="clear" w:color="auto" w:fill="FFFFFF"/>
        </w:rPr>
        <w:instrText>children</w:instrText>
      </w:r>
      <w:r w:rsidR="0099361E" w:rsidRPr="008F2AC9">
        <w:rPr>
          <w:rFonts w:ascii="Calibri" w:eastAsia="Calibri" w:hAnsi="Calibri" w:cs="Calibri"/>
          <w:color w:val="000000" w:themeColor="text1"/>
          <w:sz w:val="24"/>
          <w:szCs w:val="24"/>
          <w:shd w:val="clear" w:color="auto" w:fill="FFFFFF"/>
        </w:rPr>
        <w:instrText>:</w:instrText>
      </w:r>
      <w:r w:rsidR="00BB3FF3" w:rsidRPr="008F2AC9">
        <w:rPr>
          <w:rFonts w:ascii="Calibri" w:eastAsia="Times New Roman" w:hAnsi="Calibri" w:cs="Calibri"/>
          <w:color w:val="000000" w:themeColor="text1"/>
          <w:sz w:val="24"/>
          <w:szCs w:val="24"/>
        </w:rPr>
        <w:instrText>termination of parental rights (H. 3553</w:instrText>
      </w:r>
      <w:r w:rsidR="00FF1B85" w:rsidRPr="008F2AC9">
        <w:rPr>
          <w:rFonts w:ascii="Calibri" w:eastAsia="Times New Roman" w:hAnsi="Calibri" w:cs="Calibri"/>
          <w:color w:val="000000" w:themeColor="text1"/>
          <w:sz w:val="24"/>
          <w:szCs w:val="24"/>
        </w:rPr>
        <w:instrText>, Act 80</w:instrText>
      </w:r>
      <w:r w:rsidR="00BB3FF3" w:rsidRPr="008F2AC9">
        <w:rPr>
          <w:rFonts w:ascii="Calibri" w:eastAsia="Times New Roman" w:hAnsi="Calibri" w:cs="Calibri"/>
          <w:color w:val="000000" w:themeColor="text1"/>
          <w:sz w:val="24"/>
          <w:szCs w:val="24"/>
        </w:rPr>
        <w:instrText>)</w:instrText>
      </w:r>
      <w:r w:rsidR="00BB3FF3" w:rsidRPr="008F2AC9">
        <w:rPr>
          <w:color w:val="000000" w:themeColor="text1"/>
          <w:sz w:val="24"/>
          <w:szCs w:val="24"/>
        </w:rPr>
        <w:instrText xml:space="preserve">" </w:instrText>
      </w:r>
      <w:r w:rsidR="00BB3FF3" w:rsidRPr="008F2AC9">
        <w:rPr>
          <w:rFonts w:ascii="Calibri" w:eastAsia="Times New Roman" w:hAnsi="Calibri" w:cs="Calibri"/>
          <w:color w:val="000000" w:themeColor="text1"/>
          <w:sz w:val="24"/>
          <w:szCs w:val="24"/>
        </w:rPr>
        <w:fldChar w:fldCharType="end"/>
      </w:r>
      <w:r w:rsidR="0017358C" w:rsidRPr="008F2AC9">
        <w:rPr>
          <w:rFonts w:ascii="Calibri" w:eastAsia="Times New Roman" w:hAnsi="Calibri" w:cs="Calibri"/>
          <w:color w:val="000000" w:themeColor="text1"/>
          <w:sz w:val="24"/>
          <w:szCs w:val="24"/>
        </w:rPr>
        <w:t xml:space="preserve"> in specified instances</w:t>
      </w:r>
      <w:r w:rsidRPr="008F2AC9">
        <w:rPr>
          <w:rFonts w:ascii="Calibri" w:eastAsia="Times New Roman" w:hAnsi="Calibri" w:cs="Calibri"/>
          <w:color w:val="000000" w:themeColor="text1"/>
          <w:sz w:val="24"/>
          <w:szCs w:val="24"/>
        </w:rPr>
        <w:t>.</w:t>
      </w:r>
      <w:bookmarkEnd w:id="928"/>
    </w:p>
    <w:bookmarkEnd w:id="929"/>
    <w:p w14:paraId="0D77657D" w14:textId="459A320C" w:rsidR="006265F3" w:rsidRPr="008F2AC9" w:rsidRDefault="006265F3" w:rsidP="00BD6E64">
      <w:pPr>
        <w:spacing w:line="280" w:lineRule="exact"/>
        <w:rPr>
          <w:rFonts w:ascii="Calibri" w:eastAsia="Calibri" w:hAnsi="Calibri" w:cs="Times New Roman"/>
          <w:color w:val="000000" w:themeColor="text1"/>
          <w:sz w:val="24"/>
          <w:szCs w:val="24"/>
        </w:rPr>
      </w:pPr>
      <w:r w:rsidRPr="008F2AC9">
        <w:rPr>
          <w:rFonts w:ascii="Calibri" w:eastAsia="Calibri" w:hAnsi="Calibri" w:cs="Calibri"/>
          <w:b/>
          <w:bCs/>
          <w:color w:val="000000" w:themeColor="text1"/>
          <w:sz w:val="24"/>
          <w:szCs w:val="24"/>
        </w:rPr>
        <w:t>S. 612</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"S. 612 (</w:instrText>
      </w:r>
      <w:r w:rsidR="003E0A24" w:rsidRPr="008F2AC9">
        <w:rPr>
          <w:rFonts w:ascii="Calibri" w:eastAsia="Calibri" w:hAnsi="Calibri" w:cs="Calibri"/>
          <w:color w:val="000000" w:themeColor="text1"/>
          <w:sz w:val="24"/>
          <w:szCs w:val="24"/>
        </w:rPr>
        <w:instrText>Act 33</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(Act 33</w:t>
      </w:r>
      <w:r w:rsidR="003E0A24" w:rsidRPr="008F2AC9">
        <w:rPr>
          <w:rFonts w:ascii="Calibri" w:eastAsia="Calibri" w:hAnsi="Calibri" w:cs="Calibri"/>
          <w:b/>
          <w:bCs/>
          <w:color w:val="000000" w:themeColor="text1"/>
          <w:sz w:val="24"/>
          <w:szCs w:val="24"/>
        </w:rPr>
        <w:fldChar w:fldCharType="begin"/>
      </w:r>
      <w:r w:rsidR="003E0A24" w:rsidRPr="008F2AC9">
        <w:rPr>
          <w:color w:val="000000" w:themeColor="text1"/>
        </w:rPr>
        <w:instrText xml:space="preserve"> XE "</w:instrText>
      </w:r>
      <w:r w:rsidR="003E0A24" w:rsidRPr="008F2AC9">
        <w:rPr>
          <w:rFonts w:ascii="Calibri" w:eastAsia="Calibri" w:hAnsi="Calibri" w:cs="Calibri"/>
          <w:color w:val="000000" w:themeColor="text1"/>
          <w:sz w:val="24"/>
          <w:szCs w:val="24"/>
        </w:rPr>
        <w:instrText>Act 33 (S. 612)</w:instrText>
      </w:r>
      <w:r w:rsidR="003E0A24" w:rsidRPr="008F2AC9">
        <w:rPr>
          <w:color w:val="000000" w:themeColor="text1"/>
        </w:rPr>
        <w:instrText xml:space="preserve">" </w:instrText>
      </w:r>
      <w:r w:rsidR="003E0A24"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establishes a tiered system and </w:t>
      </w:r>
      <w:r w:rsidRPr="008F2AC9">
        <w:rPr>
          <w:rFonts w:ascii="Calibri" w:eastAsia="Calibri" w:hAnsi="Calibri" w:cs="Calibri"/>
          <w:b/>
          <w:bCs/>
          <w:color w:val="000000" w:themeColor="text1"/>
          <w:sz w:val="24"/>
          <w:szCs w:val="24"/>
        </w:rPr>
        <w:t>statutory guidelines for DSS abuse and neglect case investigations</w:t>
      </w:r>
      <w:r w:rsidR="00537A6E" w:rsidRPr="008F2AC9">
        <w:rPr>
          <w:rFonts w:ascii="Calibri" w:eastAsia="Calibri" w:hAnsi="Calibri" w:cs="Calibri"/>
          <w:color w:val="000000" w:themeColor="text1"/>
          <w:sz w:val="24"/>
          <w:szCs w:val="24"/>
        </w:rPr>
        <w:t xml:space="preserve"> (and reporting)</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"children:abuse and neglect case investigations </w:instrText>
      </w:r>
      <w:r w:rsidR="00537A6E" w:rsidRPr="008F2AC9">
        <w:rPr>
          <w:rFonts w:ascii="Calibri" w:eastAsia="Calibri" w:hAnsi="Calibri" w:cs="Calibri"/>
          <w:color w:val="000000" w:themeColor="text1"/>
          <w:sz w:val="24"/>
          <w:szCs w:val="24"/>
        </w:rPr>
        <w:instrText xml:space="preserve">(and </w:instrText>
      </w:r>
      <w:r w:rsidRPr="008F2AC9">
        <w:rPr>
          <w:rFonts w:ascii="Calibri" w:eastAsia="Calibri" w:hAnsi="Calibri" w:cs="Calibri"/>
          <w:color w:val="000000" w:themeColor="text1"/>
          <w:sz w:val="24"/>
          <w:szCs w:val="24"/>
        </w:rPr>
        <w:instrText>reporting</w:instrText>
      </w:r>
      <w:r w:rsidR="00537A6E"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:tiered system and guidelines for investigations and reporting</w:instrText>
      </w:r>
      <w:r w:rsidR="00F6069F" w:rsidRPr="008F2AC9">
        <w:rPr>
          <w:rFonts w:ascii="Calibri" w:eastAsia="Calibri" w:hAnsi="Calibri" w:cs="Calibri"/>
          <w:color w:val="000000" w:themeColor="text1"/>
          <w:sz w:val="24"/>
          <w:szCs w:val="24"/>
        </w:rPr>
        <w:instrText xml:space="preserve"> (S. 612, Act 33)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92583C" w:rsidRPr="008F2AC9">
        <w:rPr>
          <w:rFonts w:ascii="Calibri" w:eastAsia="Calibri" w:hAnsi="Calibri" w:cs="Calibri"/>
          <w:color w:val="000000" w:themeColor="text1"/>
          <w:sz w:val="24"/>
          <w:szCs w:val="24"/>
        </w:rPr>
        <w:t>SC</w:t>
      </w:r>
      <w:r w:rsidR="003C33CC"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DSS is tasked </w:t>
      </w:r>
      <w:r w:rsidR="0092583C" w:rsidRPr="008F2AC9">
        <w:rPr>
          <w:rFonts w:ascii="Calibri" w:eastAsia="Calibri" w:hAnsi="Calibri" w:cs="Calibri"/>
          <w:color w:val="000000" w:themeColor="text1"/>
          <w:sz w:val="24"/>
          <w:szCs w:val="24"/>
        </w:rPr>
        <w:t>with preparing</w:t>
      </w:r>
      <w:r w:rsidRPr="008F2AC9">
        <w:rPr>
          <w:rFonts w:ascii="Calibri" w:eastAsia="Calibri" w:hAnsi="Calibri" w:cs="Calibri"/>
          <w:color w:val="000000" w:themeColor="text1"/>
          <w:sz w:val="24"/>
          <w:szCs w:val="24"/>
        </w:rPr>
        <w:t xml:space="preserve"> annual reports showing all cases not resolved within statutory timeframes and </w:t>
      </w:r>
      <w:r w:rsidR="0092583C" w:rsidRPr="008F2AC9">
        <w:rPr>
          <w:rFonts w:ascii="Calibri" w:eastAsia="Calibri" w:hAnsi="Calibri" w:cs="Calibri"/>
          <w:color w:val="000000" w:themeColor="text1"/>
          <w:sz w:val="24"/>
          <w:szCs w:val="24"/>
        </w:rPr>
        <w:t xml:space="preserve">explanations about </w:t>
      </w:r>
      <w:r w:rsidRPr="008F2AC9">
        <w:rPr>
          <w:rFonts w:ascii="Calibri" w:eastAsia="Calibri" w:hAnsi="Calibri" w:cs="Calibri"/>
          <w:color w:val="000000" w:themeColor="text1"/>
          <w:sz w:val="24"/>
          <w:szCs w:val="24"/>
        </w:rPr>
        <w:t>why they were not resolved</w:t>
      </w:r>
      <w:r w:rsidR="00537A6E" w:rsidRPr="008F2AC9">
        <w:rPr>
          <w:rFonts w:ascii="Calibri" w:eastAsia="Calibri" w:hAnsi="Calibri" w:cs="Calibri"/>
          <w:color w:val="000000" w:themeColor="text1"/>
          <w:sz w:val="24"/>
          <w:szCs w:val="24"/>
        </w:rPr>
        <w:t xml:space="preserve"> in a timely manner</w:t>
      </w:r>
      <w:r w:rsidRPr="008F2AC9">
        <w:rPr>
          <w:rFonts w:ascii="Calibri" w:eastAsia="Calibri" w:hAnsi="Calibri" w:cs="Calibri"/>
          <w:color w:val="000000" w:themeColor="text1"/>
          <w:sz w:val="24"/>
          <w:szCs w:val="24"/>
        </w:rPr>
        <w:t>.</w:t>
      </w:r>
    </w:p>
    <w:p w14:paraId="387D32EB" w14:textId="26C9CA9A" w:rsidR="006265F3" w:rsidRPr="008F2AC9" w:rsidRDefault="006265F3" w:rsidP="00BD6E64">
      <w:pPr>
        <w:spacing w:line="280" w:lineRule="exact"/>
        <w:rPr>
          <w:rFonts w:ascii="Calibri" w:eastAsia="Calibri" w:hAnsi="Calibri" w:cs="Calibri"/>
          <w:color w:val="000000" w:themeColor="text1"/>
          <w:sz w:val="24"/>
          <w:szCs w:val="24"/>
          <w:shd w:val="clear" w:color="auto" w:fill="FFFFFF"/>
        </w:rPr>
      </w:pPr>
      <w:bookmarkStart w:id="930" w:name="_Toc138257197"/>
      <w:bookmarkStart w:id="931" w:name="_Toc138257839"/>
      <w:bookmarkStart w:id="932" w:name="_Toc138258042"/>
      <w:bookmarkStart w:id="933" w:name="_Toc138335832"/>
      <w:bookmarkStart w:id="934" w:name="_Toc138336045"/>
      <w:bookmarkStart w:id="935" w:name="_Toc138336252"/>
      <w:bookmarkStart w:id="936" w:name="_Toc138351231"/>
      <w:bookmarkStart w:id="937" w:name="_Toc138356983"/>
      <w:bookmarkStart w:id="938" w:name="_Toc138357192"/>
      <w:bookmarkStart w:id="939" w:name="_Toc138860832"/>
      <w:bookmarkStart w:id="940" w:name="_Toc138861258"/>
      <w:bookmarkStart w:id="941" w:name="_Toc138954609"/>
      <w:bookmarkStart w:id="942" w:name="_Toc139121224"/>
      <w:bookmarkStart w:id="943" w:name="_Toc139121443"/>
      <w:r w:rsidRPr="008F2AC9">
        <w:rPr>
          <w:rFonts w:ascii="Calibri" w:eastAsia="Calibri" w:hAnsi="Calibri" w:cs="Calibri"/>
          <w:b/>
          <w:bCs/>
          <w:color w:val="000000" w:themeColor="text1"/>
          <w:sz w:val="24"/>
          <w:szCs w:val="24"/>
        </w:rPr>
        <w:t>S. 380 (Act 25</w:t>
      </w:r>
      <w:r w:rsidR="00826DB6" w:rsidRPr="008F2AC9">
        <w:rPr>
          <w:rFonts w:ascii="Calibri" w:eastAsia="Calibri" w:hAnsi="Calibri" w:cs="Calibri"/>
          <w:b/>
          <w:bCs/>
          <w:color w:val="000000" w:themeColor="text1"/>
          <w:sz w:val="24"/>
          <w:szCs w:val="24"/>
        </w:rPr>
        <w:fldChar w:fldCharType="begin"/>
      </w:r>
      <w:r w:rsidR="00826DB6" w:rsidRPr="008F2AC9">
        <w:rPr>
          <w:color w:val="000000" w:themeColor="text1"/>
        </w:rPr>
        <w:instrText xml:space="preserve"> XE "</w:instrText>
      </w:r>
      <w:r w:rsidR="00826DB6" w:rsidRPr="008F2AC9">
        <w:rPr>
          <w:rFonts w:ascii="Calibri" w:eastAsia="Calibri" w:hAnsi="Calibri" w:cs="Calibri"/>
          <w:color w:val="000000" w:themeColor="text1"/>
          <w:sz w:val="24"/>
          <w:szCs w:val="24"/>
        </w:rPr>
        <w:instrText>Act 25 (S. 380)</w:instrText>
      </w:r>
      <w:r w:rsidR="00826DB6" w:rsidRPr="008F2AC9">
        <w:rPr>
          <w:color w:val="000000" w:themeColor="text1"/>
        </w:rPr>
        <w:instrText xml:space="preserve">" </w:instrText>
      </w:r>
      <w:r w:rsidR="00826DB6"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826DB6" w:rsidRPr="008F2AC9">
        <w:rPr>
          <w:rFonts w:ascii="Calibri" w:eastAsia="Calibri" w:hAnsi="Calibri" w:cs="Calibri"/>
          <w:b/>
          <w:bCs/>
          <w:color w:val="000000" w:themeColor="text1"/>
          <w:sz w:val="24"/>
          <w:szCs w:val="24"/>
        </w:rPr>
        <w:fldChar w:fldCharType="begin"/>
      </w:r>
      <w:r w:rsidR="00826DB6" w:rsidRPr="008F2AC9">
        <w:rPr>
          <w:color w:val="000000" w:themeColor="text1"/>
        </w:rPr>
        <w:instrText xml:space="preserve"> XE "</w:instrText>
      </w:r>
      <w:r w:rsidR="00826DB6" w:rsidRPr="008F2AC9">
        <w:rPr>
          <w:rFonts w:ascii="Calibri" w:eastAsia="Calibri" w:hAnsi="Calibri" w:cs="Calibri"/>
          <w:color w:val="000000" w:themeColor="text1"/>
          <w:sz w:val="24"/>
          <w:szCs w:val="24"/>
        </w:rPr>
        <w:instrText>S. 380 (Act 25)</w:instrText>
      </w:r>
      <w:r w:rsidR="00826DB6" w:rsidRPr="008F2AC9">
        <w:rPr>
          <w:color w:val="000000" w:themeColor="text1"/>
        </w:rPr>
        <w:instrText xml:space="preserve">" </w:instrText>
      </w:r>
      <w:r w:rsidR="00826DB6"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pertains to </w:t>
      </w:r>
      <w:r w:rsidRPr="008F2AC9">
        <w:rPr>
          <w:rFonts w:ascii="Calibri" w:eastAsia="Calibri" w:hAnsi="Calibri" w:cs="Calibri"/>
          <w:b/>
          <w:bCs/>
          <w:color w:val="000000" w:themeColor="text1"/>
          <w:sz w:val="24"/>
          <w:szCs w:val="24"/>
        </w:rPr>
        <w:t>legal guardianships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002176C3" w:rsidRPr="008F2AC9">
        <w:rPr>
          <w:rFonts w:ascii="Calibri" w:eastAsia="Calibri" w:hAnsi="Calibri" w:cs="Calibri"/>
          <w:color w:val="000000" w:themeColor="text1"/>
          <w:sz w:val="24"/>
          <w:szCs w:val="24"/>
          <w:shd w:val="clear" w:color="auto" w:fill="FFFFFF"/>
        </w:rPr>
        <w:instrText>children:</w:instrText>
      </w:r>
      <w:r w:rsidRPr="008F2AC9">
        <w:rPr>
          <w:rFonts w:ascii="Calibri" w:eastAsia="Calibri" w:hAnsi="Calibri" w:cs="Calibri"/>
          <w:color w:val="000000" w:themeColor="text1"/>
          <w:sz w:val="24"/>
          <w:szCs w:val="24"/>
        </w:rPr>
        <w:instrText>guardianships:legal, permanent</w:instrText>
      </w:r>
      <w:r w:rsidR="00BB3FF3" w:rsidRPr="008F2AC9">
        <w:rPr>
          <w:rFonts w:ascii="Calibri" w:eastAsia="Calibri" w:hAnsi="Calibri" w:cs="Calibri"/>
          <w:color w:val="000000" w:themeColor="text1"/>
          <w:sz w:val="24"/>
          <w:szCs w:val="24"/>
        </w:rPr>
        <w:instrText xml:space="preserve"> </w:instrText>
      </w:r>
      <w:r w:rsidR="0031477D" w:rsidRPr="008F2AC9">
        <w:rPr>
          <w:rFonts w:ascii="Calibri" w:eastAsia="Calibri" w:hAnsi="Calibri" w:cs="Calibri"/>
          <w:color w:val="000000" w:themeColor="text1"/>
          <w:sz w:val="24"/>
          <w:szCs w:val="24"/>
        </w:rPr>
        <w:instrText>(</w:instrText>
      </w:r>
      <w:r w:rsidR="00BB3FF3" w:rsidRPr="008F2AC9">
        <w:rPr>
          <w:rFonts w:ascii="Calibri" w:eastAsia="Calibri" w:hAnsi="Calibri" w:cs="Calibri"/>
          <w:color w:val="000000" w:themeColor="text1"/>
          <w:sz w:val="24"/>
          <w:szCs w:val="24"/>
        </w:rPr>
        <w:instrText>S. 380, Act 25)</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with supplemental benefits</w:t>
      </w:r>
      <w:r w:rsidRPr="008F2AC9">
        <w:rPr>
          <w:rFonts w:ascii="Calibri" w:eastAsia="Calibri" w:hAnsi="Calibri" w:cs="Calibri"/>
          <w:color w:val="000000" w:themeColor="text1"/>
          <w:sz w:val="24"/>
          <w:szCs w:val="24"/>
        </w:rPr>
        <w:t>. These legal guardians --that can include fictive kin--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2176C3" w:rsidRPr="008F2AC9">
        <w:rPr>
          <w:rFonts w:ascii="Calibri" w:eastAsia="Calibri" w:hAnsi="Calibri" w:cs="Calibri"/>
          <w:color w:val="000000" w:themeColor="text1"/>
          <w:sz w:val="24"/>
          <w:szCs w:val="24"/>
          <w:shd w:val="clear" w:color="auto" w:fill="FFFFFF"/>
        </w:rPr>
        <w:instrText>childre</w:instrText>
      </w:r>
      <w:r w:rsidR="0099361E" w:rsidRPr="008F2AC9">
        <w:rPr>
          <w:rFonts w:ascii="Calibri" w:eastAsia="Calibri" w:hAnsi="Calibri" w:cs="Calibri"/>
          <w:color w:val="000000" w:themeColor="text1"/>
          <w:sz w:val="24"/>
          <w:szCs w:val="24"/>
          <w:shd w:val="clear" w:color="auto" w:fill="FFFFFF"/>
        </w:rPr>
        <w:instrText>n</w:instrText>
      </w:r>
      <w:r w:rsidR="002176C3" w:rsidRPr="008F2AC9">
        <w:rPr>
          <w:rFonts w:ascii="Calibri" w:eastAsia="Calibri" w:hAnsi="Calibri" w:cs="Calibri"/>
          <w:color w:val="000000" w:themeColor="text1"/>
          <w:sz w:val="24"/>
          <w:szCs w:val="24"/>
          <w:shd w:val="clear" w:color="auto" w:fill="FFFFFF"/>
        </w:rPr>
        <w:instrText>:</w:instrText>
      </w:r>
      <w:r w:rsidRPr="008F2AC9">
        <w:rPr>
          <w:rFonts w:ascii="Calibri" w:eastAsia="Calibri" w:hAnsi="Calibri" w:cs="Calibri"/>
          <w:color w:val="000000" w:themeColor="text1"/>
          <w:sz w:val="24"/>
          <w:szCs w:val="24"/>
        </w:rPr>
        <w:instrText>fictive kin</w:instrText>
      </w:r>
      <w:r w:rsidR="005C1AA7" w:rsidRPr="008F2AC9">
        <w:rPr>
          <w:rFonts w:ascii="Calibri" w:eastAsia="Calibri" w:hAnsi="Calibri" w:cs="Calibri"/>
          <w:color w:val="000000" w:themeColor="text1"/>
          <w:sz w:val="24"/>
          <w:szCs w:val="24"/>
        </w:rPr>
        <w:instrText xml:space="preserve"> </w:instrText>
      </w:r>
      <w:r w:rsidR="007A1AF9" w:rsidRPr="008F2AC9">
        <w:rPr>
          <w:rFonts w:ascii="Calibri" w:eastAsia="Calibri" w:hAnsi="Calibri" w:cs="Calibri"/>
          <w:color w:val="000000" w:themeColor="text1"/>
          <w:sz w:val="24"/>
          <w:szCs w:val="24"/>
        </w:rPr>
        <w:instrText>(</w:instrText>
      </w:r>
      <w:r w:rsidR="005C1AA7" w:rsidRPr="008F2AC9">
        <w:rPr>
          <w:rFonts w:ascii="Calibri" w:eastAsia="Calibri" w:hAnsi="Calibri" w:cs="Calibri"/>
          <w:color w:val="000000" w:themeColor="text1"/>
          <w:sz w:val="24"/>
          <w:szCs w:val="24"/>
        </w:rPr>
        <w:instrText>S. 380</w:instrText>
      </w:r>
      <w:r w:rsidR="007A1AF9" w:rsidRPr="008F2AC9">
        <w:rPr>
          <w:rFonts w:ascii="Calibri" w:eastAsia="Calibri" w:hAnsi="Calibri" w:cs="Calibri"/>
          <w:color w:val="000000" w:themeColor="text1"/>
          <w:sz w:val="24"/>
          <w:szCs w:val="24"/>
        </w:rPr>
        <w:instrText xml:space="preserve">, </w:instrText>
      </w:r>
      <w:r w:rsidR="005C1AA7" w:rsidRPr="008F2AC9">
        <w:rPr>
          <w:rFonts w:ascii="Calibri" w:eastAsia="Calibri" w:hAnsi="Calibri" w:cs="Calibri"/>
          <w:color w:val="000000" w:themeColor="text1"/>
          <w:sz w:val="24"/>
          <w:szCs w:val="24"/>
        </w:rPr>
        <w:instrText>Act 25)</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have access to a monetary fund to pay benefits.</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006CBDC8" w14:textId="6D917737" w:rsidR="00E151AE" w:rsidRPr="008F2AC9" w:rsidRDefault="006265F3" w:rsidP="00BD6E64">
      <w:pPr>
        <w:spacing w:line="280" w:lineRule="exact"/>
        <w:rPr>
          <w:color w:val="000000" w:themeColor="text1"/>
          <w:sz w:val="24"/>
          <w:szCs w:val="24"/>
        </w:rPr>
      </w:pPr>
      <w:bookmarkStart w:id="944" w:name="_Toc138257198"/>
      <w:bookmarkStart w:id="945" w:name="_Toc138257840"/>
      <w:bookmarkStart w:id="946" w:name="_Toc138258043"/>
      <w:bookmarkStart w:id="947" w:name="_Toc138335833"/>
      <w:bookmarkStart w:id="948" w:name="_Toc138336046"/>
      <w:bookmarkStart w:id="949" w:name="_Toc138336253"/>
      <w:bookmarkStart w:id="950" w:name="_Toc138351232"/>
      <w:bookmarkStart w:id="951" w:name="_Toc138356984"/>
      <w:bookmarkStart w:id="952" w:name="_Toc138357193"/>
      <w:bookmarkStart w:id="953" w:name="_Toc138860833"/>
      <w:bookmarkStart w:id="954" w:name="_Toc138861259"/>
      <w:bookmarkStart w:id="955" w:name="_Toc138954610"/>
      <w:bookmarkStart w:id="956" w:name="_Toc139121225"/>
      <w:bookmarkStart w:id="957" w:name="_Toc139121444"/>
      <w:r w:rsidRPr="008F2AC9">
        <w:rPr>
          <w:b/>
          <w:bCs/>
          <w:color w:val="000000" w:themeColor="text1"/>
          <w:sz w:val="24"/>
          <w:szCs w:val="24"/>
        </w:rPr>
        <w:t>S. 341</w:t>
      </w:r>
      <w:r w:rsidRPr="008F2AC9">
        <w:rPr>
          <w:b/>
          <w:bCs/>
          <w:color w:val="000000" w:themeColor="text1"/>
          <w:spacing w:val="-30"/>
          <w:sz w:val="24"/>
          <w:szCs w:val="24"/>
        </w:rPr>
        <w:t xml:space="preserve"> </w:t>
      </w:r>
      <w:r w:rsidRPr="008F2AC9">
        <w:rPr>
          <w:b/>
          <w:bCs/>
          <w:color w:val="000000" w:themeColor="text1"/>
          <w:sz w:val="24"/>
          <w:szCs w:val="24"/>
        </w:rPr>
        <w:t>(Act</w:t>
      </w:r>
      <w:r w:rsidR="008E4E8D" w:rsidRPr="008F2AC9">
        <w:rPr>
          <w:b/>
          <w:bCs/>
          <w:color w:val="000000" w:themeColor="text1"/>
          <w:spacing w:val="-36"/>
          <w:sz w:val="24"/>
          <w:szCs w:val="24"/>
        </w:rPr>
        <w:t xml:space="preserve"> </w:t>
      </w:r>
      <w:r w:rsidRPr="008F2AC9">
        <w:rPr>
          <w:b/>
          <w:bCs/>
          <w:color w:val="000000" w:themeColor="text1"/>
          <w:sz w:val="24"/>
          <w:szCs w:val="24"/>
        </w:rPr>
        <w:t>10</w:t>
      </w:r>
      <w:r w:rsidRPr="008F2AC9">
        <w:rPr>
          <w:color w:val="000000" w:themeColor="text1"/>
          <w:sz w:val="24"/>
          <w:szCs w:val="24"/>
        </w:rPr>
        <w:t>)</w:t>
      </w:r>
      <w:r w:rsidR="00A53D00" w:rsidRPr="008F2AC9">
        <w:rPr>
          <w:color w:val="000000" w:themeColor="text1"/>
          <w:sz w:val="24"/>
          <w:szCs w:val="24"/>
        </w:rPr>
        <w:fldChar w:fldCharType="begin"/>
      </w:r>
      <w:r w:rsidR="00A53D00" w:rsidRPr="008F2AC9">
        <w:rPr>
          <w:color w:val="000000" w:themeColor="text1"/>
          <w:sz w:val="24"/>
          <w:szCs w:val="24"/>
        </w:rPr>
        <w:instrText xml:space="preserve"> XE "S. 341 (Act 10)" </w:instrText>
      </w:r>
      <w:r w:rsidR="00A53D00" w:rsidRPr="008F2AC9">
        <w:rPr>
          <w:color w:val="000000" w:themeColor="text1"/>
          <w:sz w:val="24"/>
          <w:szCs w:val="24"/>
        </w:rPr>
        <w:fldChar w:fldCharType="end"/>
      </w:r>
      <w:r w:rsidR="00ED2D7E" w:rsidRPr="008F2AC9">
        <w:rPr>
          <w:color w:val="000000" w:themeColor="text1"/>
          <w:sz w:val="24"/>
          <w:szCs w:val="24"/>
        </w:rPr>
        <w:t xml:space="preserve"> </w:t>
      </w:r>
      <w:r w:rsidRPr="008F2AC9">
        <w:rPr>
          <w:color w:val="000000" w:themeColor="text1"/>
          <w:sz w:val="24"/>
          <w:szCs w:val="24"/>
        </w:rPr>
        <w:t>sets out guardianship appointment revisions</w:t>
      </w:r>
      <w:r w:rsidR="007A2F58" w:rsidRPr="008F2AC9">
        <w:rPr>
          <w:color w:val="000000" w:themeColor="text1"/>
          <w:sz w:val="24"/>
          <w:szCs w:val="24"/>
        </w:rPr>
        <w:fldChar w:fldCharType="begin"/>
      </w:r>
      <w:r w:rsidR="007A2F58" w:rsidRPr="008F2AC9">
        <w:rPr>
          <w:color w:val="000000" w:themeColor="text1"/>
          <w:sz w:val="24"/>
          <w:szCs w:val="24"/>
        </w:rPr>
        <w:instrText xml:space="preserve"> XE "children</w:instrText>
      </w:r>
      <w:r w:rsidR="0099361E" w:rsidRPr="008F2AC9">
        <w:rPr>
          <w:color w:val="000000" w:themeColor="text1"/>
          <w:sz w:val="24"/>
          <w:szCs w:val="24"/>
        </w:rPr>
        <w:instrText>:</w:instrText>
      </w:r>
      <w:r w:rsidR="007A2F58" w:rsidRPr="008F2AC9">
        <w:rPr>
          <w:color w:val="000000" w:themeColor="text1"/>
          <w:sz w:val="24"/>
          <w:szCs w:val="24"/>
        </w:rPr>
        <w:instrText xml:space="preserve">guardianship appointment revisions </w:instrText>
      </w:r>
      <w:r w:rsidR="008F76AA" w:rsidRPr="008F2AC9">
        <w:rPr>
          <w:color w:val="000000" w:themeColor="text1"/>
          <w:sz w:val="24"/>
          <w:szCs w:val="24"/>
        </w:rPr>
        <w:instrText>(</w:instrText>
      </w:r>
      <w:r w:rsidR="007A2F58" w:rsidRPr="008F2AC9">
        <w:rPr>
          <w:color w:val="000000" w:themeColor="text1"/>
          <w:sz w:val="24"/>
          <w:szCs w:val="24"/>
        </w:rPr>
        <w:instrText>S. 341</w:instrText>
      </w:r>
      <w:r w:rsidR="008F76AA" w:rsidRPr="008F2AC9">
        <w:rPr>
          <w:color w:val="000000" w:themeColor="text1"/>
          <w:sz w:val="24"/>
          <w:szCs w:val="24"/>
        </w:rPr>
        <w:instrText xml:space="preserve">, </w:instrText>
      </w:r>
      <w:r w:rsidR="007A2F58" w:rsidRPr="008F2AC9">
        <w:rPr>
          <w:color w:val="000000" w:themeColor="text1"/>
          <w:sz w:val="24"/>
          <w:szCs w:val="24"/>
        </w:rPr>
        <w:instrText>Act 10</w:instrText>
      </w:r>
      <w:r w:rsidR="008F76AA" w:rsidRPr="008F2AC9">
        <w:rPr>
          <w:color w:val="000000" w:themeColor="text1"/>
          <w:sz w:val="24"/>
          <w:szCs w:val="24"/>
        </w:rPr>
        <w:instrText>)</w:instrText>
      </w:r>
      <w:r w:rsidR="007A2F58" w:rsidRPr="008F2AC9">
        <w:rPr>
          <w:color w:val="000000" w:themeColor="text1"/>
          <w:sz w:val="24"/>
          <w:szCs w:val="24"/>
        </w:rPr>
        <w:instrText xml:space="preserve">" </w:instrText>
      </w:r>
      <w:r w:rsidR="007A2F58" w:rsidRPr="008F2AC9">
        <w:rPr>
          <w:color w:val="000000" w:themeColor="text1"/>
          <w:sz w:val="24"/>
          <w:szCs w:val="24"/>
        </w:rPr>
        <w:fldChar w:fldCharType="end"/>
      </w:r>
      <w:r w:rsidR="007A2F58" w:rsidRPr="008F2AC9">
        <w:rPr>
          <w:color w:val="000000" w:themeColor="text1"/>
          <w:sz w:val="24"/>
          <w:szCs w:val="24"/>
        </w:rPr>
        <w:t xml:space="preserve">. </w:t>
      </w:r>
      <w:r w:rsidRPr="008F2AC9">
        <w:rPr>
          <w:color w:val="000000" w:themeColor="text1"/>
          <w:sz w:val="24"/>
          <w:szCs w:val="24"/>
        </w:rPr>
        <w:t xml:space="preserve">Probate Court </w:t>
      </w:r>
      <w:r w:rsidR="0017358C" w:rsidRPr="008F2AC9">
        <w:rPr>
          <w:color w:val="000000" w:themeColor="text1"/>
          <w:sz w:val="24"/>
          <w:szCs w:val="24"/>
        </w:rPr>
        <w:t>jurisdiction</w:t>
      </w:r>
      <w:r w:rsidRPr="008F2AC9">
        <w:rPr>
          <w:color w:val="000000" w:themeColor="text1"/>
          <w:sz w:val="24"/>
          <w:szCs w:val="24"/>
        </w:rPr>
        <w:t xml:space="preserve"> has been expanded to allow guardianship petitions to be filed </w:t>
      </w:r>
      <w:r w:rsidR="0017358C" w:rsidRPr="008F2AC9">
        <w:rPr>
          <w:color w:val="000000" w:themeColor="text1"/>
          <w:sz w:val="24"/>
          <w:szCs w:val="24"/>
        </w:rPr>
        <w:t xml:space="preserve">up to six months </w:t>
      </w:r>
      <w:r w:rsidRPr="008F2AC9">
        <w:rPr>
          <w:color w:val="000000" w:themeColor="text1"/>
          <w:sz w:val="24"/>
          <w:szCs w:val="24"/>
        </w:rPr>
        <w:t>prior to a minor turning 18 years old</w:t>
      </w:r>
      <w:r w:rsidR="0017358C" w:rsidRPr="008F2AC9">
        <w:rPr>
          <w:color w:val="000000" w:themeColor="text1"/>
          <w:sz w:val="24"/>
          <w:szCs w:val="24"/>
        </w:rPr>
        <w:t>. Necessary</w:t>
      </w:r>
      <w:r w:rsidRPr="008F2AC9">
        <w:rPr>
          <w:color w:val="000000" w:themeColor="text1"/>
          <w:sz w:val="24"/>
          <w:szCs w:val="24"/>
        </w:rPr>
        <w:t xml:space="preserve"> findings </w:t>
      </w:r>
      <w:r w:rsidR="0017358C" w:rsidRPr="008F2AC9">
        <w:rPr>
          <w:color w:val="000000" w:themeColor="text1"/>
          <w:sz w:val="24"/>
          <w:szCs w:val="24"/>
        </w:rPr>
        <w:t>before</w:t>
      </w:r>
      <w:r w:rsidRPr="008F2AC9">
        <w:rPr>
          <w:color w:val="000000" w:themeColor="text1"/>
          <w:sz w:val="24"/>
          <w:szCs w:val="24"/>
        </w:rPr>
        <w:t xml:space="preserve"> appointing a guardian for these youths</w:t>
      </w:r>
      <w:r w:rsidR="0017358C" w:rsidRPr="008F2AC9">
        <w:rPr>
          <w:color w:val="000000" w:themeColor="text1"/>
          <w:sz w:val="24"/>
          <w:szCs w:val="24"/>
        </w:rPr>
        <w:t xml:space="preserve"> are included</w:t>
      </w:r>
      <w:bookmarkStart w:id="958" w:name="_Toc138257199"/>
      <w:bookmarkStart w:id="959" w:name="_Toc138257841"/>
      <w:bookmarkStart w:id="960" w:name="_Toc138258044"/>
      <w:bookmarkStart w:id="961" w:name="_Toc138335834"/>
      <w:bookmarkStart w:id="962" w:name="_Toc138336047"/>
      <w:bookmarkStart w:id="963" w:name="_Toc138336254"/>
      <w:bookmarkStart w:id="964" w:name="_Toc138351233"/>
      <w:bookmarkStart w:id="965" w:name="_Toc138356985"/>
      <w:bookmarkStart w:id="966" w:name="_Toc138357194"/>
      <w:bookmarkStart w:id="967" w:name="_Toc138860834"/>
      <w:bookmarkStart w:id="968" w:name="_Toc138861260"/>
      <w:bookmarkStart w:id="969" w:name="_Toc138954611"/>
      <w:bookmarkStart w:id="970" w:name="_Toc139121226"/>
      <w:bookmarkStart w:id="971" w:name="_Toc139121445"/>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r w:rsidR="00E151AE" w:rsidRPr="008F2AC9">
        <w:rPr>
          <w:color w:val="000000" w:themeColor="text1"/>
          <w:sz w:val="24"/>
          <w:szCs w:val="24"/>
        </w:rPr>
        <w:t>.</w:t>
      </w:r>
    </w:p>
    <w:p w14:paraId="33D73D55" w14:textId="681DBFF8" w:rsidR="006265F3" w:rsidRPr="008F2AC9" w:rsidRDefault="006265F3" w:rsidP="00BD6E64">
      <w:pPr>
        <w:spacing w:line="280" w:lineRule="exact"/>
        <w:rPr>
          <w:color w:val="000000" w:themeColor="text1"/>
          <w:sz w:val="24"/>
          <w:szCs w:val="24"/>
        </w:rPr>
      </w:pPr>
      <w:r w:rsidRPr="008F2AC9">
        <w:rPr>
          <w:b/>
          <w:bCs/>
          <w:color w:val="000000" w:themeColor="text1"/>
          <w:sz w:val="24"/>
          <w:szCs w:val="24"/>
        </w:rPr>
        <w:t>S. 342 (Act 23</w:t>
      </w:r>
      <w:r w:rsidR="00DA677D" w:rsidRPr="008F2AC9">
        <w:rPr>
          <w:color w:val="000000" w:themeColor="text1"/>
          <w:sz w:val="24"/>
          <w:szCs w:val="24"/>
        </w:rPr>
        <w:fldChar w:fldCharType="begin"/>
      </w:r>
      <w:r w:rsidR="00DA677D" w:rsidRPr="008F2AC9">
        <w:rPr>
          <w:color w:val="000000" w:themeColor="text1"/>
          <w:sz w:val="24"/>
          <w:szCs w:val="24"/>
        </w:rPr>
        <w:instrText xml:space="preserve"> XE "Act 23 (S. 342)" </w:instrText>
      </w:r>
      <w:r w:rsidR="00DA677D" w:rsidRPr="008F2AC9">
        <w:rPr>
          <w:color w:val="000000" w:themeColor="text1"/>
          <w:sz w:val="24"/>
          <w:szCs w:val="24"/>
        </w:rPr>
        <w:fldChar w:fldCharType="end"/>
      </w:r>
      <w:r w:rsidRPr="008F2AC9">
        <w:rPr>
          <w:color w:val="000000" w:themeColor="text1"/>
          <w:sz w:val="24"/>
          <w:szCs w:val="24"/>
        </w:rPr>
        <w:t>)</w:t>
      </w:r>
      <w:r w:rsidRPr="008F2AC9">
        <w:rPr>
          <w:color w:val="000000" w:themeColor="text1"/>
          <w:sz w:val="24"/>
          <w:szCs w:val="24"/>
        </w:rPr>
        <w:fldChar w:fldCharType="begin"/>
      </w:r>
      <w:r w:rsidRPr="008F2AC9">
        <w:rPr>
          <w:color w:val="000000" w:themeColor="text1"/>
          <w:sz w:val="24"/>
          <w:szCs w:val="24"/>
        </w:rPr>
        <w:instrText xml:space="preserve"> XE "S. 342 (</w:instrText>
      </w:r>
      <w:r w:rsidR="00DA677D" w:rsidRPr="008F2AC9">
        <w:rPr>
          <w:color w:val="000000" w:themeColor="text1"/>
          <w:sz w:val="24"/>
          <w:szCs w:val="24"/>
        </w:rPr>
        <w:instrText>Act 23</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color w:val="000000" w:themeColor="text1"/>
          <w:sz w:val="24"/>
          <w:szCs w:val="24"/>
        </w:rPr>
        <w:t xml:space="preserve"> add</w:t>
      </w:r>
      <w:r w:rsidR="002702ED" w:rsidRPr="008F2AC9">
        <w:rPr>
          <w:color w:val="000000" w:themeColor="text1"/>
          <w:sz w:val="24"/>
          <w:szCs w:val="24"/>
        </w:rPr>
        <w:t>s</w:t>
      </w:r>
      <w:r w:rsidRPr="008F2AC9">
        <w:rPr>
          <w:color w:val="000000" w:themeColor="text1"/>
          <w:sz w:val="24"/>
          <w:szCs w:val="24"/>
        </w:rPr>
        <w:t xml:space="preserve"> definitions of ‘unaccompanied </w:t>
      </w:r>
      <w:r w:rsidRPr="008F2AC9">
        <w:rPr>
          <w:b/>
          <w:bCs/>
          <w:color w:val="000000" w:themeColor="text1"/>
          <w:sz w:val="24"/>
          <w:szCs w:val="24"/>
        </w:rPr>
        <w:t>homeless youth</w:t>
      </w:r>
      <w:r w:rsidR="00D523E4" w:rsidRPr="008F2AC9">
        <w:rPr>
          <w:b/>
          <w:bCs/>
          <w:color w:val="000000" w:themeColor="text1"/>
          <w:sz w:val="24"/>
          <w:szCs w:val="24"/>
        </w:rPr>
        <w:fldChar w:fldCharType="begin"/>
      </w:r>
      <w:r w:rsidR="00D523E4" w:rsidRPr="008F2AC9">
        <w:rPr>
          <w:color w:val="000000" w:themeColor="text1"/>
        </w:rPr>
        <w:instrText xml:space="preserve"> XE "</w:instrText>
      </w:r>
      <w:r w:rsidR="00D523E4" w:rsidRPr="008F2AC9">
        <w:rPr>
          <w:color w:val="000000" w:themeColor="text1"/>
          <w:sz w:val="24"/>
          <w:szCs w:val="24"/>
        </w:rPr>
        <w:instrText>homeless youth</w:instrText>
      </w:r>
      <w:r w:rsidR="00D523E4" w:rsidRPr="008F2AC9">
        <w:rPr>
          <w:color w:val="000000" w:themeColor="text1"/>
        </w:rPr>
        <w:instrText>" \t "</w:instrText>
      </w:r>
      <w:r w:rsidR="00D523E4" w:rsidRPr="008F2AC9">
        <w:rPr>
          <w:rFonts w:cstheme="minorHAnsi"/>
          <w:i/>
          <w:color w:val="000000" w:themeColor="text1"/>
        </w:rPr>
        <w:instrText>See</w:instrText>
      </w:r>
      <w:r w:rsidR="00D523E4" w:rsidRPr="008F2AC9">
        <w:rPr>
          <w:rFonts w:cstheme="minorHAnsi"/>
          <w:color w:val="000000" w:themeColor="text1"/>
        </w:rPr>
        <w:instrText xml:space="preserve"> children</w:instrText>
      </w:r>
      <w:r w:rsidR="00D523E4" w:rsidRPr="008F2AC9">
        <w:rPr>
          <w:color w:val="000000" w:themeColor="text1"/>
        </w:rPr>
        <w:instrText xml:space="preserve">" </w:instrText>
      </w:r>
      <w:r w:rsidR="00D523E4" w:rsidRPr="008F2AC9">
        <w:rPr>
          <w:b/>
          <w:bCs/>
          <w:color w:val="000000" w:themeColor="text1"/>
          <w:sz w:val="24"/>
          <w:szCs w:val="24"/>
        </w:rPr>
        <w:fldChar w:fldCharType="end"/>
      </w:r>
      <w:r w:rsidR="00DA677D" w:rsidRPr="008F2AC9">
        <w:rPr>
          <w:color w:val="000000" w:themeColor="text1"/>
          <w:sz w:val="24"/>
          <w:szCs w:val="24"/>
        </w:rPr>
        <w:fldChar w:fldCharType="begin"/>
      </w:r>
      <w:r w:rsidR="00DA677D" w:rsidRPr="008F2AC9">
        <w:rPr>
          <w:color w:val="000000" w:themeColor="text1"/>
          <w:sz w:val="24"/>
          <w:szCs w:val="24"/>
        </w:rPr>
        <w:instrText xml:space="preserve"> XE "homeless youth" </w:instrText>
      </w:r>
      <w:r w:rsidR="00DA677D" w:rsidRPr="008F2AC9">
        <w:rPr>
          <w:color w:val="000000" w:themeColor="text1"/>
          <w:sz w:val="24"/>
          <w:szCs w:val="24"/>
        </w:rPr>
        <w:fldChar w:fldCharType="end"/>
      </w:r>
      <w:r w:rsidRPr="008F2AC9">
        <w:rPr>
          <w:color w:val="000000" w:themeColor="text1"/>
          <w:sz w:val="24"/>
          <w:szCs w:val="24"/>
        </w:rPr>
        <w:fldChar w:fldCharType="begin"/>
      </w:r>
      <w:r w:rsidRPr="008F2AC9">
        <w:rPr>
          <w:color w:val="000000" w:themeColor="text1"/>
          <w:sz w:val="24"/>
          <w:szCs w:val="24"/>
        </w:rPr>
        <w:instrText xml:space="preserve"> XE "youth" \t "See children" </w:instrText>
      </w:r>
      <w:r w:rsidRPr="008F2AC9">
        <w:rPr>
          <w:color w:val="000000" w:themeColor="text1"/>
          <w:sz w:val="24"/>
          <w:szCs w:val="24"/>
        </w:rPr>
        <w:fldChar w:fldCharType="end"/>
      </w:r>
      <w:r w:rsidRPr="008F2AC9">
        <w:rPr>
          <w:color w:val="000000" w:themeColor="text1"/>
          <w:sz w:val="24"/>
          <w:szCs w:val="24"/>
        </w:rPr>
        <w:t>,’ ‘homeless child or youth,’ and ‘youth at risk of homelessness’ to the South Carolina Children’s Code. Significantly, all of these definitions include anyone from their birth to 24 years of age who lacks a fixed, regular, and adequate nighttime residence</w:t>
      </w:r>
      <w:r w:rsidRPr="008F2AC9">
        <w:rPr>
          <w:color w:val="000000" w:themeColor="text1"/>
          <w:sz w:val="24"/>
          <w:szCs w:val="24"/>
        </w:rPr>
        <w:fldChar w:fldCharType="begin"/>
      </w:r>
      <w:r w:rsidRPr="008F2AC9">
        <w:rPr>
          <w:color w:val="000000" w:themeColor="text1"/>
          <w:sz w:val="24"/>
          <w:szCs w:val="24"/>
        </w:rPr>
        <w:instrText xml:space="preserve"> XE "children</w:instrText>
      </w:r>
      <w:r w:rsidR="0099361E" w:rsidRPr="008F2AC9">
        <w:rPr>
          <w:color w:val="000000" w:themeColor="text1"/>
          <w:sz w:val="24"/>
          <w:szCs w:val="24"/>
        </w:rPr>
        <w:instrText>:</w:instrText>
      </w:r>
      <w:r w:rsidR="00843ADC" w:rsidRPr="008F2AC9">
        <w:rPr>
          <w:color w:val="000000" w:themeColor="text1"/>
          <w:sz w:val="24"/>
          <w:szCs w:val="24"/>
        </w:rPr>
        <w:instrText>homeless youth</w:instrText>
      </w:r>
      <w:r w:rsidR="0078374B" w:rsidRPr="008F2AC9">
        <w:rPr>
          <w:color w:val="000000" w:themeColor="text1"/>
          <w:sz w:val="24"/>
          <w:szCs w:val="24"/>
        </w:rPr>
        <w:instrText xml:space="preserve"> </w:instrText>
      </w:r>
      <w:r w:rsidR="00F57FCE" w:rsidRPr="008F2AC9">
        <w:rPr>
          <w:color w:val="000000" w:themeColor="text1"/>
          <w:sz w:val="24"/>
          <w:szCs w:val="24"/>
        </w:rPr>
        <w:instrText xml:space="preserve">- </w:instrText>
      </w:r>
      <w:r w:rsidRPr="008F2AC9">
        <w:rPr>
          <w:color w:val="000000" w:themeColor="text1"/>
          <w:sz w:val="24"/>
          <w:szCs w:val="24"/>
        </w:rPr>
        <w:instrText>lacking a fixed, regular, and adequate nighttime residence</w:instrText>
      </w:r>
      <w:r w:rsidR="00AE3160" w:rsidRPr="008F2AC9">
        <w:rPr>
          <w:color w:val="000000" w:themeColor="text1"/>
          <w:sz w:val="24"/>
          <w:szCs w:val="24"/>
        </w:rPr>
        <w:instrText xml:space="preserve"> (S. 342, Act 23)</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color w:val="000000" w:themeColor="text1"/>
          <w:sz w:val="24"/>
          <w:szCs w:val="24"/>
        </w:rPr>
        <w:t>.</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56847BE7" w14:textId="38733A69" w:rsidR="00EB2F9B" w:rsidRPr="008F2AC9" w:rsidRDefault="006265F3" w:rsidP="00BD6E64">
      <w:pPr>
        <w:spacing w:line="280" w:lineRule="exact"/>
        <w:rPr>
          <w:color w:val="000000" w:themeColor="text1"/>
          <w:sz w:val="24"/>
          <w:szCs w:val="24"/>
        </w:rPr>
      </w:pPr>
      <w:bookmarkStart w:id="972" w:name="_Toc138257200"/>
      <w:bookmarkStart w:id="973" w:name="_Toc138257842"/>
      <w:bookmarkStart w:id="974" w:name="_Toc138258045"/>
      <w:bookmarkStart w:id="975" w:name="_Toc138335835"/>
      <w:bookmarkStart w:id="976" w:name="_Toc138336048"/>
      <w:bookmarkStart w:id="977" w:name="_Toc138336255"/>
      <w:bookmarkStart w:id="978" w:name="_Toc138351234"/>
      <w:bookmarkStart w:id="979" w:name="_Toc138356986"/>
      <w:bookmarkStart w:id="980" w:name="_Toc138357195"/>
      <w:bookmarkStart w:id="981" w:name="_Toc138860835"/>
      <w:bookmarkStart w:id="982" w:name="_Toc138861261"/>
      <w:bookmarkStart w:id="983" w:name="_Toc138954612"/>
      <w:bookmarkStart w:id="984" w:name="_Toc139121227"/>
      <w:bookmarkStart w:id="985" w:name="_Toc139121446"/>
      <w:bookmarkStart w:id="986" w:name="_Toc139443036"/>
      <w:bookmarkStart w:id="987" w:name="_Toc139553339"/>
      <w:bookmarkStart w:id="988" w:name="_Toc139553548"/>
      <w:bookmarkStart w:id="989" w:name="_Toc139553757"/>
      <w:bookmarkStart w:id="990" w:name="_Toc139554547"/>
      <w:bookmarkStart w:id="991" w:name="_Toc139554761"/>
      <w:bookmarkStart w:id="992" w:name="_Toc139901211"/>
      <w:bookmarkStart w:id="993" w:name="_Toc140066263"/>
      <w:bookmarkStart w:id="994" w:name="_Toc140067496"/>
      <w:bookmarkStart w:id="995" w:name="_Toc140491176"/>
      <w:bookmarkStart w:id="996" w:name="_Toc140491403"/>
      <w:bookmarkStart w:id="997" w:name="_Toc140498322"/>
      <w:bookmarkStart w:id="998" w:name="_Toc140498985"/>
      <w:r w:rsidRPr="008F2AC9">
        <w:rPr>
          <w:color w:val="000000" w:themeColor="text1"/>
          <w:sz w:val="24"/>
          <w:szCs w:val="24"/>
        </w:rPr>
        <w:t xml:space="preserve">In an effort to further </w:t>
      </w:r>
      <w:r w:rsidR="00831518" w:rsidRPr="008F2AC9">
        <w:rPr>
          <w:color w:val="000000" w:themeColor="text1"/>
          <w:sz w:val="24"/>
          <w:szCs w:val="24"/>
        </w:rPr>
        <w:t xml:space="preserve">assist families, </w:t>
      </w:r>
      <w:r w:rsidRPr="008F2AC9">
        <w:rPr>
          <w:b/>
          <w:bCs/>
          <w:color w:val="000000" w:themeColor="text1"/>
          <w:sz w:val="24"/>
          <w:szCs w:val="24"/>
        </w:rPr>
        <w:t>H. 3908</w:t>
      </w:r>
      <w:r w:rsidR="007043F0" w:rsidRPr="008F2AC9">
        <w:rPr>
          <w:b/>
          <w:bCs/>
          <w:color w:val="000000" w:themeColor="text1"/>
          <w:sz w:val="24"/>
          <w:szCs w:val="24"/>
        </w:rPr>
        <w:t xml:space="preserve"> </w:t>
      </w:r>
      <w:r w:rsidR="00A00550" w:rsidRPr="008F2AC9">
        <w:rPr>
          <w:b/>
          <w:bCs/>
          <w:color w:val="000000" w:themeColor="text1"/>
          <w:sz w:val="24"/>
          <w:szCs w:val="24"/>
        </w:rPr>
        <w:t>(</w:t>
      </w:r>
      <w:r w:rsidRPr="008F2AC9">
        <w:rPr>
          <w:b/>
          <w:bCs/>
          <w:color w:val="000000" w:themeColor="text1"/>
          <w:sz w:val="24"/>
          <w:szCs w:val="24"/>
        </w:rPr>
        <w:t>Act 17</w:t>
      </w:r>
      <w:r w:rsidR="00D57118" w:rsidRPr="008F2AC9">
        <w:rPr>
          <w:color w:val="000000" w:themeColor="text1"/>
          <w:sz w:val="24"/>
          <w:szCs w:val="24"/>
        </w:rPr>
        <w:fldChar w:fldCharType="begin"/>
      </w:r>
      <w:r w:rsidR="00D57118" w:rsidRPr="008F2AC9">
        <w:rPr>
          <w:color w:val="000000" w:themeColor="text1"/>
          <w:sz w:val="24"/>
          <w:szCs w:val="24"/>
        </w:rPr>
        <w:instrText xml:space="preserve"> XE "Act 17 (</w:instrText>
      </w:r>
      <w:r w:rsidR="007043F0" w:rsidRPr="008F2AC9">
        <w:rPr>
          <w:color w:val="000000" w:themeColor="text1"/>
          <w:sz w:val="24"/>
          <w:szCs w:val="24"/>
        </w:rPr>
        <w:instrText xml:space="preserve">H. </w:instrText>
      </w:r>
      <w:r w:rsidR="00D57118" w:rsidRPr="008F2AC9">
        <w:rPr>
          <w:color w:val="000000" w:themeColor="text1"/>
          <w:sz w:val="24"/>
          <w:szCs w:val="24"/>
        </w:rPr>
        <w:instrText xml:space="preserve">3908)" </w:instrText>
      </w:r>
      <w:r w:rsidR="00D57118" w:rsidRPr="008F2AC9">
        <w:rPr>
          <w:color w:val="000000" w:themeColor="text1"/>
          <w:sz w:val="24"/>
          <w:szCs w:val="24"/>
        </w:rPr>
        <w:fldChar w:fldCharType="end"/>
      </w:r>
      <w:r w:rsidRPr="008F2AC9">
        <w:rPr>
          <w:b/>
          <w:bCs/>
          <w:color w:val="000000" w:themeColor="text1"/>
          <w:sz w:val="24"/>
          <w:szCs w:val="24"/>
        </w:rPr>
        <w:t>)</w:t>
      </w:r>
      <w:r w:rsidR="00D57118" w:rsidRPr="008F2AC9">
        <w:rPr>
          <w:b/>
          <w:bCs/>
          <w:color w:val="000000" w:themeColor="text1"/>
          <w:sz w:val="24"/>
          <w:szCs w:val="24"/>
        </w:rPr>
        <w:fldChar w:fldCharType="begin"/>
      </w:r>
      <w:r w:rsidR="00D57118" w:rsidRPr="008F2AC9">
        <w:rPr>
          <w:b/>
          <w:bCs/>
          <w:color w:val="000000" w:themeColor="text1"/>
          <w:sz w:val="24"/>
          <w:szCs w:val="24"/>
        </w:rPr>
        <w:instrText xml:space="preserve"> XE </w:instrText>
      </w:r>
      <w:r w:rsidR="00D57118" w:rsidRPr="008F2AC9">
        <w:rPr>
          <w:color w:val="000000" w:themeColor="text1"/>
          <w:sz w:val="24"/>
          <w:szCs w:val="24"/>
        </w:rPr>
        <w:instrText>"H. 3908 (Act 17)"</w:instrText>
      </w:r>
      <w:r w:rsidR="00D57118" w:rsidRPr="008F2AC9">
        <w:rPr>
          <w:b/>
          <w:bCs/>
          <w:color w:val="000000" w:themeColor="text1"/>
          <w:sz w:val="24"/>
          <w:szCs w:val="24"/>
        </w:rPr>
        <w:instrText xml:space="preserve"> </w:instrText>
      </w:r>
      <w:r w:rsidR="00D57118" w:rsidRPr="008F2AC9">
        <w:rPr>
          <w:b/>
          <w:bCs/>
          <w:color w:val="000000" w:themeColor="text1"/>
          <w:sz w:val="24"/>
          <w:szCs w:val="24"/>
        </w:rPr>
        <w:fldChar w:fldCharType="end"/>
      </w:r>
      <w:r w:rsidRPr="008F2AC9">
        <w:rPr>
          <w:color w:val="000000" w:themeColor="text1"/>
          <w:sz w:val="24"/>
          <w:szCs w:val="24"/>
        </w:rPr>
        <w:t xml:space="preserve"> </w:t>
      </w:r>
      <w:r w:rsidR="0060797B" w:rsidRPr="008F2AC9">
        <w:rPr>
          <w:color w:val="000000" w:themeColor="text1"/>
          <w:sz w:val="24"/>
          <w:szCs w:val="24"/>
        </w:rPr>
        <w:t>provides</w:t>
      </w:r>
      <w:r w:rsidRPr="008F2AC9">
        <w:rPr>
          <w:color w:val="000000" w:themeColor="text1"/>
          <w:sz w:val="24"/>
          <w:szCs w:val="24"/>
        </w:rPr>
        <w:t xml:space="preserve"> for </w:t>
      </w:r>
      <w:r w:rsidRPr="008F2AC9">
        <w:rPr>
          <w:b/>
          <w:bCs/>
          <w:color w:val="000000" w:themeColor="text1"/>
          <w:sz w:val="24"/>
          <w:szCs w:val="24"/>
        </w:rPr>
        <w:t>paid parental leave for teachers</w:t>
      </w:r>
      <w:r w:rsidRPr="008F2AC9">
        <w:rPr>
          <w:color w:val="000000" w:themeColor="text1"/>
          <w:sz w:val="24"/>
          <w:szCs w:val="24"/>
        </w:rPr>
        <w:t xml:space="preserve"> and other school district employees</w:t>
      </w:r>
      <w:r w:rsidRPr="008F2AC9">
        <w:rPr>
          <w:color w:val="000000" w:themeColor="text1"/>
          <w:sz w:val="24"/>
          <w:szCs w:val="24"/>
        </w:rPr>
        <w:fldChar w:fldCharType="begin"/>
      </w:r>
      <w:r w:rsidRPr="008F2AC9">
        <w:rPr>
          <w:color w:val="000000" w:themeColor="text1"/>
          <w:sz w:val="24"/>
          <w:szCs w:val="24"/>
        </w:rPr>
        <w:instrText xml:space="preserve"> XE "</w:instrText>
      </w:r>
      <w:r w:rsidR="002176C3" w:rsidRPr="008F2AC9">
        <w:rPr>
          <w:color w:val="000000" w:themeColor="text1"/>
          <w:sz w:val="24"/>
          <w:szCs w:val="24"/>
        </w:rPr>
        <w:instrText>children:</w:instrText>
      </w:r>
      <w:r w:rsidRPr="008F2AC9">
        <w:rPr>
          <w:color w:val="000000" w:themeColor="text1"/>
          <w:sz w:val="24"/>
          <w:szCs w:val="24"/>
        </w:rPr>
        <w:instrText xml:space="preserve">paid parental leave </w:instrText>
      </w:r>
      <w:r w:rsidR="007A1AF9" w:rsidRPr="008F2AC9">
        <w:rPr>
          <w:color w:val="000000" w:themeColor="text1"/>
          <w:sz w:val="24"/>
          <w:szCs w:val="24"/>
        </w:rPr>
        <w:instrText xml:space="preserve">for teachers </w:instrText>
      </w:r>
      <w:r w:rsidR="00011FCA" w:rsidRPr="008F2AC9">
        <w:rPr>
          <w:color w:val="000000" w:themeColor="text1"/>
          <w:sz w:val="24"/>
          <w:szCs w:val="24"/>
        </w:rPr>
        <w:instrText xml:space="preserve">regarding the </w:instrText>
      </w:r>
      <w:r w:rsidRPr="008F2AC9">
        <w:rPr>
          <w:color w:val="000000" w:themeColor="text1"/>
          <w:sz w:val="24"/>
          <w:szCs w:val="24"/>
        </w:rPr>
        <w:instrText>birth of a child or</w:instrText>
      </w:r>
      <w:r w:rsidR="007A1AF9" w:rsidRPr="008F2AC9">
        <w:rPr>
          <w:color w:val="000000" w:themeColor="text1"/>
          <w:sz w:val="24"/>
          <w:szCs w:val="24"/>
        </w:rPr>
        <w:instrText xml:space="preserve"> </w:instrText>
      </w:r>
      <w:r w:rsidR="009070DB" w:rsidRPr="008F2AC9">
        <w:rPr>
          <w:color w:val="000000" w:themeColor="text1"/>
          <w:sz w:val="24"/>
          <w:szCs w:val="24"/>
        </w:rPr>
        <w:instrText xml:space="preserve">legal </w:instrText>
      </w:r>
      <w:r w:rsidR="007A1AF9" w:rsidRPr="008F2AC9">
        <w:rPr>
          <w:color w:val="000000" w:themeColor="text1"/>
          <w:sz w:val="24"/>
          <w:szCs w:val="24"/>
        </w:rPr>
        <w:instrText xml:space="preserve">placement </w:instrText>
      </w:r>
      <w:r w:rsidR="009070DB" w:rsidRPr="008F2AC9">
        <w:rPr>
          <w:color w:val="000000" w:themeColor="text1"/>
          <w:sz w:val="24"/>
          <w:szCs w:val="24"/>
        </w:rPr>
        <w:instrText>of</w:instrText>
      </w:r>
      <w:r w:rsidR="007A1AF9" w:rsidRPr="008F2AC9">
        <w:rPr>
          <w:color w:val="000000" w:themeColor="text1"/>
          <w:sz w:val="24"/>
          <w:szCs w:val="24"/>
        </w:rPr>
        <w:instrText xml:space="preserve"> a </w:instrText>
      </w:r>
      <w:r w:rsidRPr="008F2AC9">
        <w:rPr>
          <w:color w:val="000000" w:themeColor="text1"/>
          <w:sz w:val="24"/>
          <w:szCs w:val="24"/>
        </w:rPr>
        <w:instrText>foster child or a child by adoption</w:instrText>
      </w:r>
      <w:r w:rsidR="00BB3FF3" w:rsidRPr="008F2AC9">
        <w:rPr>
          <w:color w:val="000000" w:themeColor="text1"/>
          <w:sz w:val="24"/>
          <w:szCs w:val="24"/>
        </w:rPr>
        <w:instrText xml:space="preserve"> (H. 3908, Act 17)</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color w:val="000000" w:themeColor="text1"/>
          <w:sz w:val="24"/>
          <w:szCs w:val="24"/>
        </w:rPr>
        <w:t xml:space="preserve"> </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00831518" w:rsidRPr="008F2AC9">
        <w:rPr>
          <w:color w:val="000000" w:themeColor="text1"/>
          <w:sz w:val="24"/>
          <w:szCs w:val="24"/>
        </w:rPr>
        <w:t>upon the birth of a child or initial legal placement of a foster child or a child by adoption.</w:t>
      </w:r>
      <w:bookmarkEnd w:id="992"/>
      <w:bookmarkEnd w:id="993"/>
      <w:bookmarkEnd w:id="994"/>
      <w:bookmarkEnd w:id="995"/>
      <w:bookmarkEnd w:id="996"/>
      <w:bookmarkEnd w:id="997"/>
      <w:bookmarkEnd w:id="998"/>
    </w:p>
    <w:p w14:paraId="234A5774" w14:textId="2009068A" w:rsidR="00A00550" w:rsidRPr="008F2AC9" w:rsidRDefault="00A00550" w:rsidP="00BD6E64">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3231 (Act 36</w:t>
      </w:r>
      <w:r w:rsidR="005E09DF" w:rsidRPr="008F2AC9">
        <w:rPr>
          <w:rFonts w:ascii="Calibri" w:eastAsia="Calibri" w:hAnsi="Calibri" w:cs="Calibri"/>
          <w:b/>
          <w:bCs/>
          <w:color w:val="000000" w:themeColor="text1"/>
          <w:sz w:val="24"/>
          <w:szCs w:val="24"/>
        </w:rPr>
        <w:fldChar w:fldCharType="begin"/>
      </w:r>
      <w:r w:rsidR="005E09DF" w:rsidRPr="008F2AC9">
        <w:rPr>
          <w:color w:val="000000" w:themeColor="text1"/>
        </w:rPr>
        <w:instrText xml:space="preserve"> XE "</w:instrText>
      </w:r>
      <w:r w:rsidR="005E09DF" w:rsidRPr="008F2AC9">
        <w:rPr>
          <w:rFonts w:ascii="Calibri" w:eastAsia="Calibri" w:hAnsi="Calibri" w:cs="Calibri"/>
          <w:color w:val="000000" w:themeColor="text1"/>
          <w:sz w:val="24"/>
          <w:szCs w:val="24"/>
        </w:rPr>
        <w:instrText>Act 36 (H. 3231)</w:instrText>
      </w:r>
      <w:r w:rsidR="005E09DF" w:rsidRPr="008F2AC9">
        <w:rPr>
          <w:color w:val="000000" w:themeColor="text1"/>
        </w:rPr>
        <w:instrText xml:space="preserve">" </w:instrText>
      </w:r>
      <w:r w:rsidR="005E09DF"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3231 (Act 36)</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repeal</w:t>
      </w:r>
      <w:r w:rsidR="002702ED"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provision relating to the responsibility of the Department of Health and Human Services to establish and expand</w:t>
      </w:r>
      <w:r w:rsidRPr="008F2AC9">
        <w:rPr>
          <w:rFonts w:ascii="Calibri" w:eastAsia="Calibri" w:hAnsi="Calibri" w:cs="Calibri"/>
          <w:b/>
          <w:bCs/>
          <w:color w:val="000000" w:themeColor="text1"/>
          <w:sz w:val="24"/>
          <w:szCs w:val="24"/>
        </w:rPr>
        <w:t xml:space="preserve"> Child Development Services</w:t>
      </w:r>
      <w:r w:rsidR="00A00BC8" w:rsidRPr="008F2AC9">
        <w:rPr>
          <w:rFonts w:ascii="Calibri" w:eastAsia="Calibri" w:hAnsi="Calibri" w:cs="Calibri"/>
          <w:color w:val="000000" w:themeColor="text1"/>
          <w:sz w:val="24"/>
          <w:szCs w:val="24"/>
        </w:rPr>
        <w:fldChar w:fldCharType="begin"/>
      </w:r>
      <w:r w:rsidR="00A00BC8" w:rsidRPr="008F2AC9">
        <w:rPr>
          <w:color w:val="000000" w:themeColor="text1"/>
        </w:rPr>
        <w:instrText xml:space="preserve"> XE "</w:instrText>
      </w:r>
      <w:r w:rsidR="00A00BC8" w:rsidRPr="008F2AC9">
        <w:rPr>
          <w:color w:val="000000" w:themeColor="text1"/>
          <w:sz w:val="24"/>
          <w:szCs w:val="24"/>
        </w:rPr>
        <w:instrText>child</w:instrText>
      </w:r>
      <w:r w:rsidR="002B4B32" w:rsidRPr="008F2AC9">
        <w:rPr>
          <w:color w:val="000000" w:themeColor="text1"/>
          <w:sz w:val="24"/>
          <w:szCs w:val="24"/>
        </w:rPr>
        <w:instrText>ren</w:instrText>
      </w:r>
      <w:r w:rsidR="00A00BC8" w:rsidRPr="008F2AC9">
        <w:rPr>
          <w:color w:val="000000" w:themeColor="text1"/>
          <w:sz w:val="24"/>
          <w:szCs w:val="24"/>
        </w:rPr>
        <w:instrText>:</w:instrText>
      </w:r>
      <w:r w:rsidR="00A00BC8" w:rsidRPr="008F2AC9">
        <w:rPr>
          <w:rFonts w:ascii="Calibri" w:eastAsia="Calibri" w:hAnsi="Calibri" w:cs="Calibri"/>
          <w:color w:val="000000" w:themeColor="text1"/>
          <w:sz w:val="24"/>
          <w:szCs w:val="24"/>
        </w:rPr>
        <w:instrText>child development services</w:instrText>
      </w:r>
      <w:r w:rsidR="00F6069F" w:rsidRPr="008F2AC9">
        <w:rPr>
          <w:rFonts w:ascii="Calibri" w:eastAsia="Calibri" w:hAnsi="Calibri" w:cs="Calibri"/>
          <w:color w:val="000000" w:themeColor="text1"/>
          <w:sz w:val="24"/>
          <w:szCs w:val="24"/>
        </w:rPr>
        <w:instrText xml:space="preserve"> (H. 3231, Act 36)</w:instrText>
      </w:r>
      <w:r w:rsidR="00A00BC8" w:rsidRPr="008F2AC9">
        <w:rPr>
          <w:color w:val="000000" w:themeColor="text1"/>
        </w:rPr>
        <w:instrText>"</w:instrText>
      </w:r>
      <w:r w:rsidR="00A00BC8" w:rsidRPr="008F2AC9">
        <w:rPr>
          <w:rFonts w:ascii="Calibri" w:eastAsia="Calibri" w:hAnsi="Calibri" w:cs="Calibri"/>
          <w:color w:val="000000" w:themeColor="text1"/>
          <w:sz w:val="24"/>
          <w:szCs w:val="24"/>
        </w:rPr>
        <w:fldChar w:fldCharType="end"/>
      </w:r>
      <w:r w:rsidR="00A00BC8" w:rsidRPr="008F2AC9">
        <w:rPr>
          <w:rFonts w:ascii="Calibri" w:eastAsia="Calibri" w:hAnsi="Calibri" w:cs="Calibri"/>
          <w:color w:val="000000" w:themeColor="text1"/>
          <w:sz w:val="24"/>
          <w:szCs w:val="24"/>
        </w:rPr>
        <w:t>.</w:t>
      </w:r>
    </w:p>
    <w:p w14:paraId="5FC55BBF" w14:textId="1DD32291" w:rsidR="006265F3" w:rsidRPr="008F2AC9" w:rsidRDefault="006265F3" w:rsidP="00BD6E64">
      <w:pPr>
        <w:spacing w:line="280" w:lineRule="exact"/>
        <w:rPr>
          <w:color w:val="000000" w:themeColor="text1"/>
          <w:sz w:val="24"/>
          <w:szCs w:val="24"/>
        </w:rPr>
      </w:pPr>
      <w:bookmarkStart w:id="999" w:name="_Toc138356987"/>
      <w:bookmarkStart w:id="1000" w:name="_Toc138357196"/>
      <w:bookmarkStart w:id="1001" w:name="_Toc138860836"/>
      <w:bookmarkStart w:id="1002" w:name="_Toc138861262"/>
      <w:bookmarkStart w:id="1003" w:name="_Toc138954613"/>
      <w:bookmarkStart w:id="1004" w:name="_Toc138257201"/>
      <w:bookmarkStart w:id="1005" w:name="_Toc138257843"/>
      <w:bookmarkStart w:id="1006" w:name="_Toc138258046"/>
      <w:bookmarkStart w:id="1007" w:name="_Toc138335836"/>
      <w:bookmarkStart w:id="1008" w:name="_Toc138336049"/>
      <w:bookmarkStart w:id="1009" w:name="_Toc138336256"/>
      <w:bookmarkStart w:id="1010" w:name="_Toc138351235"/>
      <w:bookmarkStart w:id="1011" w:name="_Toc139121228"/>
      <w:bookmarkStart w:id="1012" w:name="_Toc139121447"/>
      <w:bookmarkStart w:id="1013" w:name="_Toc139443037"/>
      <w:bookmarkStart w:id="1014" w:name="_Toc139553340"/>
      <w:bookmarkStart w:id="1015" w:name="_Toc139553549"/>
      <w:bookmarkStart w:id="1016" w:name="_Toc139553758"/>
      <w:bookmarkStart w:id="1017" w:name="_Toc139554548"/>
      <w:bookmarkStart w:id="1018" w:name="_Toc139554762"/>
      <w:bookmarkStart w:id="1019" w:name="_Toc139901212"/>
      <w:bookmarkStart w:id="1020" w:name="_Toc140066264"/>
      <w:bookmarkStart w:id="1021" w:name="_Toc140067497"/>
      <w:bookmarkStart w:id="1022" w:name="_Toc140491177"/>
      <w:bookmarkStart w:id="1023" w:name="_Toc140491404"/>
      <w:bookmarkStart w:id="1024" w:name="_Toc140498323"/>
      <w:bookmarkStart w:id="1025" w:name="_Toc140498986"/>
      <w:r w:rsidRPr="008F2AC9">
        <w:rPr>
          <w:b/>
          <w:bCs/>
          <w:color w:val="000000" w:themeColor="text1"/>
          <w:sz w:val="24"/>
          <w:szCs w:val="24"/>
        </w:rPr>
        <w:t>H. 3558</w:t>
      </w:r>
      <w:r w:rsidR="00875593" w:rsidRPr="008F2AC9">
        <w:rPr>
          <w:b/>
          <w:bCs/>
          <w:color w:val="000000" w:themeColor="text1"/>
          <w:sz w:val="24"/>
          <w:szCs w:val="24"/>
        </w:rPr>
        <w:t xml:space="preserve"> (in the Senate)</w:t>
      </w:r>
      <w:r w:rsidR="00875593" w:rsidRPr="008F2AC9">
        <w:rPr>
          <w:b/>
          <w:bCs/>
          <w:color w:val="000000" w:themeColor="text1"/>
          <w:sz w:val="24"/>
          <w:szCs w:val="24"/>
        </w:rPr>
        <w:fldChar w:fldCharType="begin"/>
      </w:r>
      <w:r w:rsidR="00875593" w:rsidRPr="008F2AC9">
        <w:rPr>
          <w:b/>
          <w:bCs/>
          <w:color w:val="000000" w:themeColor="text1"/>
          <w:sz w:val="24"/>
          <w:szCs w:val="24"/>
        </w:rPr>
        <w:instrText xml:space="preserve"> </w:instrText>
      </w:r>
      <w:r w:rsidR="00875593" w:rsidRPr="008F2AC9">
        <w:rPr>
          <w:color w:val="000000" w:themeColor="text1"/>
          <w:sz w:val="24"/>
          <w:szCs w:val="24"/>
        </w:rPr>
        <w:instrText>XE "H. 3558 (in the Senate)"</w:instrText>
      </w:r>
      <w:r w:rsidR="00875593" w:rsidRPr="008F2AC9">
        <w:rPr>
          <w:b/>
          <w:bCs/>
          <w:color w:val="000000" w:themeColor="text1"/>
          <w:sz w:val="24"/>
          <w:szCs w:val="24"/>
        </w:rPr>
        <w:instrText xml:space="preserve"> </w:instrText>
      </w:r>
      <w:r w:rsidR="00875593" w:rsidRPr="008F2AC9">
        <w:rPr>
          <w:b/>
          <w:bCs/>
          <w:color w:val="000000" w:themeColor="text1"/>
          <w:sz w:val="24"/>
          <w:szCs w:val="24"/>
        </w:rPr>
        <w:fldChar w:fldCharType="end"/>
      </w:r>
      <w:r w:rsidR="00875593" w:rsidRPr="008F2AC9">
        <w:rPr>
          <w:color w:val="000000" w:themeColor="text1"/>
          <w:sz w:val="24"/>
          <w:szCs w:val="24"/>
        </w:rPr>
        <w:t xml:space="preserve"> </w:t>
      </w:r>
      <w:r w:rsidR="00865135" w:rsidRPr="008F2AC9">
        <w:rPr>
          <w:color w:val="000000" w:themeColor="text1"/>
          <w:sz w:val="24"/>
          <w:szCs w:val="24"/>
        </w:rPr>
        <w:t xml:space="preserve">is </w:t>
      </w:r>
      <w:r w:rsidRPr="008F2AC9">
        <w:rPr>
          <w:color w:val="000000" w:themeColor="text1"/>
          <w:sz w:val="24"/>
          <w:szCs w:val="24"/>
        </w:rPr>
        <w:t xml:space="preserve">proposed legislation for prerequisite </w:t>
      </w:r>
      <w:r w:rsidRPr="008F2AC9">
        <w:rPr>
          <w:b/>
          <w:bCs/>
          <w:color w:val="000000" w:themeColor="text1"/>
          <w:sz w:val="24"/>
          <w:szCs w:val="24"/>
        </w:rPr>
        <w:t>child safety</w:t>
      </w:r>
      <w:r w:rsidR="0037471F" w:rsidRPr="008F2AC9">
        <w:rPr>
          <w:b/>
          <w:bCs/>
          <w:color w:val="000000" w:themeColor="text1"/>
          <w:sz w:val="24"/>
          <w:szCs w:val="24"/>
        </w:rPr>
        <w:t xml:space="preserve">, </w:t>
      </w:r>
      <w:r w:rsidRPr="008F2AC9">
        <w:rPr>
          <w:b/>
          <w:bCs/>
          <w:color w:val="000000" w:themeColor="text1"/>
          <w:sz w:val="24"/>
          <w:szCs w:val="24"/>
        </w:rPr>
        <w:t>placement plans</w:t>
      </w:r>
      <w:r w:rsidR="0037471F" w:rsidRPr="008F2AC9">
        <w:rPr>
          <w:b/>
          <w:bCs/>
          <w:color w:val="000000" w:themeColor="text1"/>
          <w:sz w:val="24"/>
          <w:szCs w:val="24"/>
        </w:rPr>
        <w:t xml:space="preserve"> and removal cases</w:t>
      </w:r>
      <w:r w:rsidRPr="008F2AC9">
        <w:rPr>
          <w:color w:val="000000" w:themeColor="text1"/>
          <w:sz w:val="24"/>
          <w:szCs w:val="24"/>
        </w:rPr>
        <w:fldChar w:fldCharType="begin"/>
      </w:r>
      <w:r w:rsidRPr="008F2AC9">
        <w:rPr>
          <w:color w:val="000000" w:themeColor="text1"/>
          <w:sz w:val="24"/>
          <w:szCs w:val="24"/>
        </w:rPr>
        <w:instrText xml:space="preserve"> XE "</w:instrText>
      </w:r>
      <w:r w:rsidR="00BB3FF3" w:rsidRPr="008F2AC9">
        <w:rPr>
          <w:color w:val="000000" w:themeColor="text1"/>
          <w:sz w:val="24"/>
          <w:szCs w:val="24"/>
        </w:rPr>
        <w:instrText>children:p</w:instrText>
      </w:r>
      <w:r w:rsidRPr="008F2AC9">
        <w:rPr>
          <w:color w:val="000000" w:themeColor="text1"/>
          <w:sz w:val="24"/>
          <w:szCs w:val="24"/>
        </w:rPr>
        <w:instrText xml:space="preserve">rerequisite </w:instrText>
      </w:r>
      <w:r w:rsidR="00BB3FF3" w:rsidRPr="008F2AC9">
        <w:rPr>
          <w:color w:val="000000" w:themeColor="text1"/>
          <w:sz w:val="24"/>
          <w:szCs w:val="24"/>
        </w:rPr>
        <w:instrText xml:space="preserve">child safety placement plans </w:instrText>
      </w:r>
      <w:r w:rsidR="0037471F" w:rsidRPr="008F2AC9">
        <w:rPr>
          <w:color w:val="000000" w:themeColor="text1"/>
          <w:sz w:val="24"/>
          <w:szCs w:val="24"/>
        </w:rPr>
        <w:instrText xml:space="preserve">and removal cases </w:instrText>
      </w:r>
      <w:r w:rsidR="00875593" w:rsidRPr="008F2AC9">
        <w:rPr>
          <w:color w:val="000000" w:themeColor="text1"/>
          <w:sz w:val="24"/>
          <w:szCs w:val="24"/>
        </w:rPr>
        <w:instrText>(H. 3558</w:instrText>
      </w:r>
      <w:r w:rsidR="0037471F" w:rsidRPr="008F2AC9">
        <w:rPr>
          <w:color w:val="000000" w:themeColor="text1"/>
          <w:sz w:val="24"/>
          <w:szCs w:val="24"/>
        </w:rPr>
        <w:instrText>, in the Senate</w:instrText>
      </w:r>
      <w:r w:rsidR="00875593" w:rsidRPr="008F2AC9">
        <w:rPr>
          <w:color w:val="000000" w:themeColor="text1"/>
          <w:sz w:val="24"/>
          <w:szCs w:val="24"/>
        </w:rPr>
        <w:instrText>)</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color w:val="000000" w:themeColor="text1"/>
          <w:sz w:val="24"/>
          <w:szCs w:val="24"/>
        </w:rPr>
        <w:t xml:space="preserve"> in Department of Social Services</w:t>
      </w:r>
      <w:r w:rsidR="005E0114" w:rsidRPr="008F2AC9">
        <w:rPr>
          <w:color w:val="000000" w:themeColor="text1"/>
          <w:sz w:val="24"/>
          <w:szCs w:val="24"/>
        </w:rPr>
        <w:fldChar w:fldCharType="begin"/>
      </w:r>
      <w:r w:rsidR="005E0114" w:rsidRPr="008F2AC9">
        <w:rPr>
          <w:color w:val="000000" w:themeColor="text1"/>
          <w:sz w:val="24"/>
          <w:szCs w:val="24"/>
        </w:rPr>
        <w:instrText xml:space="preserve"> XE "Social Services" </w:instrText>
      </w:r>
      <w:r w:rsidR="005E0114" w:rsidRPr="008F2AC9">
        <w:rPr>
          <w:color w:val="000000" w:themeColor="text1"/>
          <w:sz w:val="24"/>
          <w:szCs w:val="24"/>
        </w:rPr>
        <w:fldChar w:fldCharType="end"/>
      </w:r>
      <w:r w:rsidRPr="008F2AC9">
        <w:rPr>
          <w:color w:val="000000" w:themeColor="text1"/>
          <w:sz w:val="24"/>
          <w:szCs w:val="24"/>
        </w:rPr>
        <w:t>. Before any child could be placed outside of their home, and in lieu of placement in a</w:t>
      </w:r>
      <w:r w:rsidR="005D4014" w:rsidRPr="008F2AC9">
        <w:rPr>
          <w:color w:val="000000" w:themeColor="text1"/>
          <w:sz w:val="24"/>
          <w:szCs w:val="24"/>
        </w:rPr>
        <w:t xml:space="preserve">n SC </w:t>
      </w:r>
      <w:r w:rsidRPr="008F2AC9">
        <w:rPr>
          <w:color w:val="000000" w:themeColor="text1"/>
          <w:sz w:val="24"/>
          <w:szCs w:val="24"/>
        </w:rPr>
        <w:t>Department of Social Services [</w:t>
      </w:r>
      <w:r w:rsidR="005D4014" w:rsidRPr="008F2AC9">
        <w:rPr>
          <w:color w:val="000000" w:themeColor="text1"/>
          <w:sz w:val="24"/>
          <w:szCs w:val="24"/>
        </w:rPr>
        <w:t>SC</w:t>
      </w:r>
      <w:r w:rsidRPr="008F2AC9">
        <w:rPr>
          <w:color w:val="000000" w:themeColor="text1"/>
          <w:sz w:val="24"/>
          <w:szCs w:val="24"/>
        </w:rPr>
        <w:t>DSS]-approved facility, all</w:t>
      </w:r>
      <w:bookmarkEnd w:id="999"/>
      <w:bookmarkEnd w:id="1000"/>
      <w:bookmarkEnd w:id="1001"/>
      <w:bookmarkEnd w:id="1002"/>
      <w:bookmarkEnd w:id="1003"/>
      <w:r w:rsidRPr="008F2AC9">
        <w:rPr>
          <w:color w:val="000000" w:themeColor="text1"/>
          <w:sz w:val="24"/>
          <w:szCs w:val="24"/>
        </w:rPr>
        <w:t xml:space="preserve"> </w:t>
      </w:r>
      <w:bookmarkStart w:id="1026" w:name="_Toc138356988"/>
      <w:bookmarkStart w:id="1027" w:name="_Toc138357197"/>
      <w:bookmarkStart w:id="1028" w:name="_Toc138860837"/>
      <w:bookmarkStart w:id="1029" w:name="_Toc138861263"/>
      <w:bookmarkStart w:id="1030" w:name="_Toc138954614"/>
      <w:r w:rsidRPr="008F2AC9">
        <w:rPr>
          <w:color w:val="000000" w:themeColor="text1"/>
          <w:sz w:val="24"/>
          <w:szCs w:val="24"/>
        </w:rPr>
        <w:t>interested parties, including relatives and fictive kin, who could qualify for placement of th</w:t>
      </w:r>
      <w:r w:rsidR="00D80BC8" w:rsidRPr="008F2AC9">
        <w:rPr>
          <w:color w:val="000000" w:themeColor="text1"/>
          <w:sz w:val="24"/>
          <w:szCs w:val="24"/>
        </w:rPr>
        <w:t xml:space="preserve">e </w:t>
      </w:r>
      <w:r w:rsidRPr="008F2AC9">
        <w:rPr>
          <w:color w:val="000000" w:themeColor="text1"/>
          <w:sz w:val="24"/>
          <w:szCs w:val="24"/>
        </w:rPr>
        <w:t>chi</w:t>
      </w:r>
      <w:r w:rsidR="00D80BC8" w:rsidRPr="008F2AC9">
        <w:rPr>
          <w:color w:val="000000" w:themeColor="text1"/>
          <w:sz w:val="24"/>
          <w:szCs w:val="24"/>
        </w:rPr>
        <w:t xml:space="preserve">ld </w:t>
      </w:r>
      <w:r w:rsidRPr="008F2AC9">
        <w:rPr>
          <w:color w:val="000000" w:themeColor="text1"/>
          <w:sz w:val="24"/>
          <w:szCs w:val="24"/>
        </w:rPr>
        <w:t>with them instead, would have to sign off on safety, placement, and—where appropriate—treatment plans for the child under this proposal.</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315D9065" w14:textId="01EFD81A"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The “</w:t>
      </w:r>
      <w:r w:rsidRPr="008F2AC9">
        <w:rPr>
          <w:rFonts w:ascii="Calibri" w:eastAsia="Calibri" w:hAnsi="Calibri" w:cs="Calibri"/>
          <w:b/>
          <w:bCs/>
          <w:color w:val="000000" w:themeColor="text1"/>
          <w:sz w:val="24"/>
          <w:szCs w:val="24"/>
        </w:rPr>
        <w:t>Uniform Child Abduction Prevention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"Uniform Child Abduction Prevention Act</w:instrText>
      </w:r>
      <w:r w:rsidR="00F83D0B" w:rsidRPr="008F2AC9">
        <w:rPr>
          <w:rFonts w:ascii="Calibri" w:eastAsia="Calibri" w:hAnsi="Calibri" w:cs="Calibri"/>
          <w:color w:val="000000" w:themeColor="text1"/>
          <w:sz w:val="24"/>
          <w:szCs w:val="24"/>
        </w:rPr>
        <w:instrText xml:space="preserve"> (H. 3220</w:instrText>
      </w:r>
      <w:r w:rsidR="0099361E" w:rsidRPr="008F2AC9">
        <w:rPr>
          <w:rFonts w:ascii="Calibri" w:eastAsia="Calibri" w:hAnsi="Calibri" w:cs="Calibri"/>
          <w:color w:val="000000" w:themeColor="text1"/>
          <w:sz w:val="24"/>
          <w:szCs w:val="24"/>
        </w:rPr>
        <w:instrText>, in the Senate</w:instrText>
      </w:r>
      <w:r w:rsidR="00F83D0B" w:rsidRPr="008F2AC9">
        <w:rPr>
          <w:rFonts w:ascii="Calibri" w:eastAsia="Calibri" w:hAnsi="Calibri" w:cs="Calibri"/>
          <w:color w:val="000000" w:themeColor="text1"/>
          <w:sz w:val="24"/>
          <w:szCs w:val="24"/>
        </w:rPr>
        <w:instrText>)</w:instrText>
      </w:r>
      <w:r w:rsidR="009B0E48" w:rsidRPr="008F2AC9">
        <w:rPr>
          <w:rFonts w:ascii="Calibri" w:eastAsia="Calibri" w:hAnsi="Calibri" w:cs="Calibri"/>
          <w:color w:val="000000" w:themeColor="text1"/>
          <w:sz w:val="24"/>
          <w:szCs w:val="24"/>
        </w:rPr>
        <w:instrText xml:space="preserve"> </w:instrText>
      </w:r>
      <w:r w:rsidR="009B0E48" w:rsidRPr="008F2AC9">
        <w:rPr>
          <w:rFonts w:ascii="Calibri" w:eastAsia="Calibri" w:hAnsi="Calibri" w:cs="Calibri"/>
          <w:i/>
          <w:iCs/>
          <w:color w:val="000000" w:themeColor="text1"/>
          <w:sz w:val="24"/>
          <w:szCs w:val="24"/>
        </w:rPr>
        <w:instrText>See</w:instrText>
      </w:r>
      <w:r w:rsidR="009B0E48" w:rsidRPr="008F2AC9">
        <w:rPr>
          <w:rFonts w:ascii="Calibri" w:eastAsia="Calibri" w:hAnsi="Calibri" w:cs="Calibri"/>
          <w:color w:val="000000" w:themeColor="text1"/>
          <w:sz w:val="24"/>
          <w:szCs w:val="24"/>
        </w:rPr>
        <w:instrText xml:space="preserve"> children</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H. 3220</w:t>
      </w:r>
      <w:r w:rsidR="00F83D0B" w:rsidRPr="008F2AC9">
        <w:rPr>
          <w:rFonts w:ascii="Calibri" w:eastAsia="Calibri" w:hAnsi="Calibri" w:cs="Calibri"/>
          <w:b/>
          <w:bCs/>
          <w:color w:val="000000" w:themeColor="text1"/>
          <w:sz w:val="24"/>
          <w:szCs w:val="24"/>
        </w:rPr>
        <w:t xml:space="preserve"> (in the Senate)</w:t>
      </w:r>
      <w:r w:rsidR="000F5AB1" w:rsidRPr="008F2AC9">
        <w:rPr>
          <w:rFonts w:ascii="Calibri" w:eastAsia="Calibri" w:hAnsi="Calibri" w:cs="Calibri"/>
          <w:b/>
          <w:bCs/>
          <w:color w:val="000000" w:themeColor="text1"/>
          <w:sz w:val="24"/>
          <w:szCs w:val="24"/>
        </w:rPr>
        <w:fldChar w:fldCharType="begin"/>
      </w:r>
      <w:r w:rsidR="000F5AB1" w:rsidRPr="008F2AC9">
        <w:rPr>
          <w:color w:val="000000" w:themeColor="text1"/>
        </w:rPr>
        <w:instrText xml:space="preserve"> XE "</w:instrText>
      </w:r>
      <w:r w:rsidR="000F5AB1" w:rsidRPr="008F2AC9">
        <w:rPr>
          <w:rFonts w:ascii="Calibri" w:eastAsia="Calibri" w:hAnsi="Calibri" w:cs="Calibri"/>
          <w:color w:val="000000" w:themeColor="text1"/>
          <w:sz w:val="24"/>
          <w:szCs w:val="24"/>
        </w:rPr>
        <w:instrText>H. 3220</w:instrText>
      </w:r>
      <w:r w:rsidR="00F83D0B" w:rsidRPr="008F2AC9">
        <w:rPr>
          <w:rFonts w:ascii="Calibri" w:eastAsia="Calibri" w:hAnsi="Calibri" w:cs="Calibri"/>
          <w:color w:val="000000" w:themeColor="text1"/>
          <w:sz w:val="24"/>
          <w:szCs w:val="24"/>
        </w:rPr>
        <w:instrText xml:space="preserve"> (in the Senate)</w:instrText>
      </w:r>
      <w:r w:rsidR="000F5AB1" w:rsidRPr="008F2AC9">
        <w:rPr>
          <w:color w:val="000000" w:themeColor="text1"/>
        </w:rPr>
        <w:instrText xml:space="preserve">" </w:instrText>
      </w:r>
      <w:r w:rsidR="000F5AB1" w:rsidRPr="008F2AC9">
        <w:rPr>
          <w:rFonts w:ascii="Calibri" w:eastAsia="Calibri" w:hAnsi="Calibri" w:cs="Calibri"/>
          <w:b/>
          <w:bCs/>
          <w:color w:val="000000" w:themeColor="text1"/>
          <w:sz w:val="24"/>
          <w:szCs w:val="24"/>
        </w:rPr>
        <w:fldChar w:fldCharType="end"/>
      </w:r>
      <w:r w:rsidR="00F83D0B" w:rsidRPr="008F2AC9">
        <w:rPr>
          <w:rFonts w:ascii="Calibri" w:eastAsia="Calibri" w:hAnsi="Calibri" w:cs="Calibri"/>
          <w:b/>
          <w:bCs/>
          <w:color w:val="000000" w:themeColor="text1"/>
          <w:sz w:val="24"/>
          <w:szCs w:val="24"/>
        </w:rPr>
        <w:t>,</w:t>
      </w:r>
      <w:r w:rsidR="00F83D0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would set out comprehensive criteria for determining a credible threat to a child’s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"children:Uniform Child Abduction Prevention Act</w:instrText>
      </w:r>
      <w:r w:rsidR="00F83D0B" w:rsidRPr="008F2AC9">
        <w:rPr>
          <w:rFonts w:ascii="Calibri" w:eastAsia="Calibri" w:hAnsi="Calibri" w:cs="Calibri"/>
          <w:color w:val="000000" w:themeColor="text1"/>
          <w:sz w:val="24"/>
          <w:szCs w:val="24"/>
        </w:rPr>
        <w:instrText xml:space="preserve"> (H. 3220,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safety</w:t>
      </w:r>
      <w:r w:rsidR="0017358C"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or likelihood of abduction</w:t>
      </w:r>
      <w:r w:rsidR="0017358C"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in either child custody or visitation situations.</w:t>
      </w:r>
    </w:p>
    <w:p w14:paraId="5E7FDD86" w14:textId="53495259" w:rsidR="004C7E0C" w:rsidRPr="008F2AC9" w:rsidRDefault="006265F3" w:rsidP="004C7E0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3217</w:t>
      </w:r>
      <w:r w:rsidR="00875593" w:rsidRPr="008F2AC9">
        <w:rPr>
          <w:rFonts w:ascii="Calibri" w:eastAsia="Calibri" w:hAnsi="Calibri" w:cs="Calibri"/>
          <w:b/>
          <w:bCs/>
          <w:color w:val="000000" w:themeColor="text1"/>
          <w:sz w:val="24"/>
          <w:szCs w:val="24"/>
        </w:rPr>
        <w:t xml:space="preserve"> (in the Senate</w:t>
      </w:r>
      <w:r w:rsidR="00875593"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w:t>
      </w:r>
      <w:r w:rsidR="00865135" w:rsidRPr="008F2AC9">
        <w:rPr>
          <w:rFonts w:ascii="Calibri" w:eastAsia="Calibri" w:hAnsi="Calibri" w:cs="Calibri"/>
          <w:color w:val="000000" w:themeColor="text1"/>
          <w:sz w:val="24"/>
          <w:szCs w:val="24"/>
        </w:rPr>
        <w:t>would be</w:t>
      </w:r>
      <w:r w:rsidRPr="008F2AC9">
        <w:rPr>
          <w:rFonts w:ascii="Calibri" w:eastAsia="Calibri" w:hAnsi="Calibri" w:cs="Calibri"/>
          <w:color w:val="000000" w:themeColor="text1"/>
          <w:sz w:val="24"/>
          <w:szCs w:val="24"/>
        </w:rPr>
        <w:t xml:space="preserve"> the</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3217 (</w:instrText>
      </w:r>
      <w:r w:rsidR="000F5AB1"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“Uniform Unregulated Child Custody Transfer Act</w:t>
      </w:r>
      <w:r w:rsidR="00D24D54" w:rsidRPr="008F2AC9">
        <w:rPr>
          <w:rFonts w:ascii="Calibri" w:eastAsia="Calibri" w:hAnsi="Calibri" w:cs="Calibri"/>
          <w:color w:val="000000" w:themeColor="text1"/>
          <w:sz w:val="24"/>
          <w:szCs w:val="24"/>
        </w:rPr>
        <w:fldChar w:fldCharType="begin"/>
      </w:r>
      <w:r w:rsidR="00D24D54" w:rsidRPr="008F2AC9">
        <w:rPr>
          <w:color w:val="000000" w:themeColor="text1"/>
        </w:rPr>
        <w:instrText xml:space="preserve"> XE "children:</w:instrText>
      </w:r>
      <w:r w:rsidR="00D24D54" w:rsidRPr="008F2AC9">
        <w:rPr>
          <w:rFonts w:ascii="Calibri" w:eastAsia="Calibri" w:hAnsi="Calibri" w:cs="Calibri"/>
          <w:color w:val="000000" w:themeColor="text1"/>
          <w:sz w:val="24"/>
          <w:szCs w:val="24"/>
        </w:rPr>
        <w:instrText xml:space="preserve">Uniform Unregulated Child Custody Transfer Act </w:instrText>
      </w:r>
      <w:r w:rsidR="0090373E" w:rsidRPr="008F2AC9">
        <w:rPr>
          <w:rFonts w:ascii="Calibri" w:eastAsia="Calibri" w:hAnsi="Calibri" w:cs="Calibri"/>
          <w:color w:val="000000" w:themeColor="text1"/>
          <w:sz w:val="24"/>
          <w:szCs w:val="24"/>
        </w:rPr>
        <w:instrText>(</w:instrText>
      </w:r>
      <w:r w:rsidR="00D24D54" w:rsidRPr="008F2AC9">
        <w:rPr>
          <w:rFonts w:ascii="Calibri" w:eastAsia="Calibri" w:hAnsi="Calibri" w:cs="Calibri"/>
          <w:color w:val="000000" w:themeColor="text1"/>
          <w:sz w:val="24"/>
          <w:szCs w:val="24"/>
        </w:rPr>
        <w:instrText>H. 3217, in the Senate)</w:instrText>
      </w:r>
      <w:r w:rsidR="00D24D54" w:rsidRPr="008F2AC9">
        <w:rPr>
          <w:color w:val="000000" w:themeColor="text1"/>
        </w:rPr>
        <w:instrText xml:space="preserve">" </w:instrText>
      </w:r>
      <w:r w:rsidR="00D24D54" w:rsidRPr="008F2AC9">
        <w:rPr>
          <w:rFonts w:ascii="Calibri" w:eastAsia="Calibri" w:hAnsi="Calibri" w:cs="Calibri"/>
          <w:color w:val="000000" w:themeColor="text1"/>
          <w:sz w:val="24"/>
          <w:szCs w:val="24"/>
        </w:rPr>
        <w:fldChar w:fldCharType="end"/>
      </w:r>
      <w:r w:rsidR="00D24D54" w:rsidRPr="008F2AC9">
        <w:rPr>
          <w:rFonts w:ascii="Calibri" w:eastAsia="Calibri" w:hAnsi="Calibri" w:cs="Calibri"/>
          <w:color w:val="000000" w:themeColor="text1"/>
          <w:sz w:val="24"/>
          <w:szCs w:val="24"/>
        </w:rPr>
        <w:t xml:space="preserve">. </w:t>
      </w:r>
      <w:r w:rsidR="00EF5E2E" w:rsidRPr="008F2AC9">
        <w:rPr>
          <w:rFonts w:ascii="Calibri" w:eastAsia="Calibri" w:hAnsi="Calibri" w:cs="Calibri"/>
          <w:color w:val="000000" w:themeColor="text1"/>
          <w:sz w:val="24"/>
          <w:szCs w:val="24"/>
        </w:rPr>
        <w:t>This legislation p</w:t>
      </w:r>
      <w:r w:rsidRPr="008F2AC9">
        <w:rPr>
          <w:rFonts w:ascii="Calibri" w:eastAsia="Calibri" w:hAnsi="Calibri" w:cs="Calibri"/>
          <w:color w:val="000000" w:themeColor="text1"/>
          <w:sz w:val="24"/>
          <w:szCs w:val="24"/>
        </w:rPr>
        <w:t>roposes to set out criteria for adoption and transfer of custody of children by a custodial parent, or parents</w:t>
      </w:r>
      <w:r w:rsidR="004D3568"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to the other parent, stepparents, blood kin, or fictive kin, without state agency involvement or the issuance of a court order. Additional proposed provisions incorporate these placements into existing preplacement state laws for the adoption of these children by their custodians.</w:t>
      </w:r>
    </w:p>
    <w:p w14:paraId="405D7AEE" w14:textId="77777777" w:rsidR="004C7E0C" w:rsidRPr="008F2AC9" w:rsidRDefault="00865135" w:rsidP="004C7E0C">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3554 (in the Senate)</w:t>
      </w:r>
      <w:r w:rsidRPr="008F2AC9">
        <w:rPr>
          <w:rFonts w:ascii="Calibri" w:eastAsia="Times New Roman"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rPr>
        <w:instrText>H. 3554 (in the Senate)</w:instrText>
      </w:r>
      <w:r w:rsidRPr="008F2AC9">
        <w:rPr>
          <w:color w:val="000000" w:themeColor="text1"/>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 xml:space="preserve">is a bill to establish </w:t>
      </w:r>
      <w:r w:rsidRPr="008F2AC9">
        <w:rPr>
          <w:rFonts w:ascii="Calibri" w:eastAsia="Times New Roman" w:hAnsi="Calibri" w:cs="Calibri"/>
          <w:b/>
          <w:bCs/>
          <w:color w:val="000000" w:themeColor="text1"/>
          <w:sz w:val="24"/>
          <w:szCs w:val="24"/>
        </w:rPr>
        <w:t>Family</w:t>
      </w:r>
      <w:r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b/>
          <w:bCs/>
          <w:color w:val="000000" w:themeColor="text1"/>
          <w:sz w:val="24"/>
          <w:szCs w:val="24"/>
        </w:rPr>
        <w:t>Court Judicial Discretion to Waive Pre- and Post-Placement Adoption Reports. See H. 3553.</w:t>
      </w:r>
    </w:p>
    <w:p w14:paraId="075D7A67" w14:textId="77777777" w:rsidR="004C7E0C" w:rsidRPr="008F2AC9" w:rsidRDefault="00865135" w:rsidP="004C7E0C">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3555 (in the Senate)</w:t>
      </w:r>
      <w:r w:rsidRPr="008F2AC9">
        <w:rPr>
          <w:rFonts w:ascii="Calibri" w:eastAsia="Times New Roman" w:hAnsi="Calibri" w:cs="Calibri"/>
          <w:b/>
          <w:bCs/>
          <w:color w:val="000000" w:themeColor="text1"/>
          <w:sz w:val="24"/>
          <w:szCs w:val="24"/>
        </w:rPr>
        <w:fldChar w:fldCharType="begin"/>
      </w:r>
      <w:r w:rsidRPr="008F2AC9">
        <w:rPr>
          <w:color w:val="000000" w:themeColor="text1"/>
        </w:rPr>
        <w:instrText xml:space="preserve"> </w:instrText>
      </w:r>
      <w:r w:rsidRPr="008F2AC9">
        <w:rPr>
          <w:b/>
          <w:bCs/>
          <w:color w:val="000000" w:themeColor="text1"/>
        </w:rPr>
        <w:instrText xml:space="preserve">XE </w:instrText>
      </w:r>
      <w:r w:rsidRPr="008F2AC9">
        <w:rPr>
          <w:color w:val="000000" w:themeColor="text1"/>
        </w:rPr>
        <w:instrText>"</w:instrText>
      </w:r>
      <w:r w:rsidRPr="008F2AC9">
        <w:rPr>
          <w:rFonts w:ascii="Calibri" w:eastAsia="Times New Roman" w:hAnsi="Calibri" w:cs="Calibri"/>
          <w:color w:val="000000" w:themeColor="text1"/>
          <w:sz w:val="24"/>
          <w:szCs w:val="24"/>
        </w:rPr>
        <w:instrText>H. 3555 (in the Senate)</w:instrText>
      </w:r>
      <w:r w:rsidRPr="008F2AC9">
        <w:rPr>
          <w:color w:val="000000" w:themeColor="text1"/>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 xml:space="preserve">would enact </w:t>
      </w:r>
      <w:r w:rsidRPr="008F2AC9">
        <w:rPr>
          <w:rFonts w:ascii="Calibri" w:eastAsia="Times New Roman" w:hAnsi="Calibri" w:cs="Calibri"/>
          <w:b/>
          <w:bCs/>
          <w:color w:val="000000" w:themeColor="text1"/>
          <w:sz w:val="24"/>
          <w:szCs w:val="24"/>
        </w:rPr>
        <w:t>Adoption and Permanent Placement Reforms</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"children:: adoption and permanent placement reforms (DSS) (H. 3555, in the Senate)"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b/>
          <w:bCs/>
          <w:color w:val="000000" w:themeColor="text1"/>
          <w:sz w:val="24"/>
          <w:szCs w:val="24"/>
        </w:rPr>
        <w:t>for Children in Department of Social Services</w:t>
      </w:r>
      <w:r w:rsidRPr="008F2AC9">
        <w:rPr>
          <w:rFonts w:ascii="Calibri" w:eastAsia="Times New Roman"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rPr>
        <w:instrText>Social Services</w:instrText>
      </w:r>
      <w:r w:rsidRPr="008F2AC9">
        <w:rPr>
          <w:color w:val="000000" w:themeColor="text1"/>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Custody. </w:t>
      </w:r>
      <w:r w:rsidRPr="008F2AC9">
        <w:rPr>
          <w:rFonts w:ascii="Calibri" w:eastAsia="Times New Roman" w:hAnsi="Calibri" w:cs="Calibri"/>
          <w:color w:val="000000" w:themeColor="text1"/>
          <w:sz w:val="24"/>
          <w:szCs w:val="24"/>
        </w:rPr>
        <w:t>This bill represents an effort to speed up adoption, permanent placement, or another planned permanent living arrangement [APPA] for children in Department of Social Services [SCDSS] custody</w:t>
      </w:r>
      <w:r w:rsidR="0083628F"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Sent to the Senate (4/5/23).</w:t>
      </w:r>
    </w:p>
    <w:p w14:paraId="5571234A" w14:textId="3C6E2671" w:rsidR="00865135" w:rsidRPr="008F2AC9" w:rsidRDefault="00865135" w:rsidP="00865135">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3556 (in the Senate)</w:t>
      </w:r>
      <w:r w:rsidRPr="008F2AC9">
        <w:rPr>
          <w:rFonts w:ascii="Calibri" w:eastAsia="Times New Roman" w:hAnsi="Calibri" w:cs="Calibri"/>
          <w:b/>
          <w:bCs/>
          <w:color w:val="000000" w:themeColor="text1"/>
          <w:sz w:val="24"/>
          <w:szCs w:val="24"/>
        </w:rPr>
        <w:fldChar w:fldCharType="begin"/>
      </w:r>
      <w:r w:rsidRPr="008F2AC9">
        <w:rPr>
          <w:b/>
          <w:bCs/>
          <w:color w:val="000000" w:themeColor="text1"/>
        </w:rPr>
        <w:instrText xml:space="preserve"> </w:instrText>
      </w:r>
      <w:r w:rsidRPr="008F2AC9">
        <w:rPr>
          <w:color w:val="000000" w:themeColor="text1"/>
        </w:rPr>
        <w:instrText>XE "</w:instrText>
      </w:r>
      <w:r w:rsidRPr="008F2AC9">
        <w:rPr>
          <w:rFonts w:ascii="Calibri" w:eastAsia="Times New Roman" w:hAnsi="Calibri" w:cs="Calibri"/>
          <w:color w:val="000000" w:themeColor="text1"/>
          <w:sz w:val="24"/>
          <w:szCs w:val="24"/>
        </w:rPr>
        <w:instrText>H. 3556 (in the Senate )</w:instrText>
      </w:r>
      <w:r w:rsidRPr="008F2AC9">
        <w:rPr>
          <w:color w:val="000000" w:themeColor="text1"/>
        </w:rPr>
        <w:instrText>"</w:instrText>
      </w:r>
      <w:r w:rsidRPr="008F2AC9">
        <w:rPr>
          <w:b/>
          <w:bCs/>
          <w:color w:val="000000" w:themeColor="text1"/>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proposes to modify existing state </w:t>
      </w:r>
      <w:r w:rsidRPr="008F2AC9">
        <w:rPr>
          <w:rFonts w:ascii="Calibri" w:eastAsia="Times New Roman" w:hAnsi="Calibri" w:cs="Calibri"/>
          <w:b/>
          <w:bCs/>
          <w:color w:val="000000" w:themeColor="text1"/>
          <w:sz w:val="24"/>
          <w:szCs w:val="24"/>
        </w:rPr>
        <w:t>Infant Safe Havens Law</w:t>
      </w:r>
      <w:r w:rsidRPr="008F2AC9">
        <w:rPr>
          <w:rFonts w:ascii="Calibri" w:eastAsia="Times New Roman" w:hAnsi="Calibri" w:cs="Calibri"/>
          <w:color w:val="000000" w:themeColor="text1"/>
          <w:sz w:val="24"/>
          <w:szCs w:val="24"/>
        </w:rPr>
        <w:fldChar w:fldCharType="begin"/>
      </w:r>
      <w:r w:rsidRPr="008F2AC9">
        <w:rPr>
          <w:color w:val="000000" w:themeColor="text1"/>
        </w:rPr>
        <w:instrText xml:space="preserve"> XE "</w:instrText>
      </w:r>
      <w:r w:rsidR="004C7E0C" w:rsidRPr="008F2AC9">
        <w:rPr>
          <w:rFonts w:ascii="Calibri" w:eastAsia="Times New Roman" w:hAnsi="Calibri" w:cs="Calibri"/>
          <w:color w:val="000000" w:themeColor="text1"/>
          <w:sz w:val="24"/>
          <w:szCs w:val="24"/>
        </w:rPr>
        <w:instrText xml:space="preserve">infant safe havens law </w:instrText>
      </w:r>
      <w:r w:rsidRPr="008F2AC9">
        <w:rPr>
          <w:rFonts w:ascii="Calibri" w:eastAsia="Times New Roman" w:hAnsi="Calibri" w:cs="Calibri"/>
          <w:color w:val="000000" w:themeColor="text1"/>
          <w:sz w:val="24"/>
          <w:szCs w:val="24"/>
        </w:rPr>
        <w:instrText xml:space="preserve">(H. 3556) </w:instrText>
      </w:r>
      <w:r w:rsidRPr="008F2AC9">
        <w:rPr>
          <w:rFonts w:ascii="Calibri" w:eastAsia="Times New Roman" w:hAnsi="Calibri" w:cs="Calibri"/>
          <w:i/>
          <w:iCs/>
          <w:color w:val="000000" w:themeColor="text1"/>
          <w:sz w:val="24"/>
          <w:szCs w:val="24"/>
        </w:rPr>
        <w:instrText>See</w:instrText>
      </w:r>
      <w:r w:rsidRPr="008F2AC9">
        <w:rPr>
          <w:rFonts w:ascii="Calibri" w:eastAsia="Times New Roman" w:hAnsi="Calibri" w:cs="Calibri"/>
          <w:color w:val="000000" w:themeColor="text1"/>
          <w:sz w:val="24"/>
          <w:szCs w:val="24"/>
        </w:rPr>
        <w:instrText>, H. 3553</w:instrText>
      </w:r>
      <w:r w:rsidRPr="008F2AC9">
        <w:rPr>
          <w:color w:val="000000" w:themeColor="text1"/>
        </w:rPr>
        <w:instrText>" \t "</w:instrText>
      </w:r>
      <w:r w:rsidRPr="008F2AC9">
        <w:rPr>
          <w:rFonts w:cstheme="minorHAnsi"/>
          <w:i/>
          <w:color w:val="000000" w:themeColor="text1"/>
        </w:rPr>
        <w:instrText>See</w:instrText>
      </w:r>
      <w:r w:rsidRPr="008F2AC9">
        <w:rPr>
          <w:rFonts w:cstheme="minorHAnsi"/>
          <w:color w:val="000000" w:themeColor="text1"/>
        </w:rPr>
        <w:instrText xml:space="preserve"> children</w:instrText>
      </w:r>
      <w:r w:rsidRPr="008F2AC9">
        <w:rPr>
          <w:color w:val="000000" w:themeColor="text1"/>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0083628F" w:rsidRPr="008F2AC9">
        <w:rPr>
          <w:rFonts w:ascii="Calibri" w:eastAsia="Times New Roman" w:hAnsi="Calibri" w:cs="Calibri"/>
          <w:color w:val="000000" w:themeColor="text1"/>
          <w:sz w:val="24"/>
          <w:szCs w:val="24"/>
        </w:rPr>
        <w:t xml:space="preserve">See H. 3553. </w:t>
      </w:r>
      <w:r w:rsidRPr="008F2AC9">
        <w:rPr>
          <w:rFonts w:ascii="Calibri" w:eastAsia="Times New Roman" w:hAnsi="Calibri" w:cs="Calibri"/>
          <w:color w:val="000000" w:themeColor="text1"/>
          <w:sz w:val="24"/>
          <w:szCs w:val="24"/>
        </w:rPr>
        <w:t>Sent to the Senate (4/5/23).</w:t>
      </w:r>
    </w:p>
    <w:p w14:paraId="5F186A7E" w14:textId="77777777" w:rsidR="006265F3" w:rsidRPr="008F2AC9" w:rsidRDefault="006265F3" w:rsidP="006013BB">
      <w:pPr>
        <w:jc w:val="center"/>
        <w:rPr>
          <w:rFonts w:cstheme="minorHAnsi"/>
          <w:b/>
          <w:bCs/>
          <w:color w:val="000000" w:themeColor="text1"/>
          <w:sz w:val="24"/>
          <w:szCs w:val="24"/>
        </w:rPr>
      </w:pPr>
      <w:bookmarkStart w:id="1031" w:name="_Toc137199410"/>
      <w:bookmarkStart w:id="1032" w:name="_Toc138257202"/>
      <w:bookmarkStart w:id="1033" w:name="_Toc138257844"/>
      <w:bookmarkStart w:id="1034" w:name="_Toc138258047"/>
      <w:bookmarkStart w:id="1035" w:name="_Toc138335837"/>
      <w:bookmarkStart w:id="1036" w:name="_Toc138336050"/>
      <w:bookmarkStart w:id="1037" w:name="_Toc138336257"/>
      <w:bookmarkStart w:id="1038" w:name="_Toc138351236"/>
      <w:bookmarkStart w:id="1039" w:name="_Toc138356989"/>
      <w:bookmarkStart w:id="1040" w:name="_Toc138357198"/>
      <w:bookmarkStart w:id="1041" w:name="_Toc138860838"/>
      <w:bookmarkStart w:id="1042" w:name="_Toc138861264"/>
      <w:bookmarkStart w:id="1043" w:name="_Toc138954615"/>
      <w:bookmarkStart w:id="1044" w:name="_Toc139121229"/>
      <w:bookmarkStart w:id="1045" w:name="_Toc139121448"/>
      <w:bookmarkStart w:id="1046" w:name="_Toc139443038"/>
      <w:bookmarkStart w:id="1047" w:name="_Toc139553341"/>
      <w:bookmarkStart w:id="1048" w:name="_Toc139553550"/>
      <w:bookmarkStart w:id="1049" w:name="_Toc139553759"/>
      <w:bookmarkStart w:id="1050" w:name="_Toc139554549"/>
      <w:bookmarkStart w:id="1051" w:name="_Toc139554763"/>
      <w:bookmarkStart w:id="1052" w:name="_Toc139901213"/>
      <w:bookmarkStart w:id="1053" w:name="_Toc140066265"/>
      <w:bookmarkStart w:id="1054" w:name="_Toc140067498"/>
      <w:bookmarkStart w:id="1055" w:name="_Toc140491178"/>
      <w:bookmarkStart w:id="1056" w:name="_Toc140491405"/>
      <w:bookmarkStart w:id="1057" w:name="_Toc140498324"/>
      <w:bookmarkStart w:id="1058" w:name="_Toc140498987"/>
      <w:bookmarkStart w:id="1059" w:name="_Toc140500833"/>
      <w:bookmarkStart w:id="1060" w:name="_Toc140795920"/>
      <w:bookmarkStart w:id="1061" w:name="_Toc140796123"/>
      <w:bookmarkStart w:id="1062" w:name="_Toc140826783"/>
      <w:r w:rsidRPr="008F2AC9">
        <w:rPr>
          <w:rFonts w:cstheme="minorHAnsi"/>
          <w:b/>
          <w:bCs/>
          <w:color w:val="000000" w:themeColor="text1"/>
          <w:sz w:val="24"/>
          <w:szCs w:val="24"/>
        </w:rPr>
        <w:t>TRANSPORTATION AND VEHICLES</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46BA5AFC" w14:textId="0366C25B" w:rsidR="006265F3" w:rsidRPr="008F2AC9" w:rsidRDefault="006265F3" w:rsidP="00E73597">
      <w:pPr>
        <w:spacing w:line="280" w:lineRule="exact"/>
        <w:rPr>
          <w:color w:val="000000" w:themeColor="text1"/>
          <w:sz w:val="24"/>
          <w:szCs w:val="24"/>
        </w:rPr>
      </w:pPr>
      <w:bookmarkStart w:id="1063" w:name="_Toc138257203"/>
      <w:bookmarkStart w:id="1064" w:name="_Toc138257845"/>
      <w:bookmarkStart w:id="1065" w:name="_Toc138258048"/>
      <w:bookmarkStart w:id="1066" w:name="_Toc138335838"/>
      <w:bookmarkStart w:id="1067" w:name="_Toc138336051"/>
      <w:bookmarkStart w:id="1068" w:name="_Toc138336258"/>
      <w:bookmarkStart w:id="1069" w:name="_Toc138351237"/>
      <w:bookmarkStart w:id="1070" w:name="_Toc138356990"/>
      <w:bookmarkStart w:id="1071" w:name="_Toc138357199"/>
      <w:bookmarkStart w:id="1072" w:name="_Toc138860839"/>
      <w:bookmarkStart w:id="1073" w:name="_Toc138861265"/>
      <w:bookmarkStart w:id="1074" w:name="_Toc138954616"/>
      <w:bookmarkStart w:id="1075" w:name="_Toc139121230"/>
      <w:bookmarkStart w:id="1076" w:name="_Toc139121449"/>
      <w:bookmarkStart w:id="1077" w:name="_Toc139443039"/>
      <w:bookmarkStart w:id="1078" w:name="_Toc139553342"/>
      <w:bookmarkStart w:id="1079" w:name="_Toc139553551"/>
      <w:bookmarkStart w:id="1080" w:name="_Toc139553760"/>
      <w:bookmarkStart w:id="1081" w:name="_Toc139554550"/>
      <w:bookmarkStart w:id="1082" w:name="_Toc139554764"/>
      <w:bookmarkStart w:id="1083" w:name="_Toc139901214"/>
      <w:bookmarkStart w:id="1084" w:name="_Toc140066266"/>
      <w:bookmarkStart w:id="1085" w:name="_Toc140067499"/>
      <w:bookmarkStart w:id="1086" w:name="_Toc140491179"/>
      <w:bookmarkStart w:id="1087" w:name="_Toc140491406"/>
      <w:bookmarkStart w:id="1088" w:name="_Toc140498325"/>
      <w:bookmarkStart w:id="1089" w:name="_Toc140498988"/>
      <w:r w:rsidRPr="008F2AC9">
        <w:rPr>
          <w:b/>
          <w:bCs/>
          <w:color w:val="000000" w:themeColor="text1"/>
          <w:sz w:val="24"/>
          <w:szCs w:val="24"/>
        </w:rPr>
        <w:t>S. 363</w:t>
      </w:r>
      <w:r w:rsidRPr="008F2AC9">
        <w:rPr>
          <w:color w:val="000000" w:themeColor="text1"/>
          <w:sz w:val="24"/>
          <w:szCs w:val="24"/>
        </w:rPr>
        <w:fldChar w:fldCharType="begin"/>
      </w:r>
      <w:r w:rsidRPr="008F2AC9">
        <w:rPr>
          <w:color w:val="000000" w:themeColor="text1"/>
          <w:sz w:val="24"/>
          <w:szCs w:val="24"/>
        </w:rPr>
        <w:instrText xml:space="preserve"> XE "S. 363 (</w:instrText>
      </w:r>
      <w:r w:rsidR="00F21066" w:rsidRPr="008F2AC9">
        <w:rPr>
          <w:color w:val="000000" w:themeColor="text1"/>
          <w:sz w:val="24"/>
          <w:szCs w:val="24"/>
        </w:rPr>
        <w:instrText>Act 24</w:instrText>
      </w:r>
      <w:r w:rsidRPr="008F2AC9">
        <w:rPr>
          <w:color w:val="000000" w:themeColor="text1"/>
          <w:sz w:val="24"/>
          <w:szCs w:val="24"/>
        </w:rPr>
        <w:instrText xml:space="preserve">)" </w:instrText>
      </w:r>
      <w:r w:rsidRPr="008F2AC9">
        <w:rPr>
          <w:color w:val="000000" w:themeColor="text1"/>
          <w:sz w:val="24"/>
          <w:szCs w:val="24"/>
        </w:rPr>
        <w:fldChar w:fldCharType="end"/>
      </w:r>
      <w:r w:rsidRPr="008F2AC9">
        <w:rPr>
          <w:b/>
          <w:bCs/>
          <w:color w:val="000000" w:themeColor="text1"/>
          <w:sz w:val="24"/>
          <w:szCs w:val="24"/>
        </w:rPr>
        <w:t xml:space="preserve"> (Act 24</w:t>
      </w:r>
      <w:r w:rsidR="00F21066" w:rsidRPr="008F2AC9">
        <w:rPr>
          <w:b/>
          <w:bCs/>
          <w:color w:val="000000" w:themeColor="text1"/>
          <w:sz w:val="24"/>
          <w:szCs w:val="24"/>
        </w:rPr>
        <w:fldChar w:fldCharType="begin"/>
      </w:r>
      <w:r w:rsidR="00F21066" w:rsidRPr="008F2AC9">
        <w:rPr>
          <w:b/>
          <w:bCs/>
          <w:color w:val="000000" w:themeColor="text1"/>
          <w:sz w:val="24"/>
          <w:szCs w:val="24"/>
        </w:rPr>
        <w:instrText xml:space="preserve"> </w:instrText>
      </w:r>
      <w:r w:rsidR="00F21066" w:rsidRPr="008F2AC9">
        <w:rPr>
          <w:color w:val="000000" w:themeColor="text1"/>
          <w:sz w:val="24"/>
          <w:szCs w:val="24"/>
        </w:rPr>
        <w:instrText>XE "Act 24 (</w:instrText>
      </w:r>
      <w:r w:rsidR="006C745A" w:rsidRPr="008F2AC9">
        <w:rPr>
          <w:color w:val="000000" w:themeColor="text1"/>
          <w:sz w:val="24"/>
          <w:szCs w:val="24"/>
        </w:rPr>
        <w:instrText>S</w:instrText>
      </w:r>
      <w:r w:rsidR="00F21066" w:rsidRPr="008F2AC9">
        <w:rPr>
          <w:color w:val="000000" w:themeColor="text1"/>
          <w:sz w:val="24"/>
          <w:szCs w:val="24"/>
        </w:rPr>
        <w:instrText>. 363)"</w:instrText>
      </w:r>
      <w:r w:rsidR="00F21066" w:rsidRPr="008F2AC9">
        <w:rPr>
          <w:b/>
          <w:bCs/>
          <w:color w:val="000000" w:themeColor="text1"/>
          <w:sz w:val="24"/>
          <w:szCs w:val="24"/>
        </w:rPr>
        <w:instrText xml:space="preserve"> </w:instrText>
      </w:r>
      <w:r w:rsidR="00F21066" w:rsidRPr="008F2AC9">
        <w:rPr>
          <w:b/>
          <w:bCs/>
          <w:color w:val="000000" w:themeColor="text1"/>
          <w:sz w:val="24"/>
          <w:szCs w:val="24"/>
        </w:rPr>
        <w:fldChar w:fldCharType="end"/>
      </w:r>
      <w:r w:rsidRPr="008F2AC9">
        <w:rPr>
          <w:b/>
          <w:bCs/>
          <w:color w:val="000000" w:themeColor="text1"/>
          <w:sz w:val="24"/>
          <w:szCs w:val="24"/>
        </w:rPr>
        <w:t>)</w:t>
      </w:r>
      <w:r w:rsidRPr="008F2AC9">
        <w:rPr>
          <w:color w:val="000000" w:themeColor="text1"/>
          <w:sz w:val="24"/>
          <w:szCs w:val="24"/>
        </w:rPr>
        <w:t xml:space="preserve"> prohibits </w:t>
      </w:r>
      <w:r w:rsidRPr="008F2AC9">
        <w:rPr>
          <w:b/>
          <w:bCs/>
          <w:color w:val="000000" w:themeColor="text1"/>
          <w:sz w:val="24"/>
          <w:szCs w:val="24"/>
        </w:rPr>
        <w:t>motor vehicle modifications</w:t>
      </w:r>
      <w:r w:rsidRPr="008F2AC9">
        <w:rPr>
          <w:b/>
          <w:bCs/>
          <w:color w:val="000000" w:themeColor="text1"/>
          <w:sz w:val="24"/>
          <w:szCs w:val="24"/>
        </w:rPr>
        <w:fldChar w:fldCharType="begin"/>
      </w:r>
      <w:r w:rsidRPr="008F2AC9">
        <w:rPr>
          <w:b/>
          <w:bCs/>
          <w:color w:val="000000" w:themeColor="text1"/>
          <w:sz w:val="24"/>
          <w:szCs w:val="24"/>
        </w:rPr>
        <w:instrText xml:space="preserve"> </w:instrText>
      </w:r>
      <w:r w:rsidRPr="008F2AC9">
        <w:rPr>
          <w:color w:val="000000" w:themeColor="text1"/>
          <w:sz w:val="24"/>
          <w:szCs w:val="24"/>
        </w:rPr>
        <w:instrText>XE "vehicles:fender</w:instrText>
      </w:r>
      <w:r w:rsidR="00A16AC1" w:rsidRPr="008F2AC9">
        <w:rPr>
          <w:color w:val="000000" w:themeColor="text1"/>
          <w:sz w:val="24"/>
          <w:szCs w:val="24"/>
        </w:rPr>
        <w:instrText xml:space="preserve"> modifications</w:instrText>
      </w:r>
      <w:r w:rsidR="0054027C" w:rsidRPr="008F2AC9">
        <w:rPr>
          <w:color w:val="000000" w:themeColor="text1"/>
          <w:sz w:val="24"/>
          <w:szCs w:val="24"/>
        </w:rPr>
        <w:instrText xml:space="preserve"> (S. 363, Act 24)</w:instrText>
      </w:r>
      <w:r w:rsidRPr="008F2AC9">
        <w:rPr>
          <w:color w:val="000000" w:themeColor="text1"/>
          <w:sz w:val="24"/>
          <w:szCs w:val="24"/>
        </w:rPr>
        <w:instrText>"</w:instrText>
      </w:r>
      <w:r w:rsidRPr="008F2AC9">
        <w:rPr>
          <w:b/>
          <w:bCs/>
          <w:color w:val="000000" w:themeColor="text1"/>
          <w:sz w:val="24"/>
          <w:szCs w:val="24"/>
        </w:rPr>
        <w:instrText xml:space="preserve"> </w:instrText>
      </w:r>
      <w:r w:rsidRPr="008F2AC9">
        <w:rPr>
          <w:b/>
          <w:bCs/>
          <w:color w:val="000000" w:themeColor="text1"/>
          <w:sz w:val="24"/>
          <w:szCs w:val="24"/>
        </w:rPr>
        <w:fldChar w:fldCharType="end"/>
      </w:r>
      <w:r w:rsidRPr="008F2AC9">
        <w:rPr>
          <w:color w:val="000000" w:themeColor="text1"/>
          <w:sz w:val="24"/>
          <w:szCs w:val="24"/>
        </w:rPr>
        <w:t xml:space="preserve"> that result in the motor vehicle's front fender being raised four or more inches above the height of the rear </w:t>
      </w:r>
      <w:r w:rsidRPr="008F2AC9">
        <w:rPr>
          <w:b/>
          <w:bCs/>
          <w:color w:val="000000" w:themeColor="text1"/>
          <w:sz w:val="24"/>
          <w:szCs w:val="24"/>
        </w:rPr>
        <w:t>fender</w:t>
      </w:r>
      <w:r w:rsidRPr="008F2AC9">
        <w:rPr>
          <w:color w:val="000000" w:themeColor="text1"/>
          <w:sz w:val="24"/>
          <w:szCs w:val="24"/>
        </w:rPr>
        <w:t xml:space="preserve">. </w:t>
      </w:r>
      <w:bookmarkStart w:id="1090" w:name="_Toc137199411"/>
      <w:r w:rsidRPr="008F2AC9">
        <w:rPr>
          <w:color w:val="000000" w:themeColor="text1"/>
          <w:sz w:val="24"/>
          <w:szCs w:val="24"/>
        </w:rPr>
        <w:t>This fender height differential is known as the “</w:t>
      </w:r>
      <w:r w:rsidRPr="008F2AC9">
        <w:rPr>
          <w:b/>
          <w:bCs/>
          <w:color w:val="000000" w:themeColor="text1"/>
          <w:sz w:val="24"/>
          <w:szCs w:val="24"/>
        </w:rPr>
        <w:t>Carolina Squat</w:t>
      </w:r>
      <w:bookmarkEnd w:id="1090"/>
      <w:r w:rsidR="00A16AC1" w:rsidRPr="008F2AC9">
        <w:rPr>
          <w:color w:val="000000" w:themeColor="text1"/>
          <w:sz w:val="24"/>
          <w:szCs w:val="24"/>
        </w:rPr>
        <w:fldChar w:fldCharType="begin"/>
      </w:r>
      <w:r w:rsidR="00A16AC1" w:rsidRPr="008F2AC9">
        <w:rPr>
          <w:color w:val="000000" w:themeColor="text1"/>
          <w:sz w:val="24"/>
          <w:szCs w:val="24"/>
        </w:rPr>
        <w:instrText xml:space="preserve"> XE "Carolina Squat (S. 363, Act 24)" </w:instrText>
      </w:r>
      <w:r w:rsidR="00A16AC1" w:rsidRPr="008F2AC9">
        <w:rPr>
          <w:color w:val="000000" w:themeColor="text1"/>
          <w:sz w:val="24"/>
          <w:szCs w:val="24"/>
        </w:rPr>
        <w:fldChar w:fldCharType="end"/>
      </w:r>
      <w:r w:rsidRPr="008F2AC9">
        <w:rPr>
          <w:color w:val="000000" w:themeColor="text1"/>
          <w:sz w:val="24"/>
          <w:szCs w:val="24"/>
        </w:rPr>
        <w:t>.”</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76414F02" w14:textId="137F3CA6" w:rsidR="006265F3" w:rsidRPr="008F2AC9" w:rsidRDefault="006265F3" w:rsidP="0072065A">
      <w:pPr>
        <w:spacing w:after="120" w:line="280" w:lineRule="exact"/>
        <w:ind w:left="180"/>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S. 361</w:t>
      </w:r>
      <w:r w:rsidR="0037471F" w:rsidRPr="008F2AC9">
        <w:rPr>
          <w:rFonts w:ascii="Calibri" w:eastAsia="Calibri" w:hAnsi="Calibri" w:cs="Calibri"/>
          <w:b/>
          <w:bCs/>
          <w:color w:val="000000" w:themeColor="text1"/>
          <w:sz w:val="24"/>
          <w:szCs w:val="24"/>
        </w:rPr>
        <w:t xml:space="preserve"> (Act 2)</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361</w:instrText>
      </w:r>
      <w:r w:rsidR="00F21066" w:rsidRPr="008F2AC9">
        <w:rPr>
          <w:rFonts w:ascii="Calibri" w:eastAsia="Calibri" w:hAnsi="Calibri" w:cs="Calibri"/>
          <w:color w:val="000000" w:themeColor="text1"/>
          <w:sz w:val="24"/>
          <w:szCs w:val="24"/>
        </w:rPr>
        <w:instrText xml:space="preserve"> (Act 2)</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B50334" w:rsidRPr="008F2AC9">
        <w:rPr>
          <w:rFonts w:ascii="Calibri" w:eastAsia="Calibri" w:hAnsi="Calibri" w:cs="Calibri"/>
          <w:color w:val="000000" w:themeColor="text1"/>
          <w:sz w:val="24"/>
          <w:szCs w:val="24"/>
        </w:rPr>
        <w:t>r</w:t>
      </w:r>
      <w:r w:rsidRPr="008F2AC9">
        <w:rPr>
          <w:rFonts w:ascii="Calibri" w:eastAsia="Calibri" w:hAnsi="Calibri" w:cs="Calibri"/>
          <w:color w:val="000000" w:themeColor="text1"/>
          <w:sz w:val="24"/>
          <w:szCs w:val="24"/>
        </w:rPr>
        <w:t xml:space="preserve">emoves the requirement for preapproval of </w:t>
      </w:r>
      <w:r w:rsidRPr="008F2AC9">
        <w:rPr>
          <w:rFonts w:ascii="Calibri" w:eastAsia="Calibri" w:hAnsi="Calibri" w:cs="Calibri"/>
          <w:b/>
          <w:bCs/>
          <w:color w:val="000000" w:themeColor="text1"/>
          <w:sz w:val="24"/>
          <w:szCs w:val="24"/>
        </w:rPr>
        <w:t>construction contract extensions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"construction contract extensions:Department of Transportation (DOT)</w:instrText>
      </w:r>
      <w:r w:rsidR="0037471F" w:rsidRPr="008F2AC9">
        <w:rPr>
          <w:rFonts w:ascii="Calibri" w:eastAsia="Calibri" w:hAnsi="Calibri" w:cs="Calibri"/>
          <w:color w:val="000000" w:themeColor="text1"/>
          <w:sz w:val="24"/>
          <w:szCs w:val="24"/>
        </w:rPr>
        <w:instrText xml:space="preserve"> (S. 361, Act 2)</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by the DOT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"Department of Transportation (DOT)</w:instrText>
      </w:r>
      <w:r w:rsidR="0037471F" w:rsidRPr="008F2AC9">
        <w:rPr>
          <w:rFonts w:ascii="Calibri" w:eastAsia="Calibri" w:hAnsi="Calibri" w:cs="Calibri"/>
          <w:color w:val="000000" w:themeColor="text1"/>
          <w:sz w:val="24"/>
          <w:szCs w:val="24"/>
        </w:rPr>
        <w:instrText xml:space="preserve"> (S. 361, Act 2)</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Commission. Instead, it require</w:t>
      </w:r>
      <w:r w:rsidR="005E1BD4"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the Commission ratify any extensions to construction contracts at their next scheduled meeting.</w:t>
      </w:r>
    </w:p>
    <w:p w14:paraId="4280FB49" w14:textId="44305C16"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b/>
          <w:bCs/>
          <w:color w:val="000000" w:themeColor="text1"/>
        </w:rPr>
        <w:t>S. 549</w:t>
      </w:r>
      <w:r w:rsidR="00AB4E9F" w:rsidRPr="008F2AC9">
        <w:rPr>
          <w:b/>
          <w:bCs/>
          <w:color w:val="000000" w:themeColor="text1"/>
        </w:rPr>
        <w:t xml:space="preserve"> </w:t>
      </w:r>
      <w:r w:rsidRPr="008F2AC9">
        <w:rPr>
          <w:b/>
          <w:bCs/>
          <w:color w:val="000000" w:themeColor="text1"/>
        </w:rPr>
        <w:t>(Act</w:t>
      </w:r>
      <w:r w:rsidR="00AB4E9F" w:rsidRPr="008F2AC9">
        <w:rPr>
          <w:b/>
          <w:bCs/>
          <w:color w:val="000000" w:themeColor="text1"/>
        </w:rPr>
        <w:t xml:space="preserve"> </w:t>
      </w:r>
      <w:r w:rsidRPr="008F2AC9">
        <w:rPr>
          <w:b/>
          <w:bCs/>
          <w:color w:val="000000" w:themeColor="text1"/>
        </w:rPr>
        <w:t>51</w:t>
      </w:r>
      <w:r w:rsidR="00CC47CD" w:rsidRPr="008F2AC9">
        <w:rPr>
          <w:color w:val="000000" w:themeColor="text1"/>
        </w:rPr>
        <w:fldChar w:fldCharType="begin"/>
      </w:r>
      <w:r w:rsidR="00CC47CD" w:rsidRPr="008F2AC9">
        <w:rPr>
          <w:color w:val="000000" w:themeColor="text1"/>
        </w:rPr>
        <w:instrText xml:space="preserve"> XE "Act 51 (S. 549)" </w:instrText>
      </w:r>
      <w:r w:rsidR="00CC47CD" w:rsidRPr="008F2AC9">
        <w:rPr>
          <w:color w:val="000000" w:themeColor="text1"/>
        </w:rPr>
        <w:fldChar w:fldCharType="end"/>
      </w:r>
      <w:r w:rsidRPr="008F2AC9">
        <w:rPr>
          <w:color w:val="000000" w:themeColor="text1"/>
        </w:rPr>
        <w:t>)</w:t>
      </w:r>
      <w:r w:rsidR="00CC47CD" w:rsidRPr="008F2AC9">
        <w:rPr>
          <w:color w:val="000000" w:themeColor="text1"/>
        </w:rPr>
        <w:fldChar w:fldCharType="begin"/>
      </w:r>
      <w:r w:rsidR="00CC47CD" w:rsidRPr="008F2AC9">
        <w:rPr>
          <w:color w:val="000000" w:themeColor="text1"/>
        </w:rPr>
        <w:instrText xml:space="preserve"> XE "S. 549 (Act 51)" </w:instrText>
      </w:r>
      <w:r w:rsidR="00CC47CD" w:rsidRPr="008F2AC9">
        <w:rPr>
          <w:color w:val="000000" w:themeColor="text1"/>
        </w:rPr>
        <w:fldChar w:fldCharType="end"/>
      </w:r>
      <w:r w:rsidRPr="008F2AC9">
        <w:rPr>
          <w:rFonts w:ascii="Calibri" w:eastAsia="Calibri" w:hAnsi="Calibri" w:cs="Calibri"/>
          <w:color w:val="000000" w:themeColor="text1"/>
          <w:spacing w:val="-20"/>
          <w:sz w:val="24"/>
          <w:szCs w:val="24"/>
        </w:rPr>
        <w:t xml:space="preserve"> </w:t>
      </w:r>
      <w:r w:rsidRPr="008F2AC9">
        <w:rPr>
          <w:rFonts w:ascii="Calibri" w:eastAsia="Calibri" w:hAnsi="Calibri" w:cs="Calibri"/>
          <w:color w:val="000000" w:themeColor="text1"/>
          <w:sz w:val="24"/>
          <w:szCs w:val="24"/>
          <w:shd w:val="clear" w:color="auto" w:fill="FFFFFF"/>
        </w:rPr>
        <w:t xml:space="preserve">is omnibus style </w:t>
      </w:r>
      <w:r w:rsidR="0083495C" w:rsidRPr="008F2AC9">
        <w:rPr>
          <w:rFonts w:ascii="Calibri" w:eastAsia="Calibri" w:hAnsi="Calibri" w:cs="Calibri"/>
          <w:color w:val="000000" w:themeColor="text1"/>
          <w:sz w:val="24"/>
          <w:szCs w:val="24"/>
          <w:shd w:val="clear" w:color="auto" w:fill="FFFFFF"/>
        </w:rPr>
        <w:t>legislation making</w:t>
      </w:r>
      <w:r w:rsidRPr="008F2AC9">
        <w:rPr>
          <w:rFonts w:ascii="Calibri" w:eastAsia="Calibri" w:hAnsi="Calibri" w:cs="Calibri"/>
          <w:color w:val="000000" w:themeColor="text1"/>
          <w:sz w:val="24"/>
          <w:szCs w:val="24"/>
          <w:shd w:val="clear" w:color="auto" w:fill="FFFFFF"/>
        </w:rPr>
        <w:t xml:space="preserve"> </w:t>
      </w:r>
      <w:r w:rsidR="00CC47CD" w:rsidRPr="008F2AC9">
        <w:rPr>
          <w:rFonts w:ascii="Calibri" w:eastAsia="Calibri" w:hAnsi="Calibri" w:cs="Calibri"/>
          <w:color w:val="000000" w:themeColor="text1"/>
          <w:sz w:val="24"/>
          <w:szCs w:val="24"/>
          <w:shd w:val="clear" w:color="auto" w:fill="FFFFFF"/>
        </w:rPr>
        <w:t xml:space="preserve">a </w:t>
      </w:r>
      <w:r w:rsidR="00CC47CD" w:rsidRPr="008F2AC9">
        <w:rPr>
          <w:rFonts w:ascii="Calibri" w:eastAsia="Calibri" w:hAnsi="Calibri" w:cs="Calibri"/>
          <w:color w:val="000000" w:themeColor="text1"/>
          <w:sz w:val="24"/>
          <w:szCs w:val="24"/>
        </w:rPr>
        <w:t xml:space="preserve">comprehensive </w:t>
      </w:r>
      <w:r w:rsidR="00CC47CD" w:rsidRPr="008F2AC9">
        <w:rPr>
          <w:rFonts w:ascii="Calibri" w:eastAsia="Calibri" w:hAnsi="Calibri" w:cs="Calibri"/>
          <w:b/>
          <w:bCs/>
          <w:color w:val="000000" w:themeColor="text1"/>
          <w:sz w:val="24"/>
          <w:szCs w:val="24"/>
        </w:rPr>
        <w:t>Vehicle Dealers/DMV update</w:t>
      </w:r>
      <w:r w:rsidR="00CC47CD" w:rsidRPr="008F2AC9">
        <w:rPr>
          <w:rFonts w:ascii="Calibri" w:eastAsia="Calibri" w:hAnsi="Calibri" w:cs="Calibri"/>
          <w:color w:val="000000" w:themeColor="text1"/>
          <w:sz w:val="24"/>
          <w:szCs w:val="24"/>
        </w:rPr>
        <w:fldChar w:fldCharType="begin"/>
      </w:r>
      <w:r w:rsidR="00CC47CD" w:rsidRPr="008F2AC9">
        <w:rPr>
          <w:color w:val="000000" w:themeColor="text1"/>
        </w:rPr>
        <w:instrText xml:space="preserve"> XE "</w:instrText>
      </w:r>
      <w:r w:rsidR="00CC47CD" w:rsidRPr="008F2AC9">
        <w:rPr>
          <w:rFonts w:ascii="Calibri" w:eastAsia="Calibri" w:hAnsi="Calibri" w:cs="Calibri"/>
          <w:color w:val="000000" w:themeColor="text1"/>
          <w:sz w:val="24"/>
          <w:szCs w:val="24"/>
        </w:rPr>
        <w:instrText>Vehicle Dealers/DMV update</w:instrText>
      </w:r>
      <w:r w:rsidR="00A16AC1" w:rsidRPr="008F2AC9">
        <w:rPr>
          <w:rFonts w:ascii="Calibri" w:eastAsia="Calibri" w:hAnsi="Calibri" w:cs="Calibri"/>
          <w:color w:val="000000" w:themeColor="text1"/>
          <w:sz w:val="24"/>
          <w:szCs w:val="24"/>
        </w:rPr>
        <w:instrText xml:space="preserve"> (S. </w:instrText>
      </w:r>
      <w:r w:rsidR="00A16AC1" w:rsidRPr="008F2AC9">
        <w:rPr>
          <w:rFonts w:ascii="Calibri" w:eastAsia="Calibri" w:hAnsi="Calibri" w:cs="Calibri"/>
          <w:color w:val="000000" w:themeColor="text1"/>
          <w:sz w:val="24"/>
          <w:szCs w:val="24"/>
          <w:shd w:val="clear" w:color="auto" w:fill="FFFFFF"/>
        </w:rPr>
        <w:instrText xml:space="preserve">549, </w:instrText>
      </w:r>
      <w:r w:rsidR="00A16AC1" w:rsidRPr="008F2AC9">
        <w:rPr>
          <w:rFonts w:ascii="Calibri" w:eastAsia="Calibri" w:hAnsi="Calibri" w:cs="Calibri"/>
          <w:color w:val="000000" w:themeColor="text1"/>
          <w:sz w:val="24"/>
          <w:szCs w:val="24"/>
        </w:rPr>
        <w:instrText>Act 51)</w:instrText>
      </w:r>
      <w:r w:rsidR="00CC47CD" w:rsidRPr="008F2AC9">
        <w:rPr>
          <w:color w:val="000000" w:themeColor="text1"/>
        </w:rPr>
        <w:instrText xml:space="preserve">" </w:instrText>
      </w:r>
      <w:r w:rsidR="00CC47CD" w:rsidRPr="008F2AC9">
        <w:rPr>
          <w:rFonts w:ascii="Calibri" w:eastAsia="Calibri" w:hAnsi="Calibri" w:cs="Calibri"/>
          <w:color w:val="000000" w:themeColor="text1"/>
          <w:sz w:val="24"/>
          <w:szCs w:val="24"/>
        </w:rPr>
        <w:fldChar w:fldCharType="end"/>
      </w:r>
      <w:r w:rsidR="00CC47CD" w:rsidRPr="008F2AC9">
        <w:rPr>
          <w:rFonts w:ascii="Calibri" w:eastAsia="Calibri" w:hAnsi="Calibri" w:cs="Calibri"/>
          <w:color w:val="000000" w:themeColor="text1"/>
          <w:sz w:val="24"/>
          <w:szCs w:val="24"/>
        </w:rPr>
        <w:t xml:space="preserve">, with </w:t>
      </w:r>
      <w:r w:rsidRPr="008F2AC9">
        <w:rPr>
          <w:rFonts w:ascii="Calibri" w:eastAsia="Calibri" w:hAnsi="Calibri" w:cs="Calibri"/>
          <w:color w:val="000000" w:themeColor="text1"/>
          <w:sz w:val="24"/>
          <w:szCs w:val="24"/>
          <w:shd w:val="clear" w:color="auto" w:fill="FFFFFF"/>
        </w:rPr>
        <w:t>numerous changes</w:t>
      </w:r>
      <w:r w:rsidR="00CC47CD" w:rsidRPr="008F2AC9">
        <w:rPr>
          <w:rFonts w:ascii="Calibri" w:eastAsia="Calibri" w:hAnsi="Calibri" w:cs="Calibri"/>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 xml:space="preserve">related </w:t>
      </w:r>
      <w:r w:rsidRPr="008F2AC9">
        <w:rPr>
          <w:rFonts w:ascii="Calibri" w:eastAsia="Calibri" w:hAnsi="Calibri" w:cs="Calibri"/>
          <w:b/>
          <w:bCs/>
          <w:color w:val="000000" w:themeColor="text1"/>
          <w:sz w:val="24"/>
          <w:szCs w:val="24"/>
          <w:shd w:val="clear" w:color="auto" w:fill="FFFFFF"/>
        </w:rPr>
        <w:t>to driver's license reinstatement fees and vehicle insurance requirements</w:t>
      </w:r>
      <w:r w:rsidRPr="008F2AC9">
        <w:rPr>
          <w:rFonts w:ascii="Calibri" w:eastAsia="Calibri" w:hAnsi="Calibri" w:cs="Calibri"/>
          <w:color w:val="000000" w:themeColor="text1"/>
          <w:sz w:val="24"/>
          <w:szCs w:val="24"/>
          <w:shd w:val="clear" w:color="auto" w:fill="FFFFFF"/>
        </w:rPr>
        <w:t xml:space="preserve">. The </w:t>
      </w:r>
      <w:r w:rsidR="0083628F" w:rsidRPr="008F2AC9">
        <w:rPr>
          <w:rFonts w:ascii="Calibri" w:eastAsia="Calibri" w:hAnsi="Calibri" w:cs="Calibri"/>
          <w:color w:val="000000" w:themeColor="text1"/>
          <w:sz w:val="24"/>
          <w:szCs w:val="24"/>
          <w:shd w:val="clear" w:color="auto" w:fill="FFFFFF"/>
        </w:rPr>
        <w:t>Act</w:t>
      </w:r>
      <w:r w:rsidRPr="008F2AC9">
        <w:rPr>
          <w:rFonts w:ascii="Calibri" w:eastAsia="Calibri" w:hAnsi="Calibri" w:cs="Calibri"/>
          <w:color w:val="000000" w:themeColor="text1"/>
          <w:sz w:val="24"/>
          <w:szCs w:val="24"/>
          <w:shd w:val="clear" w:color="auto" w:fill="FFFFFF"/>
        </w:rPr>
        <w:t xml:space="preserve"> extend</w:t>
      </w:r>
      <w:r w:rsidR="003C46A8" w:rsidRPr="008F2AC9">
        <w:rPr>
          <w:rFonts w:ascii="Calibri" w:eastAsia="Calibri" w:hAnsi="Calibri" w:cs="Calibri"/>
          <w:color w:val="000000" w:themeColor="text1"/>
          <w:sz w:val="24"/>
          <w:szCs w:val="24"/>
          <w:shd w:val="clear" w:color="auto" w:fill="FFFFFF"/>
        </w:rPr>
        <w:t>s</w:t>
      </w:r>
      <w:r w:rsidRPr="008F2AC9">
        <w:rPr>
          <w:rFonts w:ascii="Calibri" w:eastAsia="Calibri" w:hAnsi="Calibri" w:cs="Calibri"/>
          <w:color w:val="000000" w:themeColor="text1"/>
          <w:sz w:val="24"/>
          <w:szCs w:val="24"/>
          <w:shd w:val="clear" w:color="auto" w:fill="FFFFFF"/>
        </w:rPr>
        <w:t xml:space="preserve"> the validity of driver's licenses issued under the reinstatement fee payment program and revising the amount of reinstatement fees owed</w:t>
      </w:r>
      <w:r w:rsidR="0083628F" w:rsidRPr="008F2AC9">
        <w:rPr>
          <w:rFonts w:ascii="Calibri" w:eastAsia="Calibri" w:hAnsi="Calibri" w:cs="Calibri"/>
          <w:color w:val="000000" w:themeColor="text1"/>
          <w:sz w:val="24"/>
          <w:szCs w:val="24"/>
          <w:shd w:val="clear" w:color="auto" w:fill="FFFFFF"/>
        </w:rPr>
        <w:t xml:space="preserve">; changing </w:t>
      </w:r>
      <w:r w:rsidRPr="008F2AC9">
        <w:rPr>
          <w:rFonts w:ascii="Calibri" w:eastAsia="Calibri" w:hAnsi="Calibri" w:cs="Calibri"/>
          <w:color w:val="000000" w:themeColor="text1"/>
          <w:sz w:val="24"/>
          <w:szCs w:val="24"/>
          <w:shd w:val="clear" w:color="auto" w:fill="FFFFFF"/>
        </w:rPr>
        <w:t>requirements for vehicle insurance and other changes related to motor vehicles and dealers</w:t>
      </w:r>
      <w:r w:rsidR="0083628F" w:rsidRPr="008F2AC9">
        <w:rPr>
          <w:rFonts w:ascii="Calibri" w:eastAsia="Calibri" w:hAnsi="Calibri" w:cs="Calibri"/>
          <w:color w:val="000000" w:themeColor="text1"/>
          <w:sz w:val="24"/>
          <w:szCs w:val="24"/>
          <w:shd w:val="clear" w:color="auto" w:fill="FFFFFF"/>
        </w:rPr>
        <w:t xml:space="preserve">; and, changing </w:t>
      </w:r>
      <w:r w:rsidRPr="008F2AC9">
        <w:rPr>
          <w:rFonts w:ascii="Calibri" w:eastAsia="Calibri" w:hAnsi="Calibri" w:cs="Calibri"/>
          <w:b/>
          <w:bCs/>
          <w:color w:val="000000" w:themeColor="text1"/>
          <w:sz w:val="24"/>
          <w:szCs w:val="24"/>
          <w:shd w:val="clear" w:color="auto" w:fill="FFFFFF"/>
        </w:rPr>
        <w:t>driver training schools</w:t>
      </w:r>
      <w:r w:rsidRPr="008F2AC9">
        <w:rPr>
          <w:rFonts w:ascii="Calibri" w:eastAsia="Calibri" w:hAnsi="Calibri" w:cs="Calibri"/>
          <w:color w:val="000000" w:themeColor="text1"/>
          <w:sz w:val="24"/>
          <w:szCs w:val="24"/>
          <w:shd w:val="clear" w:color="auto" w:fill="FFFFFF"/>
        </w:rPr>
        <w:t xml:space="preserve"> and </w:t>
      </w:r>
      <w:r w:rsidRPr="008F2AC9">
        <w:rPr>
          <w:rFonts w:ascii="Calibri" w:eastAsia="Calibri" w:hAnsi="Calibri" w:cs="Calibri"/>
          <w:b/>
          <w:bCs/>
          <w:color w:val="000000" w:themeColor="text1"/>
          <w:sz w:val="24"/>
          <w:szCs w:val="24"/>
          <w:shd w:val="clear" w:color="auto" w:fill="FFFFFF"/>
        </w:rPr>
        <w:t>vision screening requirements</w:t>
      </w:r>
      <w:r w:rsidRPr="008F2AC9">
        <w:rPr>
          <w:rFonts w:ascii="Calibri" w:eastAsia="Calibri" w:hAnsi="Calibri" w:cs="Calibri"/>
          <w:color w:val="000000" w:themeColor="text1"/>
          <w:sz w:val="24"/>
          <w:szCs w:val="24"/>
          <w:shd w:val="clear" w:color="auto" w:fill="FFFFFF"/>
        </w:rPr>
        <w:t xml:space="preserve"> for obtaining a driver's license.</w:t>
      </w:r>
    </w:p>
    <w:p w14:paraId="1976B2C6" w14:textId="77777777" w:rsidR="005C170B" w:rsidRPr="008F2AC9" w:rsidRDefault="005C170B" w:rsidP="003234A3">
      <w:pPr>
        <w:spacing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br w:type="page"/>
      </w:r>
    </w:p>
    <w:p w14:paraId="6934E739" w14:textId="196A2E16" w:rsidR="006265F3" w:rsidRPr="008F2AC9" w:rsidRDefault="00835FFB" w:rsidP="003234A3">
      <w:pPr>
        <w:spacing w:line="280" w:lineRule="exact"/>
        <w:rPr>
          <w:rFonts w:ascii="Calibri" w:eastAsia="Calibri" w:hAnsi="Calibri" w:cs="Times New Roman"/>
          <w:color w:val="000000" w:themeColor="text1"/>
          <w:kern w:val="2"/>
          <w:sz w:val="24"/>
          <w:szCs w:val="24"/>
          <w14:ligatures w14:val="standardContextual"/>
        </w:rPr>
      </w:pPr>
      <w:r w:rsidRPr="008F2AC9">
        <w:rPr>
          <w:rFonts w:ascii="Calibri" w:eastAsia="Calibri" w:hAnsi="Calibri" w:cs="Calibri"/>
          <w:b/>
          <w:bCs/>
          <w:color w:val="000000" w:themeColor="text1"/>
          <w:sz w:val="24"/>
          <w:szCs w:val="24"/>
        </w:rPr>
        <w:lastRenderedPageBreak/>
        <w:t xml:space="preserve">H. </w:t>
      </w:r>
      <w:r w:rsidR="006265F3" w:rsidRPr="008F2AC9">
        <w:rPr>
          <w:rFonts w:ascii="Calibri" w:eastAsia="Calibri" w:hAnsi="Calibri" w:cs="Calibri"/>
          <w:b/>
          <w:bCs/>
          <w:color w:val="000000" w:themeColor="text1"/>
          <w:sz w:val="24"/>
          <w:szCs w:val="24"/>
        </w:rPr>
        <w:t>3952 (Act 45</w:t>
      </w:r>
      <w:r w:rsidRPr="008F2AC9">
        <w:rPr>
          <w:rFonts w:ascii="Calibri" w:eastAsia="Calibri" w:hAnsi="Calibri" w:cs="Calibri"/>
          <w:color w:val="000000" w:themeColor="text1"/>
          <w:sz w:val="24"/>
          <w:szCs w:val="24"/>
        </w:rPr>
        <w:fldChar w:fldCharType="begin"/>
      </w:r>
      <w:r w:rsidRPr="008F2AC9">
        <w:rPr>
          <w:color w:val="000000" w:themeColor="text1"/>
          <w:sz w:val="24"/>
          <w:szCs w:val="24"/>
        </w:rPr>
        <w:instrText xml:space="preserve"> XE "</w:instrText>
      </w:r>
      <w:r w:rsidRPr="008F2AC9">
        <w:rPr>
          <w:rFonts w:ascii="Calibri" w:eastAsia="Calibri" w:hAnsi="Calibri" w:cs="Calibri"/>
          <w:color w:val="000000" w:themeColor="text1"/>
          <w:sz w:val="24"/>
          <w:szCs w:val="24"/>
        </w:rPr>
        <w:instrText>Act 45 (H. 3952)</w:instrText>
      </w:r>
      <w:r w:rsidRPr="008F2AC9">
        <w:rPr>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sz w:val="24"/>
          <w:szCs w:val="24"/>
        </w:rPr>
        <w:instrText xml:space="preserve"> XE "</w:instrText>
      </w:r>
      <w:r w:rsidRPr="008F2AC9">
        <w:rPr>
          <w:rFonts w:ascii="Calibri" w:eastAsia="Calibri" w:hAnsi="Calibri" w:cs="Calibri"/>
          <w:color w:val="000000" w:themeColor="text1"/>
          <w:sz w:val="24"/>
          <w:szCs w:val="24"/>
        </w:rPr>
        <w:instrText>H. 3952 (Act 45)</w:instrText>
      </w:r>
      <w:r w:rsidRPr="008F2AC9">
        <w:rPr>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w:t>
      </w:r>
      <w:r w:rsidR="007B4C98" w:rsidRPr="008F2AC9">
        <w:rPr>
          <w:rFonts w:ascii="Calibri" w:eastAsia="Calibri" w:hAnsi="Calibri" w:cs="Times New Roman"/>
          <w:color w:val="000000" w:themeColor="text1"/>
          <w:kern w:val="2"/>
          <w:sz w:val="24"/>
          <w:szCs w:val="24"/>
          <w14:ligatures w14:val="standardContextual"/>
        </w:rPr>
        <w:t xml:space="preserve">revises the </w:t>
      </w:r>
      <w:r w:rsidR="007B4C98" w:rsidRPr="008F2AC9">
        <w:rPr>
          <w:rFonts w:ascii="Calibri" w:eastAsia="Calibri" w:hAnsi="Calibri" w:cs="Times New Roman"/>
          <w:b/>
          <w:bCs/>
          <w:color w:val="000000" w:themeColor="text1"/>
          <w:kern w:val="2"/>
          <w:sz w:val="24"/>
          <w:szCs w:val="24"/>
          <w14:ligatures w14:val="standardContextual"/>
        </w:rPr>
        <w:t>administrative authority of the Department of Consumer Affairs</w:t>
      </w:r>
      <w:r w:rsidR="003234A3" w:rsidRPr="008F2AC9">
        <w:rPr>
          <w:rFonts w:ascii="Calibri" w:eastAsia="Calibri" w:hAnsi="Calibri" w:cs="Times New Roman"/>
          <w:color w:val="000000" w:themeColor="text1"/>
          <w:kern w:val="2"/>
          <w:sz w:val="24"/>
          <w:szCs w:val="24"/>
          <w14:ligatures w14:val="standardContextual"/>
        </w:rPr>
        <w:fldChar w:fldCharType="begin"/>
      </w:r>
      <w:r w:rsidR="003234A3" w:rsidRPr="008F2AC9">
        <w:rPr>
          <w:color w:val="000000" w:themeColor="text1"/>
          <w:sz w:val="24"/>
          <w:szCs w:val="24"/>
        </w:rPr>
        <w:instrText xml:space="preserve"> XE "Consumer </w:instrText>
      </w:r>
      <w:r w:rsidR="003234A3" w:rsidRPr="008F2AC9">
        <w:rPr>
          <w:rFonts w:ascii="Calibri" w:eastAsia="Calibri" w:hAnsi="Calibri" w:cs="Times New Roman"/>
          <w:color w:val="000000" w:themeColor="text1"/>
          <w:kern w:val="2"/>
          <w:sz w:val="24"/>
          <w:szCs w:val="24"/>
          <w14:ligatures w14:val="standardContextual"/>
        </w:rPr>
        <w:instrText>Affairs:relating to closing fees</w:instrText>
      </w:r>
      <w:r w:rsidR="00BB0835" w:rsidRPr="008F2AC9">
        <w:rPr>
          <w:rFonts w:ascii="Calibri" w:eastAsia="Calibri" w:hAnsi="Calibri" w:cs="Times New Roman"/>
          <w:color w:val="000000" w:themeColor="text1"/>
          <w:kern w:val="2"/>
          <w:sz w:val="24"/>
          <w:szCs w:val="24"/>
          <w14:ligatures w14:val="standardContextual"/>
        </w:rPr>
        <w:instrText xml:space="preserve"> and contracts</w:instrText>
      </w:r>
      <w:r w:rsidR="003234A3" w:rsidRPr="008F2AC9">
        <w:rPr>
          <w:color w:val="000000" w:themeColor="text1"/>
          <w:sz w:val="24"/>
          <w:szCs w:val="24"/>
        </w:rPr>
        <w:instrText xml:space="preserve">" </w:instrText>
      </w:r>
      <w:r w:rsidR="003234A3" w:rsidRPr="008F2AC9">
        <w:rPr>
          <w:rFonts w:ascii="Calibri" w:eastAsia="Calibri" w:hAnsi="Calibri" w:cs="Times New Roman"/>
          <w:color w:val="000000" w:themeColor="text1"/>
          <w:kern w:val="2"/>
          <w:sz w:val="24"/>
          <w:szCs w:val="24"/>
          <w14:ligatures w14:val="standardContextual"/>
        </w:rPr>
        <w:fldChar w:fldCharType="end"/>
      </w:r>
      <w:r w:rsidR="007B4C98" w:rsidRPr="008F2AC9">
        <w:rPr>
          <w:rFonts w:ascii="Calibri" w:eastAsia="Calibri" w:hAnsi="Calibri" w:cs="Times New Roman"/>
          <w:b/>
          <w:bCs/>
          <w:color w:val="000000" w:themeColor="text1"/>
          <w:kern w:val="2"/>
          <w:sz w:val="24"/>
          <w:szCs w:val="24"/>
          <w14:ligatures w14:val="standardContextual"/>
        </w:rPr>
        <w:t xml:space="preserve"> relating to motor vehicle dealers</w:t>
      </w:r>
      <w:r w:rsidR="007B4C98" w:rsidRPr="008F2AC9">
        <w:rPr>
          <w:rFonts w:ascii="Calibri" w:eastAsia="Calibri" w:hAnsi="Calibri" w:cs="Times New Roman"/>
          <w:color w:val="000000" w:themeColor="text1"/>
          <w:kern w:val="2"/>
          <w:sz w:val="24"/>
          <w:szCs w:val="24"/>
          <w14:ligatures w14:val="standardContextual"/>
        </w:rPr>
        <w:t xml:space="preserve"> </w:t>
      </w:r>
      <w:r w:rsidR="003234A3" w:rsidRPr="008F2AC9">
        <w:rPr>
          <w:rFonts w:ascii="Calibri" w:eastAsia="Calibri" w:hAnsi="Calibri" w:cs="Calibri"/>
          <w:color w:val="000000" w:themeColor="text1"/>
          <w:sz w:val="24"/>
          <w:szCs w:val="24"/>
          <w:shd w:val="clear" w:color="auto" w:fill="FFFFFF"/>
        </w:rPr>
        <w:t>and their closing fees under the state's Consumer Protection Code.</w:t>
      </w:r>
      <w:r w:rsidR="00AE5550" w:rsidRPr="008F2AC9">
        <w:rPr>
          <w:rFonts w:ascii="Calibri" w:eastAsia="Calibri" w:hAnsi="Calibri" w:cs="Times New Roman"/>
          <w:color w:val="000000" w:themeColor="text1"/>
          <w:kern w:val="2"/>
          <w:sz w:val="24"/>
          <w:szCs w:val="24"/>
          <w14:ligatures w14:val="standardContextual"/>
        </w:rPr>
        <w:t xml:space="preserve"> </w:t>
      </w:r>
      <w:r w:rsidR="006265F3" w:rsidRPr="008F2AC9">
        <w:rPr>
          <w:rFonts w:ascii="Calibri" w:eastAsia="Calibri" w:hAnsi="Calibri" w:cs="Calibri"/>
          <w:color w:val="000000" w:themeColor="text1"/>
          <w:sz w:val="24"/>
          <w:szCs w:val="24"/>
          <w:shd w:val="clear" w:color="auto" w:fill="FFFFFF"/>
        </w:rPr>
        <w:t>The legislation revises criteria for determining if a dealer's closing fee is reasonable and charges the Department of Consumer Affairs with promoting education for consumers and best practices for dealers</w:t>
      </w:r>
      <w:bookmarkStart w:id="1091" w:name="_Toc137199414"/>
      <w:r w:rsidR="006265F3" w:rsidRPr="008F2AC9">
        <w:rPr>
          <w:rFonts w:ascii="Calibri" w:eastAsia="Calibri" w:hAnsi="Calibri" w:cs="Calibri"/>
          <w:color w:val="000000" w:themeColor="text1"/>
          <w:sz w:val="24"/>
          <w:szCs w:val="24"/>
          <w:shd w:val="clear" w:color="auto" w:fill="FFFFFF"/>
        </w:rPr>
        <w:t>.</w:t>
      </w:r>
    </w:p>
    <w:p w14:paraId="2D976F64" w14:textId="2337C5EA" w:rsidR="006265F3" w:rsidRPr="008F2AC9" w:rsidRDefault="006265F3" w:rsidP="006265F3">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shd w:val="clear" w:color="auto" w:fill="FFFFFF"/>
        </w:rPr>
        <w:t>H. 3359</w:t>
      </w:r>
      <w:r w:rsidR="00260079" w:rsidRPr="008F2AC9">
        <w:rPr>
          <w:rFonts w:ascii="Calibri" w:eastAsia="Calibri" w:hAnsi="Calibri" w:cs="Calibri"/>
          <w:b/>
          <w:bCs/>
          <w:color w:val="000000" w:themeColor="text1"/>
          <w:sz w:val="24"/>
          <w:szCs w:val="24"/>
          <w:shd w:val="clear" w:color="auto" w:fill="FFFFFF"/>
        </w:rPr>
        <w:t xml:space="preserve"> (in the Senate</w:t>
      </w:r>
      <w:r w:rsidR="00260079" w:rsidRPr="008F2AC9">
        <w:rPr>
          <w:rFonts w:ascii="Calibri" w:eastAsia="Calibri" w:hAnsi="Calibri" w:cs="Calibri"/>
          <w:color w:val="000000" w:themeColor="text1"/>
          <w:sz w:val="24"/>
          <w:szCs w:val="24"/>
          <w:shd w:val="clear" w:color="auto" w:fill="FFFFFF"/>
        </w:rPr>
        <w:t>)</w:t>
      </w:r>
      <w:r w:rsidR="00260079" w:rsidRPr="008F2AC9">
        <w:rPr>
          <w:rFonts w:ascii="Calibri" w:eastAsia="Calibri" w:hAnsi="Calibri" w:cs="Calibri"/>
          <w:color w:val="000000" w:themeColor="text1"/>
          <w:sz w:val="24"/>
          <w:szCs w:val="24"/>
          <w:shd w:val="clear" w:color="auto" w:fill="FFFFFF"/>
        </w:rPr>
        <w:fldChar w:fldCharType="begin"/>
      </w:r>
      <w:r w:rsidR="00260079" w:rsidRPr="008F2AC9">
        <w:rPr>
          <w:color w:val="000000" w:themeColor="text1"/>
        </w:rPr>
        <w:instrText xml:space="preserve"> XE "</w:instrText>
      </w:r>
      <w:r w:rsidR="00260079" w:rsidRPr="008F2AC9">
        <w:rPr>
          <w:rFonts w:ascii="Calibri" w:eastAsia="Calibri" w:hAnsi="Calibri" w:cs="Calibri"/>
          <w:color w:val="000000" w:themeColor="text1"/>
          <w:sz w:val="24"/>
          <w:szCs w:val="24"/>
          <w:shd w:val="clear" w:color="auto" w:fill="FFFFFF"/>
        </w:rPr>
        <w:instrText>H. 3359</w:instrText>
      </w:r>
      <w:r w:rsidR="00CD61B6" w:rsidRPr="008F2AC9">
        <w:rPr>
          <w:rFonts w:ascii="Calibri" w:eastAsia="Calibri" w:hAnsi="Calibri" w:cs="Calibri"/>
          <w:color w:val="000000" w:themeColor="text1"/>
          <w:sz w:val="24"/>
          <w:szCs w:val="24"/>
          <w:shd w:val="clear" w:color="auto" w:fill="FFFFFF"/>
        </w:rPr>
        <w:instrText xml:space="preserve"> (in the Senate</w:instrText>
      </w:r>
      <w:r w:rsidR="00CD61B6" w:rsidRPr="008F2AC9">
        <w:rPr>
          <w:color w:val="000000" w:themeColor="text1"/>
        </w:rPr>
        <w:instrText>)</w:instrText>
      </w:r>
      <w:r w:rsidR="00260079" w:rsidRPr="008F2AC9">
        <w:rPr>
          <w:color w:val="000000" w:themeColor="text1"/>
        </w:rPr>
        <w:instrText xml:space="preserve">" </w:instrText>
      </w:r>
      <w:r w:rsidR="00260079"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b/>
          <w:bCs/>
          <w:color w:val="000000" w:themeColor="text1"/>
          <w:sz w:val="24"/>
          <w:szCs w:val="24"/>
          <w:shd w:val="clear" w:color="auto" w:fill="FFFFFF"/>
        </w:rPr>
        <w:t xml:space="preserve"> </w:t>
      </w:r>
      <w:r w:rsidR="009A1E04" w:rsidRPr="008F2AC9">
        <w:rPr>
          <w:rFonts w:ascii="Calibri" w:eastAsia="Calibri" w:hAnsi="Calibri" w:cs="Calibri"/>
          <w:color w:val="000000" w:themeColor="text1"/>
          <w:sz w:val="24"/>
          <w:szCs w:val="24"/>
          <w:shd w:val="clear" w:color="auto" w:fill="FFFFFF"/>
        </w:rPr>
        <w:t>would</w:t>
      </w:r>
      <w:r w:rsidR="009A1E04"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address the subject of</w:t>
      </w:r>
      <w:r w:rsidRPr="008F2AC9">
        <w:rPr>
          <w:rFonts w:ascii="Calibri" w:eastAsia="Calibri" w:hAnsi="Calibri" w:cs="Calibri"/>
          <w:b/>
          <w:bCs/>
          <w:color w:val="000000" w:themeColor="text1"/>
          <w:sz w:val="24"/>
          <w:szCs w:val="24"/>
          <w:shd w:val="clear" w:color="auto" w:fill="FFFFFF"/>
        </w:rPr>
        <w:t xml:space="preserve"> utility terrain vehicles</w:t>
      </w:r>
      <w:r w:rsidR="00260079" w:rsidRPr="008F2AC9">
        <w:rPr>
          <w:rFonts w:ascii="Calibri" w:eastAsia="Calibri" w:hAnsi="Calibri" w:cs="Calibri"/>
          <w:color w:val="000000" w:themeColor="text1"/>
          <w:sz w:val="24"/>
          <w:szCs w:val="24"/>
          <w:shd w:val="clear" w:color="auto" w:fill="FFFFFF"/>
        </w:rPr>
        <w:fldChar w:fldCharType="begin"/>
      </w:r>
      <w:r w:rsidR="00260079" w:rsidRPr="008F2AC9">
        <w:rPr>
          <w:color w:val="000000" w:themeColor="text1"/>
        </w:rPr>
        <w:instrText xml:space="preserve"> XE "</w:instrText>
      </w:r>
      <w:r w:rsidR="00260079" w:rsidRPr="008F2AC9">
        <w:rPr>
          <w:rFonts w:ascii="Calibri" w:eastAsia="Calibri" w:hAnsi="Calibri" w:cs="Calibri"/>
          <w:color w:val="000000" w:themeColor="text1"/>
          <w:sz w:val="24"/>
          <w:szCs w:val="24"/>
          <w:shd w:val="clear" w:color="auto" w:fill="FFFFFF"/>
        </w:rPr>
        <w:instrText>utility terrain vehicles</w:instrText>
      </w:r>
      <w:r w:rsidR="00C2096C" w:rsidRPr="008F2AC9">
        <w:rPr>
          <w:rFonts w:ascii="Calibri" w:eastAsia="Calibri" w:hAnsi="Calibri" w:cs="Calibri"/>
          <w:color w:val="000000" w:themeColor="text1"/>
          <w:sz w:val="24"/>
          <w:szCs w:val="24"/>
          <w:shd w:val="clear" w:color="auto" w:fill="FFFFFF"/>
        </w:rPr>
        <w:instrText xml:space="preserve"> (UTV)</w:instrText>
      </w:r>
      <w:r w:rsidR="008F44A6" w:rsidRPr="008F2AC9">
        <w:rPr>
          <w:rFonts w:ascii="Calibri" w:eastAsia="Calibri" w:hAnsi="Calibri" w:cs="Calibri"/>
          <w:color w:val="000000" w:themeColor="text1"/>
          <w:sz w:val="24"/>
          <w:szCs w:val="24"/>
          <w:shd w:val="clear" w:color="auto" w:fill="FFFFFF"/>
        </w:rPr>
        <w:instrText xml:space="preserve"> (H. 3359</w:instrText>
      </w:r>
      <w:r w:rsidR="009F55AA" w:rsidRPr="008F2AC9">
        <w:rPr>
          <w:rFonts w:ascii="Calibri" w:eastAsia="Calibri" w:hAnsi="Calibri" w:cs="Calibri"/>
          <w:color w:val="000000" w:themeColor="text1"/>
          <w:sz w:val="24"/>
          <w:szCs w:val="24"/>
          <w:shd w:val="clear" w:color="auto" w:fill="FFFFFF"/>
        </w:rPr>
        <w:instrText>, in the Senate</w:instrText>
      </w:r>
      <w:r w:rsidR="008F44A6" w:rsidRPr="008F2AC9">
        <w:rPr>
          <w:rFonts w:ascii="Calibri" w:eastAsia="Calibri" w:hAnsi="Calibri" w:cs="Calibri"/>
          <w:color w:val="000000" w:themeColor="text1"/>
          <w:sz w:val="24"/>
          <w:szCs w:val="24"/>
          <w:shd w:val="clear" w:color="auto" w:fill="FFFFFF"/>
        </w:rPr>
        <w:instrText>)</w:instrText>
      </w:r>
      <w:r w:rsidR="00260079" w:rsidRPr="008F2AC9">
        <w:rPr>
          <w:color w:val="000000" w:themeColor="text1"/>
        </w:rPr>
        <w:instrText xml:space="preserve">" </w:instrText>
      </w:r>
      <w:r w:rsidR="00260079"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b/>
          <w:bCs/>
          <w:color w:val="000000" w:themeColor="text1"/>
          <w:sz w:val="24"/>
          <w:szCs w:val="24"/>
          <w:shd w:val="clear" w:color="auto" w:fill="FFFFFF"/>
        </w:rPr>
        <w:t xml:space="preserve"> (UTV)</w:t>
      </w:r>
      <w:r w:rsidR="00EF5E2E" w:rsidRPr="008F2AC9">
        <w:rPr>
          <w:rFonts w:ascii="Calibri" w:eastAsia="Calibri" w:hAnsi="Calibri" w:cs="Calibri"/>
          <w:color w:val="000000" w:themeColor="text1"/>
          <w:sz w:val="24"/>
          <w:szCs w:val="24"/>
          <w:shd w:val="clear" w:color="auto" w:fill="FFFFFF"/>
        </w:rPr>
        <w:t xml:space="preserve"> by</w:t>
      </w:r>
      <w:r w:rsidRPr="008F2AC9">
        <w:rPr>
          <w:rFonts w:ascii="Calibri" w:eastAsia="Calibri" w:hAnsi="Calibri" w:cs="Calibri"/>
          <w:color w:val="000000" w:themeColor="text1"/>
          <w:sz w:val="24"/>
          <w:szCs w:val="24"/>
          <w:shd w:val="clear" w:color="auto" w:fill="FFFFFF"/>
        </w:rPr>
        <w:t xml:space="preserve"> defining utility terrain vehicles and providing for registration and operation on highways and streets. Among the many requirements and restrictions are age, insurance, road type, operating times, restraints, licenses and permits.</w:t>
      </w:r>
    </w:p>
    <w:p w14:paraId="25992892" w14:textId="7A8EA42E"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3355</w:t>
      </w:r>
      <w:r w:rsidR="009C54B1" w:rsidRPr="008F2AC9">
        <w:rPr>
          <w:rFonts w:ascii="Calibri" w:eastAsia="Calibri" w:hAnsi="Calibri" w:cs="Calibri"/>
          <w:b/>
          <w:bCs/>
          <w:color w:val="000000" w:themeColor="text1"/>
          <w:sz w:val="24"/>
          <w:szCs w:val="24"/>
        </w:rPr>
        <w:t xml:space="preserve"> (in the Senate)</w:t>
      </w:r>
      <w:r w:rsidR="009C54B1" w:rsidRPr="008F2AC9">
        <w:rPr>
          <w:rFonts w:ascii="Calibri" w:eastAsia="Calibri" w:hAnsi="Calibri" w:cs="Calibri"/>
          <w:b/>
          <w:bCs/>
          <w:color w:val="000000" w:themeColor="text1"/>
          <w:sz w:val="24"/>
          <w:szCs w:val="24"/>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rPr>
        <w:instrText>H. 3355 (in the Senate)</w:instrText>
      </w:r>
      <w:r w:rsidR="009C54B1" w:rsidRPr="008F2AC9">
        <w:rPr>
          <w:color w:val="000000" w:themeColor="text1"/>
        </w:rPr>
        <w:instrText xml:space="preserve">" </w:instrText>
      </w:r>
      <w:r w:rsidR="009C54B1"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 bill that would provide that a </w:t>
      </w:r>
      <w:r w:rsidRPr="008F2AC9">
        <w:rPr>
          <w:rFonts w:ascii="Calibri" w:eastAsia="Calibri" w:hAnsi="Calibri" w:cs="Calibri"/>
          <w:b/>
          <w:bCs/>
          <w:color w:val="000000" w:themeColor="text1"/>
          <w:sz w:val="24"/>
          <w:szCs w:val="24"/>
        </w:rPr>
        <w:t>towing</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vehicles:towing truck:fifth wheel assembly:allowances</w:instrText>
      </w:r>
      <w:r w:rsidR="004A38C5" w:rsidRPr="008F2AC9">
        <w:rPr>
          <w:rFonts w:ascii="Calibri" w:eastAsia="Calibri" w:hAnsi="Calibri" w:cs="Calibri"/>
          <w:color w:val="000000" w:themeColor="text1"/>
          <w:sz w:val="24"/>
          <w:szCs w:val="24"/>
        </w:rPr>
        <w:instrText xml:space="preserve"> (H. 3355</w:instrText>
      </w:r>
      <w:r w:rsidR="00871E7B" w:rsidRPr="008F2AC9">
        <w:rPr>
          <w:rFonts w:ascii="Calibri" w:eastAsia="Calibri" w:hAnsi="Calibri" w:cs="Calibri"/>
          <w:color w:val="000000" w:themeColor="text1"/>
          <w:sz w:val="24"/>
          <w:szCs w:val="24"/>
        </w:rPr>
        <w:instrText>, in the Senate</w:instrText>
      </w:r>
      <w:r w:rsidR="004A38C5"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truck with a fifth-wheel assembly</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"fifth wheel assembly</w:instrText>
      </w:r>
      <w:r w:rsidR="00F23F9C" w:rsidRPr="008F2AC9">
        <w:rPr>
          <w:rFonts w:ascii="Calibri" w:eastAsia="Calibri" w:hAnsi="Calibri" w:cs="Calibri"/>
          <w:color w:val="000000" w:themeColor="text1"/>
          <w:sz w:val="24"/>
          <w:szCs w:val="24"/>
        </w:rPr>
        <w:instrText xml:space="preserve"> (H. 3355</w:instrText>
      </w:r>
      <w:r w:rsidR="00992DA5" w:rsidRPr="008F2AC9">
        <w:rPr>
          <w:rFonts w:ascii="Calibri" w:eastAsia="Calibri" w:hAnsi="Calibri" w:cs="Calibri"/>
          <w:color w:val="000000" w:themeColor="text1"/>
          <w:sz w:val="24"/>
          <w:szCs w:val="24"/>
        </w:rPr>
        <w:instrText>, in the Senate</w:instrText>
      </w:r>
      <w:r w:rsidR="00F23F9C"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may tow one additional vehicle.</w:t>
      </w:r>
    </w:p>
    <w:p w14:paraId="7FB62953" w14:textId="26E1A756"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shd w:val="clear" w:color="auto" w:fill="FFFFFF"/>
        </w:rPr>
        <w:t xml:space="preserve">H. </w:t>
      </w:r>
      <w:r w:rsidRPr="008F2AC9">
        <w:rPr>
          <w:rFonts w:ascii="Calibri" w:eastAsia="Calibri" w:hAnsi="Calibri" w:cs="Calibri"/>
          <w:b/>
          <w:bCs/>
          <w:color w:val="000000" w:themeColor="text1"/>
          <w:sz w:val="24"/>
          <w:szCs w:val="24"/>
        </w:rPr>
        <w:t>3518</w:t>
      </w:r>
      <w:r w:rsidRPr="008F2AC9">
        <w:rPr>
          <w:rFonts w:ascii="Calibri" w:eastAsia="Calibri" w:hAnsi="Calibri" w:cs="Calibri"/>
          <w:b/>
          <w:bCs/>
          <w:color w:val="000000" w:themeColor="text1"/>
          <w:sz w:val="24"/>
          <w:szCs w:val="24"/>
          <w:shd w:val="clear" w:color="auto" w:fill="FFFFFF"/>
        </w:rPr>
        <w:t xml:space="preserve"> </w:t>
      </w:r>
      <w:r w:rsidR="009C54B1" w:rsidRPr="008F2AC9">
        <w:rPr>
          <w:rFonts w:ascii="Calibri" w:eastAsia="Calibri" w:hAnsi="Calibri" w:cs="Calibri"/>
          <w:b/>
          <w:bCs/>
          <w:color w:val="000000" w:themeColor="text1"/>
          <w:sz w:val="24"/>
          <w:szCs w:val="24"/>
          <w:shd w:val="clear" w:color="auto" w:fill="FFFFFF"/>
        </w:rPr>
        <w:t>(in the Senate)</w:t>
      </w:r>
      <w:r w:rsidR="009C54B1" w:rsidRPr="008F2AC9">
        <w:rPr>
          <w:rFonts w:ascii="Calibri" w:eastAsia="Calibri" w:hAnsi="Calibri" w:cs="Calibri"/>
          <w:color w:val="000000" w:themeColor="text1"/>
          <w:sz w:val="24"/>
          <w:szCs w:val="24"/>
          <w:shd w:val="clear" w:color="auto" w:fill="FFFFFF"/>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shd w:val="clear" w:color="auto" w:fill="FFFFFF"/>
        </w:rPr>
        <w:instrText xml:space="preserve">H. </w:instrText>
      </w:r>
      <w:r w:rsidR="009C54B1" w:rsidRPr="008F2AC9">
        <w:rPr>
          <w:rFonts w:ascii="Calibri" w:eastAsia="Calibri" w:hAnsi="Calibri" w:cs="Calibri"/>
          <w:color w:val="000000" w:themeColor="text1"/>
          <w:sz w:val="24"/>
          <w:szCs w:val="24"/>
        </w:rPr>
        <w:instrText>3518</w:instrText>
      </w:r>
      <w:r w:rsidR="009C54B1" w:rsidRPr="008F2AC9">
        <w:rPr>
          <w:rFonts w:ascii="Calibri" w:eastAsia="Calibri" w:hAnsi="Calibri" w:cs="Calibri"/>
          <w:color w:val="000000" w:themeColor="text1"/>
          <w:sz w:val="24"/>
          <w:szCs w:val="24"/>
          <w:shd w:val="clear" w:color="auto" w:fill="FFFFFF"/>
        </w:rPr>
        <w:instrText xml:space="preserve"> (in the Senate)</w:instrText>
      </w:r>
      <w:r w:rsidR="009C54B1" w:rsidRPr="008F2AC9">
        <w:rPr>
          <w:color w:val="000000" w:themeColor="text1"/>
        </w:rPr>
        <w:instrText xml:space="preserve">" </w:instrText>
      </w:r>
      <w:r w:rsidR="009C54B1" w:rsidRPr="008F2AC9">
        <w:rPr>
          <w:rFonts w:ascii="Calibri" w:eastAsia="Calibri" w:hAnsi="Calibri" w:cs="Calibri"/>
          <w:color w:val="000000" w:themeColor="text1"/>
          <w:sz w:val="24"/>
          <w:szCs w:val="24"/>
          <w:shd w:val="clear" w:color="auto" w:fill="FFFFFF"/>
        </w:rPr>
        <w:fldChar w:fldCharType="end"/>
      </w:r>
      <w:r w:rsidR="009C54B1" w:rsidRPr="008F2AC9">
        <w:rPr>
          <w:rFonts w:ascii="Calibri" w:eastAsia="Calibri" w:hAnsi="Calibri" w:cs="Calibri"/>
          <w:b/>
          <w:bCs/>
          <w:color w:val="000000" w:themeColor="text1"/>
          <w:sz w:val="24"/>
          <w:szCs w:val="24"/>
          <w:shd w:val="clear" w:color="auto" w:fill="FFFFFF"/>
        </w:rPr>
        <w:t xml:space="preserve"> </w:t>
      </w:r>
      <w:r w:rsidR="000E22F2" w:rsidRPr="008F2AC9">
        <w:rPr>
          <w:rFonts w:ascii="Calibri" w:eastAsia="Calibri" w:hAnsi="Calibri" w:cs="Calibri"/>
          <w:color w:val="000000" w:themeColor="text1"/>
          <w:sz w:val="24"/>
          <w:szCs w:val="24"/>
          <w:shd w:val="clear" w:color="auto" w:fill="FFFFFF"/>
        </w:rPr>
        <w:t>would</w:t>
      </w:r>
      <w:r w:rsidR="000E22F2"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 xml:space="preserve">amend the </w:t>
      </w:r>
      <w:r w:rsidRPr="008F2AC9">
        <w:rPr>
          <w:rFonts w:ascii="Calibri" w:eastAsia="Calibri" w:hAnsi="Calibri" w:cs="Calibri"/>
          <w:b/>
          <w:bCs/>
          <w:color w:val="000000" w:themeColor="text1"/>
          <w:sz w:val="24"/>
          <w:szCs w:val="24"/>
          <w:shd w:val="clear" w:color="auto" w:fill="FFFFFF"/>
        </w:rPr>
        <w:t>DMV's driver's license reinstatement fee payment program</w:t>
      </w:r>
      <w:r w:rsidRPr="008F2AC9">
        <w:rPr>
          <w:rFonts w:ascii="Calibri" w:eastAsia="Calibri" w:hAnsi="Calibri" w:cs="Calibri"/>
          <w:color w:val="000000" w:themeColor="text1"/>
          <w:sz w:val="24"/>
          <w:szCs w:val="24"/>
          <w:shd w:val="clear" w:color="auto" w:fill="FFFFFF"/>
        </w:rPr>
        <w:t>. The bill lowers the threshold to participate and allows the driver to make payments online, except for the first and final payments</w:t>
      </w:r>
      <w:r w:rsidR="00417999" w:rsidRPr="008F2AC9">
        <w:rPr>
          <w:rFonts w:ascii="Calibri" w:eastAsia="Calibri" w:hAnsi="Calibri" w:cs="Calibri"/>
          <w:color w:val="000000" w:themeColor="text1"/>
          <w:sz w:val="24"/>
          <w:szCs w:val="24"/>
          <w:shd w:val="clear" w:color="auto" w:fill="FFFFFF"/>
        </w:rPr>
        <w:t>.</w:t>
      </w:r>
    </w:p>
    <w:bookmarkEnd w:id="1091"/>
    <w:p w14:paraId="0A5C4F84" w14:textId="5E9AB732"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3750</w:t>
      </w:r>
      <w:r w:rsidR="009C54B1" w:rsidRPr="008F2AC9">
        <w:rPr>
          <w:rFonts w:ascii="Calibri" w:eastAsia="Calibri" w:hAnsi="Calibri" w:cs="Calibri"/>
          <w:b/>
          <w:bCs/>
          <w:color w:val="000000" w:themeColor="text1"/>
          <w:sz w:val="24"/>
          <w:szCs w:val="24"/>
        </w:rPr>
        <w:t xml:space="preserve"> (in the Senate)</w:t>
      </w:r>
      <w:r w:rsidR="009C54B1" w:rsidRPr="008F2AC9">
        <w:rPr>
          <w:rFonts w:ascii="Calibri" w:eastAsia="Calibri" w:hAnsi="Calibri" w:cs="Calibri"/>
          <w:b/>
          <w:bCs/>
          <w:color w:val="000000" w:themeColor="text1"/>
          <w:sz w:val="24"/>
          <w:szCs w:val="24"/>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rPr>
        <w:instrText>H. 3750 (in the Senate)</w:instrText>
      </w:r>
      <w:r w:rsidR="009C54B1" w:rsidRPr="008F2AC9">
        <w:rPr>
          <w:color w:val="000000" w:themeColor="text1"/>
        </w:rPr>
        <w:instrText xml:space="preserve">" </w:instrText>
      </w:r>
      <w:r w:rsidR="009C54B1"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 bill that adds "planning for repairs to bridges, highways, roads, and other improvements on the state's rights of way" to the list of </w:t>
      </w:r>
      <w:r w:rsidRPr="008F2AC9">
        <w:rPr>
          <w:rFonts w:ascii="Calibri" w:eastAsia="Calibri" w:hAnsi="Calibri" w:cs="Calibri"/>
          <w:b/>
          <w:bCs/>
          <w:color w:val="000000" w:themeColor="text1"/>
          <w:sz w:val="24"/>
          <w:szCs w:val="24"/>
        </w:rPr>
        <w:t>exemptions from the state procurement code</w:t>
      </w:r>
      <w:r w:rsidR="009C54B1" w:rsidRPr="008F2AC9">
        <w:rPr>
          <w:rFonts w:ascii="Calibri" w:eastAsia="Calibri" w:hAnsi="Calibri" w:cs="Calibri"/>
          <w:color w:val="000000" w:themeColor="text1"/>
          <w:sz w:val="24"/>
          <w:szCs w:val="24"/>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rPr>
        <w:instrText>exemptions from the state procurement code</w:instrText>
      </w:r>
      <w:r w:rsidR="00154634" w:rsidRPr="008F2AC9">
        <w:rPr>
          <w:rFonts w:ascii="Calibri" w:eastAsia="Calibri" w:hAnsi="Calibri" w:cs="Calibri"/>
          <w:color w:val="000000" w:themeColor="text1"/>
          <w:sz w:val="24"/>
          <w:szCs w:val="24"/>
        </w:rPr>
        <w:instrText xml:space="preserve"> (H. 3750, in the Senate)</w:instrText>
      </w:r>
      <w:r w:rsidR="009C54B1" w:rsidRPr="008F2AC9">
        <w:rPr>
          <w:color w:val="000000" w:themeColor="text1"/>
        </w:rPr>
        <w:instrText xml:space="preserve">" </w:instrText>
      </w:r>
      <w:r w:rsidR="009C54B1"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allowing the DOT greater flexibility.</w:t>
      </w:r>
    </w:p>
    <w:p w14:paraId="12631FE5" w14:textId="31007628"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3168</w:t>
      </w:r>
      <w:r w:rsidR="00380CA7" w:rsidRPr="008F2AC9">
        <w:rPr>
          <w:rFonts w:ascii="Calibri" w:eastAsia="Calibri" w:hAnsi="Calibri" w:cs="Calibri"/>
          <w:b/>
          <w:bCs/>
          <w:color w:val="000000" w:themeColor="text1"/>
          <w:sz w:val="24"/>
          <w:szCs w:val="24"/>
        </w:rPr>
        <w:t xml:space="preserve"> (in the Senate)</w:t>
      </w:r>
      <w:r w:rsidR="00380CA7"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3168 (</w:instrText>
      </w:r>
      <w:r w:rsidR="00281ADA"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BA2944" w:rsidRPr="008F2AC9">
        <w:rPr>
          <w:rFonts w:ascii="Calibri" w:eastAsia="Calibri" w:hAnsi="Calibri" w:cs="Calibri"/>
          <w:bCs/>
          <w:color w:val="000000" w:themeColor="text1"/>
          <w:sz w:val="24"/>
          <w:szCs w:val="24"/>
        </w:rPr>
        <w:t>would</w:t>
      </w:r>
      <w:r w:rsidR="00BA2944" w:rsidRPr="008F2AC9">
        <w:rPr>
          <w:rFonts w:ascii="Calibri" w:eastAsia="Calibri" w:hAnsi="Calibri" w:cs="Calibri"/>
          <w:b/>
          <w:color w:val="000000" w:themeColor="text1"/>
          <w:sz w:val="24"/>
          <w:szCs w:val="24"/>
        </w:rPr>
        <w:t xml:space="preserve"> </w:t>
      </w:r>
      <w:r w:rsidR="00BA2944" w:rsidRPr="008F2AC9">
        <w:rPr>
          <w:rFonts w:ascii="Calibri" w:eastAsia="Calibri" w:hAnsi="Calibri" w:cs="Calibri"/>
          <w:bCs/>
          <w:color w:val="000000" w:themeColor="text1"/>
          <w:sz w:val="24"/>
          <w:szCs w:val="24"/>
        </w:rPr>
        <w:t xml:space="preserve">clarify </w:t>
      </w:r>
      <w:r w:rsidRPr="008F2AC9">
        <w:rPr>
          <w:rFonts w:ascii="Calibri" w:eastAsia="Calibri" w:hAnsi="Calibri" w:cs="Calibri"/>
          <w:color w:val="000000" w:themeColor="text1"/>
          <w:sz w:val="24"/>
          <w:szCs w:val="24"/>
        </w:rPr>
        <w:t xml:space="preserve">that </w:t>
      </w:r>
      <w:r w:rsidRPr="008F2AC9">
        <w:rPr>
          <w:rFonts w:ascii="Calibri" w:eastAsia="Calibri" w:hAnsi="Calibri" w:cs="Calibri"/>
          <w:b/>
          <w:bCs/>
          <w:color w:val="000000" w:themeColor="text1"/>
          <w:sz w:val="24"/>
          <w:szCs w:val="24"/>
        </w:rPr>
        <w:t>antique motor vehicles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"vehicles:</w:instrText>
      </w:r>
      <w:r w:rsidR="00176F89" w:rsidRPr="008F2AC9">
        <w:rPr>
          <w:rFonts w:ascii="Calibri" w:eastAsia="Calibri" w:hAnsi="Calibri" w:cs="Calibri"/>
          <w:color w:val="000000" w:themeColor="text1"/>
          <w:sz w:val="24"/>
          <w:szCs w:val="24"/>
        </w:rPr>
        <w:instrText xml:space="preserve">classic and </w:instrText>
      </w:r>
      <w:r w:rsidRPr="008F2AC9">
        <w:rPr>
          <w:rFonts w:ascii="Calibri" w:eastAsia="Calibri" w:hAnsi="Calibri" w:cs="Calibri"/>
          <w:color w:val="000000" w:themeColor="text1"/>
          <w:sz w:val="24"/>
          <w:szCs w:val="24"/>
        </w:rPr>
        <w:instrText>antique</w:instrText>
      </w:r>
      <w:r w:rsidR="00176F89" w:rsidRPr="008F2AC9">
        <w:rPr>
          <w:rFonts w:ascii="Calibri" w:eastAsia="Calibri" w:hAnsi="Calibri" w:cs="Calibri"/>
          <w:color w:val="000000" w:themeColor="text1"/>
          <w:sz w:val="24"/>
          <w:szCs w:val="24"/>
        </w:rPr>
        <w:instrText>:use at night</w:instrText>
      </w:r>
      <w:r w:rsidR="00A16AC1" w:rsidRPr="008F2AC9">
        <w:rPr>
          <w:rFonts w:ascii="Calibri" w:eastAsia="Calibri" w:hAnsi="Calibri" w:cs="Calibri"/>
          <w:color w:val="000000" w:themeColor="text1"/>
          <w:sz w:val="24"/>
          <w:szCs w:val="24"/>
        </w:rPr>
        <w:instrText xml:space="preserve"> (H. 3168, 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and motorcycles may be used at night</w:t>
      </w:r>
      <w:r w:rsidRPr="008F2AC9">
        <w:rPr>
          <w:rFonts w:ascii="Calibri" w:eastAsia="Calibri" w:hAnsi="Calibri" w:cs="Calibri"/>
          <w:color w:val="000000" w:themeColor="text1"/>
          <w:sz w:val="24"/>
          <w:szCs w:val="24"/>
        </w:rPr>
        <w:t xml:space="preserve"> for particular purposes if equipped with working headlights and rear lights.</w:t>
      </w:r>
    </w:p>
    <w:p w14:paraId="7FCB5CB8" w14:textId="211E6582" w:rsidR="006265F3" w:rsidRPr="008F2AC9" w:rsidRDefault="00203B4F" w:rsidP="006265F3">
      <w:pPr>
        <w:spacing w:after="120" w:line="280" w:lineRule="exact"/>
        <w:rPr>
          <w:rFonts w:ascii="Calibri" w:eastAsia="Calibri" w:hAnsi="Calibri" w:cs="Calibri"/>
          <w:color w:val="000000" w:themeColor="text1"/>
          <w:sz w:val="24"/>
          <w:szCs w:val="24"/>
        </w:rPr>
      </w:pPr>
      <w:hyperlink r:id="rId11" w:history="1">
        <w:r w:rsidR="006265F3" w:rsidRPr="008F2AC9">
          <w:rPr>
            <w:rFonts w:ascii="Calibri" w:eastAsia="Times New Roman" w:hAnsi="Calibri" w:cs="Calibri"/>
            <w:b/>
            <w:bCs/>
            <w:color w:val="000000" w:themeColor="text1"/>
            <w:sz w:val="24"/>
            <w:szCs w:val="24"/>
          </w:rPr>
          <w:t>H. 3732</w:t>
        </w:r>
        <w:r w:rsidR="00380CA7" w:rsidRPr="008F2AC9">
          <w:rPr>
            <w:rFonts w:ascii="Calibri" w:eastAsia="Times New Roman" w:hAnsi="Calibri" w:cs="Calibri"/>
            <w:b/>
            <w:bCs/>
            <w:color w:val="000000" w:themeColor="text1"/>
            <w:sz w:val="24"/>
            <w:szCs w:val="24"/>
          </w:rPr>
          <w:t xml:space="preserve"> (in the Senate)</w:t>
        </w:r>
        <w:r w:rsidR="006265F3" w:rsidRPr="008F2AC9">
          <w:rPr>
            <w:rFonts w:ascii="Calibri" w:eastAsia="Times New Roman" w:hAnsi="Calibri" w:cs="Calibri"/>
            <w:b/>
            <w:bCs/>
            <w:color w:val="000000" w:themeColor="text1"/>
            <w:sz w:val="24"/>
            <w:szCs w:val="24"/>
          </w:rPr>
          <w:fldChar w:fldCharType="begin"/>
        </w:r>
        <w:r w:rsidR="006265F3" w:rsidRPr="008F2AC9">
          <w:rPr>
            <w:rFonts w:ascii="Calibri" w:eastAsia="Calibri" w:hAnsi="Calibri" w:cs="Calibri"/>
            <w:b/>
            <w:bCs/>
            <w:color w:val="000000" w:themeColor="text1"/>
            <w:sz w:val="24"/>
            <w:szCs w:val="24"/>
          </w:rPr>
          <w:instrText xml:space="preserve"> XE </w:instrText>
        </w:r>
        <w:r w:rsidR="006265F3" w:rsidRPr="008F2AC9">
          <w:rPr>
            <w:rFonts w:ascii="Calibri" w:eastAsia="Calibri" w:hAnsi="Calibri" w:cs="Calibri"/>
            <w:color w:val="000000" w:themeColor="text1"/>
            <w:sz w:val="24"/>
            <w:szCs w:val="24"/>
          </w:rPr>
          <w:instrText>"</w:instrText>
        </w:r>
        <w:r w:rsidR="006265F3" w:rsidRPr="008F2AC9">
          <w:rPr>
            <w:rFonts w:ascii="Calibri" w:eastAsia="Times New Roman" w:hAnsi="Calibri" w:cs="Calibri"/>
            <w:color w:val="000000" w:themeColor="text1"/>
            <w:sz w:val="24"/>
            <w:szCs w:val="24"/>
          </w:rPr>
          <w:instrText>H. 3732 (</w:instrText>
        </w:r>
        <w:r w:rsidR="00281ADA" w:rsidRPr="008F2AC9">
          <w:rPr>
            <w:rFonts w:ascii="Calibri" w:eastAsia="Calibri" w:hAnsi="Calibri" w:cs="Calibri"/>
            <w:color w:val="000000" w:themeColor="text1"/>
            <w:sz w:val="24"/>
            <w:szCs w:val="24"/>
          </w:rPr>
          <w:instrText>in the Senate</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Times New Roman" w:hAnsi="Calibri" w:cs="Calibri"/>
            <w:b/>
            <w:bCs/>
            <w:color w:val="000000" w:themeColor="text1"/>
            <w:sz w:val="24"/>
            <w:szCs w:val="24"/>
          </w:rPr>
          <w:fldChar w:fldCharType="end"/>
        </w:r>
      </w:hyperlink>
      <w:r w:rsidR="006265F3" w:rsidRPr="008F2AC9">
        <w:rPr>
          <w:rFonts w:ascii="Calibri" w:eastAsia="Times New Roman" w:hAnsi="Calibri" w:cs="Calibri"/>
          <w:color w:val="000000" w:themeColor="text1"/>
          <w:sz w:val="24"/>
          <w:szCs w:val="24"/>
        </w:rPr>
        <w:t xml:space="preserve"> </w:t>
      </w:r>
      <w:r w:rsidR="000E22F2" w:rsidRPr="008F2AC9">
        <w:rPr>
          <w:rFonts w:ascii="Calibri" w:eastAsia="Times New Roman" w:hAnsi="Calibri" w:cs="Calibri"/>
          <w:color w:val="000000" w:themeColor="text1"/>
          <w:sz w:val="24"/>
          <w:szCs w:val="24"/>
        </w:rPr>
        <w:t xml:space="preserve">would </w:t>
      </w:r>
      <w:r w:rsidR="006265F3" w:rsidRPr="008F2AC9">
        <w:rPr>
          <w:rFonts w:ascii="Calibri" w:eastAsia="Times New Roman" w:hAnsi="Calibri" w:cs="Calibri"/>
          <w:color w:val="000000" w:themeColor="text1"/>
          <w:sz w:val="24"/>
          <w:szCs w:val="24"/>
        </w:rPr>
        <w:t>designate the restoration</w:t>
      </w:r>
      <w:r w:rsidR="00D31D92" w:rsidRPr="008F2AC9">
        <w:rPr>
          <w:rFonts w:ascii="Calibri" w:eastAsia="Times New Roman" w:hAnsi="Calibri" w:cs="Calibri"/>
          <w:color w:val="000000" w:themeColor="text1"/>
          <w:sz w:val="24"/>
          <w:szCs w:val="24"/>
        </w:rPr>
        <w:fldChar w:fldCharType="begin"/>
      </w:r>
      <w:r w:rsidR="00D31D92" w:rsidRPr="008F2AC9">
        <w:rPr>
          <w:color w:val="000000" w:themeColor="text1"/>
        </w:rPr>
        <w:instrText xml:space="preserve"> XE "</w:instrText>
      </w:r>
      <w:r w:rsidR="00D31D92" w:rsidRPr="008F2AC9">
        <w:rPr>
          <w:rFonts w:ascii="Calibri" w:eastAsia="Times New Roman" w:hAnsi="Calibri" w:cs="Calibri"/>
          <w:color w:val="000000" w:themeColor="text1"/>
          <w:sz w:val="24"/>
          <w:szCs w:val="24"/>
        </w:rPr>
        <w:instrText>cars</w:instrText>
      </w:r>
      <w:r w:rsidR="00D31D92" w:rsidRPr="008F2AC9">
        <w:rPr>
          <w:color w:val="000000" w:themeColor="text1"/>
        </w:rPr>
        <w:instrText>" \t "</w:instrText>
      </w:r>
      <w:r w:rsidR="00D31D92" w:rsidRPr="008F2AC9">
        <w:rPr>
          <w:rFonts w:cstheme="minorHAnsi"/>
          <w:i/>
          <w:color w:val="000000" w:themeColor="text1"/>
        </w:rPr>
        <w:instrText>See</w:instrText>
      </w:r>
      <w:r w:rsidR="00D31D92" w:rsidRPr="008F2AC9">
        <w:rPr>
          <w:rFonts w:cstheme="minorHAnsi"/>
          <w:color w:val="000000" w:themeColor="text1"/>
        </w:rPr>
        <w:instrText xml:space="preserve"> vehicles</w:instrText>
      </w:r>
      <w:r w:rsidR="00D31D92" w:rsidRPr="008F2AC9">
        <w:rPr>
          <w:color w:val="000000" w:themeColor="text1"/>
        </w:rPr>
        <w:instrText xml:space="preserve">" </w:instrText>
      </w:r>
      <w:r w:rsidR="00D31D92" w:rsidRPr="008F2AC9">
        <w:rPr>
          <w:rFonts w:ascii="Calibri" w:eastAsia="Times New Roman" w:hAnsi="Calibri" w:cs="Calibri"/>
          <w:color w:val="000000" w:themeColor="text1"/>
          <w:sz w:val="24"/>
          <w:szCs w:val="24"/>
        </w:rPr>
        <w:fldChar w:fldCharType="end"/>
      </w:r>
      <w:r w:rsidR="006265F3" w:rsidRPr="008F2AC9">
        <w:rPr>
          <w:rFonts w:ascii="Calibri" w:eastAsia="Times New Roman" w:hAnsi="Calibri" w:cs="Calibri"/>
          <w:color w:val="000000" w:themeColor="text1"/>
          <w:sz w:val="24"/>
          <w:szCs w:val="24"/>
        </w:rPr>
        <w:t xml:space="preserve">, exhibition, showing, and enjoyment of </w:t>
      </w:r>
      <w:r w:rsidR="006265F3" w:rsidRPr="008F2AC9">
        <w:rPr>
          <w:rFonts w:ascii="Calibri" w:eastAsia="Times New Roman" w:hAnsi="Calibri" w:cs="Calibri"/>
          <w:b/>
          <w:bCs/>
          <w:color w:val="000000" w:themeColor="text1"/>
          <w:sz w:val="24"/>
          <w:szCs w:val="24"/>
        </w:rPr>
        <w:t>classic and antique motor vehicles</w:t>
      </w:r>
      <w:r w:rsidR="006265F3" w:rsidRPr="008F2AC9">
        <w:rPr>
          <w:rFonts w:ascii="Calibri" w:eastAsia="Times New Roman" w:hAnsi="Calibri" w:cs="Calibri"/>
          <w:b/>
          <w:bCs/>
          <w:color w:val="000000" w:themeColor="text1"/>
          <w:sz w:val="24"/>
          <w:szCs w:val="24"/>
        </w:rPr>
        <w:fldChar w:fldCharType="begin"/>
      </w:r>
      <w:r w:rsidR="006265F3" w:rsidRPr="008F2AC9">
        <w:rPr>
          <w:rFonts w:ascii="Calibri" w:eastAsia="Calibri" w:hAnsi="Calibri" w:cs="Calibri"/>
          <w:b/>
          <w:bCs/>
          <w:color w:val="000000" w:themeColor="text1"/>
          <w:sz w:val="24"/>
          <w:szCs w:val="24"/>
        </w:rPr>
        <w:instrText xml:space="preserve"> XE "</w:instrText>
      </w:r>
      <w:r w:rsidR="006265F3" w:rsidRPr="008F2AC9">
        <w:rPr>
          <w:rFonts w:ascii="Calibri" w:eastAsia="Times New Roman" w:hAnsi="Calibri" w:cs="Calibri"/>
          <w:color w:val="000000" w:themeColor="text1"/>
          <w:sz w:val="24"/>
          <w:szCs w:val="24"/>
        </w:rPr>
        <w:instrText>vehicles:</w:instrText>
      </w:r>
      <w:r w:rsidR="006265F3" w:rsidRPr="008F2AC9">
        <w:rPr>
          <w:rFonts w:ascii="Calibri" w:eastAsia="Calibri" w:hAnsi="Calibri" w:cs="Calibri"/>
          <w:color w:val="000000" w:themeColor="text1"/>
          <w:sz w:val="24"/>
          <w:szCs w:val="24"/>
        </w:rPr>
        <w:instrText>classic and antique</w:instrText>
      </w:r>
      <w:r w:rsidR="009F55AA" w:rsidRPr="008F2AC9">
        <w:rPr>
          <w:rFonts w:ascii="Calibri" w:eastAsia="Calibri" w:hAnsi="Calibri" w:cs="Calibri"/>
          <w:color w:val="000000" w:themeColor="text1"/>
          <w:sz w:val="24"/>
          <w:szCs w:val="24"/>
        </w:rPr>
        <w:instrText>:</w:instrText>
      </w:r>
      <w:r w:rsidR="00D31D92" w:rsidRPr="008F2AC9">
        <w:rPr>
          <w:rFonts w:ascii="Calibri" w:eastAsia="Times New Roman" w:hAnsi="Calibri" w:cs="Calibri"/>
          <w:color w:val="000000" w:themeColor="text1"/>
          <w:sz w:val="24"/>
          <w:szCs w:val="24"/>
        </w:rPr>
        <w:instrText>official family-friendly pastime</w:instrText>
      </w:r>
      <w:r w:rsidR="00176F89" w:rsidRPr="008F2AC9">
        <w:rPr>
          <w:rFonts w:ascii="Calibri" w:eastAsia="Times New Roman" w:hAnsi="Calibri" w:cs="Calibri"/>
          <w:color w:val="000000" w:themeColor="text1"/>
          <w:sz w:val="24"/>
          <w:szCs w:val="24"/>
        </w:rPr>
        <w:instrText xml:space="preserve"> (H. 3732</w:instrText>
      </w:r>
      <w:r w:rsidR="00A16AC1" w:rsidRPr="008F2AC9">
        <w:rPr>
          <w:rFonts w:ascii="Calibri" w:eastAsia="Times New Roman" w:hAnsi="Calibri" w:cs="Calibri"/>
          <w:color w:val="000000" w:themeColor="text1"/>
          <w:sz w:val="24"/>
          <w:szCs w:val="24"/>
        </w:rPr>
        <w:instrText>, in the Senate</w:instrText>
      </w:r>
      <w:r w:rsidR="00176F89" w:rsidRPr="008F2AC9">
        <w:rPr>
          <w:rFonts w:ascii="Calibri" w:eastAsia="Times New Roman" w:hAnsi="Calibri" w:cs="Calibri"/>
          <w:color w:val="000000" w:themeColor="text1"/>
          <w:sz w:val="24"/>
          <w:szCs w:val="24"/>
        </w:rPr>
        <w:instrText>)</w:instrText>
      </w:r>
      <w:r w:rsidR="006265F3" w:rsidRPr="008F2AC9">
        <w:rPr>
          <w:rFonts w:ascii="Calibri" w:eastAsia="Calibri" w:hAnsi="Calibri" w:cs="Calibri"/>
          <w:color w:val="000000" w:themeColor="text1"/>
          <w:sz w:val="24"/>
          <w:szCs w:val="24"/>
        </w:rPr>
        <w:instrText>"</w:instrText>
      </w:r>
      <w:r w:rsidR="006265F3" w:rsidRPr="008F2AC9">
        <w:rPr>
          <w:rFonts w:ascii="Calibri" w:eastAsia="Calibri" w:hAnsi="Calibri" w:cs="Calibri"/>
          <w:b/>
          <w:bCs/>
          <w:color w:val="000000" w:themeColor="text1"/>
          <w:sz w:val="24"/>
          <w:szCs w:val="24"/>
        </w:rPr>
        <w:instrText xml:space="preserve"> </w:instrText>
      </w:r>
      <w:r w:rsidR="006265F3" w:rsidRPr="008F2AC9">
        <w:rPr>
          <w:rFonts w:ascii="Calibri" w:eastAsia="Times New Roman" w:hAnsi="Calibri" w:cs="Calibri"/>
          <w:b/>
          <w:bCs/>
          <w:color w:val="000000" w:themeColor="text1"/>
          <w:sz w:val="24"/>
          <w:szCs w:val="24"/>
        </w:rPr>
        <w:fldChar w:fldCharType="end"/>
      </w:r>
      <w:r w:rsidR="006265F3" w:rsidRPr="008F2AC9">
        <w:rPr>
          <w:rFonts w:ascii="Calibri" w:eastAsia="Times New Roman" w:hAnsi="Calibri" w:cs="Calibri"/>
          <w:b/>
          <w:bCs/>
          <w:color w:val="000000" w:themeColor="text1"/>
          <w:sz w:val="24"/>
          <w:szCs w:val="24"/>
        </w:rPr>
        <w:t xml:space="preserve"> as the official family-friendly pastime</w:t>
      </w:r>
      <w:r w:rsidR="006265F3" w:rsidRPr="008F2AC9">
        <w:rPr>
          <w:rFonts w:ascii="Calibri" w:eastAsia="Times New Roman" w:hAnsi="Calibri" w:cs="Calibri"/>
          <w:color w:val="000000" w:themeColor="text1"/>
          <w:sz w:val="24"/>
          <w:szCs w:val="24"/>
        </w:rPr>
        <w:t xml:space="preserve"> of </w:t>
      </w:r>
      <w:r w:rsidR="006265F3" w:rsidRPr="008F2AC9">
        <w:rPr>
          <w:rFonts w:ascii="Calibri" w:eastAsia="Calibri" w:hAnsi="Calibri" w:cs="Calibri"/>
          <w:color w:val="000000" w:themeColor="text1"/>
          <w:sz w:val="24"/>
          <w:szCs w:val="24"/>
        </w:rPr>
        <w:t>South Carolina</w:t>
      </w:r>
      <w:bookmarkStart w:id="1092" w:name="_Toc137199419"/>
      <w:r w:rsidR="006265F3" w:rsidRPr="008F2AC9">
        <w:rPr>
          <w:rFonts w:ascii="Calibri" w:eastAsia="Calibri" w:hAnsi="Calibri" w:cs="Calibri"/>
          <w:color w:val="000000" w:themeColor="text1"/>
          <w:sz w:val="24"/>
          <w:szCs w:val="24"/>
        </w:rPr>
        <w:t>.</w:t>
      </w:r>
      <w:bookmarkEnd w:id="1092"/>
    </w:p>
    <w:p w14:paraId="37B0F874" w14:textId="52EF257F" w:rsidR="006265F3" w:rsidRPr="008F2AC9" w:rsidRDefault="006265F3" w:rsidP="006013BB">
      <w:pPr>
        <w:jc w:val="center"/>
        <w:rPr>
          <w:rFonts w:cstheme="minorHAnsi"/>
          <w:b/>
          <w:bCs/>
          <w:color w:val="000000" w:themeColor="text1"/>
          <w:sz w:val="24"/>
          <w:szCs w:val="24"/>
        </w:rPr>
      </w:pPr>
      <w:bookmarkStart w:id="1093" w:name="_Toc137199423"/>
      <w:bookmarkStart w:id="1094" w:name="_Toc138257204"/>
      <w:bookmarkStart w:id="1095" w:name="_Toc138257846"/>
      <w:bookmarkStart w:id="1096" w:name="_Toc138258049"/>
      <w:bookmarkStart w:id="1097" w:name="_Toc138335839"/>
      <w:bookmarkStart w:id="1098" w:name="_Toc138336052"/>
      <w:bookmarkStart w:id="1099" w:name="_Toc138336259"/>
      <w:bookmarkStart w:id="1100" w:name="_Toc138351238"/>
      <w:bookmarkStart w:id="1101" w:name="_Toc138356991"/>
      <w:bookmarkStart w:id="1102" w:name="_Toc138357200"/>
      <w:bookmarkStart w:id="1103" w:name="_Toc138860840"/>
      <w:bookmarkStart w:id="1104" w:name="_Toc138861266"/>
      <w:bookmarkStart w:id="1105" w:name="_Toc138954617"/>
      <w:bookmarkStart w:id="1106" w:name="_Toc139121231"/>
      <w:bookmarkStart w:id="1107" w:name="_Toc139121450"/>
      <w:bookmarkStart w:id="1108" w:name="_Toc139443040"/>
      <w:bookmarkStart w:id="1109" w:name="_Toc139553343"/>
      <w:bookmarkStart w:id="1110" w:name="_Toc139553552"/>
      <w:bookmarkStart w:id="1111" w:name="_Toc139553761"/>
      <w:bookmarkStart w:id="1112" w:name="_Toc139554551"/>
      <w:bookmarkStart w:id="1113" w:name="_Toc139554765"/>
      <w:bookmarkStart w:id="1114" w:name="_Toc139901215"/>
      <w:bookmarkStart w:id="1115" w:name="_Toc140066267"/>
      <w:bookmarkStart w:id="1116" w:name="_Toc140067500"/>
      <w:bookmarkStart w:id="1117" w:name="_Toc140491180"/>
      <w:bookmarkStart w:id="1118" w:name="_Toc140491407"/>
      <w:bookmarkStart w:id="1119" w:name="_Toc140498326"/>
      <w:bookmarkStart w:id="1120" w:name="_Toc140498989"/>
      <w:bookmarkStart w:id="1121" w:name="_Toc140500834"/>
      <w:bookmarkStart w:id="1122" w:name="_Toc140795921"/>
      <w:bookmarkStart w:id="1123" w:name="_Toc140796124"/>
      <w:bookmarkStart w:id="1124" w:name="_Toc140826784"/>
      <w:r w:rsidRPr="008F2AC9">
        <w:rPr>
          <w:rFonts w:cstheme="minorHAnsi"/>
          <w:b/>
          <w:bCs/>
          <w:color w:val="000000" w:themeColor="text1"/>
          <w:sz w:val="24"/>
          <w:szCs w:val="24"/>
        </w:rPr>
        <w:t>VETERANS</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1B384C7D" w14:textId="009961E9" w:rsidR="006265F3" w:rsidRPr="008F2AC9" w:rsidRDefault="006265F3" w:rsidP="00BA2944">
      <w:pPr>
        <w:spacing w:after="120" w:line="280" w:lineRule="exact"/>
        <w:rPr>
          <w:rFonts w:ascii="Calibri" w:eastAsia="Calibri" w:hAnsi="Calibri" w:cs="Calibri"/>
          <w:color w:val="000000" w:themeColor="text1"/>
          <w:sz w:val="24"/>
          <w:szCs w:val="24"/>
          <w:shd w:val="clear" w:color="auto" w:fill="FFFFFF"/>
        </w:rPr>
      </w:pPr>
      <w:r w:rsidRPr="008F2AC9">
        <w:rPr>
          <w:rFonts w:ascii="Calibri" w:eastAsia="Calibri" w:hAnsi="Calibri" w:cs="Calibri"/>
          <w:b/>
          <w:bCs/>
          <w:color w:val="000000" w:themeColor="text1"/>
          <w:sz w:val="24"/>
          <w:szCs w:val="24"/>
        </w:rPr>
        <w:t>S. 317 (Act 58</w:t>
      </w:r>
      <w:r w:rsidR="00CC46D7" w:rsidRPr="008F2AC9">
        <w:rPr>
          <w:rFonts w:ascii="Calibri" w:eastAsia="Calibri" w:hAnsi="Calibri" w:cs="Calibri"/>
          <w:color w:val="000000" w:themeColor="text1"/>
          <w:sz w:val="24"/>
          <w:szCs w:val="24"/>
        </w:rPr>
        <w:fldChar w:fldCharType="begin"/>
      </w:r>
      <w:r w:rsidR="00CC46D7" w:rsidRPr="008F2AC9">
        <w:rPr>
          <w:color w:val="000000" w:themeColor="text1"/>
        </w:rPr>
        <w:instrText xml:space="preserve"> XE "</w:instrText>
      </w:r>
      <w:r w:rsidR="00CC46D7" w:rsidRPr="008F2AC9">
        <w:rPr>
          <w:rFonts w:ascii="Calibri" w:eastAsia="Calibri" w:hAnsi="Calibri" w:cs="Calibri"/>
          <w:color w:val="000000" w:themeColor="text1"/>
          <w:sz w:val="24"/>
          <w:szCs w:val="24"/>
        </w:rPr>
        <w:instrText>Act 58 (S. 317)</w:instrText>
      </w:r>
      <w:r w:rsidR="00CC46D7" w:rsidRPr="008F2AC9">
        <w:rPr>
          <w:color w:val="000000" w:themeColor="text1"/>
        </w:rPr>
        <w:instrText xml:space="preserve">" </w:instrText>
      </w:r>
      <w:r w:rsidR="00CC46D7"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CC46D7" w:rsidRPr="008F2AC9">
        <w:rPr>
          <w:rFonts w:ascii="Calibri" w:eastAsia="Calibri" w:hAnsi="Calibri" w:cs="Calibri"/>
          <w:color w:val="000000" w:themeColor="text1"/>
          <w:sz w:val="24"/>
          <w:szCs w:val="24"/>
        </w:rPr>
        <w:fldChar w:fldCharType="begin"/>
      </w:r>
      <w:r w:rsidR="00CC46D7" w:rsidRPr="008F2AC9">
        <w:rPr>
          <w:color w:val="000000" w:themeColor="text1"/>
        </w:rPr>
        <w:instrText xml:space="preserve"> XE "</w:instrText>
      </w:r>
      <w:r w:rsidR="00CC46D7" w:rsidRPr="008F2AC9">
        <w:rPr>
          <w:rFonts w:ascii="Calibri" w:eastAsia="Calibri" w:hAnsi="Calibri" w:cs="Calibri"/>
          <w:color w:val="000000" w:themeColor="text1"/>
          <w:sz w:val="24"/>
          <w:szCs w:val="24"/>
        </w:rPr>
        <w:instrText>S. 317 (Act 58)</w:instrText>
      </w:r>
      <w:r w:rsidR="00CC46D7" w:rsidRPr="008F2AC9">
        <w:rPr>
          <w:color w:val="000000" w:themeColor="text1"/>
        </w:rPr>
        <w:instrText xml:space="preserve">" </w:instrText>
      </w:r>
      <w:r w:rsidR="00CC46D7"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regards </w:t>
      </w:r>
      <w:r w:rsidRPr="008F2AC9">
        <w:rPr>
          <w:rFonts w:ascii="Calibri" w:eastAsia="Calibri" w:hAnsi="Calibri" w:cs="Calibri"/>
          <w:color w:val="000000" w:themeColor="text1"/>
          <w:sz w:val="24"/>
          <w:szCs w:val="24"/>
          <w:shd w:val="clear" w:color="auto" w:fill="FFFFFF"/>
        </w:rPr>
        <w:t>the</w:t>
      </w:r>
      <w:r w:rsidRPr="008F2AC9">
        <w:rPr>
          <w:rFonts w:ascii="Calibri" w:eastAsia="Calibri" w:hAnsi="Calibri" w:cs="Calibri"/>
          <w:b/>
          <w:bCs/>
          <w:color w:val="000000" w:themeColor="text1"/>
          <w:sz w:val="24"/>
          <w:szCs w:val="24"/>
          <w:shd w:val="clear" w:color="auto" w:fill="FFFFFF"/>
        </w:rPr>
        <w:t xml:space="preserve"> Board of Trustees for the Veterans</w:t>
      </w:r>
      <w:r w:rsidR="00CC46D7" w:rsidRPr="008F2AC9">
        <w:rPr>
          <w:rFonts w:ascii="Calibri" w:eastAsia="Calibri" w:hAnsi="Calibri" w:cs="Calibri"/>
          <w:b/>
          <w:bCs/>
          <w:color w:val="000000" w:themeColor="text1"/>
          <w:sz w:val="24"/>
          <w:szCs w:val="24"/>
          <w:shd w:val="clear" w:color="auto" w:fill="FFFFFF"/>
        </w:rPr>
        <w:t>’</w:t>
      </w:r>
      <w:r w:rsidRPr="008F2AC9">
        <w:rPr>
          <w:rFonts w:ascii="Calibri" w:eastAsia="Calibri" w:hAnsi="Calibri" w:cs="Calibri"/>
          <w:b/>
          <w:bCs/>
          <w:color w:val="000000" w:themeColor="text1"/>
          <w:sz w:val="24"/>
          <w:szCs w:val="24"/>
          <w:shd w:val="clear" w:color="auto" w:fill="FFFFFF"/>
        </w:rPr>
        <w:t xml:space="preserve"> Trust Fund</w:t>
      </w:r>
      <w:r w:rsidR="00CC46D7" w:rsidRPr="008F2AC9">
        <w:rPr>
          <w:rFonts w:ascii="Calibri" w:eastAsia="Calibri" w:hAnsi="Calibri" w:cs="Calibri"/>
          <w:color w:val="000000" w:themeColor="text1"/>
          <w:sz w:val="24"/>
          <w:szCs w:val="24"/>
          <w:shd w:val="clear" w:color="auto" w:fill="FFFFFF"/>
        </w:rPr>
        <w:fldChar w:fldCharType="begin"/>
      </w:r>
      <w:r w:rsidR="00CC46D7" w:rsidRPr="008F2AC9">
        <w:rPr>
          <w:color w:val="000000" w:themeColor="text1"/>
        </w:rPr>
        <w:instrText xml:space="preserve"> XE "</w:instrText>
      </w:r>
      <w:r w:rsidR="00CC46D7" w:rsidRPr="008F2AC9">
        <w:rPr>
          <w:rFonts w:ascii="Calibri" w:eastAsia="Calibri" w:hAnsi="Calibri" w:cs="Calibri"/>
          <w:color w:val="000000" w:themeColor="text1"/>
          <w:sz w:val="24"/>
          <w:szCs w:val="24"/>
          <w:shd w:val="clear" w:color="auto" w:fill="FFFFFF"/>
        </w:rPr>
        <w:instrText>Veterans’ Trust Fund</w:instrText>
      </w:r>
      <w:r w:rsidR="00154634" w:rsidRPr="008F2AC9">
        <w:rPr>
          <w:rFonts w:ascii="Calibri" w:eastAsia="Calibri" w:hAnsi="Calibri" w:cs="Calibri"/>
          <w:color w:val="000000" w:themeColor="text1"/>
          <w:sz w:val="24"/>
          <w:szCs w:val="24"/>
          <w:shd w:val="clear" w:color="auto" w:fill="FFFFFF"/>
        </w:rPr>
        <w:instrText xml:space="preserve"> (S. 317, Act 58)</w:instrText>
      </w:r>
      <w:r w:rsidR="00CC46D7" w:rsidRPr="008F2AC9">
        <w:rPr>
          <w:color w:val="000000" w:themeColor="text1"/>
        </w:rPr>
        <w:instrText xml:space="preserve">" </w:instrText>
      </w:r>
      <w:r w:rsidR="00CC46D7"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w:t>
      </w:r>
      <w:r w:rsidRPr="008F2AC9">
        <w:rPr>
          <w:rFonts w:ascii="Calibri" w:eastAsia="Calibri" w:hAnsi="Calibri" w:cs="Calibri"/>
          <w:b/>
          <w:bCs/>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including its composition, appointment process, and term limits.</w:t>
      </w:r>
      <w:r w:rsidR="00BA2944" w:rsidRPr="008F2AC9">
        <w:rPr>
          <w:rFonts w:ascii="Calibri" w:eastAsia="Calibri" w:hAnsi="Calibri" w:cs="Calibri"/>
          <w:color w:val="000000" w:themeColor="text1"/>
          <w:sz w:val="24"/>
          <w:szCs w:val="24"/>
          <w:shd w:val="clear" w:color="auto" w:fill="FFFFFF"/>
        </w:rPr>
        <w:t xml:space="preserve"> </w:t>
      </w:r>
      <w:r w:rsidR="00BA2944" w:rsidRPr="008F2AC9">
        <w:rPr>
          <w:rFonts w:ascii="Calibri" w:eastAsia="Calibri" w:hAnsi="Calibri" w:cs="Calibri"/>
          <w:color w:val="000000" w:themeColor="text1"/>
          <w:sz w:val="24"/>
          <w:szCs w:val="24"/>
        </w:rPr>
        <w:t>The new law reduce</w:t>
      </w:r>
      <w:r w:rsidR="000E22F2" w:rsidRPr="008F2AC9">
        <w:rPr>
          <w:rFonts w:ascii="Calibri" w:eastAsia="Calibri" w:hAnsi="Calibri" w:cs="Calibri"/>
          <w:color w:val="000000" w:themeColor="text1"/>
          <w:sz w:val="24"/>
          <w:szCs w:val="24"/>
        </w:rPr>
        <w:t>s</w:t>
      </w:r>
      <w:r w:rsidR="00BA2944" w:rsidRPr="008F2AC9">
        <w:rPr>
          <w:rFonts w:ascii="Calibri" w:eastAsia="Calibri" w:hAnsi="Calibri" w:cs="Calibri"/>
          <w:color w:val="000000" w:themeColor="text1"/>
          <w:sz w:val="24"/>
          <w:szCs w:val="24"/>
        </w:rPr>
        <w:t xml:space="preserve"> the number of board members on the Board of Trustees for the </w:t>
      </w:r>
      <w:r w:rsidR="00BA2944" w:rsidRPr="008F2AC9">
        <w:rPr>
          <w:rFonts w:ascii="Calibri" w:eastAsia="Calibri" w:hAnsi="Calibri" w:cs="Calibri"/>
          <w:b/>
          <w:bCs/>
          <w:color w:val="000000" w:themeColor="text1"/>
          <w:sz w:val="24"/>
          <w:szCs w:val="24"/>
        </w:rPr>
        <w:t>Veter</w:t>
      </w:r>
      <w:r w:rsidR="00307367" w:rsidRPr="008F2AC9">
        <w:rPr>
          <w:rFonts w:ascii="Calibri" w:eastAsia="Calibri" w:hAnsi="Calibri" w:cs="Calibri"/>
          <w:b/>
          <w:bCs/>
          <w:color w:val="000000" w:themeColor="text1"/>
          <w:sz w:val="24"/>
          <w:szCs w:val="24"/>
        </w:rPr>
        <w:t xml:space="preserve"> </w:t>
      </w:r>
      <w:r w:rsidR="00BA2944" w:rsidRPr="008F2AC9">
        <w:rPr>
          <w:rFonts w:ascii="Calibri" w:eastAsia="Calibri" w:hAnsi="Calibri" w:cs="Calibri"/>
          <w:b/>
          <w:bCs/>
          <w:color w:val="000000" w:themeColor="text1"/>
          <w:sz w:val="24"/>
          <w:szCs w:val="24"/>
        </w:rPr>
        <w:t>ans’ Trust Fund</w:t>
      </w:r>
      <w:r w:rsidR="00BA2944" w:rsidRPr="008F2AC9">
        <w:rPr>
          <w:rFonts w:ascii="Calibri" w:eastAsia="Calibri" w:hAnsi="Calibri" w:cs="Calibri"/>
          <w:color w:val="000000" w:themeColor="text1"/>
          <w:sz w:val="24"/>
          <w:szCs w:val="24"/>
        </w:rPr>
        <w:t xml:space="preserve"> </w:t>
      </w:r>
      <w:r w:rsidR="00BA2944" w:rsidRPr="008F2AC9">
        <w:rPr>
          <w:rFonts w:ascii="Calibri" w:eastAsia="Calibri" w:hAnsi="Calibri" w:cs="Calibri"/>
          <w:b/>
          <w:bCs/>
          <w:color w:val="000000" w:themeColor="text1"/>
          <w:sz w:val="24"/>
          <w:szCs w:val="24"/>
        </w:rPr>
        <w:t>of South Carolina</w:t>
      </w:r>
      <w:r w:rsidR="00BA2944" w:rsidRPr="008F2AC9">
        <w:rPr>
          <w:rFonts w:ascii="Calibri" w:eastAsia="Calibri" w:hAnsi="Calibri" w:cs="Calibri"/>
          <w:color w:val="000000" w:themeColor="text1"/>
          <w:sz w:val="24"/>
          <w:szCs w:val="24"/>
        </w:rPr>
        <w:fldChar w:fldCharType="begin"/>
      </w:r>
      <w:r w:rsidR="00BA2944" w:rsidRPr="008F2AC9">
        <w:rPr>
          <w:rFonts w:ascii="Calibri" w:eastAsia="Calibri" w:hAnsi="Calibri" w:cs="Calibri"/>
          <w:color w:val="000000" w:themeColor="text1"/>
          <w:sz w:val="24"/>
          <w:szCs w:val="24"/>
        </w:rPr>
        <w:instrText xml:space="preserve"> XE "Veterans’ Trust Fund (S. 317, Act 58)" </w:instrText>
      </w:r>
      <w:r w:rsidR="00BA2944" w:rsidRPr="008F2AC9">
        <w:rPr>
          <w:rFonts w:ascii="Calibri" w:eastAsia="Calibri" w:hAnsi="Calibri" w:cs="Calibri"/>
          <w:color w:val="000000" w:themeColor="text1"/>
          <w:sz w:val="24"/>
          <w:szCs w:val="24"/>
        </w:rPr>
        <w:fldChar w:fldCharType="end"/>
      </w:r>
      <w:r w:rsidR="00BA2944" w:rsidRPr="008F2AC9">
        <w:rPr>
          <w:rFonts w:ascii="Calibri" w:eastAsia="Calibri" w:hAnsi="Calibri" w:cs="Calibri"/>
          <w:color w:val="000000" w:themeColor="text1"/>
          <w:sz w:val="24"/>
          <w:szCs w:val="24"/>
        </w:rPr>
        <w:t xml:space="preserve"> from 19 to 11 voting members</w:t>
      </w:r>
      <w:r w:rsidR="00BA2944" w:rsidRPr="008F2AC9">
        <w:rPr>
          <w:rFonts w:ascii="Calibri" w:eastAsia="Calibri" w:hAnsi="Calibri" w:cs="Calibri"/>
          <w:color w:val="000000" w:themeColor="text1"/>
          <w:sz w:val="24"/>
          <w:szCs w:val="24"/>
          <w:shd w:val="clear" w:color="auto" w:fill="FFFFFF"/>
        </w:rPr>
        <w:t xml:space="preserve">.  </w:t>
      </w:r>
      <w:r w:rsidRPr="008F2AC9">
        <w:rPr>
          <w:rFonts w:ascii="Calibri" w:eastAsia="Calibri" w:hAnsi="Calibri" w:cs="Calibri"/>
          <w:color w:val="000000" w:themeColor="text1"/>
          <w:sz w:val="24"/>
          <w:szCs w:val="24"/>
          <w:shd w:val="clear" w:color="auto" w:fill="FFFFFF"/>
        </w:rPr>
        <w:t>The board consists of eleven members appointed by the Governor</w:t>
      </w:r>
      <w:r w:rsidR="005E0114" w:rsidRPr="008F2AC9">
        <w:rPr>
          <w:rFonts w:ascii="Calibri" w:eastAsia="Calibri" w:hAnsi="Calibri" w:cs="Calibri"/>
          <w:color w:val="000000" w:themeColor="text1"/>
          <w:sz w:val="24"/>
          <w:szCs w:val="24"/>
          <w:shd w:val="clear" w:color="auto" w:fill="FFFFFF"/>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shd w:val="clear" w:color="auto" w:fill="FFFFFF"/>
        </w:rPr>
        <w:fldChar w:fldCharType="end"/>
      </w:r>
      <w:r w:rsidRPr="008F2AC9">
        <w:rPr>
          <w:rFonts w:ascii="Calibri" w:eastAsia="Calibri" w:hAnsi="Calibri" w:cs="Calibri"/>
          <w:color w:val="000000" w:themeColor="text1"/>
          <w:sz w:val="24"/>
          <w:szCs w:val="24"/>
          <w:shd w:val="clear" w:color="auto" w:fill="FFFFFF"/>
        </w:rPr>
        <w:t>, with at least six being veterans. O</w:t>
      </w:r>
      <w:r w:rsidRPr="008F2AC9">
        <w:rPr>
          <w:rFonts w:ascii="Calibri" w:eastAsia="Calibri" w:hAnsi="Calibri" w:cs="Calibri"/>
          <w:color w:val="000000" w:themeColor="text1"/>
          <w:sz w:val="24"/>
          <w:szCs w:val="24"/>
        </w:rPr>
        <w:t xml:space="preserve">f the seven members appointed at large, three must come from a </w:t>
      </w:r>
      <w:r w:rsidRPr="008F2AC9">
        <w:rPr>
          <w:rFonts w:ascii="Calibri" w:eastAsia="Calibri" w:hAnsi="Calibri" w:cs="Calibri"/>
          <w:b/>
          <w:bCs/>
          <w:color w:val="000000" w:themeColor="text1"/>
          <w:sz w:val="24"/>
          <w:szCs w:val="24"/>
        </w:rPr>
        <w:t>rural county</w:t>
      </w:r>
      <w:r w:rsidRPr="008F2AC9">
        <w:rPr>
          <w:rFonts w:ascii="Calibri" w:eastAsia="Calibri" w:hAnsi="Calibri" w:cs="Calibri"/>
          <w:color w:val="000000" w:themeColor="text1"/>
          <w:sz w:val="24"/>
          <w:szCs w:val="24"/>
        </w:rPr>
        <w:t xml:space="preserve"> </w:t>
      </w:r>
      <w:r w:rsidR="003C46A8" w:rsidRPr="008F2AC9">
        <w:rPr>
          <w:rFonts w:ascii="Calibri" w:eastAsia="Calibri" w:hAnsi="Calibri" w:cs="Calibri"/>
          <w:color w:val="000000" w:themeColor="text1"/>
          <w:sz w:val="24"/>
          <w:szCs w:val="24"/>
        </w:rPr>
        <w:t>so</w:t>
      </w:r>
      <w:r w:rsidRPr="008F2AC9">
        <w:rPr>
          <w:rFonts w:ascii="Calibri" w:eastAsia="Calibri" w:hAnsi="Calibri" w:cs="Calibri"/>
          <w:color w:val="000000" w:themeColor="text1"/>
          <w:sz w:val="24"/>
          <w:szCs w:val="24"/>
        </w:rPr>
        <w:t xml:space="preserve"> designated by the U.S. Census Bureau. </w:t>
      </w:r>
      <w:r w:rsidRPr="008F2AC9">
        <w:rPr>
          <w:rFonts w:ascii="Calibri" w:eastAsia="Calibri" w:hAnsi="Calibri" w:cs="Calibri"/>
          <w:color w:val="000000" w:themeColor="text1"/>
          <w:sz w:val="24"/>
          <w:szCs w:val="24"/>
          <w:shd w:val="clear" w:color="auto" w:fill="FFFFFF"/>
        </w:rPr>
        <w:t>Hold-over capacity is limited to 180 days to ensure timely turnover and potential for new appointments.</w:t>
      </w:r>
    </w:p>
    <w:p w14:paraId="59DB22C9" w14:textId="77FD2995" w:rsidR="006265F3" w:rsidRPr="008F2AC9" w:rsidRDefault="006265F3" w:rsidP="006265F3">
      <w:pPr>
        <w:spacing w:after="36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3116</w:t>
      </w:r>
      <w:r w:rsidR="00FB2D06" w:rsidRPr="008F2AC9">
        <w:rPr>
          <w:rFonts w:ascii="Calibri" w:eastAsia="Calibri" w:hAnsi="Calibri" w:cs="Calibri"/>
          <w:b/>
          <w:bCs/>
          <w:color w:val="000000" w:themeColor="text1"/>
          <w:sz w:val="24"/>
          <w:szCs w:val="24"/>
        </w:rPr>
        <w:t xml:space="preserve"> (in the Senate)</w:t>
      </w:r>
      <w:r w:rsidR="00FB2D06" w:rsidRPr="008F2AC9">
        <w:rPr>
          <w:rFonts w:ascii="Calibri" w:eastAsia="Calibri" w:hAnsi="Calibri" w:cs="Calibri"/>
          <w:b/>
          <w:bCs/>
          <w:color w:val="000000" w:themeColor="text1"/>
          <w:sz w:val="24"/>
          <w:szCs w:val="24"/>
        </w:rPr>
        <w:fldChar w:fldCharType="begin"/>
      </w:r>
      <w:r w:rsidR="00FB2D06" w:rsidRPr="008F2AC9">
        <w:rPr>
          <w:color w:val="000000" w:themeColor="text1"/>
        </w:rPr>
        <w:instrText xml:space="preserve"> </w:instrText>
      </w:r>
      <w:r w:rsidR="00FB2D06" w:rsidRPr="008F2AC9">
        <w:rPr>
          <w:b/>
          <w:bCs/>
          <w:color w:val="000000" w:themeColor="text1"/>
        </w:rPr>
        <w:instrText>XE "</w:instrText>
      </w:r>
      <w:r w:rsidR="00FB2D06" w:rsidRPr="008F2AC9">
        <w:rPr>
          <w:rFonts w:ascii="Calibri" w:eastAsia="Calibri" w:hAnsi="Calibri" w:cs="Calibri"/>
          <w:b/>
          <w:bCs/>
          <w:color w:val="000000" w:themeColor="text1"/>
          <w:sz w:val="24"/>
          <w:szCs w:val="24"/>
        </w:rPr>
        <w:instrText>H. 3116 (in the Senate)</w:instrText>
      </w:r>
      <w:r w:rsidR="00FB2D06" w:rsidRPr="008F2AC9">
        <w:rPr>
          <w:b/>
          <w:bCs/>
          <w:color w:val="000000" w:themeColor="text1"/>
        </w:rPr>
        <w:instrText>"</w:instrText>
      </w:r>
      <w:r w:rsidR="00FB2D06" w:rsidRPr="008F2AC9">
        <w:rPr>
          <w:color w:val="000000" w:themeColor="text1"/>
        </w:rPr>
        <w:instrText xml:space="preserve"> </w:instrText>
      </w:r>
      <w:r w:rsidR="00FB2D06" w:rsidRPr="008F2AC9">
        <w:rPr>
          <w:rFonts w:ascii="Calibri" w:eastAsia="Calibri" w:hAnsi="Calibri" w:cs="Calibri"/>
          <w:b/>
          <w:bCs/>
          <w:color w:val="000000" w:themeColor="text1"/>
          <w:sz w:val="24"/>
          <w:szCs w:val="24"/>
        </w:rPr>
        <w:fldChar w:fldCharType="end"/>
      </w:r>
      <w:r w:rsidR="00FB2D06"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would address the timing of the </w:t>
      </w:r>
      <w:r w:rsidRPr="008F2AC9">
        <w:rPr>
          <w:rFonts w:ascii="Calibri" w:eastAsia="Calibri" w:hAnsi="Calibri" w:cs="Calibri"/>
          <w:b/>
          <w:bCs/>
          <w:color w:val="000000" w:themeColor="text1"/>
          <w:sz w:val="24"/>
          <w:szCs w:val="24"/>
        </w:rPr>
        <w:t>property tax exemption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for disabled veterans.</w:t>
      </w:r>
      <w:r w:rsidRPr="008F2AC9">
        <w:rPr>
          <w:rFonts w:ascii="Calibri" w:eastAsia="Calibri" w:hAnsi="Calibri" w:cs="Calibri"/>
          <w:color w:val="000000" w:themeColor="text1"/>
          <w:sz w:val="24"/>
          <w:szCs w:val="24"/>
        </w:rPr>
        <w:t xml:space="preserve"> The legislation </w:t>
      </w:r>
      <w:r w:rsidR="00BA2944" w:rsidRPr="008F2AC9">
        <w:rPr>
          <w:rFonts w:ascii="Calibri" w:eastAsia="Calibri" w:hAnsi="Calibri" w:cs="Calibri"/>
          <w:color w:val="000000" w:themeColor="text1"/>
          <w:sz w:val="24"/>
          <w:szCs w:val="24"/>
        </w:rPr>
        <w:t>would provide</w:t>
      </w:r>
      <w:r w:rsidRPr="008F2AC9">
        <w:rPr>
          <w:rFonts w:ascii="Calibri" w:eastAsia="Calibri" w:hAnsi="Calibri" w:cs="Calibri"/>
          <w:color w:val="000000" w:themeColor="text1"/>
          <w:sz w:val="24"/>
          <w:szCs w:val="24"/>
        </w:rPr>
        <w:t xml:space="preserve"> that a qualified veteran who </w:t>
      </w:r>
      <w:r w:rsidR="005010F4" w:rsidRPr="008F2AC9">
        <w:rPr>
          <w:rFonts w:ascii="Calibri" w:eastAsia="Calibri" w:hAnsi="Calibri" w:cs="Calibri"/>
          <w:color w:val="000000" w:themeColor="text1"/>
          <w:sz w:val="24"/>
          <w:szCs w:val="24"/>
        </w:rPr>
        <w:t>has a permanent and total service-related disability may immediately claim the exemption for the entire year in which the disability occurs</w:t>
      </w:r>
      <w:r w:rsidRPr="008F2AC9">
        <w:rPr>
          <w:rFonts w:ascii="Calibri" w:eastAsia="Calibri" w:hAnsi="Calibri" w:cs="Calibri"/>
          <w:color w:val="000000" w:themeColor="text1"/>
          <w:sz w:val="24"/>
          <w:szCs w:val="24"/>
        </w:rPr>
        <w:t>.</w:t>
      </w:r>
    </w:p>
    <w:p w14:paraId="716631B8" w14:textId="6D2C37C2" w:rsidR="006265F3" w:rsidRPr="008F2AC9" w:rsidRDefault="006265F3" w:rsidP="006265F3">
      <w:pPr>
        <w:keepNext/>
        <w:spacing w:line="240" w:lineRule="auto"/>
        <w:jc w:val="center"/>
        <w:outlineLvl w:val="1"/>
        <w:rPr>
          <w:rFonts w:ascii="Calibri" w:eastAsia="Times New Roman" w:hAnsi="Calibri" w:cs="Calibri"/>
          <w:b/>
          <w:bCs/>
          <w:color w:val="000000" w:themeColor="text1"/>
          <w:sz w:val="32"/>
          <w:szCs w:val="32"/>
        </w:rPr>
      </w:pPr>
      <w:bookmarkStart w:id="1125" w:name="_Toc138254430"/>
      <w:bookmarkStart w:id="1126" w:name="_Toc138257849"/>
      <w:bookmarkStart w:id="1127" w:name="_Toc138335842"/>
      <w:bookmarkStart w:id="1128" w:name="_Toc138336055"/>
      <w:bookmarkStart w:id="1129" w:name="_Toc138356994"/>
      <w:bookmarkStart w:id="1130" w:name="_Toc138860843"/>
      <w:bookmarkStart w:id="1131" w:name="_Toc139121234"/>
      <w:bookmarkStart w:id="1132" w:name="_Toc139443043"/>
      <w:bookmarkStart w:id="1133" w:name="_Toc139553346"/>
      <w:bookmarkStart w:id="1134" w:name="_Toc139554554"/>
      <w:bookmarkStart w:id="1135" w:name="_Toc140491183"/>
      <w:bookmarkStart w:id="1136" w:name="_Toc140498992"/>
      <w:bookmarkStart w:id="1137" w:name="_Toc140795923"/>
      <w:bookmarkStart w:id="1138" w:name="_Toc145595470"/>
      <w:r w:rsidRPr="008F2AC9">
        <w:rPr>
          <w:rFonts w:ascii="Calibri" w:eastAsia="Times New Roman" w:hAnsi="Calibri" w:cs="Calibri"/>
          <w:b/>
          <w:bCs/>
          <w:color w:val="000000" w:themeColor="text1"/>
          <w:sz w:val="32"/>
          <w:szCs w:val="32"/>
        </w:rPr>
        <w:lastRenderedPageBreak/>
        <w:t>MAJOR ISSUES 2023</w:t>
      </w:r>
      <w:bookmarkEnd w:id="9"/>
      <w:bookmarkEnd w:id="10"/>
      <w:bookmarkEnd w:id="11"/>
      <w:bookmarkEnd w:id="12"/>
      <w:r w:rsidRPr="008F2AC9">
        <w:rPr>
          <w:rFonts w:ascii="Calibri" w:eastAsia="Times New Roman" w:hAnsi="Calibri" w:cs="Calibri"/>
          <w:b/>
          <w:bCs/>
          <w:color w:val="000000" w:themeColor="text1"/>
          <w:sz w:val="32"/>
          <w:szCs w:val="32"/>
        </w:rPr>
        <w:t xml:space="preserve"> LEGISLATION</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788E5E2B" w14:textId="77777777" w:rsidR="006265F3" w:rsidRPr="008F2AC9" w:rsidRDefault="006265F3" w:rsidP="006265F3">
      <w:pPr>
        <w:keepNext/>
        <w:spacing w:line="240" w:lineRule="auto"/>
        <w:jc w:val="center"/>
        <w:outlineLvl w:val="1"/>
        <w:rPr>
          <w:rFonts w:ascii="Calibri" w:eastAsia="Times New Roman" w:hAnsi="Calibri" w:cs="Calibri"/>
          <w:b/>
          <w:bCs/>
          <w:color w:val="000000" w:themeColor="text1"/>
          <w:sz w:val="28"/>
          <w:szCs w:val="28"/>
        </w:rPr>
      </w:pPr>
      <w:bookmarkStart w:id="1139" w:name="_Toc135308256"/>
      <w:bookmarkStart w:id="1140" w:name="_Toc135522848"/>
      <w:bookmarkStart w:id="1141" w:name="_Toc135907188"/>
      <w:bookmarkStart w:id="1142" w:name="_Toc135916280"/>
      <w:bookmarkStart w:id="1143" w:name="_Toc138254431"/>
      <w:bookmarkStart w:id="1144" w:name="_Toc138257850"/>
      <w:bookmarkStart w:id="1145" w:name="_Toc138335843"/>
      <w:bookmarkStart w:id="1146" w:name="_Toc138336056"/>
      <w:bookmarkStart w:id="1147" w:name="_Toc138356995"/>
      <w:bookmarkStart w:id="1148" w:name="_Toc138860844"/>
      <w:bookmarkStart w:id="1149" w:name="_Toc139121235"/>
      <w:bookmarkStart w:id="1150" w:name="_Toc139443044"/>
      <w:bookmarkStart w:id="1151" w:name="_Toc139553347"/>
      <w:bookmarkStart w:id="1152" w:name="_Toc139554555"/>
      <w:bookmarkStart w:id="1153" w:name="_Toc140491184"/>
      <w:bookmarkStart w:id="1154" w:name="_Toc140498993"/>
      <w:bookmarkStart w:id="1155" w:name="_Toc140795924"/>
      <w:bookmarkStart w:id="1156" w:name="_Toc145595471"/>
      <w:r w:rsidRPr="008F2AC9">
        <w:rPr>
          <w:rFonts w:ascii="Calibri" w:eastAsia="Times New Roman" w:hAnsi="Calibri" w:cs="Calibri"/>
          <w:b/>
          <w:bCs/>
          <w:color w:val="000000" w:themeColor="text1"/>
          <w:sz w:val="28"/>
          <w:szCs w:val="28"/>
        </w:rPr>
        <w:t>BUDGET</w:t>
      </w:r>
      <w:bookmarkEnd w:id="1139"/>
      <w:bookmarkEnd w:id="1140"/>
      <w:r w:rsidRPr="008F2AC9">
        <w:rPr>
          <w:rFonts w:ascii="Calibri" w:eastAsia="Times New Roman" w:hAnsi="Calibri" w:cs="Calibri"/>
          <w:b/>
          <w:bCs/>
          <w:color w:val="000000" w:themeColor="text1"/>
          <w:sz w:val="28"/>
          <w:szCs w:val="28"/>
        </w:rPr>
        <w:t xml:space="preserve"> AND FINANCE</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08BFA16B" w14:textId="71D446F9" w:rsidR="006265F3" w:rsidRPr="008F2AC9" w:rsidRDefault="006265F3" w:rsidP="006265F3">
      <w:pPr>
        <w:spacing w:line="280" w:lineRule="exact"/>
        <w:rPr>
          <w:rFonts w:ascii="Calibri" w:eastAsia="Calibri" w:hAnsi="Calibri" w:cs="Times New Roman"/>
          <w:color w:val="000000" w:themeColor="text1"/>
        </w:rPr>
      </w:pPr>
      <w:r w:rsidRPr="008F2AC9">
        <w:rPr>
          <w:rFonts w:ascii="Calibri" w:eastAsia="Calibri" w:hAnsi="Calibri" w:cs="Times New Roman"/>
          <w:color w:val="000000" w:themeColor="text1"/>
        </w:rPr>
        <w:t>Note: many of the budgeted items in this section correspond to legislation listed below (such as support for economic development</w:t>
      </w:r>
      <w:r w:rsidR="00565B30" w:rsidRPr="008F2AC9">
        <w:rPr>
          <w:rFonts w:ascii="Calibri" w:eastAsia="Calibri" w:hAnsi="Calibri" w:cs="Times New Roman"/>
          <w:color w:val="000000" w:themeColor="text1"/>
        </w:rPr>
        <w:fldChar w:fldCharType="begin"/>
      </w:r>
      <w:r w:rsidR="00565B30" w:rsidRPr="008F2AC9">
        <w:rPr>
          <w:color w:val="000000" w:themeColor="text1"/>
        </w:rPr>
        <w:instrText xml:space="preserve"> XE "</w:instrText>
      </w:r>
      <w:r w:rsidR="00565B30" w:rsidRPr="008F2AC9">
        <w:rPr>
          <w:rFonts w:ascii="Calibri" w:eastAsia="Calibri" w:hAnsi="Calibri" w:cs="Calibri"/>
          <w:color w:val="000000" w:themeColor="text1"/>
          <w:kern w:val="2"/>
          <w:sz w:val="24"/>
          <w:szCs w:val="24"/>
        </w:rPr>
        <w:instrText>economic development</w:instrText>
      </w:r>
      <w:r w:rsidR="00565B30" w:rsidRPr="008F2AC9">
        <w:rPr>
          <w:color w:val="000000" w:themeColor="text1"/>
        </w:rPr>
        <w:instrText xml:space="preserve">" </w:instrText>
      </w:r>
      <w:r w:rsidR="00565B30" w:rsidRPr="008F2AC9">
        <w:rPr>
          <w:rFonts w:ascii="Calibri" w:eastAsia="Calibri" w:hAnsi="Calibri" w:cs="Times New Roman"/>
          <w:color w:val="000000" w:themeColor="text1"/>
        </w:rPr>
        <w:fldChar w:fldCharType="end"/>
      </w:r>
      <w:r w:rsidRPr="008F2AC9">
        <w:rPr>
          <w:rFonts w:ascii="Calibri" w:eastAsia="Calibri" w:hAnsi="Calibri" w:cs="Times New Roman"/>
          <w:color w:val="000000" w:themeColor="text1"/>
        </w:rPr>
        <w:t>, infrastructure, and opioid treatment).</w:t>
      </w:r>
    </w:p>
    <w:p w14:paraId="18925A0D" w14:textId="112DCEB2" w:rsidR="00680E46" w:rsidRPr="008F2AC9" w:rsidRDefault="00171445" w:rsidP="00376ECB">
      <w:pPr>
        <w:pStyle w:val="Heading2"/>
        <w:spacing w:after="60"/>
        <w:jc w:val="left"/>
        <w:rPr>
          <w:rFonts w:asciiTheme="minorHAnsi" w:eastAsia="Calibri" w:hAnsiTheme="minorHAnsi" w:cstheme="minorHAnsi"/>
          <w:color w:val="000000" w:themeColor="text1"/>
          <w:sz w:val="24"/>
          <w:szCs w:val="24"/>
        </w:rPr>
      </w:pPr>
      <w:bookmarkStart w:id="1157" w:name="_Toc139121236"/>
      <w:bookmarkStart w:id="1158" w:name="_Toc139443045"/>
      <w:bookmarkStart w:id="1159" w:name="_Toc139553348"/>
      <w:bookmarkStart w:id="1160" w:name="_Toc139554556"/>
      <w:bookmarkStart w:id="1161" w:name="_Toc140491185"/>
      <w:bookmarkStart w:id="1162" w:name="_Toc140498994"/>
      <w:bookmarkStart w:id="1163" w:name="_Toc140795925"/>
      <w:bookmarkStart w:id="1164" w:name="_Toc145595472"/>
      <w:r w:rsidRPr="008F2AC9">
        <w:rPr>
          <w:rFonts w:asciiTheme="minorHAnsi" w:eastAsia="Calibri" w:hAnsiTheme="minorHAnsi" w:cstheme="minorHAnsi"/>
          <w:color w:val="000000" w:themeColor="text1"/>
          <w:sz w:val="24"/>
          <w:szCs w:val="24"/>
        </w:rPr>
        <w:t xml:space="preserve">Appropriations for Fiscal Year </w:t>
      </w:r>
      <w:r w:rsidR="00680E46" w:rsidRPr="008F2AC9">
        <w:rPr>
          <w:rFonts w:asciiTheme="minorHAnsi" w:eastAsia="Calibri" w:hAnsiTheme="minorHAnsi" w:cstheme="minorHAnsi"/>
          <w:color w:val="000000" w:themeColor="text1"/>
          <w:sz w:val="24"/>
          <w:szCs w:val="24"/>
        </w:rPr>
        <w:t>2023-2024 (H. 4300, Act 84</w:t>
      </w:r>
      <w:r w:rsidR="005E3020" w:rsidRPr="008F2AC9">
        <w:rPr>
          <w:rFonts w:asciiTheme="minorHAnsi" w:eastAsia="Calibri" w:hAnsiTheme="minorHAnsi" w:cstheme="minorHAnsi"/>
          <w:color w:val="000000" w:themeColor="text1"/>
          <w:sz w:val="24"/>
          <w:szCs w:val="24"/>
        </w:rPr>
        <w:t>)</w:t>
      </w:r>
      <w:r w:rsidR="00680E46" w:rsidRPr="008F2AC9">
        <w:rPr>
          <w:rFonts w:asciiTheme="minorHAnsi" w:eastAsia="Calibri" w:hAnsiTheme="minorHAnsi" w:cstheme="minorHAnsi"/>
          <w:color w:val="000000" w:themeColor="text1"/>
          <w:sz w:val="24"/>
          <w:szCs w:val="24"/>
        </w:rPr>
        <w:t xml:space="preserve"> (H. 4301, </w:t>
      </w:r>
      <w:r w:rsidR="007D08F0" w:rsidRPr="008F2AC9">
        <w:rPr>
          <w:rFonts w:asciiTheme="minorHAnsi" w:eastAsia="Calibri" w:hAnsiTheme="minorHAnsi" w:cstheme="minorHAnsi"/>
          <w:color w:val="000000" w:themeColor="text1"/>
          <w:sz w:val="24"/>
          <w:szCs w:val="24"/>
        </w:rPr>
        <w:t>Act 86</w:t>
      </w:r>
      <w:bookmarkEnd w:id="1157"/>
      <w:bookmarkEnd w:id="1158"/>
      <w:bookmarkEnd w:id="1159"/>
      <w:bookmarkEnd w:id="1160"/>
      <w:bookmarkEnd w:id="1161"/>
      <w:bookmarkEnd w:id="1162"/>
      <w:bookmarkEnd w:id="1163"/>
      <w:r w:rsidR="001A7BA0" w:rsidRPr="008F2AC9">
        <w:rPr>
          <w:rFonts w:asciiTheme="minorHAnsi" w:eastAsia="Calibri" w:hAnsiTheme="minorHAnsi" w:cstheme="minorHAnsi"/>
          <w:color w:val="000000" w:themeColor="text1"/>
          <w:sz w:val="24"/>
          <w:szCs w:val="24"/>
        </w:rPr>
        <w:t>)</w:t>
      </w:r>
      <w:bookmarkEnd w:id="1164"/>
    </w:p>
    <w:p w14:paraId="3AA03AD9" w14:textId="65516965" w:rsidR="006265F3" w:rsidRPr="008F2AC9" w:rsidRDefault="006265F3" w:rsidP="00BB2183">
      <w:pPr>
        <w:spacing w:after="120" w:line="280" w:lineRule="exact"/>
        <w:rPr>
          <w:rFonts w:eastAsia="Calibri" w:cstheme="minorHAnsi"/>
          <w:color w:val="000000" w:themeColor="text1"/>
          <w:sz w:val="24"/>
          <w:szCs w:val="24"/>
        </w:rPr>
      </w:pPr>
      <w:r w:rsidRPr="008F2AC9">
        <w:rPr>
          <w:rFonts w:eastAsia="Calibri" w:cstheme="minorHAnsi"/>
          <w:b/>
          <w:color w:val="000000" w:themeColor="text1"/>
          <w:kern w:val="2"/>
          <w:sz w:val="24"/>
          <w:szCs w:val="24"/>
        </w:rPr>
        <w:t>H. 4300</w:t>
      </w:r>
      <w:r w:rsidR="00A3693C" w:rsidRPr="008F2AC9">
        <w:rPr>
          <w:rFonts w:eastAsia="Calibri" w:cstheme="minorHAnsi"/>
          <w:b/>
          <w:color w:val="000000" w:themeColor="text1"/>
          <w:kern w:val="2"/>
          <w:sz w:val="24"/>
          <w:szCs w:val="24"/>
        </w:rPr>
        <w:t xml:space="preserve"> (</w:t>
      </w:r>
      <w:r w:rsidR="00AD3FD8" w:rsidRPr="008F2AC9">
        <w:rPr>
          <w:rFonts w:eastAsia="Calibri" w:cstheme="minorHAnsi"/>
          <w:b/>
          <w:color w:val="000000" w:themeColor="text1"/>
          <w:kern w:val="2"/>
          <w:sz w:val="24"/>
          <w:szCs w:val="24"/>
        </w:rPr>
        <w:t>Act 84</w:t>
      </w:r>
      <w:r w:rsidR="005E3020" w:rsidRPr="008F2AC9">
        <w:rPr>
          <w:rFonts w:eastAsia="Calibri" w:cstheme="minorHAnsi"/>
          <w:b/>
          <w:color w:val="000000" w:themeColor="text1"/>
          <w:kern w:val="2"/>
          <w:sz w:val="24"/>
          <w:szCs w:val="24"/>
        </w:rPr>
        <w:t>)</w:t>
      </w:r>
      <w:r w:rsidR="007D08F0" w:rsidRPr="008F2AC9">
        <w:rPr>
          <w:rFonts w:eastAsia="Calibri" w:cstheme="minorHAnsi"/>
          <w:bCs/>
          <w:color w:val="000000" w:themeColor="text1"/>
          <w:kern w:val="2"/>
          <w:sz w:val="24"/>
          <w:szCs w:val="24"/>
        </w:rPr>
        <w:fldChar w:fldCharType="begin"/>
      </w:r>
      <w:r w:rsidR="007D08F0" w:rsidRPr="008F2AC9">
        <w:rPr>
          <w:rFonts w:cstheme="minorHAnsi"/>
          <w:bCs/>
          <w:color w:val="000000" w:themeColor="text1"/>
          <w:sz w:val="24"/>
          <w:szCs w:val="24"/>
        </w:rPr>
        <w:instrText xml:space="preserve"> XE "</w:instrText>
      </w:r>
      <w:r w:rsidR="007D08F0" w:rsidRPr="008F2AC9">
        <w:rPr>
          <w:rFonts w:eastAsia="Calibri" w:cstheme="minorHAnsi"/>
          <w:bCs/>
          <w:color w:val="000000" w:themeColor="text1"/>
          <w:kern w:val="2"/>
          <w:sz w:val="24"/>
          <w:szCs w:val="24"/>
        </w:rPr>
        <w:instrText>Act 84 (H. 4300)</w:instrText>
      </w:r>
      <w:r w:rsidR="007D08F0" w:rsidRPr="008F2AC9">
        <w:rPr>
          <w:rFonts w:cstheme="minorHAnsi"/>
          <w:bCs/>
          <w:color w:val="000000" w:themeColor="text1"/>
          <w:sz w:val="24"/>
          <w:szCs w:val="24"/>
        </w:rPr>
        <w:instrText xml:space="preserve">" </w:instrText>
      </w:r>
      <w:r w:rsidR="007D08F0" w:rsidRPr="008F2AC9">
        <w:rPr>
          <w:rFonts w:eastAsia="Calibri" w:cstheme="minorHAnsi"/>
          <w:bCs/>
          <w:color w:val="000000" w:themeColor="text1"/>
          <w:kern w:val="2"/>
          <w:sz w:val="24"/>
          <w:szCs w:val="24"/>
        </w:rPr>
        <w:fldChar w:fldCharType="end"/>
      </w:r>
      <w:r w:rsidR="00DD4F42" w:rsidRPr="008F2AC9">
        <w:rPr>
          <w:rFonts w:eastAsia="Calibri" w:cstheme="minorHAnsi"/>
          <w:bCs/>
          <w:color w:val="000000" w:themeColor="text1"/>
          <w:kern w:val="2"/>
          <w:sz w:val="24"/>
          <w:szCs w:val="24"/>
        </w:rPr>
        <w:fldChar w:fldCharType="begin"/>
      </w:r>
      <w:r w:rsidR="00DD4F42" w:rsidRPr="008F2AC9">
        <w:rPr>
          <w:rFonts w:cstheme="minorHAnsi"/>
          <w:bCs/>
          <w:color w:val="000000" w:themeColor="text1"/>
          <w:sz w:val="24"/>
          <w:szCs w:val="24"/>
        </w:rPr>
        <w:instrText xml:space="preserve"> XE "</w:instrText>
      </w:r>
      <w:r w:rsidR="00DD4F42" w:rsidRPr="008F2AC9">
        <w:rPr>
          <w:rFonts w:eastAsia="Calibri" w:cstheme="minorHAnsi"/>
          <w:bCs/>
          <w:color w:val="000000" w:themeColor="text1"/>
          <w:kern w:val="2"/>
          <w:sz w:val="24"/>
          <w:szCs w:val="24"/>
        </w:rPr>
        <w:instrText>H. 4300 (</w:instrText>
      </w:r>
      <w:r w:rsidR="00AD3FD8" w:rsidRPr="008F2AC9">
        <w:rPr>
          <w:rFonts w:eastAsia="Calibri" w:cstheme="minorHAnsi"/>
          <w:bCs/>
          <w:color w:val="000000" w:themeColor="text1"/>
          <w:kern w:val="2"/>
          <w:sz w:val="24"/>
          <w:szCs w:val="24"/>
        </w:rPr>
        <w:instrText>Act 84</w:instrText>
      </w:r>
      <w:r w:rsidR="00DD4F42" w:rsidRPr="008F2AC9">
        <w:rPr>
          <w:rFonts w:eastAsia="Calibri" w:cstheme="minorHAnsi"/>
          <w:bCs/>
          <w:color w:val="000000" w:themeColor="text1"/>
          <w:kern w:val="2"/>
          <w:sz w:val="24"/>
          <w:szCs w:val="24"/>
        </w:rPr>
        <w:instrText>)</w:instrText>
      </w:r>
      <w:r w:rsidR="00DD4F42" w:rsidRPr="008F2AC9">
        <w:rPr>
          <w:rFonts w:cstheme="minorHAnsi"/>
          <w:bCs/>
          <w:color w:val="000000" w:themeColor="text1"/>
          <w:sz w:val="24"/>
          <w:szCs w:val="24"/>
        </w:rPr>
        <w:instrText xml:space="preserve">" </w:instrText>
      </w:r>
      <w:r w:rsidR="00DD4F42" w:rsidRPr="008F2AC9">
        <w:rPr>
          <w:rFonts w:eastAsia="Calibri" w:cstheme="minorHAnsi"/>
          <w:bCs/>
          <w:color w:val="000000" w:themeColor="text1"/>
          <w:kern w:val="2"/>
          <w:sz w:val="24"/>
          <w:szCs w:val="24"/>
        </w:rPr>
        <w:fldChar w:fldCharType="end"/>
      </w:r>
      <w:r w:rsidRPr="008F2AC9">
        <w:rPr>
          <w:rFonts w:eastAsia="Calibri" w:cstheme="minorHAnsi"/>
          <w:color w:val="000000" w:themeColor="text1"/>
          <w:kern w:val="2"/>
          <w:sz w:val="24"/>
          <w:szCs w:val="24"/>
        </w:rPr>
        <w:t>, the General Appropriation</w:t>
      </w:r>
      <w:r w:rsidR="00171445" w:rsidRPr="008F2AC9">
        <w:rPr>
          <w:rFonts w:eastAsia="Calibri" w:cstheme="minorHAnsi"/>
          <w:color w:val="000000" w:themeColor="text1"/>
          <w:kern w:val="2"/>
          <w:sz w:val="24"/>
          <w:szCs w:val="24"/>
        </w:rPr>
        <w:t>s</w:t>
      </w:r>
      <w:r w:rsidRPr="008F2AC9">
        <w:rPr>
          <w:rFonts w:eastAsia="Calibri" w:cstheme="minorHAnsi"/>
          <w:color w:val="000000" w:themeColor="text1"/>
          <w:kern w:val="2"/>
          <w:sz w:val="24"/>
          <w:szCs w:val="24"/>
        </w:rPr>
        <w:t xml:space="preserve"> </w:t>
      </w:r>
      <w:r w:rsidR="00171445" w:rsidRPr="008F2AC9">
        <w:rPr>
          <w:rFonts w:eastAsia="Calibri" w:cstheme="minorHAnsi"/>
          <w:color w:val="000000" w:themeColor="text1"/>
          <w:kern w:val="2"/>
          <w:sz w:val="24"/>
          <w:szCs w:val="24"/>
        </w:rPr>
        <w:t>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5E3020" w:rsidRPr="008F2AC9">
        <w:rPr>
          <w:rFonts w:eastAsia="Calibri" w:cstheme="minorHAnsi"/>
          <w:color w:val="000000" w:themeColor="text1"/>
          <w:kern w:val="2"/>
          <w:sz w:val="24"/>
          <w:szCs w:val="24"/>
        </w:rPr>
        <w:instrText>General Appropriation bill</w:instrText>
      </w:r>
      <w:r w:rsidR="005E3020" w:rsidRPr="008F2AC9">
        <w:rPr>
          <w:rFonts w:cstheme="minorHAnsi"/>
          <w:color w:val="000000" w:themeColor="text1"/>
          <w:sz w:val="24"/>
          <w:szCs w:val="24"/>
        </w:rPr>
        <w:instrText>" \t "</w:instrText>
      </w:r>
      <w:r w:rsidR="005E3020" w:rsidRPr="008F2AC9">
        <w:rPr>
          <w:rFonts w:cstheme="minorHAnsi"/>
          <w:i/>
          <w:color w:val="000000" w:themeColor="text1"/>
          <w:sz w:val="24"/>
          <w:szCs w:val="24"/>
        </w:rPr>
        <w:instrText>See</w:instrText>
      </w:r>
      <w:r w:rsidR="005E3020" w:rsidRPr="008F2AC9">
        <w:rPr>
          <w:rFonts w:cstheme="minorHAnsi"/>
          <w:color w:val="000000" w:themeColor="text1"/>
          <w:sz w:val="24"/>
          <w:szCs w:val="24"/>
        </w:rPr>
        <w:instrText xml:space="preserve"> budget" </w:instrText>
      </w:r>
      <w:r w:rsidR="005E3020" w:rsidRPr="008F2AC9">
        <w:rPr>
          <w:rFonts w:eastAsia="Calibri" w:cstheme="minorHAnsi"/>
          <w:color w:val="000000" w:themeColor="text1"/>
          <w:kern w:val="2"/>
          <w:sz w:val="24"/>
          <w:szCs w:val="24"/>
        </w:rPr>
        <w:fldChar w:fldCharType="end"/>
      </w:r>
      <w:r w:rsidR="00171445"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 xml:space="preserve">and </w:t>
      </w:r>
      <w:r w:rsidR="001A7BA0" w:rsidRPr="008F2AC9">
        <w:rPr>
          <w:rFonts w:eastAsia="Calibri" w:cstheme="minorHAnsi"/>
          <w:b/>
          <w:bCs/>
          <w:color w:val="000000" w:themeColor="text1"/>
          <w:sz w:val="24"/>
          <w:szCs w:val="24"/>
        </w:rPr>
        <w:t>(H. 4301, Act 86</w:t>
      </w:r>
      <w:r w:rsidR="001A7BA0" w:rsidRPr="008F2AC9">
        <w:rPr>
          <w:rFonts w:eastAsia="Calibri" w:cstheme="minorHAnsi"/>
          <w:color w:val="000000" w:themeColor="text1"/>
          <w:sz w:val="24"/>
          <w:szCs w:val="24"/>
        </w:rPr>
        <w:fldChar w:fldCharType="begin"/>
      </w:r>
      <w:r w:rsidR="001A7BA0" w:rsidRPr="008F2AC9">
        <w:rPr>
          <w:rFonts w:cstheme="minorHAnsi"/>
          <w:color w:val="000000" w:themeColor="text1"/>
          <w:sz w:val="24"/>
          <w:szCs w:val="24"/>
        </w:rPr>
        <w:instrText xml:space="preserve"> XE "</w:instrText>
      </w:r>
      <w:r w:rsidR="001A7BA0" w:rsidRPr="008F2AC9">
        <w:rPr>
          <w:rFonts w:eastAsia="Calibri" w:cstheme="minorHAnsi"/>
          <w:color w:val="000000" w:themeColor="text1"/>
          <w:sz w:val="24"/>
          <w:szCs w:val="24"/>
        </w:rPr>
        <w:instrText>Act 86 (H. 4301)</w:instrText>
      </w:r>
      <w:r w:rsidR="001A7BA0" w:rsidRPr="008F2AC9">
        <w:rPr>
          <w:rFonts w:cstheme="minorHAnsi"/>
          <w:color w:val="000000" w:themeColor="text1"/>
          <w:sz w:val="24"/>
          <w:szCs w:val="24"/>
        </w:rPr>
        <w:instrText xml:space="preserve">" </w:instrText>
      </w:r>
      <w:r w:rsidR="001A7BA0" w:rsidRPr="008F2AC9">
        <w:rPr>
          <w:rFonts w:eastAsia="Calibri" w:cstheme="minorHAnsi"/>
          <w:color w:val="000000" w:themeColor="text1"/>
          <w:sz w:val="24"/>
          <w:szCs w:val="24"/>
        </w:rPr>
        <w:fldChar w:fldCharType="end"/>
      </w:r>
      <w:r w:rsidR="001A7BA0" w:rsidRPr="008F2AC9">
        <w:rPr>
          <w:rFonts w:eastAsia="Calibri" w:cstheme="minorHAnsi"/>
          <w:b/>
          <w:bCs/>
          <w:color w:val="000000" w:themeColor="text1"/>
          <w:sz w:val="24"/>
          <w:szCs w:val="24"/>
        </w:rPr>
        <w:t>)</w:t>
      </w:r>
      <w:r w:rsidR="001A7BA0" w:rsidRPr="008F2AC9">
        <w:rPr>
          <w:rFonts w:eastAsia="Calibri" w:cstheme="minorHAnsi"/>
          <w:color w:val="000000" w:themeColor="text1"/>
          <w:sz w:val="24"/>
          <w:szCs w:val="24"/>
        </w:rPr>
        <w:fldChar w:fldCharType="begin"/>
      </w:r>
      <w:r w:rsidR="001A7BA0" w:rsidRPr="008F2AC9">
        <w:rPr>
          <w:rFonts w:cstheme="minorHAnsi"/>
          <w:color w:val="000000" w:themeColor="text1"/>
          <w:sz w:val="24"/>
          <w:szCs w:val="24"/>
        </w:rPr>
        <w:instrText xml:space="preserve"> XE "</w:instrText>
      </w:r>
      <w:r w:rsidR="001A7BA0" w:rsidRPr="008F2AC9">
        <w:rPr>
          <w:rFonts w:eastAsia="Calibri" w:cstheme="minorHAnsi"/>
          <w:color w:val="000000" w:themeColor="text1"/>
          <w:sz w:val="24"/>
          <w:szCs w:val="24"/>
        </w:rPr>
        <w:instrText>H. 4301 (Act 86)</w:instrText>
      </w:r>
      <w:r w:rsidR="001A7BA0" w:rsidRPr="008F2AC9">
        <w:rPr>
          <w:rFonts w:cstheme="minorHAnsi"/>
          <w:color w:val="000000" w:themeColor="text1"/>
          <w:sz w:val="24"/>
          <w:szCs w:val="24"/>
        </w:rPr>
        <w:instrText xml:space="preserve">" </w:instrText>
      </w:r>
      <w:r w:rsidR="001A7BA0" w:rsidRPr="008F2AC9">
        <w:rPr>
          <w:rFonts w:eastAsia="Calibri" w:cstheme="minorHAnsi"/>
          <w:color w:val="000000" w:themeColor="text1"/>
          <w:sz w:val="24"/>
          <w:szCs w:val="24"/>
        </w:rPr>
        <w:fldChar w:fldCharType="end"/>
      </w:r>
      <w:r w:rsidRPr="008F2AC9">
        <w:rPr>
          <w:rFonts w:eastAsia="Calibri" w:cstheme="minorHAnsi"/>
          <w:color w:val="000000" w:themeColor="text1"/>
          <w:kern w:val="2"/>
          <w:sz w:val="24"/>
          <w:szCs w:val="24"/>
        </w:rPr>
        <w:t>, the joint resolution making appropriations</w:t>
      </w:r>
      <w:r w:rsidR="00820A57" w:rsidRPr="008F2AC9">
        <w:rPr>
          <w:rFonts w:eastAsia="Calibri" w:cstheme="minorHAnsi"/>
          <w:color w:val="000000" w:themeColor="text1"/>
          <w:kern w:val="2"/>
          <w:sz w:val="24"/>
          <w:szCs w:val="24"/>
        </w:rPr>
        <w:fldChar w:fldCharType="begin"/>
      </w:r>
      <w:r w:rsidR="00820A57" w:rsidRPr="008F2AC9">
        <w:rPr>
          <w:color w:val="000000" w:themeColor="text1"/>
        </w:rPr>
        <w:instrText xml:space="preserve"> XE "</w:instrText>
      </w:r>
      <w:r w:rsidR="00820A57" w:rsidRPr="008F2AC9">
        <w:rPr>
          <w:rFonts w:eastAsia="Calibri" w:cstheme="minorHAnsi"/>
          <w:color w:val="000000" w:themeColor="text1"/>
          <w:kern w:val="2"/>
          <w:sz w:val="24"/>
          <w:szCs w:val="24"/>
        </w:rPr>
        <w:instrText>appropriations</w:instrText>
      </w:r>
      <w:r w:rsidR="00820A57" w:rsidRPr="008F2AC9">
        <w:rPr>
          <w:color w:val="000000" w:themeColor="text1"/>
        </w:rPr>
        <w:instrText>" \t "</w:instrText>
      </w:r>
      <w:r w:rsidR="00820A57" w:rsidRPr="008F2AC9">
        <w:rPr>
          <w:rFonts w:cstheme="minorHAnsi"/>
          <w:i/>
          <w:color w:val="000000" w:themeColor="text1"/>
        </w:rPr>
        <w:instrText>See</w:instrText>
      </w:r>
      <w:r w:rsidR="00820A57" w:rsidRPr="008F2AC9">
        <w:rPr>
          <w:rFonts w:cstheme="minorHAnsi"/>
          <w:color w:val="000000" w:themeColor="text1"/>
        </w:rPr>
        <w:instrText xml:space="preserve"> budget</w:instrText>
      </w:r>
      <w:r w:rsidR="00820A57" w:rsidRPr="008F2AC9">
        <w:rPr>
          <w:color w:val="000000" w:themeColor="text1"/>
        </w:rPr>
        <w:instrText xml:space="preserve">" </w:instrText>
      </w:r>
      <w:r w:rsidR="00820A57"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from the Capital Reserve Fund, together comprise the $14 billion </w:t>
      </w:r>
      <w:r w:rsidRPr="008F2AC9">
        <w:rPr>
          <w:rFonts w:eastAsia="Calibri" w:cstheme="minorHAnsi"/>
          <w:b/>
          <w:color w:val="000000" w:themeColor="text1"/>
          <w:kern w:val="2"/>
          <w:sz w:val="24"/>
          <w:szCs w:val="24"/>
        </w:rPr>
        <w:t>Fiscal Year 2023-2024 State Government Budget</w:t>
      </w:r>
      <w:r w:rsidR="00AD3FD8" w:rsidRPr="008F2AC9">
        <w:rPr>
          <w:rFonts w:eastAsia="Calibri" w:cstheme="minorHAnsi"/>
          <w:bCs/>
          <w:color w:val="000000" w:themeColor="text1"/>
          <w:kern w:val="2"/>
          <w:sz w:val="24"/>
          <w:szCs w:val="24"/>
        </w:rPr>
        <w:fldChar w:fldCharType="begin"/>
      </w:r>
      <w:r w:rsidR="00AD3FD8" w:rsidRPr="008F2AC9">
        <w:rPr>
          <w:rFonts w:cstheme="minorHAnsi"/>
          <w:bCs/>
          <w:color w:val="000000" w:themeColor="text1"/>
          <w:sz w:val="24"/>
          <w:szCs w:val="24"/>
        </w:rPr>
        <w:instrText xml:space="preserve"> XE "</w:instrText>
      </w:r>
      <w:r w:rsidR="00AD3FD8" w:rsidRPr="008F2AC9">
        <w:rPr>
          <w:rFonts w:eastAsia="Calibri" w:cstheme="minorHAnsi"/>
          <w:bCs/>
          <w:color w:val="000000" w:themeColor="text1"/>
          <w:kern w:val="2"/>
          <w:sz w:val="24"/>
          <w:szCs w:val="24"/>
        </w:rPr>
        <w:instrText>State Government Budget</w:instrText>
      </w:r>
      <w:r w:rsidR="00680E46" w:rsidRPr="008F2AC9">
        <w:rPr>
          <w:rFonts w:eastAsia="Calibri" w:cstheme="minorHAnsi"/>
          <w:bCs/>
          <w:color w:val="000000" w:themeColor="text1"/>
          <w:kern w:val="2"/>
          <w:sz w:val="24"/>
          <w:szCs w:val="24"/>
        </w:rPr>
        <w:instrText>, Fiscal Year 2023-2024</w:instrText>
      </w:r>
      <w:r w:rsidR="005E3020" w:rsidRPr="008F2AC9">
        <w:rPr>
          <w:rFonts w:eastAsia="Calibri" w:cstheme="minorHAnsi"/>
          <w:bCs/>
          <w:color w:val="000000" w:themeColor="text1"/>
          <w:kern w:val="2"/>
          <w:sz w:val="24"/>
          <w:szCs w:val="24"/>
        </w:rPr>
        <w:instrText xml:space="preserve"> “</w:instrText>
      </w:r>
      <w:r w:rsidR="005E3020" w:rsidRPr="008F2AC9">
        <w:rPr>
          <w:rFonts w:eastAsia="Calibri" w:cstheme="minorHAnsi"/>
          <w:bCs/>
          <w:i/>
          <w:iCs/>
          <w:color w:val="000000" w:themeColor="text1"/>
          <w:kern w:val="2"/>
          <w:sz w:val="24"/>
          <w:szCs w:val="24"/>
        </w:rPr>
        <w:instrText>See</w:instrText>
      </w:r>
      <w:r w:rsidR="005E3020" w:rsidRPr="008F2AC9">
        <w:rPr>
          <w:rFonts w:eastAsia="Calibri" w:cstheme="minorHAnsi"/>
          <w:bCs/>
          <w:color w:val="000000" w:themeColor="text1"/>
          <w:kern w:val="2"/>
          <w:sz w:val="24"/>
          <w:szCs w:val="24"/>
        </w:rPr>
        <w:instrText xml:space="preserve"> budget</w:instrText>
      </w:r>
      <w:r w:rsidR="00AD3FD8" w:rsidRPr="008F2AC9">
        <w:rPr>
          <w:rFonts w:cstheme="minorHAnsi"/>
          <w:bCs/>
          <w:color w:val="000000" w:themeColor="text1"/>
          <w:sz w:val="24"/>
          <w:szCs w:val="24"/>
        </w:rPr>
        <w:instrText xml:space="preserve">" </w:instrText>
      </w:r>
      <w:r w:rsidR="00AD3FD8" w:rsidRPr="008F2AC9">
        <w:rPr>
          <w:rFonts w:eastAsia="Calibri" w:cstheme="minorHAnsi"/>
          <w:bCs/>
          <w:color w:val="000000" w:themeColor="text1"/>
          <w:kern w:val="2"/>
          <w:sz w:val="24"/>
          <w:szCs w:val="24"/>
        </w:rPr>
        <w:fldChar w:fldCharType="end"/>
      </w:r>
      <w:r w:rsidRPr="008F2AC9">
        <w:rPr>
          <w:rFonts w:eastAsia="Calibri" w:cstheme="minorHAnsi"/>
          <w:color w:val="000000" w:themeColor="text1"/>
          <w:kern w:val="2"/>
          <w:sz w:val="24"/>
          <w:szCs w:val="24"/>
        </w:rPr>
        <w:t>.</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After $796 million is transferred to the Tax Relief Trust Fund</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Tax Relief Trust Fund</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that provides for the residential property tax caps, $11.8 billion in recurring revenue is available for appropriation.</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The budget’s $2.2 billion in nonrecurring revenue includes $209 million in Capital Reserve Funds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5E3020" w:rsidRPr="008F2AC9">
        <w:rPr>
          <w:rFonts w:eastAsia="Calibri" w:cstheme="minorHAnsi"/>
          <w:color w:val="000000" w:themeColor="text1"/>
          <w:kern w:val="2"/>
          <w:sz w:val="24"/>
          <w:szCs w:val="24"/>
        </w:rPr>
        <w:instrText>Capital Reserve Fund</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2FFE5A6B" w14:textId="0E87469C"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In keeping with the </w:t>
      </w:r>
      <w:r w:rsidRPr="008F2AC9">
        <w:rPr>
          <w:rFonts w:eastAsia="Calibri" w:cstheme="minorHAnsi"/>
          <w:bCs/>
          <w:color w:val="000000" w:themeColor="text1"/>
          <w:kern w:val="2"/>
          <w:sz w:val="24"/>
          <w:szCs w:val="24"/>
        </w:rPr>
        <w:t>“Comprehensive Tax Cut Act of 2022</w:t>
      </w:r>
      <w:r w:rsidR="005E3020" w:rsidRPr="008F2AC9">
        <w:rPr>
          <w:rFonts w:eastAsia="Calibri" w:cstheme="minorHAnsi"/>
          <w:bCs/>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bCs/>
          <w:color w:val="000000" w:themeColor="text1"/>
          <w:kern w:val="2"/>
          <w:sz w:val="24"/>
          <w:szCs w:val="24"/>
        </w:rPr>
        <w:instrText>Comprehensive Tax Cut Act of 2022</w:instrText>
      </w:r>
      <w:r w:rsidR="005E3020" w:rsidRPr="008F2AC9">
        <w:rPr>
          <w:rFonts w:cstheme="minorHAnsi"/>
          <w:color w:val="000000" w:themeColor="text1"/>
          <w:sz w:val="24"/>
          <w:szCs w:val="24"/>
        </w:rPr>
        <w:instrText xml:space="preserve">" </w:instrText>
      </w:r>
      <w:r w:rsidR="005E3020" w:rsidRPr="008F2AC9">
        <w:rPr>
          <w:rFonts w:eastAsia="Calibri" w:cstheme="minorHAnsi"/>
          <w:bCs/>
          <w:color w:val="000000" w:themeColor="text1"/>
          <w:kern w:val="2"/>
          <w:sz w:val="24"/>
          <w:szCs w:val="24"/>
        </w:rPr>
        <w:fldChar w:fldCharType="end"/>
      </w:r>
      <w:r w:rsidRPr="008F2AC9">
        <w:rPr>
          <w:rFonts w:eastAsia="Calibri" w:cstheme="minorHAnsi"/>
          <w:bCs/>
          <w:color w:val="000000" w:themeColor="text1"/>
          <w:kern w:val="2"/>
          <w:sz w:val="24"/>
          <w:szCs w:val="24"/>
        </w:rPr>
        <w:t xml:space="preserve">,” $96.2 million in recurring funds is used for the second year of the tax relief schedule, allowing </w:t>
      </w:r>
      <w:r w:rsidRPr="008F2AC9">
        <w:rPr>
          <w:rFonts w:eastAsia="Calibri" w:cstheme="minorHAnsi"/>
          <w:color w:val="000000" w:themeColor="text1"/>
          <w:kern w:val="2"/>
          <w:sz w:val="24"/>
          <w:szCs w:val="24"/>
        </w:rPr>
        <w:t>the highest income tax bracket to be lowered from 6.5 percent to 6.4 percent.</w:t>
      </w:r>
    </w:p>
    <w:p w14:paraId="4BDF8E91" w14:textId="6E2A5BCC"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$20 million in additional funding is allocated to the County Transportation Committees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174AF6"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County</w:instrText>
      </w:r>
      <w:r w:rsidR="00167E53" w:rsidRPr="008F2AC9">
        <w:rPr>
          <w:rFonts w:eastAsia="Calibri" w:cstheme="minorHAnsi"/>
          <w:color w:val="000000" w:themeColor="text1"/>
          <w:kern w:val="2"/>
          <w:sz w:val="24"/>
          <w:szCs w:val="24"/>
        </w:rPr>
        <w:instrText xml:space="preserve"> </w:instrText>
      </w:r>
      <w:r w:rsidR="005E3020" w:rsidRPr="008F2AC9">
        <w:rPr>
          <w:rFonts w:eastAsia="Calibri" w:cstheme="minorHAnsi"/>
          <w:color w:val="000000" w:themeColor="text1"/>
          <w:kern w:val="2"/>
          <w:sz w:val="24"/>
          <w:szCs w:val="24"/>
        </w:rPr>
        <w:instrText>Transportation</w:instrText>
      </w:r>
      <w:r w:rsidR="00167E53" w:rsidRPr="008F2AC9">
        <w:rPr>
          <w:rFonts w:eastAsia="Calibri" w:cstheme="minorHAnsi"/>
          <w:color w:val="000000" w:themeColor="text1"/>
          <w:kern w:val="2"/>
          <w:sz w:val="24"/>
          <w:szCs w:val="24"/>
        </w:rPr>
        <w:instrText xml:space="preserve"> </w:instrText>
      </w:r>
      <w:r w:rsidR="005E3020" w:rsidRPr="008F2AC9">
        <w:rPr>
          <w:rFonts w:eastAsia="Calibri" w:cstheme="minorHAnsi"/>
          <w:color w:val="000000" w:themeColor="text1"/>
          <w:kern w:val="2"/>
          <w:sz w:val="24"/>
          <w:szCs w:val="24"/>
        </w:rPr>
        <w:instrText>Committees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accelerating projects on the state’s lower volume and secondary roads.</w:t>
      </w:r>
    </w:p>
    <w:p w14:paraId="5A6D2664" w14:textId="7CB06EDE"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$20 million is provided for capital investments to improve the state’s six commercial airports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6A7BED"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airports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2866C2BD" w14:textId="2207AD0A"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The budget funds the enhancements </w:t>
      </w:r>
      <w:r w:rsidRPr="008F2AC9">
        <w:rPr>
          <w:rFonts w:eastAsia="Calibri" w:cstheme="minorHAnsi"/>
          <w:bCs/>
          <w:color w:val="000000" w:themeColor="text1"/>
          <w:kern w:val="2"/>
          <w:sz w:val="24"/>
          <w:szCs w:val="24"/>
        </w:rPr>
        <w:t>to the state financial reserve accounts</w:t>
      </w:r>
      <w:r w:rsidR="005E3020" w:rsidRPr="008F2AC9">
        <w:rPr>
          <w:rFonts w:eastAsia="Calibri" w:cstheme="minorHAnsi"/>
          <w:bCs/>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12D05"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bCs/>
          <w:color w:val="000000" w:themeColor="text1"/>
          <w:kern w:val="2"/>
          <w:sz w:val="24"/>
          <w:szCs w:val="24"/>
        </w:rPr>
        <w:instrText>financial reserve accounts</w:instrText>
      </w:r>
      <w:r w:rsidR="005E3020" w:rsidRPr="008F2AC9">
        <w:rPr>
          <w:rFonts w:cstheme="minorHAnsi"/>
          <w:color w:val="000000" w:themeColor="text1"/>
          <w:sz w:val="24"/>
          <w:szCs w:val="24"/>
        </w:rPr>
        <w:instrText xml:space="preserve">" </w:instrText>
      </w:r>
      <w:r w:rsidR="005E3020" w:rsidRPr="008F2AC9">
        <w:rPr>
          <w:rFonts w:eastAsia="Calibri" w:cstheme="minorHAnsi"/>
          <w:bCs/>
          <w:color w:val="000000" w:themeColor="text1"/>
          <w:kern w:val="2"/>
          <w:sz w:val="24"/>
          <w:szCs w:val="24"/>
        </w:rPr>
        <w:fldChar w:fldCharType="end"/>
      </w:r>
      <w:r w:rsidRPr="008F2AC9">
        <w:rPr>
          <w:rFonts w:eastAsia="Calibri" w:cstheme="minorHAnsi"/>
          <w:color w:val="000000" w:themeColor="text1"/>
          <w:kern w:val="2"/>
          <w:sz w:val="24"/>
          <w:szCs w:val="24"/>
        </w:rPr>
        <w:t xml:space="preserve"> used to cope with revenue shortfalls as provided for in the amendments to the South Carolina Constitution that were approved by voters in the 2022 general election and ratified by the General Assembly.</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$140 million is used for the first phase of the General Reserve Fund</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12D05"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General Reserve Fund</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increase.</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$181 million is used to increase the state’s Capital Reserve Fund</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Capital Reserve Fund</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from 2 percent to 3 percent of General Fund revenue.</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The state’s financial reserves are increased to a total of $1.1 billion.</w:t>
      </w:r>
    </w:p>
    <w:p w14:paraId="0949A288" w14:textId="00B67DE8"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$156 million in recurring revenue is devoted to state employee pay raises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12D05"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employee pay raises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with each full-time state employee who makes no more than $50,000 a year receiving a $2,500 increase in base pay and full-time employees making more than $50,000 a year receiving a 5 percent salary increase.</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The salary increase is structured so that the lowest-paid state employees receive the largest percentage pay increase.</w:t>
      </w:r>
    </w:p>
    <w:p w14:paraId="68ECF506" w14:textId="5813EE9E"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$122 million in recurring funds is included to cover the increased costs of operating the state's health insurance plan</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65898" w:rsidRPr="008F2AC9">
        <w:rPr>
          <w:rFonts w:cstheme="minorHAnsi"/>
          <w:color w:val="000000" w:themeColor="text1"/>
          <w:sz w:val="24"/>
          <w:szCs w:val="24"/>
        </w:rPr>
        <w:instrText>budget</w:instrText>
      </w:r>
      <w:r w:rsidR="00376ECB" w:rsidRPr="008F2AC9">
        <w:rPr>
          <w:rFonts w:cstheme="minorHAnsi"/>
          <w:color w:val="000000" w:themeColor="text1"/>
          <w:sz w:val="24"/>
          <w:szCs w:val="24"/>
        </w:rPr>
        <w:instrText xml:space="preserve"> </w:instrText>
      </w:r>
      <w:r w:rsidR="00376ECB" w:rsidRPr="008F2AC9">
        <w:rPr>
          <w:rFonts w:eastAsia="Calibri" w:cstheme="minorHAnsi"/>
          <w:color w:val="000000" w:themeColor="text1"/>
          <w:sz w:val="24"/>
          <w:szCs w:val="24"/>
        </w:rPr>
        <w:instrText>(Act 84)</w:instrText>
      </w:r>
      <w:r w:rsidR="00165898" w:rsidRPr="008F2AC9">
        <w:rPr>
          <w:rFonts w:cstheme="minorHAnsi"/>
          <w:color w:val="000000" w:themeColor="text1"/>
          <w:sz w:val="24"/>
          <w:szCs w:val="24"/>
        </w:rPr>
        <w:instrText>:</w:instrText>
      </w:r>
      <w:r w:rsidR="005E3020" w:rsidRPr="008F2AC9">
        <w:rPr>
          <w:rFonts w:eastAsia="Calibri" w:cstheme="minorHAnsi"/>
          <w:color w:val="000000" w:themeColor="text1"/>
          <w:kern w:val="2"/>
          <w:sz w:val="24"/>
          <w:szCs w:val="24"/>
        </w:rPr>
        <w:instrText>health insurance plan</w:instrText>
      </w:r>
      <w:r w:rsidR="000D4E0A" w:rsidRPr="008F2AC9">
        <w:rPr>
          <w:rFonts w:eastAsia="Calibri" w:cstheme="minorHAnsi"/>
          <w:color w:val="000000" w:themeColor="text1"/>
          <w:kern w:val="2"/>
          <w:sz w:val="24"/>
          <w:szCs w:val="24"/>
        </w:rPr>
        <w:instrText>, state</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with no additional monthly premium costs.</w:t>
      </w:r>
    </w:p>
    <w:p w14:paraId="6580DB2B" w14:textId="32853C45"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$40 million is used to reduce the unfunded liability of state retirement plans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"budget</w:instrText>
      </w:r>
      <w:r w:rsidR="00376ECB" w:rsidRPr="008F2AC9">
        <w:rPr>
          <w:rFonts w:cstheme="minorHAnsi"/>
          <w:color w:val="000000" w:themeColor="text1"/>
          <w:sz w:val="24"/>
          <w:szCs w:val="24"/>
        </w:rPr>
        <w:instrText xml:space="preserve"> </w:instrText>
      </w:r>
      <w:r w:rsidR="00376ECB" w:rsidRPr="008F2AC9">
        <w:rPr>
          <w:rFonts w:eastAsia="Calibri" w:cstheme="minorHAnsi"/>
          <w:color w:val="000000" w:themeColor="text1"/>
          <w:sz w:val="24"/>
          <w:szCs w:val="24"/>
        </w:rPr>
        <w:instrText>(Act 84)</w:instrText>
      </w:r>
      <w:r w:rsidR="005E3020" w:rsidRPr="008F2AC9">
        <w:rPr>
          <w:rFonts w:cstheme="minorHAnsi"/>
          <w:color w:val="000000" w:themeColor="text1"/>
          <w:sz w:val="24"/>
          <w:szCs w:val="24"/>
        </w:rPr>
        <w:instrText>:</w:instrText>
      </w:r>
      <w:r w:rsidR="005E3020" w:rsidRPr="008F2AC9">
        <w:rPr>
          <w:rFonts w:eastAsia="Calibri" w:cstheme="minorHAnsi"/>
          <w:color w:val="000000" w:themeColor="text1"/>
          <w:kern w:val="2"/>
          <w:sz w:val="24"/>
          <w:szCs w:val="24"/>
        </w:rPr>
        <w:instrText>state retirement plans:unfunded liability</w:instrText>
      </w:r>
      <w:r w:rsidR="00B33D29" w:rsidRPr="008F2AC9">
        <w:rPr>
          <w:rFonts w:eastAsia="Calibri" w:cstheme="minorHAnsi"/>
          <w:color w:val="000000" w:themeColor="text1"/>
          <w:kern w:val="2"/>
          <w:sz w:val="24"/>
          <w:szCs w:val="24"/>
        </w:rPr>
        <w:instrText xml:space="preserve"> reduction</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completing the final year of the pension stabilization commitment adopted in Act 13 of 2017.</w:t>
      </w:r>
    </w:p>
    <w:p w14:paraId="63D406C1" w14:textId="11D58E67" w:rsidR="001431AF" w:rsidRPr="008F2AC9" w:rsidRDefault="001431AF" w:rsidP="00BC55C2">
      <w:pPr>
        <w:spacing w:after="120" w:line="280" w:lineRule="exact"/>
        <w:jc w:val="left"/>
        <w:rPr>
          <w:rFonts w:eastAsia="Calibri" w:cstheme="minorHAnsi"/>
          <w:b/>
          <w:bCs/>
          <w:color w:val="000000" w:themeColor="text1"/>
          <w:kern w:val="2"/>
          <w:sz w:val="24"/>
          <w:szCs w:val="24"/>
        </w:rPr>
      </w:pPr>
      <w:r w:rsidRPr="008F2AC9">
        <w:rPr>
          <w:rFonts w:eastAsia="Calibri" w:cstheme="minorHAnsi"/>
          <w:b/>
          <w:bCs/>
          <w:color w:val="000000" w:themeColor="text1"/>
          <w:kern w:val="2"/>
          <w:sz w:val="24"/>
          <w:szCs w:val="24"/>
        </w:rPr>
        <w:t>Education</w:t>
      </w:r>
    </w:p>
    <w:p w14:paraId="1B64E15B" w14:textId="601D327A"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In K-12 public education</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public education</w:instrText>
      </w:r>
      <w:r w:rsidR="005E3020" w:rsidRPr="008F2AC9">
        <w:rPr>
          <w:rFonts w:cstheme="minorHAnsi"/>
          <w:color w:val="000000" w:themeColor="text1"/>
          <w:sz w:val="24"/>
          <w:szCs w:val="24"/>
        </w:rPr>
        <w:instrText>"</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public schools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public schools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 over $12 billion in funding next year across all funding levels.</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An additional $260 million is provided in State Aid to Classrooms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7D4C9E" w:rsidRPr="008F2AC9">
        <w:rPr>
          <w:rFonts w:eastAsia="Calibri" w:cstheme="minorHAnsi"/>
          <w:color w:val="000000" w:themeColor="text1"/>
          <w:sz w:val="24"/>
          <w:szCs w:val="24"/>
        </w:rPr>
        <w:instrText>education:</w:instrText>
      </w:r>
      <w:r w:rsidR="005E3020" w:rsidRPr="008F2AC9">
        <w:rPr>
          <w:rFonts w:eastAsia="Calibri" w:cstheme="minorHAnsi"/>
          <w:color w:val="000000" w:themeColor="text1"/>
          <w:kern w:val="2"/>
          <w:sz w:val="24"/>
          <w:szCs w:val="24"/>
        </w:rPr>
        <w:instrText>State Aid to Classrooms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The per pupil average</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376ECB"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D07B79" w:rsidRPr="008F2AC9">
        <w:rPr>
          <w:rFonts w:eastAsia="Calibri" w:cstheme="minorHAnsi"/>
          <w:color w:val="000000" w:themeColor="text1"/>
          <w:sz w:val="24"/>
          <w:szCs w:val="24"/>
        </w:rPr>
        <w:instrText>education:</w:instrText>
      </w:r>
      <w:r w:rsidR="005E3020" w:rsidRPr="008F2AC9">
        <w:rPr>
          <w:rFonts w:eastAsia="Calibri" w:cstheme="minorHAnsi"/>
          <w:color w:val="000000" w:themeColor="text1"/>
          <w:kern w:val="2"/>
          <w:sz w:val="24"/>
          <w:szCs w:val="24"/>
        </w:rPr>
        <w:instrText>per pupil average</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in State Aid to Classrooms is increased to $5,377.</w:t>
      </w:r>
    </w:p>
    <w:p w14:paraId="082626A5" w14:textId="02F01E51"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lastRenderedPageBreak/>
        <w:t>The budget legislation includes the revised educational funding formula</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w:instrText>
      </w:r>
      <w:r w:rsidR="00B95AA2" w:rsidRPr="008F2AC9">
        <w:rPr>
          <w:rFonts w:eastAsia="Calibri" w:cstheme="minorHAnsi"/>
          <w:color w:val="000000" w:themeColor="text1"/>
          <w:kern w:val="2"/>
          <w:sz w:val="24"/>
          <w:szCs w:val="24"/>
        </w:rPr>
        <w:instrText>:</w:instrText>
      </w:r>
      <w:r w:rsidR="005E3020" w:rsidRPr="008F2AC9">
        <w:rPr>
          <w:rFonts w:eastAsia="Calibri" w:cstheme="minorHAnsi"/>
          <w:color w:val="000000" w:themeColor="text1"/>
          <w:kern w:val="2"/>
          <w:sz w:val="24"/>
          <w:szCs w:val="24"/>
        </w:rPr>
        <w:instrText>funding formula:weightings</w:instrText>
      </w:r>
      <w:r w:rsidR="00D07B79" w:rsidRPr="008F2AC9">
        <w:rPr>
          <w:rFonts w:eastAsia="Calibri" w:cstheme="minorHAnsi"/>
          <w:color w:val="000000" w:themeColor="text1"/>
          <w:kern w:val="2"/>
          <w:sz w:val="24"/>
          <w:szCs w:val="24"/>
        </w:rPr>
        <w:instrText>, poverty, disabilities</w:instrText>
      </w:r>
      <w:r w:rsidR="005E3020" w:rsidRPr="008F2AC9">
        <w:rPr>
          <w:rFonts w:cstheme="minorHAnsi"/>
          <w:color w:val="000000" w:themeColor="text1"/>
          <w:sz w:val="24"/>
          <w:szCs w:val="24"/>
        </w:rPr>
        <w:instrText>"</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established last year that consolidates numerous budget lines into the single State Aid to Classrooms.</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This year, additional lines are consolidated into the simplified funding stream. The funding formula’s weightings continue to apply, including those added last year to emphasize more funding for students in poverty and students with disabilities.</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After satisfying fundamental requirements, local school districts are afforded greater flexibility in spending State Aid to Classrooms.</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Districts are subject to accountability and transparency requirements for publishing their expenditures of federal, state, and local funds online.</w:t>
      </w:r>
    </w:p>
    <w:p w14:paraId="3AA53F77" w14:textId="19AF5B35"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budget allows for a $2,500 teacher pay increase</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D07B79" w:rsidRPr="008F2AC9">
        <w:rPr>
          <w:rFonts w:eastAsia="Calibri" w:cstheme="minorHAnsi"/>
          <w:color w:val="000000" w:themeColor="text1"/>
          <w:sz w:val="24"/>
          <w:szCs w:val="24"/>
        </w:rPr>
        <w:instrText>education:</w:instrText>
      </w:r>
      <w:r w:rsidR="005E3020" w:rsidRPr="008F2AC9">
        <w:rPr>
          <w:rFonts w:eastAsia="Calibri" w:cstheme="minorHAnsi"/>
          <w:color w:val="000000" w:themeColor="text1"/>
          <w:kern w:val="2"/>
          <w:sz w:val="24"/>
          <w:szCs w:val="24"/>
        </w:rPr>
        <w:instrText>teacher pay increase</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across all salary levels.</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The state’s starting salary for teachers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D07B79" w:rsidRPr="008F2AC9">
        <w:rPr>
          <w:rFonts w:eastAsia="Calibri" w:cstheme="minorHAnsi"/>
          <w:color w:val="000000" w:themeColor="text1"/>
          <w:sz w:val="24"/>
          <w:szCs w:val="24"/>
        </w:rPr>
        <w:instrText xml:space="preserve">education:starting </w:instrText>
      </w:r>
      <w:r w:rsidR="005E3020" w:rsidRPr="008F2AC9">
        <w:rPr>
          <w:rFonts w:eastAsia="Calibri" w:cstheme="minorHAnsi"/>
          <w:color w:val="000000" w:themeColor="text1"/>
          <w:kern w:val="2"/>
          <w:sz w:val="24"/>
          <w:szCs w:val="24"/>
        </w:rPr>
        <w:instrText>salary for teachers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increased from $40,000 to $42,500.</w:t>
      </w:r>
    </w:p>
    <w:p w14:paraId="7080828F" w14:textId="4217BDBB"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 million in 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7D2B72" w:rsidRPr="008F2AC9">
        <w:rPr>
          <w:rFonts w:eastAsia="Calibri" w:cstheme="minorHAnsi"/>
          <w:color w:val="000000" w:themeColor="text1"/>
          <w:kern w:val="2"/>
          <w:sz w:val="24"/>
          <w:szCs w:val="24"/>
        </w:rPr>
        <w:instrText>:classroom supplies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w:t>
      </w:r>
      <w:r w:rsidR="008530F5" w:rsidRPr="008F2AC9">
        <w:rPr>
          <w:rFonts w:eastAsia="Calibri" w:cstheme="minorHAnsi"/>
          <w:color w:val="000000" w:themeColor="text1"/>
          <w:kern w:val="2"/>
          <w:sz w:val="24"/>
          <w:szCs w:val="24"/>
        </w:rPr>
        <w:t>is</w:t>
      </w:r>
      <w:r w:rsidRPr="008F2AC9">
        <w:rPr>
          <w:rFonts w:eastAsia="Calibri" w:cstheme="minorHAnsi"/>
          <w:color w:val="000000" w:themeColor="text1"/>
          <w:kern w:val="2"/>
          <w:sz w:val="24"/>
          <w:szCs w:val="24"/>
        </w:rPr>
        <w:t xml:space="preserve"> provided to increase the amount that each teacher is </w:t>
      </w:r>
      <w:r w:rsidR="007D4C9E" w:rsidRPr="008F2AC9">
        <w:rPr>
          <w:rFonts w:eastAsia="Calibri" w:cstheme="minorHAnsi"/>
          <w:color w:val="000000" w:themeColor="text1"/>
          <w:kern w:val="2"/>
          <w:sz w:val="24"/>
          <w:szCs w:val="24"/>
        </w:rPr>
        <w:t>provided</w:t>
      </w:r>
      <w:r w:rsidRPr="008F2AC9">
        <w:rPr>
          <w:rFonts w:eastAsia="Calibri" w:cstheme="minorHAnsi"/>
          <w:color w:val="000000" w:themeColor="text1"/>
          <w:kern w:val="2"/>
          <w:sz w:val="24"/>
          <w:szCs w:val="24"/>
        </w:rPr>
        <w:t xml:space="preserve"> for purchasing classroom supplies from $300 to $350.</w:t>
      </w:r>
    </w:p>
    <w:p w14:paraId="0D1D88FC" w14:textId="5B625F77"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$30 million in nonrecurring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7D2B72" w:rsidRPr="008F2AC9">
        <w:rPr>
          <w:rFonts w:eastAsia="Calibri" w:cstheme="minorHAnsi"/>
          <w:color w:val="000000" w:themeColor="text1"/>
          <w:kern w:val="2"/>
          <w:sz w:val="24"/>
          <w:szCs w:val="24"/>
        </w:rPr>
        <w:instrText>:instructional materials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w:t>
      </w:r>
      <w:r w:rsidR="008530F5" w:rsidRPr="008F2AC9">
        <w:rPr>
          <w:rFonts w:eastAsia="Calibri" w:cstheme="minorHAnsi"/>
          <w:color w:val="000000" w:themeColor="text1"/>
          <w:kern w:val="2"/>
          <w:sz w:val="24"/>
          <w:szCs w:val="24"/>
        </w:rPr>
        <w:t>is</w:t>
      </w:r>
      <w:r w:rsidRPr="008F2AC9">
        <w:rPr>
          <w:rFonts w:eastAsia="Calibri" w:cstheme="minorHAnsi"/>
          <w:color w:val="000000" w:themeColor="text1"/>
          <w:kern w:val="2"/>
          <w:sz w:val="24"/>
          <w:szCs w:val="24"/>
        </w:rPr>
        <w:t xml:space="preserve"> appropriated for instructional materials.</w:t>
      </w:r>
    </w:p>
    <w:p w14:paraId="411CE7B7" w14:textId="05FE777C"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$16.7 million is used to raise state per pupil expenditures from $300 to $5,100 for SC Department of Education and First Steps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D07B79" w:rsidRPr="008F2AC9">
        <w:rPr>
          <w:rFonts w:eastAsia="Calibri" w:cstheme="minorHAnsi"/>
          <w:color w:val="000000" w:themeColor="text1"/>
          <w:sz w:val="24"/>
          <w:szCs w:val="24"/>
        </w:rPr>
        <w:instrText>education:</w:instrText>
      </w:r>
      <w:r w:rsidR="005E3020" w:rsidRPr="008F2AC9">
        <w:rPr>
          <w:rFonts w:eastAsia="Calibri" w:cstheme="minorHAnsi"/>
          <w:color w:val="000000" w:themeColor="text1"/>
          <w:kern w:val="2"/>
          <w:sz w:val="24"/>
          <w:szCs w:val="24"/>
        </w:rPr>
        <w:instrText>First Steps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full day 4K.</w:t>
      </w:r>
    </w:p>
    <w:p w14:paraId="0CF22BDA" w14:textId="6E845B66"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$10.2 million in 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7D2B72" w:rsidRPr="008F2AC9">
        <w:rPr>
          <w:rFonts w:eastAsia="Calibri" w:cstheme="minorHAnsi"/>
          <w:color w:val="000000" w:themeColor="text1"/>
          <w:kern w:val="2"/>
          <w:sz w:val="24"/>
          <w:szCs w:val="24"/>
        </w:rPr>
        <w:instrText>:Early Reading and Developmental Education</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is allocated to the Child Early Reading and Developmental Education Program.</w:t>
      </w:r>
    </w:p>
    <w:p w14:paraId="418911E7" w14:textId="5B534055"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$39 million in nonrecurring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7D2B72" w:rsidRPr="008F2AC9">
        <w:rPr>
          <w:rFonts w:eastAsia="Calibri" w:cstheme="minorHAnsi"/>
          <w:color w:val="000000" w:themeColor="text1"/>
          <w:kern w:val="2"/>
          <w:sz w:val="24"/>
          <w:szCs w:val="24"/>
        </w:rPr>
        <w:instrText>:Literacy Instruction</w:instrText>
      </w:r>
      <w:r w:rsidR="00B95AA2" w:rsidRPr="008F2AC9">
        <w:rPr>
          <w:rFonts w:eastAsia="Calibri" w:cstheme="minorHAnsi"/>
          <w:color w:val="000000" w:themeColor="text1"/>
          <w:kern w:val="2"/>
          <w:sz w:val="24"/>
          <w:szCs w:val="24"/>
        </w:rPr>
        <w:instrText xml:space="preserve"> Program</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is provided for the Literacy Instruction Program</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Literacy Instruction Program</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to expand training in Language Essentials for Teachers of Reading and Spelling</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E01627" w:rsidRPr="008F2AC9">
        <w:rPr>
          <w:rFonts w:eastAsia="Calibri" w:cstheme="minorHAnsi"/>
          <w:color w:val="000000" w:themeColor="text1"/>
          <w:kern w:val="2"/>
          <w:sz w:val="24"/>
          <w:szCs w:val="24"/>
        </w:rPr>
        <w:instrText>Education Improvement Act:</w:instrText>
      </w:r>
      <w:r w:rsidR="005E3020" w:rsidRPr="008F2AC9">
        <w:rPr>
          <w:rFonts w:eastAsia="Calibri" w:cstheme="minorHAnsi"/>
          <w:color w:val="000000" w:themeColor="text1"/>
          <w:kern w:val="2"/>
          <w:sz w:val="24"/>
          <w:szCs w:val="24"/>
        </w:rPr>
        <w:instrText>Language Essentials for Teachers of Reading and Spelling</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to all K-3 teachers in the state.</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Teachers who complete this LETRS training in the science of reading</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E01627" w:rsidRPr="008F2AC9">
        <w:rPr>
          <w:rFonts w:eastAsia="Calibri" w:cstheme="minorHAnsi"/>
          <w:color w:val="000000" w:themeColor="text1"/>
          <w:kern w:val="2"/>
          <w:sz w:val="24"/>
          <w:szCs w:val="24"/>
        </w:rPr>
        <w:instrText>Education Improvement Act:</w:instrText>
      </w:r>
      <w:r w:rsidR="005E3020" w:rsidRPr="008F2AC9">
        <w:rPr>
          <w:rFonts w:eastAsia="Calibri" w:cstheme="minorHAnsi"/>
          <w:color w:val="000000" w:themeColor="text1"/>
          <w:kern w:val="2"/>
          <w:sz w:val="24"/>
          <w:szCs w:val="24"/>
        </w:rPr>
        <w:instrText>reading</w:instrText>
      </w:r>
      <w:r w:rsidR="00B33D29" w:rsidRPr="008F2AC9">
        <w:rPr>
          <w:rFonts w:eastAsia="Calibri" w:cstheme="minorHAnsi"/>
          <w:color w:val="000000" w:themeColor="text1"/>
          <w:kern w:val="2"/>
          <w:sz w:val="24"/>
          <w:szCs w:val="24"/>
        </w:rPr>
        <w:instrText>, science of</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are compensated with a $500 stipend.</w:t>
      </w:r>
    </w:p>
    <w:p w14:paraId="42809E3D" w14:textId="1C829A3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$9.5 million in 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E01627" w:rsidRPr="008F2AC9">
        <w:rPr>
          <w:rFonts w:eastAsia="Calibri" w:cstheme="minorHAnsi"/>
          <w:color w:val="000000" w:themeColor="text1"/>
          <w:kern w:val="2"/>
          <w:sz w:val="24"/>
          <w:szCs w:val="24"/>
        </w:rPr>
        <w:instrText>:career and technology education</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w:t>
      </w:r>
      <w:r w:rsidR="00D432DD" w:rsidRPr="008F2AC9">
        <w:rPr>
          <w:rFonts w:eastAsia="Calibri" w:cstheme="minorHAnsi"/>
          <w:color w:val="000000" w:themeColor="text1"/>
          <w:kern w:val="2"/>
          <w:sz w:val="24"/>
          <w:szCs w:val="24"/>
        </w:rPr>
        <w:t>is</w:t>
      </w:r>
      <w:r w:rsidRPr="008F2AC9">
        <w:rPr>
          <w:rFonts w:eastAsia="Calibri" w:cstheme="minorHAnsi"/>
          <w:color w:val="000000" w:themeColor="text1"/>
          <w:kern w:val="2"/>
          <w:sz w:val="24"/>
          <w:szCs w:val="24"/>
        </w:rPr>
        <w:t xml:space="preserve"> appropriated for career and technology education.</w:t>
      </w:r>
    </w:p>
    <w:p w14:paraId="5B436366" w14:textId="65CAA5CA"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$2 million in 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E01627" w:rsidRPr="008F2AC9">
        <w:rPr>
          <w:rFonts w:eastAsia="Calibri" w:cstheme="minorHAnsi"/>
          <w:color w:val="000000" w:themeColor="text1"/>
          <w:kern w:val="2"/>
          <w:sz w:val="24"/>
          <w:szCs w:val="24"/>
        </w:rPr>
        <w:instrText>:Jobs for America’s Graduates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w:t>
      </w:r>
      <w:r w:rsidR="00D432DD" w:rsidRPr="008F2AC9">
        <w:rPr>
          <w:rFonts w:eastAsia="Calibri" w:cstheme="minorHAnsi"/>
          <w:color w:val="000000" w:themeColor="text1"/>
          <w:kern w:val="2"/>
          <w:sz w:val="24"/>
          <w:szCs w:val="24"/>
        </w:rPr>
        <w:t>is</w:t>
      </w:r>
      <w:r w:rsidRPr="008F2AC9">
        <w:rPr>
          <w:rFonts w:eastAsia="Calibri" w:cstheme="minorHAnsi"/>
          <w:color w:val="000000" w:themeColor="text1"/>
          <w:kern w:val="2"/>
          <w:sz w:val="24"/>
          <w:szCs w:val="24"/>
        </w:rPr>
        <w:t xml:space="preserve"> provided for the Jobs for America’s Graduates program.</w:t>
      </w:r>
    </w:p>
    <w:p w14:paraId="434926B5" w14:textId="01BCE838"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$1.5 million in recurring Education Improvement Act funds is appropriated for the math Teach to One</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12D05" w:rsidRPr="008F2AC9">
        <w:rPr>
          <w:rFonts w:eastAsia="Calibri" w:cstheme="minorHAnsi"/>
          <w:color w:val="000000" w:themeColor="text1"/>
          <w:sz w:val="24"/>
          <w:szCs w:val="24"/>
        </w:rPr>
        <w:instrText xml:space="preserve"> (Act 84)</w:instrText>
      </w:r>
      <w:r w:rsidR="001B4461" w:rsidRPr="008F2AC9">
        <w:rPr>
          <w:rFonts w:eastAsia="Calibri" w:cstheme="minorHAnsi"/>
          <w:color w:val="000000" w:themeColor="text1"/>
          <w:sz w:val="24"/>
          <w:szCs w:val="24"/>
        </w:rPr>
        <w:instrText>:</w:instrText>
      </w:r>
      <w:r w:rsidR="00E01627" w:rsidRPr="008F2AC9">
        <w:rPr>
          <w:rFonts w:eastAsia="Calibri" w:cstheme="minorHAnsi"/>
          <w:color w:val="000000" w:themeColor="text1"/>
          <w:kern w:val="2"/>
          <w:sz w:val="24"/>
          <w:szCs w:val="24"/>
        </w:rPr>
        <w:instrText>Education Improvement Act:</w:instrText>
      </w:r>
      <w:r w:rsidR="005E3020" w:rsidRPr="008F2AC9">
        <w:rPr>
          <w:rFonts w:eastAsia="Calibri" w:cstheme="minorHAnsi"/>
          <w:color w:val="000000" w:themeColor="text1"/>
          <w:kern w:val="2"/>
          <w:sz w:val="24"/>
          <w:szCs w:val="24"/>
        </w:rPr>
        <w:instrText>Teach to One</w:instrText>
      </w:r>
      <w:r w:rsidR="00012D05" w:rsidRPr="008F2AC9">
        <w:rPr>
          <w:rFonts w:eastAsia="Calibri" w:cstheme="minorHAnsi"/>
          <w:color w:val="000000" w:themeColor="text1"/>
          <w:kern w:val="2"/>
          <w:sz w:val="24"/>
          <w:szCs w:val="24"/>
        </w:rPr>
        <w:instrText xml:space="preserve"> (</w:instrText>
      </w:r>
      <w:r w:rsidR="005E3020" w:rsidRPr="008F2AC9">
        <w:rPr>
          <w:rFonts w:eastAsia="Calibri" w:cstheme="minorHAnsi"/>
          <w:color w:val="000000" w:themeColor="text1"/>
          <w:kern w:val="2"/>
          <w:sz w:val="24"/>
          <w:szCs w:val="24"/>
        </w:rPr>
        <w:instrText>math software</w:instrText>
      </w:r>
      <w:r w:rsidR="00012D05" w:rsidRPr="008F2AC9">
        <w:rPr>
          <w:rFonts w:eastAsia="Calibri" w:cstheme="minorHAnsi"/>
          <w:color w:val="000000" w:themeColor="text1"/>
          <w:kern w:val="2"/>
          <w:sz w:val="24"/>
          <w:szCs w:val="24"/>
        </w:rPr>
        <w:instrText>)</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software program used to create individualized instruction from third grade to Algebra 1.</w:t>
      </w:r>
    </w:p>
    <w:p w14:paraId="685EC1BF" w14:textId="1D903187"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 million in 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E01627" w:rsidRPr="008F2AC9">
        <w:rPr>
          <w:rFonts w:eastAsia="Calibri" w:cstheme="minorHAnsi"/>
          <w:color w:val="000000" w:themeColor="text1"/>
          <w:kern w:val="2"/>
          <w:sz w:val="24"/>
          <w:szCs w:val="24"/>
        </w:rPr>
        <w:instrText>:computer science education</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is provided for computer science education</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5E3020" w:rsidRPr="008F2AC9">
        <w:rPr>
          <w:rFonts w:eastAsia="Calibri" w:cstheme="minorHAnsi"/>
          <w:color w:val="000000" w:themeColor="text1"/>
          <w:kern w:val="2"/>
          <w:sz w:val="24"/>
          <w:szCs w:val="24"/>
        </w:rPr>
        <w:instrText>computer science education</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163BADFB" w14:textId="318C4120"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$3.3 million in 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E01627" w:rsidRPr="008F2AC9">
        <w:rPr>
          <w:rFonts w:eastAsia="Calibri" w:cstheme="minorHAnsi"/>
          <w:color w:val="000000" w:themeColor="text1"/>
          <w:kern w:val="2"/>
          <w:sz w:val="24"/>
          <w:szCs w:val="24"/>
        </w:rPr>
        <w:instrText>:intensive developmental education and therapy services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is appropriated for intensive developmental education and therapy services.</w:t>
      </w:r>
    </w:p>
    <w:p w14:paraId="0A8E37C0" w14:textId="0134E679"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$15 million in nonrecurring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1B4461"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1B4461"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7D2B72" w:rsidRPr="008F2AC9">
        <w:rPr>
          <w:rFonts w:eastAsia="Calibri" w:cstheme="minorHAnsi"/>
          <w:color w:val="000000" w:themeColor="text1"/>
          <w:kern w:val="2"/>
          <w:sz w:val="24"/>
          <w:szCs w:val="24"/>
        </w:rPr>
        <w:instrText>:high intensity tutoring in STEM</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is appropriated for high intensity tutoring</w:t>
      </w:r>
      <w:r w:rsidR="007D2B72"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for students struggling with math and reading to recover from the educational losses resulting from the disruptions of the COVID-19 pandemic.</w:t>
      </w:r>
    </w:p>
    <w:p w14:paraId="0CFD71C2" w14:textId="239CAFD2"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$10.2 million in nonrecurring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4A0F0E"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Education Improvement Act</w:instrText>
      </w:r>
      <w:r w:rsidR="007D2B72" w:rsidRPr="008F2AC9">
        <w:rPr>
          <w:rFonts w:eastAsia="Calibri" w:cstheme="minorHAnsi"/>
          <w:color w:val="000000" w:themeColor="text1"/>
          <w:kern w:val="2"/>
          <w:sz w:val="24"/>
          <w:szCs w:val="24"/>
        </w:rPr>
        <w:instrText>:instructional support</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w:t>
      </w:r>
      <w:r w:rsidR="00D432DD" w:rsidRPr="008F2AC9">
        <w:rPr>
          <w:rFonts w:eastAsia="Calibri" w:cstheme="minorHAnsi"/>
          <w:color w:val="000000" w:themeColor="text1"/>
          <w:kern w:val="2"/>
          <w:sz w:val="24"/>
          <w:szCs w:val="24"/>
        </w:rPr>
        <w:t>is</w:t>
      </w:r>
      <w:r w:rsidRPr="008F2AC9">
        <w:rPr>
          <w:rFonts w:eastAsia="Calibri" w:cstheme="minorHAnsi"/>
          <w:color w:val="000000" w:themeColor="text1"/>
          <w:kern w:val="2"/>
          <w:sz w:val="24"/>
          <w:szCs w:val="24"/>
        </w:rPr>
        <w:t xml:space="preserve"> provided for instructional support for school districts.</w:t>
      </w:r>
    </w:p>
    <w:p w14:paraId="7201CB02" w14:textId="3DC3E1B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lastRenderedPageBreak/>
        <w:t>$17.3 million in recurring funds is appropriated to provide a 20 percent salary increase for school bus drivers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4A0F0E"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school bus</w:instrText>
      </w:r>
      <w:r w:rsidR="007D2B72" w:rsidRPr="008F2AC9">
        <w:rPr>
          <w:rFonts w:eastAsia="Calibri" w:cstheme="minorHAnsi"/>
          <w:color w:val="000000" w:themeColor="text1"/>
          <w:kern w:val="2"/>
          <w:sz w:val="24"/>
          <w:szCs w:val="24"/>
        </w:rPr>
        <w:instrText>es</w:instrText>
      </w:r>
      <w:r w:rsidR="005E3020" w:rsidRPr="008F2AC9">
        <w:rPr>
          <w:rFonts w:eastAsia="Calibri" w:cstheme="minorHAnsi"/>
          <w:color w:val="000000" w:themeColor="text1"/>
          <w:kern w:val="2"/>
          <w:sz w:val="24"/>
          <w:szCs w:val="24"/>
        </w:rPr>
        <w:instrText>:drivers</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t>
      </w:r>
    </w:p>
    <w:p w14:paraId="49D5FA05" w14:textId="226BE2F6"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$20.6 million in nonrecurring EIA funds is allocated for purchasing and leasing school buses</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4A0F0E" w:rsidRPr="008F2AC9">
        <w:rPr>
          <w:rFonts w:eastAsia="Calibri" w:cstheme="minorHAnsi"/>
          <w:color w:val="000000" w:themeColor="text1"/>
          <w:sz w:val="24"/>
          <w:szCs w:val="24"/>
        </w:rPr>
        <w:instrText>:</w:instrText>
      </w:r>
      <w:r w:rsidR="005E3020" w:rsidRPr="008F2AC9">
        <w:rPr>
          <w:rFonts w:eastAsia="Calibri" w:cstheme="minorHAnsi"/>
          <w:color w:val="000000" w:themeColor="text1"/>
          <w:kern w:val="2"/>
          <w:sz w:val="24"/>
          <w:szCs w:val="24"/>
        </w:rPr>
        <w:instrText xml:space="preserve">school buses: purchasing and leasing </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along with $4 million in lottery funds and provisions for spending unclaimed prize money.</w:t>
      </w:r>
    </w:p>
    <w:p w14:paraId="30E57A0B" w14:textId="06A2924D"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$120 million is provided for Capital Funding for Disadvantaged Schools</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4A0F0E" w:rsidRPr="008F2AC9">
        <w:rPr>
          <w:rFonts w:eastAsia="Calibri" w:cstheme="minorHAnsi"/>
          <w:color w:val="000000" w:themeColor="text1"/>
          <w:sz w:val="24"/>
          <w:szCs w:val="24"/>
        </w:rPr>
        <w:instrText>:</w:instrText>
      </w:r>
      <w:r w:rsidR="00B95AA2" w:rsidRPr="008F2AC9">
        <w:rPr>
          <w:rFonts w:eastAsia="Calibri" w:cstheme="minorHAnsi"/>
          <w:color w:val="000000" w:themeColor="text1"/>
          <w:sz w:val="24"/>
          <w:szCs w:val="24"/>
        </w:rPr>
        <w:instrText>education:</w:instrText>
      </w:r>
      <w:r w:rsidR="00B33D29" w:rsidRPr="008F2AC9">
        <w:rPr>
          <w:rFonts w:eastAsia="Calibri" w:cstheme="minorHAnsi"/>
          <w:color w:val="000000" w:themeColor="text1"/>
          <w:kern w:val="2"/>
          <w:sz w:val="24"/>
          <w:szCs w:val="24"/>
        </w:rPr>
        <w:instrText>D</w:instrText>
      </w:r>
      <w:r w:rsidR="00453796" w:rsidRPr="008F2AC9">
        <w:rPr>
          <w:rFonts w:eastAsia="Calibri" w:cstheme="minorHAnsi"/>
          <w:color w:val="000000" w:themeColor="text1"/>
          <w:kern w:val="2"/>
          <w:sz w:val="24"/>
          <w:szCs w:val="24"/>
        </w:rPr>
        <w:instrText xml:space="preserve">isadvantaged </w:instrText>
      </w:r>
      <w:r w:rsidR="00B33D29" w:rsidRPr="008F2AC9">
        <w:rPr>
          <w:rFonts w:eastAsia="Calibri" w:cstheme="minorHAnsi"/>
          <w:color w:val="000000" w:themeColor="text1"/>
          <w:kern w:val="2"/>
          <w:sz w:val="24"/>
          <w:szCs w:val="24"/>
        </w:rPr>
        <w:instrText>S</w:instrText>
      </w:r>
      <w:r w:rsidR="00453796" w:rsidRPr="008F2AC9">
        <w:rPr>
          <w:rFonts w:eastAsia="Calibri" w:cstheme="minorHAnsi"/>
          <w:color w:val="000000" w:themeColor="text1"/>
          <w:kern w:val="2"/>
          <w:sz w:val="24"/>
          <w:szCs w:val="24"/>
        </w:rPr>
        <w:instrText>chools:</w:instrText>
      </w:r>
      <w:r w:rsidR="00B95AA2" w:rsidRPr="008F2AC9">
        <w:rPr>
          <w:rFonts w:eastAsia="Calibri" w:cstheme="minorHAnsi"/>
          <w:color w:val="000000" w:themeColor="text1"/>
          <w:kern w:val="2"/>
          <w:sz w:val="24"/>
          <w:szCs w:val="24"/>
        </w:rPr>
        <w:instrText>c</w:instrText>
      </w:r>
      <w:r w:rsidR="00453796" w:rsidRPr="008F2AC9">
        <w:rPr>
          <w:rFonts w:eastAsia="Calibri" w:cstheme="minorHAnsi"/>
          <w:color w:val="000000" w:themeColor="text1"/>
          <w:kern w:val="2"/>
          <w:sz w:val="24"/>
          <w:szCs w:val="24"/>
        </w:rPr>
        <w:instrText xml:space="preserve">apital </w:instrText>
      </w:r>
      <w:r w:rsidR="00B95AA2" w:rsidRPr="008F2AC9">
        <w:rPr>
          <w:rFonts w:eastAsia="Calibri" w:cstheme="minorHAnsi"/>
          <w:color w:val="000000" w:themeColor="text1"/>
          <w:kern w:val="2"/>
          <w:sz w:val="24"/>
          <w:szCs w:val="24"/>
        </w:rPr>
        <w:instrText>f</w:instrText>
      </w:r>
      <w:r w:rsidR="00453796" w:rsidRPr="008F2AC9">
        <w:rPr>
          <w:rFonts w:eastAsia="Calibri" w:cstheme="minorHAnsi"/>
          <w:color w:val="000000" w:themeColor="text1"/>
          <w:kern w:val="2"/>
          <w:sz w:val="24"/>
          <w:szCs w:val="24"/>
        </w:rPr>
        <w:instrText>unding for</w:instrText>
      </w:r>
      <w:r w:rsidR="00E01627" w:rsidRPr="008F2AC9">
        <w:rPr>
          <w:rFonts w:eastAsia="Calibri" w:cstheme="minorHAnsi"/>
          <w:color w:val="000000" w:themeColor="text1"/>
          <w:kern w:val="2"/>
          <w:sz w:val="24"/>
          <w:szCs w:val="24"/>
        </w:rPr>
        <w:instrText xml:space="preserve"> </w:instrText>
      </w:r>
      <w:r w:rsidR="00453796" w:rsidRPr="008F2AC9">
        <w:rPr>
          <w:rFonts w:eastAsia="Calibri" w:cstheme="minorHAnsi"/>
          <w:color w:val="000000" w:themeColor="text1"/>
          <w:kern w:val="2"/>
          <w:sz w:val="24"/>
          <w:szCs w:val="24"/>
        </w:rPr>
        <w:instrText>school district consolidation</w:instrText>
      </w:r>
      <w:r w:rsidR="00453796" w:rsidRPr="008F2AC9">
        <w:rPr>
          <w:rFonts w:cstheme="minorHAnsi"/>
          <w:color w:val="000000" w:themeColor="text1"/>
          <w:sz w:val="24"/>
          <w:szCs w:val="24"/>
        </w:rPr>
        <w:instrText xml:space="preserve"> "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r w:rsidR="00D432DD"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In the allocation of these funds, incentives are</w:t>
      </w:r>
      <w:r w:rsidR="00D432DD"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provided for school and school district consolidation.</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$20 million of this funding is devoted to school safety</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4A0F0E" w:rsidRPr="008F2AC9">
        <w:rPr>
          <w:rFonts w:eastAsia="Calibri" w:cstheme="minorHAnsi"/>
          <w:color w:val="000000" w:themeColor="text1"/>
          <w:sz w:val="24"/>
          <w:szCs w:val="24"/>
        </w:rPr>
        <w:instrText>:</w:instrText>
      </w:r>
      <w:r w:rsidR="00453796" w:rsidRPr="008F2AC9">
        <w:rPr>
          <w:rFonts w:eastAsia="Calibri" w:cstheme="minorHAnsi"/>
          <w:color w:val="000000" w:themeColor="text1"/>
          <w:kern w:val="2"/>
          <w:sz w:val="24"/>
          <w:szCs w:val="24"/>
        </w:rPr>
        <w:instrText>school safety: school resource officers, infrastructure</w:instrText>
      </w:r>
      <w:r w:rsidR="00453796" w:rsidRPr="008F2AC9">
        <w:rPr>
          <w:rFonts w:cstheme="minorHAnsi"/>
          <w:color w:val="000000" w:themeColor="text1"/>
          <w:sz w:val="24"/>
          <w:szCs w:val="24"/>
        </w:rPr>
        <w:instrText xml:space="preserve">"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upgrades including new door locks, bulletproof glass, and security measures for school entry points.</w:t>
      </w:r>
    </w:p>
    <w:p w14:paraId="6E87C4DF" w14:textId="78C0A481"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$14 million in recurring funding through the Department of Public Safety</w:t>
      </w:r>
      <w:r w:rsidR="00E01627" w:rsidRPr="008F2AC9">
        <w:rPr>
          <w:rFonts w:eastAsia="Calibri" w:cstheme="minorHAnsi"/>
          <w:color w:val="000000" w:themeColor="text1"/>
          <w:kern w:val="2"/>
          <w:sz w:val="24"/>
          <w:szCs w:val="24"/>
        </w:rPr>
        <w:fldChar w:fldCharType="begin"/>
      </w:r>
      <w:r w:rsidR="00E01627" w:rsidRPr="008F2AC9">
        <w:rPr>
          <w:color w:val="000000" w:themeColor="text1"/>
        </w:rPr>
        <w:instrText xml:space="preserve"> XE "budget (Act 84):</w:instrText>
      </w:r>
      <w:r w:rsidR="00D07B79" w:rsidRPr="008F2AC9">
        <w:rPr>
          <w:color w:val="000000" w:themeColor="text1"/>
        </w:rPr>
        <w:instrText>school safety</w:instrText>
      </w:r>
      <w:r w:rsidR="00E01627" w:rsidRPr="008F2AC9">
        <w:rPr>
          <w:rFonts w:eastAsia="Calibri" w:cstheme="minorHAnsi"/>
          <w:color w:val="000000" w:themeColor="text1"/>
          <w:kern w:val="2"/>
          <w:sz w:val="24"/>
          <w:szCs w:val="24"/>
        </w:rPr>
        <w:instrText>:school resource officers and equipment</w:instrText>
      </w:r>
      <w:r w:rsidR="00D07B79" w:rsidRPr="008F2AC9">
        <w:rPr>
          <w:rFonts w:eastAsia="Calibri" w:cstheme="minorHAnsi"/>
          <w:color w:val="000000" w:themeColor="text1"/>
          <w:kern w:val="2"/>
          <w:sz w:val="24"/>
          <w:szCs w:val="24"/>
        </w:rPr>
        <w:instrText xml:space="preserve"> (Public Safety)</w:instrText>
      </w:r>
      <w:r w:rsidR="00E01627" w:rsidRPr="008F2AC9">
        <w:rPr>
          <w:color w:val="000000" w:themeColor="text1"/>
        </w:rPr>
        <w:instrText xml:space="preserve">" </w:instrText>
      </w:r>
      <w:r w:rsidR="00E01627"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provided for school resource officers, which should be sufficient to provide an SRO for every school.</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$13 million is provided for outfitting the officers.</w:t>
      </w:r>
    </w:p>
    <w:p w14:paraId="699886C9" w14:textId="6CAB26F7"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Provisions are included to facilitate retirees in the Police Officers Retirement System returning to employment with a public school district as a critical needs school resource officer</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6A7BED" w:rsidRPr="008F2AC9">
        <w:rPr>
          <w:rFonts w:eastAsia="Calibri" w:cstheme="minorHAnsi"/>
          <w:color w:val="000000" w:themeColor="text1"/>
          <w:sz w:val="24"/>
          <w:szCs w:val="24"/>
        </w:rPr>
        <w:instrText xml:space="preserve"> (Act 84)</w:instrText>
      </w:r>
      <w:r w:rsidR="004A0F0E" w:rsidRPr="008F2AC9">
        <w:rPr>
          <w:rFonts w:eastAsia="Calibri" w:cstheme="minorHAnsi"/>
          <w:color w:val="000000" w:themeColor="text1"/>
          <w:sz w:val="24"/>
          <w:szCs w:val="24"/>
        </w:rPr>
        <w:instrText>:</w:instrText>
      </w:r>
      <w:r w:rsidR="00453796" w:rsidRPr="008F2AC9">
        <w:rPr>
          <w:rFonts w:cstheme="minorHAnsi"/>
          <w:color w:val="000000" w:themeColor="text1"/>
          <w:sz w:val="24"/>
          <w:szCs w:val="24"/>
        </w:rPr>
        <w:instrText>school safety:</w:instrText>
      </w:r>
      <w:r w:rsidR="00453796" w:rsidRPr="008F2AC9">
        <w:rPr>
          <w:rFonts w:eastAsia="Calibri" w:cstheme="minorHAnsi"/>
          <w:color w:val="000000" w:themeColor="text1"/>
          <w:kern w:val="2"/>
          <w:sz w:val="24"/>
          <w:szCs w:val="24"/>
        </w:rPr>
        <w:instrText>school resource officers(retirees in the Police Officers Retirement System returning to critical needs employment</w:instrText>
      </w:r>
      <w:r w:rsidR="00453796" w:rsidRPr="008F2AC9">
        <w:rPr>
          <w:rFonts w:cstheme="minorHAnsi"/>
          <w:color w:val="000000" w:themeColor="text1"/>
          <w:sz w:val="24"/>
          <w:szCs w:val="24"/>
        </w:rPr>
        <w:instrText xml:space="preserve">"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1B77BCE4" w14:textId="59245BAA"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$3.6 million is allocated for the State Law Enforcement Division to create a Center for School Safety</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6A7BED" w:rsidRPr="008F2AC9">
        <w:rPr>
          <w:rFonts w:eastAsia="Calibri" w:cstheme="minorHAnsi"/>
          <w:color w:val="000000" w:themeColor="text1"/>
          <w:sz w:val="24"/>
          <w:szCs w:val="24"/>
        </w:rPr>
        <w:instrText xml:space="preserve"> (Act 84)</w:instrText>
      </w:r>
      <w:r w:rsidR="004A0F0E" w:rsidRPr="008F2AC9">
        <w:rPr>
          <w:rFonts w:eastAsia="Calibri" w:cstheme="minorHAnsi"/>
          <w:color w:val="000000" w:themeColor="text1"/>
          <w:sz w:val="24"/>
          <w:szCs w:val="24"/>
        </w:rPr>
        <w:instrText>:</w:instrText>
      </w:r>
      <w:r w:rsidR="00453796" w:rsidRPr="008F2AC9">
        <w:rPr>
          <w:rFonts w:cstheme="minorHAnsi"/>
          <w:color w:val="000000" w:themeColor="text1"/>
          <w:sz w:val="24"/>
          <w:szCs w:val="24"/>
        </w:rPr>
        <w:instrText>school safety:</w:instrText>
      </w:r>
      <w:r w:rsidR="00453796" w:rsidRPr="008F2AC9">
        <w:rPr>
          <w:rFonts w:eastAsia="Calibri" w:cstheme="minorHAnsi"/>
          <w:color w:val="000000" w:themeColor="text1"/>
          <w:kern w:val="2"/>
          <w:sz w:val="24"/>
          <w:szCs w:val="24"/>
        </w:rPr>
        <w:instrText>Center for School Safety</w:instrText>
      </w:r>
      <w:r w:rsidR="00453796" w:rsidRPr="008F2AC9">
        <w:rPr>
          <w:rFonts w:cstheme="minorHAnsi"/>
          <w:color w:val="000000" w:themeColor="text1"/>
          <w:sz w:val="24"/>
          <w:szCs w:val="24"/>
        </w:rPr>
        <w:instrText xml:space="preserve">"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5B963192" w14:textId="320EB154"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A provision is included that prohibits school districts, or any of their schools, from using any funds appropriated or authorized by the budget legislation to offer students any monetary incentive or inducement to receive a COVID-19 vaccination</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064F97" w:rsidRPr="008F2AC9">
        <w:rPr>
          <w:rFonts w:eastAsia="Calibri" w:cstheme="minorHAnsi"/>
          <w:color w:val="000000" w:themeColor="text1"/>
          <w:sz w:val="24"/>
          <w:szCs w:val="24"/>
        </w:rPr>
        <w:instrText xml:space="preserve"> </w:instrText>
      </w:r>
      <w:r w:rsidR="00064F97" w:rsidRPr="008F2AC9">
        <w:rPr>
          <w:rFonts w:eastAsia="Calibri" w:cstheme="minorHAnsi"/>
          <w:color w:val="000000" w:themeColor="text1"/>
          <w:kern w:val="2"/>
          <w:sz w:val="24"/>
          <w:szCs w:val="24"/>
        </w:rPr>
        <w:instrText>(Act 84)</w:instrText>
      </w:r>
      <w:r w:rsidR="004A0F0E" w:rsidRPr="008F2AC9">
        <w:rPr>
          <w:rFonts w:eastAsia="Calibri" w:cstheme="minorHAnsi"/>
          <w:color w:val="000000" w:themeColor="text1"/>
          <w:sz w:val="24"/>
          <w:szCs w:val="24"/>
        </w:rPr>
        <w:instrText>:</w:instrText>
      </w:r>
      <w:r w:rsidR="00453796" w:rsidRPr="008F2AC9">
        <w:rPr>
          <w:rFonts w:eastAsia="Calibri" w:cstheme="minorHAnsi"/>
          <w:color w:val="000000" w:themeColor="text1"/>
          <w:kern w:val="2"/>
          <w:sz w:val="24"/>
          <w:szCs w:val="24"/>
        </w:rPr>
        <w:instrText xml:space="preserve">COVID-19 vaccination, </w:instrText>
      </w:r>
      <w:r w:rsidR="000D4E0A" w:rsidRPr="008F2AC9">
        <w:rPr>
          <w:rFonts w:eastAsia="Calibri" w:cstheme="minorHAnsi"/>
          <w:color w:val="000000" w:themeColor="text1"/>
          <w:kern w:val="2"/>
          <w:sz w:val="24"/>
          <w:szCs w:val="24"/>
        </w:rPr>
        <w:instrText xml:space="preserve">prohibition on </w:instrText>
      </w:r>
      <w:r w:rsidR="00453796" w:rsidRPr="008F2AC9">
        <w:rPr>
          <w:rFonts w:eastAsia="Calibri" w:cstheme="minorHAnsi"/>
          <w:color w:val="000000" w:themeColor="text1"/>
          <w:kern w:val="2"/>
          <w:sz w:val="24"/>
          <w:szCs w:val="24"/>
        </w:rPr>
        <w:instrText>montetary inducement</w:instrText>
      </w:r>
      <w:r w:rsidR="00453796" w:rsidRPr="008F2AC9">
        <w:rPr>
          <w:rFonts w:cstheme="minorHAnsi"/>
          <w:color w:val="000000" w:themeColor="text1"/>
          <w:sz w:val="24"/>
          <w:szCs w:val="24"/>
        </w:rPr>
        <w:instrText xml:space="preserve">"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2BF89777" w14:textId="583CA7CD"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A Student Technology Safety</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6A7BED" w:rsidRPr="008F2AC9">
        <w:rPr>
          <w:rFonts w:eastAsia="Calibri" w:cstheme="minorHAnsi"/>
          <w:color w:val="000000" w:themeColor="text1"/>
          <w:sz w:val="24"/>
          <w:szCs w:val="24"/>
        </w:rPr>
        <w:instrText xml:space="preserve"> (Act 84)</w:instrText>
      </w:r>
      <w:r w:rsidR="004A0F0E" w:rsidRPr="008F2AC9">
        <w:rPr>
          <w:rFonts w:eastAsia="Calibri" w:cstheme="minorHAnsi"/>
          <w:color w:val="000000" w:themeColor="text1"/>
          <w:sz w:val="24"/>
          <w:szCs w:val="24"/>
        </w:rPr>
        <w:instrText>:</w:instrText>
      </w:r>
      <w:r w:rsidR="00453796" w:rsidRPr="008F2AC9">
        <w:rPr>
          <w:rFonts w:eastAsia="Calibri" w:cstheme="minorHAnsi"/>
          <w:color w:val="000000" w:themeColor="text1"/>
          <w:kern w:val="2"/>
          <w:sz w:val="24"/>
          <w:szCs w:val="24"/>
        </w:rPr>
        <w:instrText>Student Technology Safety</w:instrText>
      </w:r>
      <w:r w:rsidR="00453796" w:rsidRPr="008F2AC9">
        <w:rPr>
          <w:rFonts w:cstheme="minorHAnsi"/>
          <w:color w:val="000000" w:themeColor="text1"/>
          <w:sz w:val="24"/>
          <w:szCs w:val="24"/>
        </w:rPr>
        <w:instrText xml:space="preserve">"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initiative is included that directs the Department of Education to create and maintain an approved list of third-party providers on an annual basis that provide technology to mitigate cyberbullying and assist in the prevention of self-harm, suicide, or possible harm to others by monitoring student digital activity on school-issued devices and accounts. Providers included on the list must meet all state and agency data use and governance policies and must be domiciled in the United States.</w:t>
      </w:r>
    </w:p>
    <w:p w14:paraId="7AD77982" w14:textId="33EBDF95"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budget includes a provision prohibiting schools and school districts from accessing the TikTok</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913E6" w:rsidRPr="008F2AC9">
        <w:rPr>
          <w:rFonts w:cstheme="minorHAnsi"/>
          <w:color w:val="000000" w:themeColor="text1"/>
          <w:sz w:val="24"/>
          <w:szCs w:val="24"/>
        </w:rPr>
        <w:instrText>budget (Act 84):</w:instrText>
      </w:r>
      <w:r w:rsidR="00453796" w:rsidRPr="008F2AC9">
        <w:rPr>
          <w:rFonts w:eastAsia="Calibri" w:cstheme="minorHAnsi"/>
          <w:color w:val="000000" w:themeColor="text1"/>
          <w:kern w:val="2"/>
          <w:sz w:val="24"/>
          <w:szCs w:val="24"/>
        </w:rPr>
        <w:instrText>TikTok</w:instrText>
      </w:r>
      <w:r w:rsidR="00064F97" w:rsidRPr="008F2AC9">
        <w:rPr>
          <w:rFonts w:eastAsia="Calibri" w:cstheme="minorHAnsi"/>
          <w:color w:val="000000" w:themeColor="text1"/>
          <w:kern w:val="2"/>
          <w:sz w:val="24"/>
          <w:szCs w:val="24"/>
        </w:rPr>
        <w:instrText xml:space="preserve"> (ByteDance</w:instrText>
      </w:r>
      <w:r w:rsidR="00B95AA2" w:rsidRPr="008F2AC9">
        <w:rPr>
          <w:rFonts w:eastAsia="Calibri" w:cstheme="minorHAnsi"/>
          <w:color w:val="000000" w:themeColor="text1"/>
          <w:kern w:val="2"/>
          <w:sz w:val="24"/>
          <w:szCs w:val="24"/>
        </w:rPr>
        <w:instrText xml:space="preserve"> Ltd</w:instrText>
      </w:r>
      <w:r w:rsidR="00064F97" w:rsidRPr="008F2AC9">
        <w:rPr>
          <w:rFonts w:eastAsia="Calibri" w:cstheme="minorHAnsi"/>
          <w:color w:val="000000" w:themeColor="text1"/>
          <w:kern w:val="2"/>
          <w:sz w:val="24"/>
          <w:szCs w:val="24"/>
        </w:rPr>
        <w:instrText>)</w:instrText>
      </w:r>
      <w:r w:rsidR="00453796" w:rsidRPr="008F2AC9">
        <w:rPr>
          <w:rFonts w:cstheme="minorHAnsi"/>
          <w:color w:val="000000" w:themeColor="text1"/>
          <w:sz w:val="24"/>
          <w:szCs w:val="24"/>
        </w:rPr>
        <w:instrText xml:space="preserve">"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application or any other application owned by its </w:t>
      </w:r>
      <w:r w:rsidR="004A0F0E" w:rsidRPr="008F2AC9">
        <w:rPr>
          <w:rFonts w:eastAsia="Calibri" w:cstheme="minorHAnsi"/>
          <w:color w:val="000000" w:themeColor="text1"/>
          <w:kern w:val="2"/>
          <w:sz w:val="24"/>
          <w:szCs w:val="24"/>
        </w:rPr>
        <w:t>Chinese</w:t>
      </w:r>
      <w:r w:rsidR="004A0F0E" w:rsidRPr="008F2AC9">
        <w:rPr>
          <w:rFonts w:eastAsia="Calibri" w:cstheme="minorHAnsi"/>
          <w:color w:val="000000" w:themeColor="text1"/>
          <w:kern w:val="2"/>
          <w:sz w:val="24"/>
          <w:szCs w:val="24"/>
        </w:rPr>
        <w:fldChar w:fldCharType="begin"/>
      </w:r>
      <w:r w:rsidR="004A0F0E"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China</w:instrText>
      </w:r>
      <w:r w:rsidR="004A0F0E" w:rsidRPr="008F2AC9">
        <w:rPr>
          <w:rFonts w:eastAsia="Calibri" w:cstheme="minorHAnsi"/>
          <w:color w:val="000000" w:themeColor="text1"/>
          <w:sz w:val="24"/>
          <w:szCs w:val="24"/>
        </w:rPr>
        <w:instrText>:</w:instrText>
      </w:r>
      <w:r w:rsidR="004A0F0E" w:rsidRPr="008F2AC9">
        <w:rPr>
          <w:rFonts w:cstheme="minorHAnsi"/>
          <w:color w:val="000000" w:themeColor="text1"/>
          <w:sz w:val="24"/>
          <w:szCs w:val="24"/>
        </w:rPr>
        <w:instrText>ByteDance</w:instrText>
      </w:r>
      <w:r w:rsidR="00B95AA2" w:rsidRPr="008F2AC9">
        <w:rPr>
          <w:rFonts w:cstheme="minorHAnsi"/>
          <w:color w:val="000000" w:themeColor="text1"/>
          <w:sz w:val="24"/>
          <w:szCs w:val="24"/>
        </w:rPr>
        <w:instrText xml:space="preserve"> Ltd</w:instrText>
      </w:r>
      <w:r w:rsidR="004A0F0E" w:rsidRPr="008F2AC9">
        <w:rPr>
          <w:rFonts w:cstheme="minorHAnsi"/>
          <w:color w:val="000000" w:themeColor="text1"/>
          <w:sz w:val="24"/>
          <w:szCs w:val="24"/>
        </w:rPr>
        <w:instrText xml:space="preserve">" </w:instrText>
      </w:r>
      <w:r w:rsidR="004A0F0E" w:rsidRPr="008F2AC9">
        <w:rPr>
          <w:rFonts w:eastAsia="Calibri" w:cstheme="minorHAnsi"/>
          <w:color w:val="000000" w:themeColor="text1"/>
          <w:kern w:val="2"/>
          <w:sz w:val="24"/>
          <w:szCs w:val="24"/>
        </w:rPr>
        <w:fldChar w:fldCharType="end"/>
      </w:r>
      <w:r w:rsidR="004A0F0E"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parent company ByteDance</w:t>
      </w:r>
      <w:r w:rsidR="004913E6"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Ltd</w:t>
      </w:r>
      <w:r w:rsidR="00453796" w:rsidRPr="008F2AC9">
        <w:rPr>
          <w:rFonts w:eastAsia="Calibri" w:cstheme="minorHAnsi"/>
          <w:color w:val="000000" w:themeColor="text1"/>
          <w:kern w:val="2"/>
          <w:sz w:val="24"/>
          <w:szCs w:val="24"/>
        </w:rPr>
        <w:fldChar w:fldCharType="begin"/>
      </w:r>
      <w:r w:rsidR="00453796" w:rsidRPr="008F2AC9">
        <w:rPr>
          <w:rFonts w:cstheme="minorHAnsi"/>
          <w:color w:val="000000" w:themeColor="text1"/>
          <w:sz w:val="24"/>
          <w:szCs w:val="24"/>
        </w:rPr>
        <w:instrText xml:space="preserve"> XE "</w:instrText>
      </w:r>
      <w:r w:rsidR="004A0F0E" w:rsidRPr="008F2AC9">
        <w:rPr>
          <w:rFonts w:eastAsia="Calibri" w:cstheme="minorHAnsi"/>
          <w:color w:val="000000" w:themeColor="text1"/>
          <w:sz w:val="24"/>
          <w:szCs w:val="24"/>
        </w:rPr>
        <w:instrText>budget</w:instrText>
      </w:r>
      <w:r w:rsidR="004913E6" w:rsidRPr="008F2AC9">
        <w:rPr>
          <w:rFonts w:eastAsia="Calibri" w:cstheme="minorHAnsi"/>
          <w:color w:val="000000" w:themeColor="text1"/>
          <w:sz w:val="24"/>
          <w:szCs w:val="24"/>
        </w:rPr>
        <w:instrText xml:space="preserve"> (Act 84)</w:instrText>
      </w:r>
      <w:r w:rsidR="004A0F0E" w:rsidRPr="008F2AC9">
        <w:rPr>
          <w:rFonts w:eastAsia="Calibri" w:cstheme="minorHAnsi"/>
          <w:color w:val="000000" w:themeColor="text1"/>
          <w:sz w:val="24"/>
          <w:szCs w:val="24"/>
        </w:rPr>
        <w:instrText>:</w:instrText>
      </w:r>
      <w:r w:rsidR="00453796" w:rsidRPr="008F2AC9">
        <w:rPr>
          <w:rFonts w:eastAsia="Calibri" w:cstheme="minorHAnsi"/>
          <w:color w:val="000000" w:themeColor="text1"/>
          <w:kern w:val="2"/>
          <w:sz w:val="24"/>
          <w:szCs w:val="24"/>
        </w:rPr>
        <w:instrText>ByteDance</w:instrText>
      </w:r>
      <w:r w:rsidR="00B95AA2" w:rsidRPr="008F2AC9">
        <w:rPr>
          <w:rFonts w:eastAsia="Calibri" w:cstheme="minorHAnsi"/>
          <w:color w:val="000000" w:themeColor="text1"/>
          <w:kern w:val="2"/>
          <w:sz w:val="24"/>
          <w:szCs w:val="24"/>
        </w:rPr>
        <w:instrText xml:space="preserve"> Ltd</w:instrText>
      </w:r>
      <w:r w:rsidR="00064F97" w:rsidRPr="008F2AC9">
        <w:rPr>
          <w:rFonts w:eastAsia="Calibri" w:cstheme="minorHAnsi"/>
          <w:color w:val="000000" w:themeColor="text1"/>
          <w:kern w:val="2"/>
          <w:sz w:val="24"/>
          <w:szCs w:val="24"/>
        </w:rPr>
        <w:instrText xml:space="preserve"> (TikTok)</w:instrText>
      </w:r>
      <w:r w:rsidR="00453796" w:rsidRPr="008F2AC9">
        <w:rPr>
          <w:rFonts w:cstheme="minorHAnsi"/>
          <w:color w:val="000000" w:themeColor="text1"/>
          <w:sz w:val="24"/>
          <w:szCs w:val="24"/>
        </w:rPr>
        <w:instrText xml:space="preserve">" </w:instrText>
      </w:r>
      <w:r w:rsidR="0045379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375D62CB" w14:textId="171F2661" w:rsidR="006265F3" w:rsidRPr="008F2AC9" w:rsidRDefault="006265F3" w:rsidP="00AF4E44">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SC Department of Education is directed to expend $3 million in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064F97"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5E3020" w:rsidRPr="008F2AC9">
        <w:rPr>
          <w:rFonts w:eastAsia="Calibri" w:cstheme="minorHAnsi"/>
          <w:color w:val="000000" w:themeColor="text1"/>
          <w:kern w:val="2"/>
          <w:sz w:val="24"/>
          <w:szCs w:val="24"/>
        </w:rPr>
        <w:instrText>Education Improvement Act</w:instrText>
      </w:r>
      <w:r w:rsidR="005A4C38" w:rsidRPr="008F2AC9">
        <w:rPr>
          <w:rFonts w:eastAsia="Calibri" w:cstheme="minorHAnsi"/>
          <w:color w:val="000000" w:themeColor="text1"/>
          <w:kern w:val="2"/>
          <w:sz w:val="24"/>
          <w:szCs w:val="24"/>
        </w:rPr>
        <w:instrText>: artificial intelligence (AI</w:instrText>
      </w:r>
      <w:r w:rsidR="005A4C38" w:rsidRPr="008F2AC9">
        <w:rPr>
          <w:rFonts w:cstheme="minorHAnsi"/>
          <w:color w:val="000000" w:themeColor="text1"/>
          <w:sz w:val="24"/>
          <w:szCs w:val="24"/>
        </w:rPr>
        <w:instrText>)</w:instrText>
      </w:r>
      <w:r w:rsidR="005E3020" w:rsidRPr="008F2AC9">
        <w:rPr>
          <w:rFonts w:cstheme="minorHAnsi"/>
          <w:color w:val="000000" w:themeColor="text1"/>
          <w:sz w:val="24"/>
          <w:szCs w:val="24"/>
        </w:rPr>
        <w:instrText xml:space="preserve">" </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 to develop, pilot, and implement a curriculum for high school students in an artificial intelligence (AI) career and technology program. The program is to include a four-year sequential pathway that is aligned with two-year and four-year college automotive programs</w:t>
      </w:r>
      <w:r w:rsidR="000F2021" w:rsidRPr="008F2AC9">
        <w:rPr>
          <w:rFonts w:eastAsia="Calibri" w:cstheme="minorHAnsi"/>
          <w:color w:val="000000" w:themeColor="text1"/>
          <w:kern w:val="2"/>
          <w:sz w:val="24"/>
          <w:szCs w:val="24"/>
        </w:rPr>
        <w:fldChar w:fldCharType="begin"/>
      </w:r>
      <w:r w:rsidR="000F2021" w:rsidRPr="008F2AC9">
        <w:rPr>
          <w:rFonts w:cstheme="minorHAnsi"/>
          <w:color w:val="000000" w:themeColor="text1"/>
          <w:sz w:val="24"/>
          <w:szCs w:val="24"/>
        </w:rPr>
        <w:instrText xml:space="preserve"> XE "</w:instrText>
      </w:r>
      <w:r w:rsidR="005A4C38" w:rsidRPr="008F2AC9">
        <w:rPr>
          <w:rFonts w:cstheme="minorHAnsi"/>
          <w:color w:val="000000" w:themeColor="text1"/>
          <w:sz w:val="24"/>
          <w:szCs w:val="24"/>
        </w:rPr>
        <w:instrText>budget (Act 84):</w:instrText>
      </w:r>
      <w:r w:rsidR="000F2021" w:rsidRPr="008F2AC9">
        <w:rPr>
          <w:rFonts w:eastAsia="Calibri" w:cstheme="minorHAnsi"/>
          <w:color w:val="000000" w:themeColor="text1"/>
          <w:kern w:val="2"/>
          <w:sz w:val="24"/>
          <w:szCs w:val="24"/>
        </w:rPr>
        <w:instrText>automotive programs</w:instrText>
      </w:r>
      <w:r w:rsidR="000F2021" w:rsidRPr="008F2AC9">
        <w:rPr>
          <w:rFonts w:cstheme="minorHAnsi"/>
          <w:color w:val="000000" w:themeColor="text1"/>
          <w:sz w:val="24"/>
          <w:szCs w:val="24"/>
        </w:rPr>
        <w:instrText xml:space="preserve">" </w:instrText>
      </w:r>
      <w:r w:rsidR="000F2021"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and includes teacher training, third-party assessments, and certifications.</w:t>
      </w:r>
    </w:p>
    <w:p w14:paraId="14A3D53F" w14:textId="77903E35"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The State Department of Education Grants Committee is </w:t>
      </w:r>
      <w:r w:rsidR="000F2021" w:rsidRPr="008F2AC9">
        <w:rPr>
          <w:rFonts w:eastAsia="Calibri" w:cstheme="minorHAnsi"/>
          <w:color w:val="000000" w:themeColor="text1"/>
          <w:kern w:val="2"/>
          <w:sz w:val="24"/>
          <w:szCs w:val="24"/>
        </w:rPr>
        <w:t>provided</w:t>
      </w:r>
      <w:r w:rsidRPr="008F2AC9">
        <w:rPr>
          <w:rFonts w:eastAsia="Calibri" w:cstheme="minorHAnsi"/>
          <w:color w:val="000000" w:themeColor="text1"/>
          <w:kern w:val="2"/>
          <w:sz w:val="24"/>
          <w:szCs w:val="24"/>
        </w:rPr>
        <w:t xml:space="preserve"> $16.5 million in nonrecurring Education Improvement Act</w:t>
      </w:r>
      <w:r w:rsidR="005E3020" w:rsidRPr="008F2AC9">
        <w:rPr>
          <w:rFonts w:eastAsia="Calibri" w:cstheme="minorHAnsi"/>
          <w:color w:val="000000" w:themeColor="text1"/>
          <w:kern w:val="2"/>
          <w:sz w:val="24"/>
          <w:szCs w:val="24"/>
        </w:rPr>
        <w:fldChar w:fldCharType="begin"/>
      </w:r>
      <w:r w:rsidR="005E3020"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064F97"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5E3020" w:rsidRPr="008F2AC9">
        <w:rPr>
          <w:rFonts w:eastAsia="Calibri" w:cstheme="minorHAnsi"/>
          <w:color w:val="000000" w:themeColor="text1"/>
          <w:kern w:val="2"/>
          <w:sz w:val="24"/>
          <w:szCs w:val="24"/>
        </w:rPr>
        <w:instrText>Education Improvement Act</w:instrText>
      </w:r>
      <w:r w:rsidR="005A4C38" w:rsidRPr="008F2AC9">
        <w:rPr>
          <w:rFonts w:eastAsia="Calibri" w:cstheme="minorHAnsi"/>
          <w:color w:val="000000" w:themeColor="text1"/>
          <w:kern w:val="2"/>
          <w:sz w:val="24"/>
          <w:szCs w:val="24"/>
        </w:rPr>
        <w:instrText>:Education Grants Committee</w:instrText>
      </w:r>
      <w:r w:rsidR="005E302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funds.</w:t>
      </w:r>
    </w:p>
    <w:p w14:paraId="08CC3432" w14:textId="7B4D4AF6" w:rsidR="009218A9" w:rsidRPr="008F2AC9" w:rsidRDefault="005B3669" w:rsidP="005B3669">
      <w:pPr>
        <w:spacing w:after="120" w:line="280" w:lineRule="exact"/>
        <w:rPr>
          <w:rFonts w:eastAsia="Calibri" w:cstheme="minorHAnsi"/>
          <w:color w:val="000000" w:themeColor="text1"/>
          <w:kern w:val="2"/>
          <w:sz w:val="24"/>
          <w:szCs w:val="24"/>
        </w:rPr>
      </w:pPr>
      <w:r w:rsidRPr="008F2AC9">
        <w:rPr>
          <w:rFonts w:ascii="Calibri" w:eastAsia="Calibri" w:hAnsi="Calibri" w:cs="Times New Roman"/>
          <w:color w:val="000000" w:themeColor="text1"/>
          <w:kern w:val="2"/>
          <w:sz w:val="24"/>
          <w:szCs w:val="24"/>
          <w14:ligatures w14:val="standardContextual"/>
        </w:rPr>
        <w:t>The budget continues to include a higher education tuition mitigation initiative</w:t>
      </w:r>
      <w:r w:rsidRPr="008F2AC9">
        <w:rPr>
          <w:rFonts w:ascii="Calibri" w:eastAsia="Calibri" w:hAnsi="Calibri" w:cs="Times New Roman"/>
          <w:color w:val="000000" w:themeColor="text1"/>
          <w:kern w:val="2"/>
          <w:sz w:val="24"/>
          <w:szCs w:val="24"/>
          <w14:ligatures w14:val="standardContextual"/>
        </w:rPr>
        <w:fldChar w:fldCharType="begin"/>
      </w:r>
      <w:r w:rsidRPr="008F2AC9">
        <w:rPr>
          <w:color w:val="000000" w:themeColor="text1"/>
        </w:rPr>
        <w:instrText xml:space="preserve"> XE "</w:instrText>
      </w:r>
      <w:r w:rsidRPr="008F2AC9">
        <w:rPr>
          <w:rFonts w:ascii="Calibri" w:eastAsia="Calibri" w:hAnsi="Calibri" w:cs="Times New Roman"/>
          <w:color w:val="000000" w:themeColor="text1"/>
          <w:kern w:val="2"/>
          <w:sz w:val="24"/>
          <w:szCs w:val="24"/>
          <w14:ligatures w14:val="standardContextual"/>
        </w:rPr>
        <w:instrText>tuition mitigation initiative</w:instrText>
      </w:r>
      <w:r w:rsidRPr="008F2AC9">
        <w:rPr>
          <w:color w:val="000000" w:themeColor="text1"/>
        </w:rPr>
        <w:instrText xml:space="preserve">" </w:instrText>
      </w:r>
      <w:r w:rsidRPr="008F2AC9">
        <w:rPr>
          <w:rFonts w:ascii="Calibri" w:eastAsia="Calibri" w:hAnsi="Calibri" w:cs="Times New Roman"/>
          <w:color w:val="000000" w:themeColor="text1"/>
          <w:kern w:val="2"/>
          <w:sz w:val="24"/>
          <w:szCs w:val="24"/>
          <w14:ligatures w14:val="standardContextual"/>
        </w:rPr>
        <w:fldChar w:fldCharType="end"/>
      </w:r>
      <w:r w:rsidRPr="008F2AC9">
        <w:rPr>
          <w:rFonts w:ascii="Calibri" w:eastAsia="Calibri" w:hAnsi="Calibri" w:cs="Times New Roman"/>
          <w:color w:val="000000" w:themeColor="text1"/>
          <w:kern w:val="2"/>
          <w:sz w:val="24"/>
          <w:szCs w:val="24"/>
          <w14:ligatures w14:val="standardContextual"/>
        </w:rPr>
        <w:t xml:space="preserve"> in which a total of $97 million in additional recurring funds is distributed among the </w:t>
      </w:r>
      <w:r w:rsidRPr="008F2AC9">
        <w:rPr>
          <w:rFonts w:ascii="Calibri" w:eastAsia="Calibri" w:hAnsi="Calibri" w:cs="Times New Roman"/>
          <w:color w:val="000000" w:themeColor="text1"/>
          <w:kern w:val="2"/>
          <w:sz w:val="24"/>
          <w:szCs w:val="24"/>
          <w14:ligatures w14:val="standardContextual"/>
        </w:rPr>
        <w:lastRenderedPageBreak/>
        <w:t>state’s institutions of higher learning.</w:t>
      </w:r>
      <w:bookmarkStart w:id="1165" w:name="_Hlk145410726"/>
      <w:r w:rsidRPr="008F2AC9">
        <w:rPr>
          <w:rFonts w:eastAsia="Calibri" w:cstheme="minorHAnsi"/>
          <w:color w:val="000000" w:themeColor="text1"/>
          <w:kern w:val="2"/>
          <w:sz w:val="24"/>
          <w:szCs w:val="24"/>
        </w:rPr>
        <w:t xml:space="preserve"> </w:t>
      </w:r>
      <w:r w:rsidR="009218A9" w:rsidRPr="008F2AC9">
        <w:rPr>
          <w:color w:val="000000" w:themeColor="text1"/>
          <w:sz w:val="24"/>
          <w:szCs w:val="24"/>
        </w:rPr>
        <w:t>In order to retain these appropriations, the institutions must comply with provisions for freezing in-state tuition and mandatory fees</w:t>
      </w:r>
      <w:r w:rsidR="00386007" w:rsidRPr="008F2AC9">
        <w:rPr>
          <w:color w:val="000000" w:themeColor="text1"/>
          <w:sz w:val="24"/>
          <w:szCs w:val="24"/>
        </w:rPr>
        <w:t xml:space="preserve"> </w:t>
      </w:r>
      <w:r w:rsidR="00386007" w:rsidRPr="008F2AC9">
        <w:rPr>
          <w:rFonts w:eastAsia="Calibri" w:cstheme="minorHAnsi"/>
          <w:color w:val="000000" w:themeColor="text1"/>
          <w:kern w:val="2"/>
          <w:sz w:val="24"/>
          <w:szCs w:val="24"/>
        </w:rPr>
        <w:fldChar w:fldCharType="begin"/>
      </w:r>
      <w:r w:rsidR="00386007" w:rsidRPr="008F2AC9">
        <w:rPr>
          <w:rFonts w:cstheme="minorHAnsi"/>
          <w:color w:val="000000" w:themeColor="text1"/>
          <w:sz w:val="24"/>
          <w:szCs w:val="24"/>
        </w:rPr>
        <w:instrText xml:space="preserve"> XE "</w:instrText>
      </w:r>
      <w:r w:rsidR="00386007" w:rsidRPr="008F2AC9">
        <w:rPr>
          <w:rFonts w:eastAsia="Calibri" w:cstheme="minorHAnsi"/>
          <w:color w:val="000000" w:themeColor="text1"/>
          <w:kern w:val="2"/>
          <w:sz w:val="24"/>
          <w:szCs w:val="24"/>
        </w:rPr>
        <w:instrText xml:space="preserve">budget (Act 84):tuition mitigation, freezing in-state </w:instrText>
      </w:r>
      <w:r w:rsidR="00386007" w:rsidRPr="008F2AC9">
        <w:rPr>
          <w:color w:val="000000" w:themeColor="text1"/>
          <w:sz w:val="24"/>
          <w:szCs w:val="24"/>
        </w:rPr>
        <w:instrText xml:space="preserve">tuition and mandatory fees </w:instrText>
      </w:r>
      <w:r w:rsidR="00386007" w:rsidRPr="008F2AC9">
        <w:rPr>
          <w:rFonts w:cstheme="minorHAnsi"/>
          <w:color w:val="000000" w:themeColor="text1"/>
          <w:sz w:val="24"/>
          <w:szCs w:val="24"/>
        </w:rPr>
        <w:instrText xml:space="preserve">" </w:instrText>
      </w:r>
      <w:r w:rsidR="00386007" w:rsidRPr="008F2AC9">
        <w:rPr>
          <w:rFonts w:eastAsia="Calibri" w:cstheme="minorHAnsi"/>
          <w:color w:val="000000" w:themeColor="text1"/>
          <w:kern w:val="2"/>
          <w:sz w:val="24"/>
          <w:szCs w:val="24"/>
        </w:rPr>
        <w:fldChar w:fldCharType="end"/>
      </w:r>
      <w:r w:rsidR="009218A9" w:rsidRPr="008F2AC9">
        <w:rPr>
          <w:color w:val="000000" w:themeColor="text1"/>
          <w:sz w:val="24"/>
          <w:szCs w:val="24"/>
        </w:rPr>
        <w:t>during the 2023-2024 academic year for all in-state undergraduate students at all their four-year and two-year campuses.</w:t>
      </w:r>
    </w:p>
    <w:bookmarkEnd w:id="1165"/>
    <w:p w14:paraId="5385C2BC" w14:textId="10D9E54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Capital Reserve Fund</w:t>
      </w:r>
      <w:r w:rsidR="000F2021" w:rsidRPr="008F2AC9">
        <w:rPr>
          <w:rFonts w:eastAsia="Calibri" w:cstheme="minorHAnsi"/>
          <w:color w:val="000000" w:themeColor="text1"/>
          <w:kern w:val="2"/>
          <w:sz w:val="24"/>
          <w:szCs w:val="24"/>
        </w:rPr>
        <w:fldChar w:fldCharType="begin"/>
      </w:r>
      <w:r w:rsidR="000F2021"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0F2021" w:rsidRPr="008F2AC9">
        <w:rPr>
          <w:rFonts w:eastAsia="Calibri" w:cstheme="minorHAnsi"/>
          <w:color w:val="000000" w:themeColor="text1"/>
          <w:kern w:val="2"/>
          <w:sz w:val="24"/>
          <w:szCs w:val="24"/>
        </w:rPr>
        <w:instrText>Capital Reserve Fund:capital needs for higher education</w:instrText>
      </w:r>
      <w:r w:rsidR="000F2021" w:rsidRPr="008F2AC9">
        <w:rPr>
          <w:rFonts w:cstheme="minorHAnsi"/>
          <w:color w:val="000000" w:themeColor="text1"/>
          <w:sz w:val="24"/>
          <w:szCs w:val="24"/>
        </w:rPr>
        <w:instrText xml:space="preserve">" </w:instrText>
      </w:r>
      <w:r w:rsidR="000F2021"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devoted to capital needs at the state’s colleges, universities, and technical schools with the $209 million in these nonrecurring funds allocated among the institutions for construction, repairs, renovations, and maintenance of various facilities.</w:t>
      </w:r>
    </w:p>
    <w:p w14:paraId="4D8C8D9F" w14:textId="3B675DC1"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$12.5 million in recurring funds and $75 million in nonrecurring funds is provided for the creation of a College of </w:t>
      </w:r>
      <w:bookmarkStart w:id="1166" w:name="_Hlk140444349"/>
      <w:r w:rsidRPr="008F2AC9">
        <w:rPr>
          <w:rFonts w:eastAsia="Calibri" w:cstheme="minorHAnsi"/>
          <w:color w:val="000000" w:themeColor="text1"/>
          <w:kern w:val="2"/>
          <w:sz w:val="24"/>
          <w:szCs w:val="24"/>
        </w:rPr>
        <w:t>Veterinary Medicine</w:t>
      </w:r>
      <w:r w:rsidR="00C85E67" w:rsidRPr="008F2AC9">
        <w:rPr>
          <w:rFonts w:eastAsia="Calibri" w:cstheme="minorHAnsi"/>
          <w:color w:val="000000" w:themeColor="text1"/>
          <w:kern w:val="2"/>
          <w:sz w:val="24"/>
          <w:szCs w:val="24"/>
        </w:rPr>
        <w:fldChar w:fldCharType="begin"/>
      </w:r>
      <w:r w:rsidR="00C85E67" w:rsidRPr="008F2AC9">
        <w:rPr>
          <w:rFonts w:cstheme="minorHAnsi"/>
          <w:color w:val="000000" w:themeColor="text1"/>
          <w:sz w:val="24"/>
          <w:szCs w:val="24"/>
        </w:rPr>
        <w:instrText xml:space="preserve"> XE "</w:instrText>
      </w:r>
      <w:r w:rsidR="00C85E67"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C85E67" w:rsidRPr="008F2AC9">
        <w:rPr>
          <w:rFonts w:eastAsia="Calibri" w:cstheme="minorHAnsi"/>
          <w:color w:val="000000" w:themeColor="text1"/>
          <w:sz w:val="24"/>
          <w:szCs w:val="24"/>
        </w:rPr>
        <w:instrText>:</w:instrText>
      </w:r>
      <w:r w:rsidR="00B33D29" w:rsidRPr="008F2AC9">
        <w:rPr>
          <w:rFonts w:cstheme="minorHAnsi"/>
          <w:color w:val="000000" w:themeColor="text1"/>
          <w:sz w:val="24"/>
          <w:szCs w:val="24"/>
        </w:rPr>
        <w:instrText>v</w:instrText>
      </w:r>
      <w:r w:rsidR="00C85E67" w:rsidRPr="008F2AC9">
        <w:rPr>
          <w:rFonts w:cstheme="minorHAnsi"/>
          <w:color w:val="000000" w:themeColor="text1"/>
          <w:sz w:val="24"/>
          <w:szCs w:val="24"/>
        </w:rPr>
        <w:instrText xml:space="preserve">eterinary </w:instrText>
      </w:r>
      <w:r w:rsidR="00B33D29" w:rsidRPr="008F2AC9">
        <w:rPr>
          <w:rFonts w:cstheme="minorHAnsi"/>
          <w:color w:val="000000" w:themeColor="text1"/>
          <w:sz w:val="24"/>
          <w:szCs w:val="24"/>
        </w:rPr>
        <w:instrText>m</w:instrText>
      </w:r>
      <w:r w:rsidR="00C85E67" w:rsidRPr="008F2AC9">
        <w:rPr>
          <w:rFonts w:cstheme="minorHAnsi"/>
          <w:color w:val="000000" w:themeColor="text1"/>
          <w:sz w:val="24"/>
          <w:szCs w:val="24"/>
        </w:rPr>
        <w:instrText>edicine</w:instrText>
      </w:r>
      <w:r w:rsidR="00AF2D77" w:rsidRPr="008F2AC9">
        <w:rPr>
          <w:rFonts w:cstheme="minorHAnsi"/>
          <w:color w:val="000000" w:themeColor="text1"/>
          <w:sz w:val="24"/>
          <w:szCs w:val="24"/>
        </w:rPr>
        <w:instrText>, college of</w:instrText>
      </w:r>
      <w:r w:rsidR="00C85E67" w:rsidRPr="008F2AC9">
        <w:rPr>
          <w:rFonts w:cstheme="minorHAnsi"/>
          <w:color w:val="000000" w:themeColor="text1"/>
          <w:sz w:val="24"/>
          <w:szCs w:val="24"/>
        </w:rPr>
        <w:instrText xml:space="preserve">" </w:instrText>
      </w:r>
      <w:r w:rsidR="00C85E67"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t>
      </w:r>
      <w:bookmarkEnd w:id="1166"/>
      <w:r w:rsidRPr="008F2AC9">
        <w:rPr>
          <w:rFonts w:eastAsia="Calibri" w:cstheme="minorHAnsi"/>
          <w:color w:val="000000" w:themeColor="text1"/>
          <w:kern w:val="2"/>
          <w:sz w:val="24"/>
          <w:szCs w:val="24"/>
        </w:rPr>
        <w:t>at Clemson University.</w:t>
      </w:r>
    </w:p>
    <w:p w14:paraId="2421F91C" w14:textId="1870E23F"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$8 million in Education </w:t>
      </w:r>
      <w:bookmarkStart w:id="1167" w:name="_Hlk140444422"/>
      <w:r w:rsidRPr="008F2AC9">
        <w:rPr>
          <w:rFonts w:eastAsia="Calibri" w:cstheme="minorHAnsi"/>
          <w:color w:val="000000" w:themeColor="text1"/>
          <w:kern w:val="2"/>
          <w:sz w:val="24"/>
          <w:szCs w:val="24"/>
        </w:rPr>
        <w:t>Lottery funds</w:t>
      </w:r>
      <w:r w:rsidR="00913940" w:rsidRPr="008F2AC9">
        <w:rPr>
          <w:rFonts w:eastAsia="Calibri" w:cstheme="minorHAnsi"/>
          <w:color w:val="000000" w:themeColor="text1"/>
          <w:kern w:val="2"/>
          <w:sz w:val="24"/>
          <w:szCs w:val="24"/>
        </w:rPr>
        <w:fldChar w:fldCharType="begin"/>
      </w:r>
      <w:r w:rsidR="00913940" w:rsidRPr="008F2AC9">
        <w:rPr>
          <w:color w:val="000000" w:themeColor="text1"/>
        </w:rPr>
        <w:instrText xml:space="preserve"> XE "</w:instrText>
      </w:r>
      <w:r w:rsidR="00913940" w:rsidRPr="008F2AC9">
        <w:rPr>
          <w:rFonts w:eastAsia="Calibri" w:cstheme="minorHAnsi"/>
          <w:color w:val="000000" w:themeColor="text1"/>
          <w:kern w:val="2"/>
          <w:sz w:val="24"/>
          <w:szCs w:val="24"/>
        </w:rPr>
        <w:instrText>budget (Act 84):lottery funds:technology in higher education</w:instrText>
      </w:r>
      <w:r w:rsidR="00913940" w:rsidRPr="008F2AC9">
        <w:rPr>
          <w:color w:val="000000" w:themeColor="text1"/>
        </w:rPr>
        <w:instrText xml:space="preserve">" </w:instrText>
      </w:r>
      <w:r w:rsidR="00913940" w:rsidRPr="008F2AC9">
        <w:rPr>
          <w:rFonts w:eastAsia="Calibri" w:cstheme="minorHAnsi"/>
          <w:color w:val="000000" w:themeColor="text1"/>
          <w:kern w:val="2"/>
          <w:sz w:val="24"/>
          <w:szCs w:val="24"/>
        </w:rPr>
        <w:fldChar w:fldCharType="end"/>
      </w:r>
      <w:r w:rsidR="00C85E67" w:rsidRPr="008F2AC9">
        <w:rPr>
          <w:rFonts w:eastAsia="Calibri" w:cstheme="minorHAnsi"/>
          <w:color w:val="000000" w:themeColor="text1"/>
          <w:kern w:val="2"/>
          <w:sz w:val="24"/>
          <w:szCs w:val="24"/>
        </w:rPr>
        <w:t xml:space="preserve"> </w:t>
      </w:r>
      <w:bookmarkEnd w:id="1167"/>
      <w:r w:rsidRPr="008F2AC9">
        <w:rPr>
          <w:rFonts w:eastAsia="Calibri" w:cstheme="minorHAnsi"/>
          <w:color w:val="000000" w:themeColor="text1"/>
          <w:kern w:val="2"/>
          <w:sz w:val="24"/>
          <w:szCs w:val="24"/>
        </w:rPr>
        <w:t>is devoted to technology at the state’s public four-year and two-year colleges and technical schools.</w:t>
      </w:r>
    </w:p>
    <w:p w14:paraId="465E73AC" w14:textId="35F7A19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Full funding is provided through the Education Lottery</w:t>
      </w:r>
      <w:r w:rsidR="000F2021" w:rsidRPr="008F2AC9">
        <w:rPr>
          <w:rFonts w:eastAsia="Calibri" w:cstheme="minorHAnsi"/>
          <w:color w:val="000000" w:themeColor="text1"/>
          <w:kern w:val="2"/>
          <w:sz w:val="24"/>
          <w:szCs w:val="24"/>
        </w:rPr>
        <w:fldChar w:fldCharType="begin"/>
      </w:r>
      <w:r w:rsidR="000F2021" w:rsidRPr="008F2AC9">
        <w:rPr>
          <w:rFonts w:cstheme="minorHAnsi"/>
          <w:color w:val="000000" w:themeColor="text1"/>
          <w:sz w:val="24"/>
          <w:szCs w:val="24"/>
        </w:rPr>
        <w:instrText xml:space="preserve"> XE "budget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0F2021" w:rsidRPr="008F2AC9">
        <w:rPr>
          <w:rFonts w:cstheme="minorHAnsi"/>
          <w:color w:val="000000" w:themeColor="text1"/>
          <w:sz w:val="24"/>
          <w:szCs w:val="24"/>
        </w:rPr>
        <w:instrText>:</w:instrText>
      </w:r>
      <w:r w:rsidR="000F2021" w:rsidRPr="008F2AC9">
        <w:rPr>
          <w:rFonts w:eastAsia="Calibri" w:cstheme="minorHAnsi"/>
          <w:color w:val="000000" w:themeColor="text1"/>
          <w:kern w:val="2"/>
          <w:sz w:val="24"/>
          <w:szCs w:val="24"/>
        </w:rPr>
        <w:instrText>lottery funds:LIFE, HOPE, and Palmetto Fellows</w:instrText>
      </w:r>
      <w:r w:rsidR="000F2021" w:rsidRPr="008F2AC9">
        <w:rPr>
          <w:rFonts w:cstheme="minorHAnsi"/>
          <w:color w:val="000000" w:themeColor="text1"/>
          <w:sz w:val="24"/>
          <w:szCs w:val="24"/>
        </w:rPr>
        <w:instrText xml:space="preserve">" </w:instrText>
      </w:r>
      <w:r w:rsidR="000F2021"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the LIFE, HOPE, and Palmetto Fellows higher education scholarship programs.</w:t>
      </w:r>
    </w:p>
    <w:p w14:paraId="308878C8" w14:textId="6DFBB2E2"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$51 million in lottery funds</w:t>
      </w:r>
      <w:r w:rsidR="000F2021" w:rsidRPr="008F2AC9">
        <w:rPr>
          <w:rFonts w:eastAsia="Calibri" w:cstheme="minorHAnsi"/>
          <w:color w:val="000000" w:themeColor="text1"/>
          <w:kern w:val="2"/>
          <w:sz w:val="24"/>
          <w:szCs w:val="24"/>
        </w:rPr>
        <w:fldChar w:fldCharType="begin"/>
      </w:r>
      <w:r w:rsidR="000F2021" w:rsidRPr="008F2AC9">
        <w:rPr>
          <w:rFonts w:cstheme="minorHAnsi"/>
          <w:color w:val="000000" w:themeColor="text1"/>
          <w:sz w:val="24"/>
          <w:szCs w:val="24"/>
        </w:rPr>
        <w:instrText xml:space="preserve"> XE "budget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0F2021" w:rsidRPr="008F2AC9">
        <w:rPr>
          <w:rFonts w:cstheme="minorHAnsi"/>
          <w:color w:val="000000" w:themeColor="text1"/>
          <w:sz w:val="24"/>
          <w:szCs w:val="24"/>
        </w:rPr>
        <w:instrText>:</w:instrText>
      </w:r>
      <w:r w:rsidR="000F2021" w:rsidRPr="008F2AC9">
        <w:rPr>
          <w:rFonts w:eastAsia="Calibri" w:cstheme="minorHAnsi"/>
          <w:color w:val="000000" w:themeColor="text1"/>
          <w:kern w:val="2"/>
          <w:sz w:val="24"/>
          <w:szCs w:val="24"/>
        </w:rPr>
        <w:instrText>lottery funds:tuition grants</w:instrText>
      </w:r>
      <w:r w:rsidR="000F2021" w:rsidRPr="008F2AC9">
        <w:rPr>
          <w:rFonts w:cstheme="minorHAnsi"/>
          <w:color w:val="000000" w:themeColor="text1"/>
          <w:sz w:val="24"/>
          <w:szCs w:val="24"/>
        </w:rPr>
        <w:instrText xml:space="preserve">" </w:instrText>
      </w:r>
      <w:r w:rsidR="000F2021"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provided through CHE and the Board of Technical and Comprehensive Education for tuition grants.</w:t>
      </w:r>
    </w:p>
    <w:p w14:paraId="7E8E6EB0" w14:textId="361A7521"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The Commission on Higher Education is </w:t>
      </w:r>
      <w:r w:rsidR="007D4C9E" w:rsidRPr="008F2AC9">
        <w:rPr>
          <w:rFonts w:eastAsia="Calibri" w:cstheme="minorHAnsi"/>
          <w:color w:val="000000" w:themeColor="text1"/>
          <w:kern w:val="2"/>
          <w:sz w:val="24"/>
          <w:szCs w:val="24"/>
        </w:rPr>
        <w:t>provided</w:t>
      </w:r>
      <w:r w:rsidRPr="008F2AC9">
        <w:rPr>
          <w:rFonts w:eastAsia="Calibri" w:cstheme="minorHAnsi"/>
          <w:color w:val="000000" w:themeColor="text1"/>
          <w:kern w:val="2"/>
          <w:sz w:val="24"/>
          <w:szCs w:val="24"/>
        </w:rPr>
        <w:t xml:space="preserve"> $80 million in lottery funds</w:t>
      </w:r>
      <w:r w:rsidR="000F2021" w:rsidRPr="008F2AC9">
        <w:rPr>
          <w:rFonts w:eastAsia="Calibri" w:cstheme="minorHAnsi"/>
          <w:color w:val="000000" w:themeColor="text1"/>
          <w:kern w:val="2"/>
          <w:sz w:val="24"/>
          <w:szCs w:val="24"/>
        </w:rPr>
        <w:fldChar w:fldCharType="begin"/>
      </w:r>
      <w:r w:rsidR="000F2021" w:rsidRPr="008F2AC9">
        <w:rPr>
          <w:rFonts w:cstheme="minorHAnsi"/>
          <w:color w:val="000000" w:themeColor="text1"/>
          <w:sz w:val="24"/>
          <w:szCs w:val="24"/>
        </w:rPr>
        <w:instrText xml:space="preserve"> XE "budget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0F2021" w:rsidRPr="008F2AC9">
        <w:rPr>
          <w:rFonts w:cstheme="minorHAnsi"/>
          <w:color w:val="000000" w:themeColor="text1"/>
          <w:sz w:val="24"/>
          <w:szCs w:val="24"/>
        </w:rPr>
        <w:instrText>:</w:instrText>
      </w:r>
      <w:r w:rsidR="000F2021" w:rsidRPr="008F2AC9">
        <w:rPr>
          <w:rFonts w:eastAsia="Calibri" w:cstheme="minorHAnsi"/>
          <w:color w:val="000000" w:themeColor="text1"/>
          <w:kern w:val="2"/>
          <w:sz w:val="24"/>
          <w:szCs w:val="24"/>
        </w:rPr>
        <w:instrText>lottery funds</w:instrText>
      </w:r>
      <w:r w:rsidR="0078343E" w:rsidRPr="008F2AC9">
        <w:rPr>
          <w:rFonts w:eastAsia="Calibri" w:cstheme="minorHAnsi"/>
          <w:color w:val="000000" w:themeColor="text1"/>
          <w:kern w:val="2"/>
          <w:sz w:val="24"/>
          <w:szCs w:val="24"/>
        </w:rPr>
        <w:instrText>:</w:instrText>
      </w:r>
      <w:r w:rsidR="000F2021" w:rsidRPr="008F2AC9">
        <w:rPr>
          <w:rFonts w:eastAsia="Calibri" w:cstheme="minorHAnsi"/>
          <w:color w:val="000000" w:themeColor="text1"/>
          <w:kern w:val="2"/>
          <w:sz w:val="24"/>
          <w:szCs w:val="24"/>
        </w:rPr>
        <w:instrText>need-based grants</w:instrText>
      </w:r>
      <w:r w:rsidR="000F2021" w:rsidRPr="008F2AC9">
        <w:rPr>
          <w:rFonts w:cstheme="minorHAnsi"/>
          <w:color w:val="000000" w:themeColor="text1"/>
          <w:sz w:val="24"/>
          <w:szCs w:val="24"/>
        </w:rPr>
        <w:instrText xml:space="preserve"> " </w:instrText>
      </w:r>
      <w:r w:rsidR="000F2021"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need-based grants.</w:t>
      </w:r>
    </w:p>
    <w:p w14:paraId="39395491" w14:textId="57EECFA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Higher Education Tuition Grant Commission is allocated $20 million in lottery funds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lottery funds</w:instrText>
      </w:r>
      <w:r w:rsidR="0078343E"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tuition grants</w:instrText>
      </w:r>
      <w:r w:rsidR="0000743E" w:rsidRPr="008F2AC9">
        <w:rPr>
          <w:rFonts w:cstheme="minorHAnsi"/>
          <w:color w:val="000000" w:themeColor="text1"/>
          <w:sz w:val="24"/>
          <w:szCs w:val="24"/>
        </w:rPr>
        <w:instrText xml:space="preserve">"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676E179D" w14:textId="15C7B209"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$4 million in lottery funds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lottery funds</w:instrText>
      </w:r>
      <w:r w:rsidR="0078343E"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College Transition Program Scholarships</w:instrText>
      </w:r>
      <w:r w:rsidR="0000743E" w:rsidRPr="008F2AC9">
        <w:rPr>
          <w:rFonts w:cstheme="minorHAnsi"/>
          <w:color w:val="000000" w:themeColor="text1"/>
          <w:sz w:val="24"/>
          <w:szCs w:val="24"/>
        </w:rPr>
        <w:instrText xml:space="preserve">"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provided to the Commission on Higher Education for College Transition Program Scholarships to assist individuals with disabilities.</w:t>
      </w:r>
    </w:p>
    <w:p w14:paraId="058CD32E" w14:textId="3577DDFB"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MUSC receives $3.5 million in lottery funds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 xml:space="preserve">lottery funds:physicians in rural areas </w:instrText>
      </w:r>
      <w:r w:rsidR="0000743E" w:rsidRPr="008F2AC9">
        <w:rPr>
          <w:rFonts w:cstheme="minorHAnsi"/>
          <w:color w:val="000000" w:themeColor="text1"/>
          <w:sz w:val="24"/>
          <w:szCs w:val="24"/>
        </w:rPr>
        <w:instrText xml:space="preserve">"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SC First Scholarships that place physicians in rural areas and other underserved communities.</w:t>
      </w:r>
    </w:p>
    <w:p w14:paraId="068E49D5" w14:textId="3BEAB0F6"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$10 million in </w:t>
      </w:r>
      <w:bookmarkStart w:id="1168" w:name="_Hlk140444483"/>
      <w:bookmarkStart w:id="1169" w:name="_Hlk140444524"/>
      <w:r w:rsidRPr="008F2AC9">
        <w:rPr>
          <w:rFonts w:eastAsia="Calibri" w:cstheme="minorHAnsi"/>
          <w:color w:val="000000" w:themeColor="text1"/>
          <w:kern w:val="2"/>
          <w:sz w:val="24"/>
          <w:szCs w:val="24"/>
        </w:rPr>
        <w:t>lottery funds</w:t>
      </w:r>
      <w:bookmarkEnd w:id="1168"/>
      <w:r w:rsidR="00C85E67" w:rsidRPr="008F2AC9">
        <w:rPr>
          <w:rFonts w:eastAsia="Calibri" w:cstheme="minorHAnsi"/>
          <w:color w:val="000000" w:themeColor="text1"/>
          <w:kern w:val="2"/>
          <w:sz w:val="24"/>
          <w:szCs w:val="24"/>
        </w:rPr>
        <w:fldChar w:fldCharType="begin"/>
      </w:r>
      <w:r w:rsidR="00C85E67" w:rsidRPr="008F2AC9">
        <w:rPr>
          <w:rFonts w:cstheme="minorHAnsi"/>
          <w:color w:val="000000" w:themeColor="text1"/>
          <w:sz w:val="24"/>
          <w:szCs w:val="24"/>
        </w:rPr>
        <w:instrText xml:space="preserve"> XE "</w:instrText>
      </w:r>
      <w:r w:rsidR="00C85E67" w:rsidRPr="008F2AC9">
        <w:rPr>
          <w:rFonts w:eastAsia="Calibri" w:cstheme="minorHAnsi"/>
          <w:color w:val="000000" w:themeColor="text1"/>
          <w:kern w:val="2"/>
          <w:sz w:val="24"/>
          <w:szCs w:val="24"/>
        </w:rPr>
        <w:instrText>budget</w:instrText>
      </w:r>
      <w:r w:rsidR="006A7BED" w:rsidRPr="008F2AC9">
        <w:rPr>
          <w:rFonts w:eastAsia="Calibri" w:cstheme="minorHAnsi"/>
          <w:color w:val="000000" w:themeColor="text1"/>
          <w:kern w:val="2"/>
          <w:sz w:val="24"/>
          <w:szCs w:val="24"/>
        </w:rPr>
        <w:instrText xml:space="preserve"> (Act 84)</w:instrText>
      </w:r>
      <w:r w:rsidR="00C85E67" w:rsidRPr="008F2AC9">
        <w:rPr>
          <w:rFonts w:eastAsia="Calibri" w:cstheme="minorHAnsi"/>
          <w:color w:val="000000" w:themeColor="text1"/>
          <w:sz w:val="24"/>
          <w:szCs w:val="24"/>
        </w:rPr>
        <w:instrText>:</w:instrText>
      </w:r>
      <w:r w:rsidR="00C85E67" w:rsidRPr="008F2AC9">
        <w:rPr>
          <w:rFonts w:cstheme="minorHAnsi"/>
          <w:color w:val="000000" w:themeColor="text1"/>
          <w:sz w:val="24"/>
          <w:szCs w:val="24"/>
        </w:rPr>
        <w:instrText>lottery funds</w:instrText>
      </w:r>
      <w:r w:rsidR="00297104" w:rsidRPr="008F2AC9">
        <w:rPr>
          <w:rFonts w:cstheme="minorHAnsi"/>
          <w:color w:val="000000" w:themeColor="text1"/>
          <w:sz w:val="24"/>
          <w:szCs w:val="24"/>
        </w:rPr>
        <w:instrText>:</w:instrText>
      </w:r>
      <w:r w:rsidR="00C85E67" w:rsidRPr="008F2AC9">
        <w:rPr>
          <w:rFonts w:cstheme="minorHAnsi"/>
          <w:color w:val="000000" w:themeColor="text1"/>
          <w:sz w:val="24"/>
          <w:szCs w:val="24"/>
        </w:rPr>
        <w:instrText>Nursing Initiative</w:instrText>
      </w:r>
      <w:r w:rsidR="000D4E0A" w:rsidRPr="008F2AC9">
        <w:rPr>
          <w:rFonts w:cstheme="minorHAnsi"/>
          <w:color w:val="000000" w:themeColor="text1"/>
          <w:sz w:val="24"/>
          <w:szCs w:val="24"/>
        </w:rPr>
        <w:instrText>, CHE</w:instrText>
      </w:r>
      <w:r w:rsidR="00C85E67" w:rsidRPr="008F2AC9">
        <w:rPr>
          <w:rFonts w:cstheme="minorHAnsi"/>
          <w:color w:val="000000" w:themeColor="text1"/>
          <w:sz w:val="24"/>
          <w:szCs w:val="24"/>
        </w:rPr>
        <w:instrText xml:space="preserve">" </w:instrText>
      </w:r>
      <w:r w:rsidR="00C85E67"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t>
      </w:r>
      <w:bookmarkEnd w:id="1169"/>
      <w:r w:rsidRPr="008F2AC9">
        <w:rPr>
          <w:rFonts w:eastAsia="Calibri" w:cstheme="minorHAnsi"/>
          <w:color w:val="000000" w:themeColor="text1"/>
          <w:kern w:val="2"/>
          <w:sz w:val="24"/>
          <w:szCs w:val="24"/>
        </w:rPr>
        <w:t>is provided to the Commission on Higher Education for its Nursing Initiative.</w:t>
      </w:r>
    </w:p>
    <w:p w14:paraId="1BB313BF" w14:textId="1EF2CCF5"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USC system is afforded $4.5 million in lottery funds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6A7BED"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lottery funds</w:instrText>
      </w:r>
      <w:r w:rsidR="00297104"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Carolina Internship Pilot Program</w:instrText>
      </w:r>
      <w:r w:rsidR="0000743E" w:rsidRPr="008F2AC9">
        <w:rPr>
          <w:rFonts w:cstheme="minorHAnsi"/>
          <w:color w:val="000000" w:themeColor="text1"/>
          <w:sz w:val="24"/>
          <w:szCs w:val="24"/>
        </w:rPr>
        <w:instrText xml:space="preserve"> "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its Carolina Internship Pilot Program.</w:t>
      </w:r>
    </w:p>
    <w:p w14:paraId="40095609" w14:textId="0DFE7C8E"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Board of Technical and Comprehensive Education is afforded $93.7 million in lottery funds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instrText>
      </w:r>
      <w:r w:rsidR="004A0F0E"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4A0F0E" w:rsidRPr="008F2AC9">
        <w:rPr>
          <w:rFonts w:eastAsia="Calibri" w:cstheme="minorHAnsi"/>
          <w:color w:val="000000" w:themeColor="text1"/>
          <w:kern w:val="2"/>
          <w:sz w:val="24"/>
          <w:szCs w:val="24"/>
        </w:rPr>
        <w:instrText>:</w:instrText>
      </w:r>
      <w:r w:rsidR="0000743E" w:rsidRPr="008F2AC9">
        <w:rPr>
          <w:rFonts w:eastAsia="Calibri" w:cstheme="minorHAnsi"/>
          <w:color w:val="000000" w:themeColor="text1"/>
          <w:kern w:val="2"/>
          <w:sz w:val="24"/>
          <w:szCs w:val="24"/>
        </w:rPr>
        <w:instrText>lottery funds:SC Workforce Industry Needs/ SC WINS recipients</w:instrText>
      </w:r>
      <w:r w:rsidR="0000743E" w:rsidRPr="008F2AC9">
        <w:rPr>
          <w:rFonts w:cstheme="minorHAnsi"/>
          <w:color w:val="000000" w:themeColor="text1"/>
          <w:sz w:val="24"/>
          <w:szCs w:val="24"/>
        </w:rPr>
        <w:instrText xml:space="preserve">"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SC Workforce Industry Need</w:t>
      </w:r>
      <w:r w:rsidR="00E67EEE" w:rsidRPr="008F2AC9">
        <w:rPr>
          <w:rFonts w:eastAsia="Calibri" w:cstheme="minorHAnsi"/>
          <w:color w:val="000000" w:themeColor="text1"/>
          <w:kern w:val="2"/>
          <w:sz w:val="24"/>
          <w:szCs w:val="24"/>
        </w:rPr>
        <w:t>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instrText>
      </w:r>
      <w:r w:rsidR="0000743E" w:rsidRPr="008F2AC9">
        <w:rPr>
          <w:rFonts w:eastAsia="Calibri" w:cstheme="minorHAnsi"/>
          <w:color w:val="000000" w:themeColor="text1"/>
          <w:kern w:val="2"/>
          <w:sz w:val="24"/>
          <w:szCs w:val="24"/>
        </w:rPr>
        <w:instrText>Workforce Industry Needs</w:instrText>
      </w:r>
      <w:r w:rsidR="0000743E" w:rsidRPr="008F2AC9">
        <w:rPr>
          <w:rFonts w:cstheme="minorHAnsi"/>
          <w:color w:val="000000" w:themeColor="text1"/>
          <w:sz w:val="24"/>
          <w:szCs w:val="24"/>
        </w:rPr>
        <w:instrText>" \t "</w:instrText>
      </w:r>
      <w:r w:rsidR="0000743E" w:rsidRPr="008F2AC9">
        <w:rPr>
          <w:rFonts w:cstheme="minorHAnsi"/>
          <w:i/>
          <w:color w:val="000000" w:themeColor="text1"/>
          <w:sz w:val="24"/>
          <w:szCs w:val="24"/>
        </w:rPr>
        <w:instrText>See</w:instrText>
      </w:r>
      <w:r w:rsidR="0000743E" w:rsidRPr="008F2AC9">
        <w:rPr>
          <w:rFonts w:cstheme="minorHAnsi"/>
          <w:color w:val="000000" w:themeColor="text1"/>
          <w:sz w:val="24"/>
          <w:szCs w:val="24"/>
        </w:rPr>
        <w:instrText xml:space="preserve"> budget"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scholarships that help provide full tuition at technical colleges for SC WINS recipients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"workforce:</w:instrText>
      </w:r>
      <w:r w:rsidR="0000743E" w:rsidRPr="008F2AC9">
        <w:rPr>
          <w:rFonts w:eastAsia="Calibri" w:cstheme="minorHAnsi"/>
          <w:color w:val="000000" w:themeColor="text1"/>
          <w:kern w:val="2"/>
          <w:sz w:val="24"/>
          <w:szCs w:val="24"/>
        </w:rPr>
        <w:instrText>SC WINS recipients</w:instrText>
      </w:r>
      <w:r w:rsidR="0000743E" w:rsidRPr="008F2AC9">
        <w:rPr>
          <w:rFonts w:cstheme="minorHAnsi"/>
          <w:color w:val="000000" w:themeColor="text1"/>
          <w:sz w:val="24"/>
          <w:szCs w:val="24"/>
        </w:rPr>
        <w:instrText>" \t "</w:instrText>
      </w:r>
      <w:r w:rsidR="0000743E" w:rsidRPr="008F2AC9">
        <w:rPr>
          <w:rFonts w:cstheme="minorHAnsi"/>
          <w:i/>
          <w:color w:val="000000" w:themeColor="text1"/>
          <w:sz w:val="24"/>
          <w:szCs w:val="24"/>
        </w:rPr>
        <w:instrText>See</w:instrText>
      </w:r>
      <w:r w:rsidR="0000743E" w:rsidRPr="008F2AC9">
        <w:rPr>
          <w:rFonts w:cstheme="minorHAnsi"/>
          <w:color w:val="000000" w:themeColor="text1"/>
          <w:sz w:val="24"/>
          <w:szCs w:val="24"/>
        </w:rPr>
        <w:instrText xml:space="preserve"> budget"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seeking degrees in industry sectors with critical workforce needs.</w:t>
      </w:r>
    </w:p>
    <w:p w14:paraId="41367455" w14:textId="68A547DA"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$2 million in lottery funds</w:t>
      </w:r>
      <w:r w:rsidR="0000743E" w:rsidRPr="008F2AC9">
        <w:rPr>
          <w:rFonts w:eastAsia="Calibri" w:cstheme="minorHAnsi"/>
          <w:color w:val="000000" w:themeColor="text1"/>
          <w:kern w:val="2"/>
          <w:sz w:val="24"/>
          <w:szCs w:val="24"/>
        </w:rPr>
        <w:fldChar w:fldCharType="begin"/>
      </w:r>
      <w:r w:rsidR="0000743E" w:rsidRPr="008F2AC9">
        <w:rPr>
          <w:rFonts w:cstheme="minorHAnsi"/>
          <w:color w:val="000000" w:themeColor="text1"/>
          <w:sz w:val="24"/>
          <w:szCs w:val="24"/>
        </w:rPr>
        <w:instrText xml:space="preserve"> XE "</w:instrText>
      </w:r>
      <w:r w:rsidR="002A6E52" w:rsidRPr="008F2AC9">
        <w:rPr>
          <w:rFonts w:cstheme="minorHAnsi"/>
          <w:color w:val="000000" w:themeColor="text1"/>
          <w:sz w:val="24"/>
          <w:szCs w:val="24"/>
        </w:rPr>
        <w:instrText>b</w:instrText>
      </w:r>
      <w:r w:rsidR="008A6BC3" w:rsidRPr="008F2AC9">
        <w:rPr>
          <w:rFonts w:cstheme="minorHAnsi"/>
          <w:color w:val="000000" w:themeColor="text1"/>
          <w:sz w:val="24"/>
          <w:szCs w:val="24"/>
        </w:rPr>
        <w:instrText>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8A6BC3" w:rsidRPr="008F2AC9">
        <w:rPr>
          <w:rFonts w:cstheme="minorHAnsi"/>
          <w:color w:val="000000" w:themeColor="text1"/>
          <w:sz w:val="24"/>
          <w:szCs w:val="24"/>
        </w:rPr>
        <w:instrText>:</w:instrText>
      </w:r>
      <w:r w:rsidR="0000743E" w:rsidRPr="008F2AC9">
        <w:rPr>
          <w:rFonts w:eastAsia="Calibri" w:cstheme="minorHAnsi"/>
          <w:color w:val="000000" w:themeColor="text1"/>
          <w:kern w:val="2"/>
          <w:sz w:val="24"/>
          <w:szCs w:val="24"/>
        </w:rPr>
        <w:instrText>lottery funds:Ready SC Program</w:instrText>
      </w:r>
      <w:r w:rsidR="0000743E" w:rsidRPr="008F2AC9">
        <w:rPr>
          <w:rFonts w:cstheme="minorHAnsi"/>
          <w:color w:val="000000" w:themeColor="text1"/>
          <w:sz w:val="24"/>
          <w:szCs w:val="24"/>
        </w:rPr>
        <w:instrText xml:space="preserve">" </w:instrText>
      </w:r>
      <w:r w:rsidR="0000743E"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allocated to the Ready SC Program</w:t>
      </w:r>
      <w:r w:rsidR="008A6BC3" w:rsidRPr="008F2AC9">
        <w:rPr>
          <w:rFonts w:eastAsia="Calibri" w:cstheme="minorHAnsi"/>
          <w:color w:val="000000" w:themeColor="text1"/>
          <w:kern w:val="2"/>
          <w:sz w:val="24"/>
          <w:szCs w:val="24"/>
        </w:rPr>
        <w:fldChar w:fldCharType="begin"/>
      </w:r>
      <w:r w:rsidR="008A6BC3" w:rsidRPr="008F2AC9">
        <w:rPr>
          <w:rFonts w:cstheme="minorHAnsi"/>
          <w:color w:val="000000" w:themeColor="text1"/>
          <w:sz w:val="24"/>
          <w:szCs w:val="24"/>
        </w:rPr>
        <w:instrText xml:space="preserve"> XE "workforce:</w:instrText>
      </w:r>
      <w:r w:rsidR="008A6BC3" w:rsidRPr="008F2AC9">
        <w:rPr>
          <w:rFonts w:eastAsia="Calibri" w:cstheme="minorHAnsi"/>
          <w:color w:val="000000" w:themeColor="text1"/>
          <w:kern w:val="2"/>
          <w:sz w:val="24"/>
          <w:szCs w:val="24"/>
        </w:rPr>
        <w:instrText>Ready SC Program “</w:instrText>
      </w:r>
      <w:r w:rsidR="008A6BC3" w:rsidRPr="008F2AC9">
        <w:rPr>
          <w:rFonts w:eastAsia="Calibri" w:cstheme="minorHAnsi"/>
          <w:i/>
          <w:iCs/>
          <w:color w:val="000000" w:themeColor="text1"/>
          <w:kern w:val="2"/>
          <w:sz w:val="24"/>
          <w:szCs w:val="24"/>
        </w:rPr>
        <w:instrText>See</w:instrText>
      </w:r>
      <w:r w:rsidR="008A6BC3" w:rsidRPr="008F2AC9">
        <w:rPr>
          <w:rFonts w:eastAsia="Calibri" w:cstheme="minorHAnsi"/>
          <w:color w:val="000000" w:themeColor="text1"/>
          <w:kern w:val="2"/>
          <w:sz w:val="24"/>
          <w:szCs w:val="24"/>
        </w:rPr>
        <w:instrText xml:space="preserve"> budget”</w:instrText>
      </w:r>
      <w:r w:rsidR="008A6BC3" w:rsidRPr="008F2AC9">
        <w:rPr>
          <w:rFonts w:cstheme="minorHAnsi"/>
          <w:color w:val="000000" w:themeColor="text1"/>
          <w:sz w:val="24"/>
          <w:szCs w:val="24"/>
        </w:rPr>
        <w:instrText xml:space="preserve">" </w:instrText>
      </w:r>
      <w:r w:rsidR="008A6BC3" w:rsidRPr="008F2AC9">
        <w:rPr>
          <w:rFonts w:eastAsia="Calibri" w:cstheme="minorHAnsi"/>
          <w:color w:val="000000" w:themeColor="text1"/>
          <w:kern w:val="2"/>
          <w:sz w:val="24"/>
          <w:szCs w:val="24"/>
        </w:rPr>
        <w:fldChar w:fldCharType="end"/>
      </w:r>
      <w:r w:rsidR="008A6BC3" w:rsidRPr="008F2AC9">
        <w:rPr>
          <w:rFonts w:eastAsia="Calibri" w:cstheme="minorHAnsi"/>
          <w:color w:val="000000" w:themeColor="text1"/>
          <w:kern w:val="2"/>
          <w:sz w:val="24"/>
          <w:szCs w:val="24"/>
        </w:rPr>
        <w:fldChar w:fldCharType="begin"/>
      </w:r>
      <w:r w:rsidR="008A6BC3" w:rsidRPr="008F2AC9">
        <w:rPr>
          <w:rFonts w:cstheme="minorHAnsi"/>
          <w:color w:val="000000" w:themeColor="text1"/>
          <w:sz w:val="24"/>
          <w:szCs w:val="24"/>
        </w:rPr>
        <w:instrText xml:space="preserve"> XE "</w:instrText>
      </w:r>
      <w:r w:rsidR="008A6BC3" w:rsidRPr="008F2AC9">
        <w:rPr>
          <w:rFonts w:eastAsia="Calibri" w:cstheme="minorHAnsi"/>
          <w:color w:val="000000" w:themeColor="text1"/>
          <w:kern w:val="2"/>
          <w:sz w:val="24"/>
          <w:szCs w:val="24"/>
        </w:rPr>
        <w:instrText>Ready SC Program</w:instrText>
      </w:r>
      <w:r w:rsidR="008A6BC3" w:rsidRPr="008F2AC9">
        <w:rPr>
          <w:rFonts w:cstheme="minorHAnsi"/>
          <w:color w:val="000000" w:themeColor="text1"/>
          <w:sz w:val="24"/>
          <w:szCs w:val="24"/>
        </w:rPr>
        <w:instrText>" \t "</w:instrText>
      </w:r>
      <w:r w:rsidR="008A6BC3" w:rsidRPr="008F2AC9">
        <w:rPr>
          <w:rFonts w:cstheme="minorHAnsi"/>
          <w:i/>
          <w:color w:val="000000" w:themeColor="text1"/>
          <w:sz w:val="24"/>
          <w:szCs w:val="24"/>
        </w:rPr>
        <w:instrText>See</w:instrText>
      </w:r>
      <w:r w:rsidR="008A6BC3" w:rsidRPr="008F2AC9">
        <w:rPr>
          <w:rFonts w:cstheme="minorHAnsi"/>
          <w:color w:val="000000" w:themeColor="text1"/>
          <w:sz w:val="24"/>
          <w:szCs w:val="24"/>
        </w:rPr>
        <w:instrText xml:space="preserve"> budget" </w:instrText>
      </w:r>
      <w:r w:rsidR="008A6BC3"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which provides worker training at the state’s technical colleges that is customized to the needs of new and expanding business and industry.</w:t>
      </w:r>
    </w:p>
    <w:p w14:paraId="6119AB48" w14:textId="4967C88C"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$3.5 million in lottery funds</w:t>
      </w:r>
      <w:r w:rsidR="008A6BC3" w:rsidRPr="008F2AC9">
        <w:rPr>
          <w:rFonts w:eastAsia="Calibri" w:cstheme="minorHAnsi"/>
          <w:color w:val="000000" w:themeColor="text1"/>
          <w:kern w:val="2"/>
          <w:sz w:val="24"/>
          <w:szCs w:val="24"/>
        </w:rPr>
        <w:fldChar w:fldCharType="begin"/>
      </w:r>
      <w:r w:rsidR="008A6BC3" w:rsidRPr="008F2AC9">
        <w:rPr>
          <w:rFonts w:cstheme="minorHAnsi"/>
          <w:color w:val="000000" w:themeColor="text1"/>
          <w:sz w:val="24"/>
          <w:szCs w:val="24"/>
        </w:rPr>
        <w:instrText xml:space="preserve"> XE "budget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8A6BC3" w:rsidRPr="008F2AC9">
        <w:rPr>
          <w:rFonts w:cstheme="minorHAnsi"/>
          <w:color w:val="000000" w:themeColor="text1"/>
          <w:sz w:val="24"/>
          <w:szCs w:val="24"/>
        </w:rPr>
        <w:instrText>:</w:instrText>
      </w:r>
      <w:r w:rsidR="008A6BC3" w:rsidRPr="008F2AC9">
        <w:rPr>
          <w:rFonts w:eastAsia="Calibri" w:cstheme="minorHAnsi"/>
          <w:color w:val="000000" w:themeColor="text1"/>
          <w:kern w:val="2"/>
          <w:sz w:val="24"/>
          <w:szCs w:val="24"/>
        </w:rPr>
        <w:instrText>lottery funds:Youth and Small Business Grants</w:instrText>
      </w:r>
      <w:r w:rsidR="008A6BC3" w:rsidRPr="008F2AC9">
        <w:rPr>
          <w:rFonts w:cstheme="minorHAnsi"/>
          <w:color w:val="000000" w:themeColor="text1"/>
          <w:sz w:val="24"/>
          <w:szCs w:val="24"/>
        </w:rPr>
        <w:instrText xml:space="preserve">" </w:instrText>
      </w:r>
      <w:r w:rsidR="008A6BC3"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provided to the Tech Board for SC Youth and Small Business Grants.</w:t>
      </w:r>
    </w:p>
    <w:p w14:paraId="30CCD128" w14:textId="1B0EF4E9"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The Tech Board is </w:t>
      </w:r>
      <w:r w:rsidR="007D4C9E" w:rsidRPr="008F2AC9">
        <w:rPr>
          <w:rFonts w:eastAsia="Calibri" w:cstheme="minorHAnsi"/>
          <w:color w:val="000000" w:themeColor="text1"/>
          <w:kern w:val="2"/>
          <w:sz w:val="24"/>
          <w:szCs w:val="24"/>
        </w:rPr>
        <w:t>budgeted</w:t>
      </w:r>
      <w:r w:rsidRPr="008F2AC9">
        <w:rPr>
          <w:rFonts w:eastAsia="Calibri" w:cstheme="minorHAnsi"/>
          <w:color w:val="000000" w:themeColor="text1"/>
          <w:kern w:val="2"/>
          <w:sz w:val="24"/>
          <w:szCs w:val="24"/>
        </w:rPr>
        <w:t xml:space="preserve"> $7 million in lottery funds</w:t>
      </w:r>
      <w:r w:rsidR="008A6BC3" w:rsidRPr="008F2AC9">
        <w:rPr>
          <w:rFonts w:eastAsia="Calibri" w:cstheme="minorHAnsi"/>
          <w:color w:val="000000" w:themeColor="text1"/>
          <w:kern w:val="2"/>
          <w:sz w:val="24"/>
          <w:szCs w:val="24"/>
        </w:rPr>
        <w:fldChar w:fldCharType="begin"/>
      </w:r>
      <w:r w:rsidR="008A6BC3" w:rsidRPr="008F2AC9">
        <w:rPr>
          <w:rFonts w:cstheme="minorHAnsi"/>
          <w:color w:val="000000" w:themeColor="text1"/>
          <w:sz w:val="24"/>
          <w:szCs w:val="24"/>
        </w:rPr>
        <w:instrText xml:space="preserve"> XE "</w:instrText>
      </w:r>
      <w:r w:rsidR="002A6E52"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2A6E52" w:rsidRPr="008F2AC9">
        <w:rPr>
          <w:rFonts w:eastAsia="Calibri" w:cstheme="minorHAnsi"/>
          <w:color w:val="000000" w:themeColor="text1"/>
          <w:kern w:val="2"/>
          <w:sz w:val="24"/>
          <w:szCs w:val="24"/>
        </w:rPr>
        <w:instrText>:</w:instrText>
      </w:r>
      <w:r w:rsidR="008A6BC3" w:rsidRPr="008F2AC9">
        <w:rPr>
          <w:rFonts w:eastAsia="Calibri" w:cstheme="minorHAnsi"/>
          <w:color w:val="000000" w:themeColor="text1"/>
          <w:kern w:val="2"/>
          <w:sz w:val="24"/>
          <w:szCs w:val="24"/>
        </w:rPr>
        <w:instrText>lottery funds:job skill training equipment</w:instrText>
      </w:r>
      <w:r w:rsidR="008A6BC3" w:rsidRPr="008F2AC9">
        <w:rPr>
          <w:rFonts w:cstheme="minorHAnsi"/>
          <w:color w:val="000000" w:themeColor="text1"/>
          <w:sz w:val="24"/>
          <w:szCs w:val="24"/>
        </w:rPr>
        <w:instrText xml:space="preserve"> " </w:instrText>
      </w:r>
      <w:r w:rsidR="008A6BC3"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high demand job skill training equipment.</w:t>
      </w:r>
    </w:p>
    <w:p w14:paraId="037C4096" w14:textId="2642C4D1" w:rsidR="00913940" w:rsidRPr="008F2AC9" w:rsidRDefault="00913940" w:rsidP="00BB2183">
      <w:pPr>
        <w:spacing w:after="120" w:line="280" w:lineRule="exact"/>
        <w:rPr>
          <w:rFonts w:eastAsia="Calibri" w:cstheme="minorHAnsi"/>
          <w:b/>
          <w:bCs/>
          <w:color w:val="000000" w:themeColor="text1"/>
          <w:kern w:val="2"/>
          <w:sz w:val="24"/>
          <w:szCs w:val="24"/>
        </w:rPr>
      </w:pPr>
      <w:r w:rsidRPr="008F2AC9">
        <w:rPr>
          <w:rFonts w:eastAsia="Calibri" w:cstheme="minorHAnsi"/>
          <w:b/>
          <w:bCs/>
          <w:color w:val="000000" w:themeColor="text1"/>
          <w:kern w:val="2"/>
          <w:sz w:val="24"/>
          <w:szCs w:val="24"/>
        </w:rPr>
        <w:lastRenderedPageBreak/>
        <w:t>Commerce, DEW, Infrastructure</w:t>
      </w:r>
    </w:p>
    <w:p w14:paraId="3C80C9DE" w14:textId="4E94627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The Department of </w:t>
      </w:r>
      <w:bookmarkStart w:id="1170" w:name="_Hlk140444615"/>
      <w:r w:rsidRPr="008F2AC9">
        <w:rPr>
          <w:rFonts w:eastAsia="Calibri" w:cstheme="minorHAnsi"/>
          <w:color w:val="000000" w:themeColor="text1"/>
          <w:kern w:val="2"/>
          <w:sz w:val="24"/>
          <w:szCs w:val="24"/>
        </w:rPr>
        <w:t>Employment and Workforce</w:t>
      </w:r>
      <w:r w:rsidR="00C85E67" w:rsidRPr="008F2AC9">
        <w:rPr>
          <w:rFonts w:eastAsia="Calibri" w:cstheme="minorHAnsi"/>
          <w:color w:val="000000" w:themeColor="text1"/>
          <w:kern w:val="2"/>
          <w:sz w:val="24"/>
          <w:szCs w:val="24"/>
        </w:rPr>
        <w:fldChar w:fldCharType="begin"/>
      </w:r>
      <w:r w:rsidR="00C85E67" w:rsidRPr="008F2AC9">
        <w:rPr>
          <w:rFonts w:cstheme="minorHAnsi"/>
          <w:color w:val="000000" w:themeColor="text1"/>
          <w:sz w:val="24"/>
          <w:szCs w:val="24"/>
        </w:rPr>
        <w:instrText xml:space="preserve"> XE "</w:instrText>
      </w:r>
      <w:r w:rsidR="00C85E67"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C85E67" w:rsidRPr="008F2AC9">
        <w:rPr>
          <w:rFonts w:eastAsia="Calibri" w:cstheme="minorHAnsi"/>
          <w:color w:val="000000" w:themeColor="text1"/>
          <w:sz w:val="24"/>
          <w:szCs w:val="24"/>
        </w:rPr>
        <w:instrText>:</w:instrText>
      </w:r>
      <w:r w:rsidR="00C85E67" w:rsidRPr="008F2AC9">
        <w:rPr>
          <w:rFonts w:cstheme="minorHAnsi"/>
          <w:color w:val="000000" w:themeColor="text1"/>
          <w:sz w:val="24"/>
          <w:szCs w:val="24"/>
        </w:rPr>
        <w:instrText xml:space="preserve">Employment and Workforce" </w:instrText>
      </w:r>
      <w:r w:rsidR="00C85E67"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t>
      </w:r>
      <w:bookmarkEnd w:id="1170"/>
      <w:r w:rsidRPr="008F2AC9">
        <w:rPr>
          <w:rFonts w:eastAsia="Calibri" w:cstheme="minorHAnsi"/>
          <w:color w:val="000000" w:themeColor="text1"/>
          <w:kern w:val="2"/>
          <w:sz w:val="24"/>
          <w:szCs w:val="24"/>
        </w:rPr>
        <w:t>is afforded $7.4 million to fulfill its new duties under the</w:t>
      </w:r>
      <w:r w:rsidRPr="008F2AC9">
        <w:rPr>
          <w:rFonts w:eastAsia="Calibri" w:cstheme="minorHAnsi"/>
          <w:b/>
          <w:bCs/>
          <w:color w:val="000000" w:themeColor="text1"/>
          <w:kern w:val="2"/>
          <w:sz w:val="24"/>
          <w:szCs w:val="24"/>
        </w:rPr>
        <w:t xml:space="preserve"> </w:t>
      </w:r>
      <w:r w:rsidRPr="008F2AC9">
        <w:rPr>
          <w:rFonts w:eastAsia="Calibri" w:cstheme="minorHAnsi"/>
          <w:color w:val="000000" w:themeColor="text1"/>
          <w:kern w:val="2"/>
          <w:sz w:val="24"/>
          <w:szCs w:val="24"/>
        </w:rPr>
        <w:t>“Statewide Education and Workforce Development Act” approved by the General Assembly this year (H. 3726, Act 67).</w:t>
      </w:r>
    </w:p>
    <w:p w14:paraId="33CD176D" w14:textId="3DACC114"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$3.7 million in nonrecurring funds is provided for the Deal Closing Fund that the Department of Commerce uses to recruit new business to the state.</w:t>
      </w:r>
    </w:p>
    <w:p w14:paraId="5E0878E7" w14:textId="57D694A6"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Department of Commerce</w:t>
      </w:r>
      <w:r w:rsidR="006419F0" w:rsidRPr="008F2AC9">
        <w:rPr>
          <w:rFonts w:eastAsia="Calibri" w:cstheme="minorHAnsi"/>
          <w:color w:val="000000" w:themeColor="text1"/>
          <w:kern w:val="2"/>
          <w:sz w:val="24"/>
          <w:szCs w:val="24"/>
        </w:rPr>
        <w:fldChar w:fldCharType="begin"/>
      </w:r>
      <w:r w:rsidR="006419F0" w:rsidRPr="008F2AC9">
        <w:rPr>
          <w:rFonts w:cstheme="minorHAnsi"/>
          <w:color w:val="000000" w:themeColor="text1"/>
          <w:sz w:val="24"/>
          <w:szCs w:val="24"/>
        </w:rPr>
        <w:instrText xml:space="preserve"> XE "</w:instrText>
      </w:r>
      <w:r w:rsidR="002A6E52"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2A6E52" w:rsidRPr="008F2AC9">
        <w:rPr>
          <w:rFonts w:eastAsia="Calibri" w:cstheme="minorHAnsi"/>
          <w:color w:val="000000" w:themeColor="text1"/>
          <w:kern w:val="2"/>
          <w:sz w:val="24"/>
          <w:szCs w:val="24"/>
        </w:rPr>
        <w:instrText>:</w:instrText>
      </w:r>
      <w:r w:rsidR="006419F0" w:rsidRPr="008F2AC9">
        <w:rPr>
          <w:rFonts w:eastAsia="Calibri" w:cstheme="minorHAnsi"/>
          <w:color w:val="000000" w:themeColor="text1"/>
          <w:kern w:val="2"/>
          <w:sz w:val="24"/>
          <w:szCs w:val="24"/>
        </w:rPr>
        <w:instrText>Commerce:Locate SC Site Inventory</w:instrText>
      </w:r>
      <w:r w:rsidR="00B95AA2" w:rsidRPr="008F2AC9">
        <w:rPr>
          <w:rFonts w:eastAsia="Calibri" w:cstheme="minorHAnsi"/>
          <w:color w:val="000000" w:themeColor="text1"/>
          <w:kern w:val="2"/>
          <w:sz w:val="24"/>
          <w:szCs w:val="24"/>
        </w:rPr>
        <w:instrText>, Deal Closing Fund, strategic marketing, Manufacturing Extension Partnerships, SC Quantum [computing] Association</w:instrText>
      </w:r>
      <w:r w:rsidR="0090373E" w:rsidRPr="008F2AC9">
        <w:rPr>
          <w:rFonts w:eastAsia="Calibri" w:cstheme="minorHAnsi"/>
          <w:color w:val="000000" w:themeColor="text1"/>
          <w:kern w:val="2"/>
          <w:sz w:val="24"/>
          <w:szCs w:val="24"/>
        </w:rPr>
        <w:instrText xml:space="preserve"> (</w:instrText>
      </w:r>
      <w:r w:rsidR="00B95AA2" w:rsidRPr="008F2AC9">
        <w:rPr>
          <w:rFonts w:eastAsia="Calibri" w:cstheme="minorHAnsi"/>
          <w:color w:val="000000" w:themeColor="text1"/>
          <w:kern w:val="2"/>
          <w:sz w:val="24"/>
          <w:szCs w:val="24"/>
        </w:rPr>
        <w:instrText>Curriculum Development and Use Study</w:instrText>
      </w:r>
      <w:r w:rsidR="0090373E" w:rsidRPr="008F2AC9">
        <w:rPr>
          <w:rFonts w:eastAsia="Calibri" w:cstheme="minorHAnsi"/>
          <w:color w:val="000000" w:themeColor="text1"/>
          <w:kern w:val="2"/>
          <w:sz w:val="24"/>
          <w:szCs w:val="24"/>
        </w:rPr>
        <w:instrText>)</w:instrText>
      </w:r>
      <w:r w:rsidR="006419F0" w:rsidRPr="008F2AC9">
        <w:rPr>
          <w:rFonts w:cstheme="minorHAnsi"/>
          <w:color w:val="000000" w:themeColor="text1"/>
          <w:sz w:val="24"/>
          <w:szCs w:val="24"/>
        </w:rPr>
        <w:instrText xml:space="preserve">" </w:instrText>
      </w:r>
      <w:r w:rsidR="006419F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afforded $9 million in nonrecurring funds for the Locate SC Site Inventory, $5.5 million for strategic marketing, $200,000 in recurring funds for SC Manufacturing Extension Partnerships, and $15 million in nonrecurring funds for the SC Quantum</w:t>
      </w:r>
      <w:r w:rsidR="002B4D85" w:rsidRPr="008F2AC9">
        <w:rPr>
          <w:rFonts w:eastAsia="Calibri" w:cstheme="minorHAnsi"/>
          <w:color w:val="000000" w:themeColor="text1"/>
          <w:kern w:val="2"/>
          <w:sz w:val="24"/>
          <w:szCs w:val="24"/>
        </w:rPr>
        <w:fldChar w:fldCharType="begin"/>
      </w:r>
      <w:r w:rsidR="002B4D85" w:rsidRPr="008F2AC9">
        <w:rPr>
          <w:color w:val="000000" w:themeColor="text1"/>
        </w:rPr>
        <w:instrText xml:space="preserve"> XE "</w:instrText>
      </w:r>
      <w:r w:rsidR="009259C2" w:rsidRPr="008F2AC9">
        <w:rPr>
          <w:rFonts w:eastAsia="Calibri" w:cstheme="minorHAnsi"/>
          <w:color w:val="000000" w:themeColor="text1"/>
          <w:kern w:val="2"/>
          <w:sz w:val="24"/>
          <w:szCs w:val="24"/>
        </w:rPr>
        <w:instrText>q</w:instrText>
      </w:r>
      <w:r w:rsidR="002B4D85" w:rsidRPr="008F2AC9">
        <w:rPr>
          <w:rFonts w:eastAsia="Calibri" w:cstheme="minorHAnsi"/>
          <w:color w:val="000000" w:themeColor="text1"/>
          <w:kern w:val="2"/>
          <w:sz w:val="24"/>
          <w:szCs w:val="24"/>
        </w:rPr>
        <w:instrText>uantum</w:instrText>
      </w:r>
      <w:r w:rsidR="002E2AA6" w:rsidRPr="008F2AC9">
        <w:rPr>
          <w:rFonts w:eastAsia="Calibri" w:cstheme="minorHAnsi"/>
          <w:color w:val="000000" w:themeColor="text1"/>
          <w:kern w:val="2"/>
          <w:sz w:val="24"/>
          <w:szCs w:val="24"/>
        </w:rPr>
        <w:instrText xml:space="preserve"> computing</w:instrText>
      </w:r>
      <w:r w:rsidR="002B4D85" w:rsidRPr="008F2AC9">
        <w:rPr>
          <w:color w:val="000000" w:themeColor="text1"/>
        </w:rPr>
        <w:instrText xml:space="preserve">" </w:instrText>
      </w:r>
      <w:r w:rsidR="002B4D85" w:rsidRPr="008F2AC9">
        <w:rPr>
          <w:rFonts w:eastAsia="Calibri" w:cstheme="minorHAnsi"/>
          <w:color w:val="000000" w:themeColor="text1"/>
          <w:kern w:val="2"/>
          <w:sz w:val="24"/>
          <w:szCs w:val="24"/>
        </w:rPr>
        <w:fldChar w:fldCharType="end"/>
      </w:r>
      <w:r w:rsidR="00E67EEE"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Association Curriculum Development and Use Study.</w:t>
      </w:r>
    </w:p>
    <w:p w14:paraId="06131AA0" w14:textId="1D954C0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Rural Infrastructure Authority</w:t>
      </w:r>
      <w:r w:rsidR="006419F0" w:rsidRPr="008F2AC9">
        <w:rPr>
          <w:rFonts w:eastAsia="Calibri" w:cstheme="minorHAnsi"/>
          <w:color w:val="000000" w:themeColor="text1"/>
          <w:kern w:val="2"/>
          <w:sz w:val="24"/>
          <w:szCs w:val="24"/>
        </w:rPr>
        <w:fldChar w:fldCharType="begin"/>
      </w:r>
      <w:r w:rsidR="006419F0" w:rsidRPr="008F2AC9">
        <w:rPr>
          <w:rFonts w:cstheme="minorHAnsi"/>
          <w:color w:val="000000" w:themeColor="text1"/>
          <w:sz w:val="24"/>
          <w:szCs w:val="24"/>
        </w:rPr>
        <w:instrText xml:space="preserve"> XE "</w:instrText>
      </w:r>
      <w:r w:rsidR="002A6E52"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2A6E52" w:rsidRPr="008F2AC9">
        <w:rPr>
          <w:rFonts w:eastAsia="Calibri" w:cstheme="minorHAnsi"/>
          <w:color w:val="000000" w:themeColor="text1"/>
          <w:kern w:val="2"/>
          <w:sz w:val="24"/>
          <w:szCs w:val="24"/>
        </w:rPr>
        <w:instrText>:</w:instrText>
      </w:r>
      <w:r w:rsidR="006419F0" w:rsidRPr="008F2AC9">
        <w:rPr>
          <w:rFonts w:eastAsia="Calibri" w:cstheme="minorHAnsi"/>
          <w:color w:val="000000" w:themeColor="text1"/>
          <w:kern w:val="2"/>
          <w:sz w:val="24"/>
          <w:szCs w:val="24"/>
        </w:rPr>
        <w:instrText>Rural Infrastructure Authority:Water Quality Revolving Loan Fund</w:instrText>
      </w:r>
      <w:r w:rsidR="00D07B79" w:rsidRPr="008F2AC9">
        <w:rPr>
          <w:rFonts w:eastAsia="Calibri" w:cstheme="minorHAnsi"/>
          <w:color w:val="000000" w:themeColor="text1"/>
          <w:kern w:val="2"/>
          <w:sz w:val="24"/>
          <w:szCs w:val="24"/>
        </w:rPr>
        <w:instrText>, rural utilities, I-85 Corridor, Water and Sewer Fund</w:instrText>
      </w:r>
      <w:r w:rsidR="006419F0" w:rsidRPr="008F2AC9">
        <w:rPr>
          <w:rFonts w:cstheme="minorHAnsi"/>
          <w:color w:val="000000" w:themeColor="text1"/>
          <w:sz w:val="24"/>
          <w:szCs w:val="24"/>
        </w:rPr>
        <w:instrText xml:space="preserve">" </w:instrText>
      </w:r>
      <w:r w:rsidR="006419F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w:t>
      </w:r>
      <w:r w:rsidR="007D4C9E" w:rsidRPr="008F2AC9">
        <w:rPr>
          <w:rFonts w:eastAsia="Calibri" w:cstheme="minorHAnsi"/>
          <w:color w:val="000000" w:themeColor="text1"/>
          <w:kern w:val="2"/>
          <w:sz w:val="24"/>
          <w:szCs w:val="24"/>
        </w:rPr>
        <w:t>given</w:t>
      </w:r>
      <w:r w:rsidRPr="008F2AC9">
        <w:rPr>
          <w:rFonts w:eastAsia="Calibri" w:cstheme="minorHAnsi"/>
          <w:color w:val="000000" w:themeColor="text1"/>
          <w:kern w:val="2"/>
          <w:sz w:val="24"/>
          <w:szCs w:val="24"/>
        </w:rPr>
        <w:t xml:space="preserve"> $11.4 million in nonrecurring funds for Water Quality Revolving Loan Fund match, $3.5 million in recurring funds for planning and technical assistance for small and rural utilities, $20 million in nonrecurring funds for I-85 Corridor utility upgrades, $7.5 million in nonrecurring funds for the Rural Infrastructure Fund, and $5 million in nonrecurring funds for the Statewide Water and Sewer Fund.</w:t>
      </w:r>
    </w:p>
    <w:p w14:paraId="6AADD5D0" w14:textId="01C0FFD2" w:rsidR="00913940" w:rsidRPr="008F2AC9" w:rsidRDefault="00913940" w:rsidP="00BB2183">
      <w:pPr>
        <w:spacing w:after="120" w:line="280" w:lineRule="exact"/>
        <w:rPr>
          <w:rFonts w:eastAsia="Calibri" w:cstheme="minorHAnsi"/>
          <w:b/>
          <w:bCs/>
          <w:color w:val="000000" w:themeColor="text1"/>
          <w:kern w:val="2"/>
          <w:sz w:val="24"/>
          <w:szCs w:val="24"/>
        </w:rPr>
      </w:pPr>
      <w:r w:rsidRPr="008F2AC9">
        <w:rPr>
          <w:rFonts w:eastAsia="Calibri" w:cstheme="minorHAnsi"/>
          <w:b/>
          <w:bCs/>
          <w:color w:val="000000" w:themeColor="text1"/>
          <w:kern w:val="2"/>
          <w:sz w:val="24"/>
          <w:szCs w:val="24"/>
        </w:rPr>
        <w:t>Agriculture</w:t>
      </w:r>
    </w:p>
    <w:p w14:paraId="25F12466" w14:textId="0192BEC1"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Department of Agriculture receives $40 million in nonrecurring funds for its Growing Agribusiness</w:t>
      </w:r>
      <w:r w:rsidR="00A94387" w:rsidRPr="008F2AC9">
        <w:rPr>
          <w:rFonts w:eastAsia="Calibri" w:cstheme="minorHAnsi"/>
          <w:color w:val="000000" w:themeColor="text1"/>
          <w:kern w:val="2"/>
          <w:sz w:val="24"/>
          <w:szCs w:val="24"/>
        </w:rPr>
        <w:t xml:space="preserve"> Fund</w:t>
      </w:r>
      <w:r w:rsidR="002A6E52" w:rsidRPr="008F2AC9">
        <w:rPr>
          <w:rFonts w:eastAsia="Calibri" w:cstheme="minorHAnsi"/>
          <w:color w:val="000000" w:themeColor="text1"/>
          <w:kern w:val="2"/>
          <w:sz w:val="24"/>
          <w:szCs w:val="24"/>
        </w:rPr>
        <w:fldChar w:fldCharType="begin"/>
      </w:r>
      <w:r w:rsidR="002A6E52" w:rsidRPr="008F2AC9">
        <w:rPr>
          <w:rFonts w:cstheme="minorHAnsi"/>
          <w:color w:val="000000" w:themeColor="text1"/>
          <w:sz w:val="24"/>
          <w:szCs w:val="24"/>
        </w:rPr>
        <w:instrText xml:space="preserve"> XE "budget</w:instrText>
      </w:r>
      <w:r w:rsidR="004913E6" w:rsidRPr="008F2AC9">
        <w:rPr>
          <w:rFonts w:cstheme="minorHAnsi"/>
          <w:color w:val="000000" w:themeColor="text1"/>
          <w:sz w:val="24"/>
          <w:szCs w:val="24"/>
        </w:rPr>
        <w:instrText xml:space="preserve"> (Act 84)</w:instrText>
      </w:r>
      <w:r w:rsidR="002A6E52" w:rsidRPr="008F2AC9">
        <w:rPr>
          <w:rFonts w:cstheme="minorHAnsi"/>
          <w:color w:val="000000" w:themeColor="text1"/>
          <w:sz w:val="24"/>
          <w:szCs w:val="24"/>
        </w:rPr>
        <w:instrText>:</w:instrText>
      </w:r>
      <w:r w:rsidR="00D07B79" w:rsidRPr="008F2AC9">
        <w:rPr>
          <w:rFonts w:eastAsia="Calibri" w:cstheme="minorHAnsi"/>
          <w:color w:val="000000" w:themeColor="text1"/>
          <w:kern w:val="2"/>
          <w:sz w:val="24"/>
          <w:szCs w:val="24"/>
        </w:rPr>
        <w:instrText>Agriculture:</w:instrText>
      </w:r>
      <w:r w:rsidR="002A6E52" w:rsidRPr="008F2AC9">
        <w:rPr>
          <w:rFonts w:eastAsia="Calibri" w:cstheme="minorHAnsi"/>
          <w:color w:val="000000" w:themeColor="text1"/>
          <w:kern w:val="2"/>
          <w:sz w:val="24"/>
          <w:szCs w:val="24"/>
        </w:rPr>
        <w:instrText>Growing Agribusiness Fund</w:instrText>
      </w:r>
      <w:r w:rsidR="004913E6" w:rsidRPr="008F2AC9">
        <w:rPr>
          <w:rFonts w:eastAsia="Calibri" w:cstheme="minorHAnsi"/>
          <w:color w:val="000000" w:themeColor="text1"/>
          <w:kern w:val="2"/>
          <w:sz w:val="24"/>
          <w:szCs w:val="24"/>
        </w:rPr>
        <w:instrText>, marketing SC agricultural products</w:instrText>
      </w:r>
      <w:r w:rsidR="002A6E52" w:rsidRPr="008F2AC9">
        <w:rPr>
          <w:rFonts w:cstheme="minorHAnsi"/>
          <w:color w:val="000000" w:themeColor="text1"/>
          <w:sz w:val="24"/>
          <w:szCs w:val="24"/>
        </w:rPr>
        <w:instrText xml:space="preserve">" </w:instrText>
      </w:r>
      <w:r w:rsidR="002A6E52"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r w:rsidR="00E67EEE"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$1.3 million for consumer services equipment replacement, $500,000 in recurring funds for marketing SC agricultural products, $500,000 in recurring funds for agribusiness infrastructure, and $3 million in nonrecurring funds for enhancements to local farmers’ markets</w:t>
      </w:r>
      <w:r w:rsidR="002A6E52" w:rsidRPr="008F2AC9">
        <w:rPr>
          <w:rFonts w:eastAsia="Calibri" w:cstheme="minorHAnsi"/>
          <w:color w:val="000000" w:themeColor="text1"/>
          <w:kern w:val="2"/>
          <w:sz w:val="24"/>
          <w:szCs w:val="24"/>
        </w:rPr>
        <w:fldChar w:fldCharType="begin"/>
      </w:r>
      <w:r w:rsidR="002A6E52" w:rsidRPr="008F2AC9">
        <w:rPr>
          <w:rFonts w:cstheme="minorHAnsi"/>
          <w:color w:val="000000" w:themeColor="text1"/>
          <w:sz w:val="24"/>
          <w:szCs w:val="24"/>
        </w:rPr>
        <w:instrText xml:space="preserve"> XE "budget</w:instrText>
      </w:r>
      <w:r w:rsidR="004913E6" w:rsidRPr="008F2AC9">
        <w:rPr>
          <w:rFonts w:cstheme="minorHAnsi"/>
          <w:color w:val="000000" w:themeColor="text1"/>
          <w:sz w:val="24"/>
          <w:szCs w:val="24"/>
        </w:rPr>
        <w:instrText xml:space="preserve"> (Act 84)</w:instrText>
      </w:r>
      <w:r w:rsidR="002A6E52" w:rsidRPr="008F2AC9">
        <w:rPr>
          <w:rFonts w:cstheme="minorHAnsi"/>
          <w:color w:val="000000" w:themeColor="text1"/>
          <w:sz w:val="24"/>
          <w:szCs w:val="24"/>
        </w:rPr>
        <w:instrText>:</w:instrText>
      </w:r>
      <w:r w:rsidR="004913E6" w:rsidRPr="008F2AC9">
        <w:rPr>
          <w:rFonts w:cstheme="minorHAnsi"/>
          <w:color w:val="000000" w:themeColor="text1"/>
          <w:sz w:val="24"/>
          <w:szCs w:val="24"/>
        </w:rPr>
        <w:instrText>A</w:instrText>
      </w:r>
      <w:r w:rsidR="002A6E52" w:rsidRPr="008F2AC9">
        <w:rPr>
          <w:rFonts w:cstheme="minorHAnsi"/>
          <w:color w:val="000000" w:themeColor="text1"/>
          <w:sz w:val="24"/>
          <w:szCs w:val="24"/>
        </w:rPr>
        <w:instrText>griculture:</w:instrText>
      </w:r>
      <w:r w:rsidR="002A6E52" w:rsidRPr="008F2AC9">
        <w:rPr>
          <w:rFonts w:eastAsia="Calibri" w:cstheme="minorHAnsi"/>
          <w:color w:val="000000" w:themeColor="text1"/>
          <w:kern w:val="2"/>
          <w:sz w:val="24"/>
          <w:szCs w:val="24"/>
        </w:rPr>
        <w:instrText>farmers’ markets</w:instrText>
      </w:r>
      <w:r w:rsidR="002A6E52" w:rsidRPr="008F2AC9">
        <w:rPr>
          <w:rFonts w:cstheme="minorHAnsi"/>
          <w:color w:val="000000" w:themeColor="text1"/>
          <w:sz w:val="24"/>
          <w:szCs w:val="24"/>
        </w:rPr>
        <w:instrText xml:space="preserve">" </w:instrText>
      </w:r>
      <w:r w:rsidR="002A6E52"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throughout the state.</w:t>
      </w:r>
    </w:p>
    <w:p w14:paraId="0127B5DB" w14:textId="77777777" w:rsidR="00FA42E2" w:rsidRPr="008F2AC9" w:rsidRDefault="006265F3" w:rsidP="00FA42E2">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Clemson PSA</w:t>
      </w:r>
      <w:r w:rsidR="00A94387" w:rsidRPr="008F2AC9">
        <w:rPr>
          <w:rFonts w:eastAsia="Calibri" w:cstheme="minorHAnsi"/>
          <w:color w:val="000000" w:themeColor="text1"/>
          <w:kern w:val="2"/>
          <w:sz w:val="24"/>
          <w:szCs w:val="24"/>
        </w:rPr>
        <w:fldChar w:fldCharType="begin"/>
      </w:r>
      <w:r w:rsidR="00A94387" w:rsidRPr="008F2AC9">
        <w:rPr>
          <w:rFonts w:cstheme="minorHAnsi"/>
          <w:color w:val="000000" w:themeColor="text1"/>
          <w:sz w:val="24"/>
          <w:szCs w:val="24"/>
        </w:rPr>
        <w:instrText xml:space="preserve"> XE "</w:instrText>
      </w:r>
      <w:r w:rsidR="002A6E52"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2A6E52" w:rsidRPr="008F2AC9">
        <w:rPr>
          <w:rFonts w:cstheme="minorHAnsi"/>
          <w:color w:val="000000" w:themeColor="text1"/>
          <w:sz w:val="24"/>
          <w:szCs w:val="24"/>
        </w:rPr>
        <w:instrText xml:space="preserve">:PSA, </w:instrText>
      </w:r>
      <w:r w:rsidR="00A94387" w:rsidRPr="008F2AC9">
        <w:rPr>
          <w:rFonts w:eastAsia="Calibri" w:cstheme="minorHAnsi"/>
          <w:color w:val="000000" w:themeColor="text1"/>
          <w:kern w:val="2"/>
          <w:sz w:val="24"/>
          <w:szCs w:val="24"/>
        </w:rPr>
        <w:instrText>Clemson PSA:poultry research facility, dam maintenance</w:instrText>
      </w:r>
      <w:r w:rsidR="00A94387" w:rsidRPr="008F2AC9">
        <w:rPr>
          <w:rFonts w:cstheme="minorHAnsi"/>
          <w:color w:val="000000" w:themeColor="text1"/>
          <w:sz w:val="24"/>
          <w:szCs w:val="24"/>
        </w:rPr>
        <w:instrText xml:space="preserve">, </w:instrText>
      </w:r>
      <w:r w:rsidR="00A94387" w:rsidRPr="008F2AC9">
        <w:rPr>
          <w:rFonts w:eastAsia="Calibri" w:cstheme="minorHAnsi"/>
          <w:color w:val="000000" w:themeColor="text1"/>
          <w:kern w:val="2"/>
          <w:sz w:val="24"/>
          <w:szCs w:val="24"/>
        </w:rPr>
        <w:instrText>animal farms infrastructure</w:instrText>
      </w:r>
      <w:r w:rsidR="00A94387" w:rsidRPr="008F2AC9">
        <w:rPr>
          <w:rFonts w:cstheme="minorHAnsi"/>
          <w:color w:val="000000" w:themeColor="text1"/>
          <w:sz w:val="24"/>
          <w:szCs w:val="24"/>
        </w:rPr>
        <w:instrText xml:space="preserve">, and other" </w:instrText>
      </w:r>
      <w:r w:rsidR="00A94387"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afforded $4.6 million in nonrecurring funds for its poultry research facility, $1 million in nonrecurring funds for statewide program support, $2.1 million in nonrecurring funds for critical research infrastructure and dam maintenance, and $15 million in nonrecurring funds for animal farms infrastructure.</w:t>
      </w:r>
    </w:p>
    <w:p w14:paraId="4BFB87CA" w14:textId="5E1186FC" w:rsidR="006265F3" w:rsidRPr="008F2AC9" w:rsidRDefault="006265F3" w:rsidP="00FA42E2">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SC State PSA</w:t>
      </w:r>
      <w:r w:rsidR="00A94387" w:rsidRPr="008F2AC9">
        <w:rPr>
          <w:rFonts w:eastAsia="Calibri" w:cstheme="minorHAnsi"/>
          <w:color w:val="000000" w:themeColor="text1"/>
          <w:kern w:val="2"/>
          <w:sz w:val="24"/>
          <w:szCs w:val="24"/>
        </w:rPr>
        <w:fldChar w:fldCharType="begin"/>
      </w:r>
      <w:r w:rsidR="00A94387" w:rsidRPr="008F2AC9">
        <w:rPr>
          <w:rFonts w:cstheme="minorHAnsi"/>
          <w:color w:val="000000" w:themeColor="text1"/>
          <w:sz w:val="24"/>
          <w:szCs w:val="24"/>
        </w:rPr>
        <w:instrText xml:space="preserve"> XE "</w:instrText>
      </w:r>
      <w:r w:rsidR="002A6E52"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2A6E52" w:rsidRPr="008F2AC9">
        <w:rPr>
          <w:rFonts w:cstheme="minorHAnsi"/>
          <w:color w:val="000000" w:themeColor="text1"/>
          <w:sz w:val="24"/>
          <w:szCs w:val="24"/>
        </w:rPr>
        <w:instrText xml:space="preserve">:PSA, </w:instrText>
      </w:r>
      <w:r w:rsidR="00A94387" w:rsidRPr="008F2AC9">
        <w:rPr>
          <w:rFonts w:eastAsia="Calibri" w:cstheme="minorHAnsi"/>
          <w:color w:val="000000" w:themeColor="text1"/>
          <w:kern w:val="2"/>
          <w:sz w:val="24"/>
          <w:szCs w:val="24"/>
        </w:rPr>
        <w:instrText>SC State:agribusiness development, Camp Daniels Training and Activity Center, SC Limnology Center</w:instrText>
      </w:r>
      <w:r w:rsidR="00DD1D10" w:rsidRPr="008F2AC9">
        <w:rPr>
          <w:rFonts w:eastAsia="Calibri" w:cstheme="minorHAnsi"/>
          <w:color w:val="000000" w:themeColor="text1"/>
          <w:kern w:val="2"/>
          <w:sz w:val="24"/>
          <w:szCs w:val="24"/>
        </w:rPr>
        <w:instrText xml:space="preserve"> [the study of lakes], </w:instrText>
      </w:r>
      <w:r w:rsidR="00A94387" w:rsidRPr="008F2AC9">
        <w:rPr>
          <w:rFonts w:eastAsia="Calibri" w:cstheme="minorHAnsi"/>
          <w:color w:val="000000" w:themeColor="text1"/>
          <w:kern w:val="2"/>
          <w:sz w:val="24"/>
          <w:szCs w:val="24"/>
        </w:rPr>
        <w:instrText>and others</w:instrText>
      </w:r>
      <w:r w:rsidR="00A94387" w:rsidRPr="008F2AC9">
        <w:rPr>
          <w:rFonts w:cstheme="minorHAnsi"/>
          <w:color w:val="000000" w:themeColor="text1"/>
          <w:sz w:val="24"/>
          <w:szCs w:val="24"/>
        </w:rPr>
        <w:instrText xml:space="preserve">" </w:instrText>
      </w:r>
      <w:r w:rsidR="00A94387"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$2.5 million in nonrecurring funds for agribusiness development and expansion support, $2.5 million in nonrecurring funds for the Camp Daniels Training and Activity Center, $2 million in nonrecurring funds for the SC Limnology</w:t>
      </w:r>
      <w:r w:rsidR="002B4D85" w:rsidRPr="008F2AC9">
        <w:rPr>
          <w:rFonts w:eastAsia="Calibri" w:cstheme="minorHAnsi"/>
          <w:color w:val="000000" w:themeColor="text1"/>
          <w:kern w:val="2"/>
          <w:sz w:val="24"/>
          <w:szCs w:val="24"/>
        </w:rPr>
        <w:fldChar w:fldCharType="begin"/>
      </w:r>
      <w:r w:rsidR="002B4D85" w:rsidRPr="008F2AC9">
        <w:rPr>
          <w:color w:val="000000" w:themeColor="text1"/>
        </w:rPr>
        <w:instrText xml:space="preserve"> XE "</w:instrText>
      </w:r>
      <w:r w:rsidR="002B4D85" w:rsidRPr="008F2AC9">
        <w:rPr>
          <w:rFonts w:eastAsia="Calibri" w:cstheme="minorHAnsi"/>
          <w:color w:val="000000" w:themeColor="text1"/>
          <w:kern w:val="2"/>
          <w:sz w:val="24"/>
          <w:szCs w:val="24"/>
        </w:rPr>
        <w:instrText>Limnology</w:instrText>
      </w:r>
      <w:r w:rsidR="00B91656" w:rsidRPr="008F2AC9">
        <w:rPr>
          <w:rFonts w:eastAsia="Calibri" w:cstheme="minorHAnsi"/>
          <w:color w:val="000000" w:themeColor="text1"/>
          <w:kern w:val="2"/>
          <w:sz w:val="24"/>
          <w:szCs w:val="24"/>
        </w:rPr>
        <w:instrText>, the study of lakes and ponds</w:instrText>
      </w:r>
      <w:r w:rsidR="002B4D85" w:rsidRPr="008F2AC9">
        <w:rPr>
          <w:color w:val="000000" w:themeColor="text1"/>
        </w:rPr>
        <w:instrText xml:space="preserve">" </w:instrText>
      </w:r>
      <w:r w:rsidR="002B4D85"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Center, and $500,000 in recurring funds for agriculture innovation research.</w:t>
      </w:r>
    </w:p>
    <w:p w14:paraId="0B953697" w14:textId="6BC513BA"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Department of Parks, Recreation and Tourism</w:t>
      </w:r>
      <w:r w:rsidR="00DD1D10" w:rsidRPr="008F2AC9">
        <w:rPr>
          <w:rFonts w:eastAsia="Calibri" w:cstheme="minorHAnsi"/>
          <w:color w:val="000000" w:themeColor="text1"/>
          <w:kern w:val="2"/>
          <w:sz w:val="24"/>
          <w:szCs w:val="24"/>
        </w:rPr>
        <w:fldChar w:fldCharType="begin"/>
      </w:r>
      <w:r w:rsidR="00DD1D1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DD1D10" w:rsidRPr="008F2AC9">
        <w:rPr>
          <w:rFonts w:eastAsia="Calibri" w:cstheme="minorHAnsi"/>
          <w:color w:val="000000" w:themeColor="text1"/>
          <w:kern w:val="2"/>
          <w:sz w:val="24"/>
          <w:szCs w:val="24"/>
        </w:rPr>
        <w:instrText>Parks, Recreation and Tourism</w:instrText>
      </w:r>
      <w:r w:rsidR="00BF5848" w:rsidRPr="008F2AC9">
        <w:rPr>
          <w:rFonts w:eastAsia="Calibri" w:cstheme="minorHAnsi"/>
          <w:color w:val="000000" w:themeColor="text1"/>
          <w:kern w:val="2"/>
          <w:sz w:val="24"/>
          <w:szCs w:val="24"/>
        </w:rPr>
        <w:instrText xml:space="preserve">:state park development, upgrades, and maintenance; outdoor recreation projects, destination specific tourism marketing grants, film incentives, </w:instrText>
      </w:r>
      <w:r w:rsidR="00F928B2" w:rsidRPr="008F2AC9">
        <w:rPr>
          <w:rFonts w:eastAsia="Calibri" w:cstheme="minorHAnsi"/>
          <w:color w:val="000000" w:themeColor="text1"/>
          <w:kern w:val="2"/>
          <w:sz w:val="24"/>
          <w:szCs w:val="24"/>
        </w:rPr>
        <w:instrText>Sports Marketing Program, welcome centers</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$29 million in nonrecurring funds for improvements and outdoor recreation projects across the state, $11.8 million in nonrecurring funds for state park development, upgrades, and maintenance, $13.5 million in nonrecurring funds for destination specific tourism marketing grants, $2.5 million for SC Association of Tourism Regions promotions, $7.5 million in nonrecurring funds for film incentives, $3.7 million in nonrecurring funds for its Sports Marketing Program, $250,000 in nonrecurring funds for the Undiscovered SC Grant Program, and $2.1 million in nonrecurring funds for the state’s welcome centers.</w:t>
      </w:r>
    </w:p>
    <w:p w14:paraId="765BE90A" w14:textId="4CC6654B"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Arts Commission</w:t>
      </w:r>
      <w:r w:rsidR="00DD1D10" w:rsidRPr="008F2AC9">
        <w:rPr>
          <w:rFonts w:eastAsia="Calibri" w:cstheme="minorHAnsi"/>
          <w:color w:val="000000" w:themeColor="text1"/>
          <w:kern w:val="2"/>
          <w:sz w:val="24"/>
          <w:szCs w:val="24"/>
        </w:rPr>
        <w:fldChar w:fldCharType="begin"/>
      </w:r>
      <w:r w:rsidR="00DD1D1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DD1D10" w:rsidRPr="008F2AC9">
        <w:rPr>
          <w:rFonts w:eastAsia="Calibri" w:cstheme="minorHAnsi"/>
          <w:color w:val="000000" w:themeColor="text1"/>
          <w:kern w:val="2"/>
          <w:sz w:val="24"/>
          <w:szCs w:val="24"/>
        </w:rPr>
        <w:instrText>Arts Commission</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afforded $2.5 million in nonrecurring funds for arts education programs and $450,000 in nonrecurring funds for cultural arts and theater center grants.</w:t>
      </w:r>
    </w:p>
    <w:p w14:paraId="3F080896" w14:textId="2D889790"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lastRenderedPageBreak/>
        <w:t>The Department of Archives and History</w:t>
      </w:r>
      <w:r w:rsidR="00DD1D10" w:rsidRPr="008F2AC9">
        <w:rPr>
          <w:rFonts w:eastAsia="Calibri" w:cstheme="minorHAnsi"/>
          <w:color w:val="000000" w:themeColor="text1"/>
          <w:kern w:val="2"/>
          <w:sz w:val="24"/>
          <w:szCs w:val="24"/>
        </w:rPr>
        <w:fldChar w:fldCharType="begin"/>
      </w:r>
      <w:r w:rsidR="00DD1D1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DD1D10" w:rsidRPr="008F2AC9">
        <w:rPr>
          <w:rFonts w:eastAsia="Calibri" w:cstheme="minorHAnsi"/>
          <w:color w:val="000000" w:themeColor="text1"/>
          <w:kern w:val="2"/>
          <w:sz w:val="24"/>
          <w:szCs w:val="24"/>
        </w:rPr>
        <w:instrText>Archives and History:African American Heritage Commission</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instrText>Historic Preservation Grants, 250</w:instrText>
      </w:r>
      <w:r w:rsidR="00DD1D10" w:rsidRPr="008F2AC9">
        <w:rPr>
          <w:rFonts w:eastAsia="Calibri" w:cstheme="minorHAnsi"/>
          <w:color w:val="000000" w:themeColor="text1"/>
          <w:kern w:val="2"/>
          <w:sz w:val="24"/>
          <w:szCs w:val="24"/>
          <w:vertAlign w:val="superscript"/>
        </w:rPr>
        <w:instrText>th</w:instrText>
      </w:r>
      <w:r w:rsidR="00DD1D10" w:rsidRPr="008F2AC9">
        <w:rPr>
          <w:rFonts w:eastAsia="Calibri" w:cstheme="minorHAnsi"/>
          <w:color w:val="000000" w:themeColor="text1"/>
          <w:kern w:val="2"/>
          <w:sz w:val="24"/>
          <w:szCs w:val="24"/>
        </w:rPr>
        <w:instrText xml:space="preserve"> anniversary of the American Revolution in South Carolina</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$100,000 in recurring funds for the SC African American Heritage Commission, $500,000 in nonrecurring funds for Historic Preservation Grants, and $1 million in recurring funds for the commemoration of the 250</w:t>
      </w:r>
      <w:r w:rsidRPr="008F2AC9">
        <w:rPr>
          <w:rFonts w:eastAsia="Calibri" w:cstheme="minorHAnsi"/>
          <w:color w:val="000000" w:themeColor="text1"/>
          <w:kern w:val="2"/>
          <w:sz w:val="24"/>
          <w:szCs w:val="24"/>
          <w:vertAlign w:val="superscript"/>
        </w:rPr>
        <w:t>th</w:t>
      </w:r>
      <w:r w:rsidRPr="008F2AC9">
        <w:rPr>
          <w:rFonts w:eastAsia="Calibri" w:cstheme="minorHAnsi"/>
          <w:color w:val="000000" w:themeColor="text1"/>
          <w:kern w:val="2"/>
          <w:sz w:val="24"/>
          <w:szCs w:val="24"/>
        </w:rPr>
        <w:t xml:space="preserve"> anniversary of the American Revolution in South Carolina.</w:t>
      </w:r>
    </w:p>
    <w:p w14:paraId="05C50B42" w14:textId="3E82C401" w:rsidR="00913940" w:rsidRPr="008F2AC9" w:rsidRDefault="00913940" w:rsidP="00BB2183">
      <w:pPr>
        <w:spacing w:after="120" w:line="280" w:lineRule="exact"/>
        <w:rPr>
          <w:rFonts w:eastAsia="Calibri" w:cstheme="minorHAnsi"/>
          <w:b/>
          <w:bCs/>
          <w:color w:val="000000" w:themeColor="text1"/>
          <w:kern w:val="2"/>
          <w:sz w:val="24"/>
          <w:szCs w:val="24"/>
        </w:rPr>
      </w:pPr>
      <w:r w:rsidRPr="008F2AC9">
        <w:rPr>
          <w:rFonts w:eastAsia="Calibri" w:cstheme="minorHAnsi"/>
          <w:b/>
          <w:bCs/>
          <w:color w:val="000000" w:themeColor="text1"/>
          <w:kern w:val="2"/>
          <w:sz w:val="24"/>
          <w:szCs w:val="24"/>
        </w:rPr>
        <w:t>Natural Resources</w:t>
      </w:r>
    </w:p>
    <w:p w14:paraId="323E4852" w14:textId="4ADC7017"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$200 million in nonrecurring funds is provided for the Disaster Relief and Resilience Reserve Fund</w:t>
      </w:r>
      <w:r w:rsidR="00DD1D10" w:rsidRPr="008F2AC9">
        <w:rPr>
          <w:rFonts w:eastAsia="Calibri" w:cstheme="minorHAnsi"/>
          <w:color w:val="000000" w:themeColor="text1"/>
          <w:kern w:val="2"/>
          <w:sz w:val="24"/>
          <w:szCs w:val="24"/>
        </w:rPr>
        <w:fldChar w:fldCharType="begin"/>
      </w:r>
      <w:r w:rsidR="00DD1D1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DD1D10" w:rsidRPr="008F2AC9">
        <w:rPr>
          <w:rFonts w:eastAsia="Calibri" w:cstheme="minorHAnsi"/>
          <w:color w:val="000000" w:themeColor="text1"/>
          <w:kern w:val="2"/>
          <w:sz w:val="24"/>
          <w:szCs w:val="24"/>
        </w:rPr>
        <w:instrText>Disaster Relief and Resilience Reserve Fund: preservation and mitigation of risk</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for land preservation and mitigation of risk from a variety of natural disasters.</w:t>
      </w:r>
    </w:p>
    <w:p w14:paraId="1A6945DC" w14:textId="77F6C4BD"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Department of Natural Resources</w:t>
      </w:r>
      <w:r w:rsidR="00DD1D10" w:rsidRPr="008F2AC9">
        <w:rPr>
          <w:rFonts w:eastAsia="Calibri" w:cstheme="minorHAnsi"/>
          <w:color w:val="000000" w:themeColor="text1"/>
          <w:kern w:val="2"/>
          <w:sz w:val="24"/>
          <w:szCs w:val="24"/>
        </w:rPr>
        <w:fldChar w:fldCharType="begin"/>
      </w:r>
      <w:r w:rsidR="00DD1D1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DD1D10" w:rsidRPr="008F2AC9">
        <w:rPr>
          <w:rFonts w:eastAsia="Calibri" w:cstheme="minorHAnsi"/>
          <w:color w:val="000000" w:themeColor="text1"/>
          <w:kern w:val="2"/>
          <w:sz w:val="24"/>
          <w:szCs w:val="24"/>
        </w:rPr>
        <w:instrText>Natural Resources:habitat protection and land conservation acquisitions, river basin planning</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instrText>marine resources coastal infrastructure maintenance, fish hatcheries</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instrText>waterfowl impoundments</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t>
      </w:r>
      <w:r w:rsidR="007D4C9E" w:rsidRPr="008F2AC9">
        <w:rPr>
          <w:rFonts w:eastAsia="Calibri" w:cstheme="minorHAnsi"/>
          <w:color w:val="000000" w:themeColor="text1"/>
          <w:kern w:val="2"/>
          <w:sz w:val="24"/>
          <w:szCs w:val="24"/>
        </w:rPr>
        <w:t>gains</w:t>
      </w:r>
      <w:r w:rsidRPr="008F2AC9">
        <w:rPr>
          <w:rFonts w:eastAsia="Calibri" w:cstheme="minorHAnsi"/>
          <w:color w:val="000000" w:themeColor="text1"/>
          <w:kern w:val="2"/>
          <w:sz w:val="24"/>
          <w:szCs w:val="24"/>
        </w:rPr>
        <w:t xml:space="preserve"> $20 million in nonrecurring funds for habitat protection and land conservation acquisitions, $3 million in nonrecurring funds for river basin planning, $10 million in nonrecurring funds for marine resources coastal infrastructure maintenance, $10.8 million in nonrecurring funds for deferred maintenance and repairs at fish hatcheries, and $2 million in nonrecurring funds for waterfowl impoundments infrastructure maintenance.</w:t>
      </w:r>
    </w:p>
    <w:p w14:paraId="53A9DB1E" w14:textId="76425340"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Conservation Bank</w:t>
      </w:r>
      <w:r w:rsidR="00335076" w:rsidRPr="008F2AC9">
        <w:rPr>
          <w:rFonts w:eastAsia="Calibri" w:cstheme="minorHAnsi"/>
          <w:color w:val="000000" w:themeColor="text1"/>
          <w:kern w:val="2"/>
          <w:sz w:val="24"/>
          <w:szCs w:val="24"/>
        </w:rPr>
        <w:fldChar w:fldCharType="begin"/>
      </w:r>
      <w:r w:rsidR="00335076"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335076" w:rsidRPr="008F2AC9">
        <w:rPr>
          <w:rFonts w:eastAsia="Calibri" w:cstheme="minorHAnsi"/>
          <w:color w:val="000000" w:themeColor="text1"/>
          <w:sz w:val="24"/>
          <w:szCs w:val="24"/>
          <w:shd w:val="clear" w:color="auto" w:fill="FFFFFF"/>
        </w:rPr>
        <w:instrText>Conservation Bank</w:instrText>
      </w:r>
      <w:r w:rsidR="00335076" w:rsidRPr="008F2AC9">
        <w:rPr>
          <w:rFonts w:cstheme="minorHAnsi"/>
          <w:color w:val="000000" w:themeColor="text1"/>
          <w:sz w:val="24"/>
          <w:szCs w:val="24"/>
        </w:rPr>
        <w:instrText xml:space="preserve">" </w:instrText>
      </w:r>
      <w:r w:rsidR="00335076"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provided $25 million in nonrecurring funds for conservation grant funding.</w:t>
      </w:r>
    </w:p>
    <w:p w14:paraId="2EC18345" w14:textId="2525835C" w:rsidR="00913940" w:rsidRPr="008F2AC9" w:rsidRDefault="00913940" w:rsidP="00BB2183">
      <w:pPr>
        <w:spacing w:after="120" w:line="280" w:lineRule="exact"/>
        <w:rPr>
          <w:rFonts w:eastAsia="Calibri" w:cstheme="minorHAnsi"/>
          <w:b/>
          <w:bCs/>
          <w:color w:val="000000" w:themeColor="text1"/>
          <w:kern w:val="2"/>
          <w:sz w:val="24"/>
          <w:szCs w:val="24"/>
        </w:rPr>
      </w:pPr>
      <w:r w:rsidRPr="008F2AC9">
        <w:rPr>
          <w:rFonts w:eastAsia="Calibri" w:cstheme="minorHAnsi"/>
          <w:b/>
          <w:bCs/>
          <w:color w:val="000000" w:themeColor="text1"/>
          <w:kern w:val="2"/>
          <w:sz w:val="24"/>
          <w:szCs w:val="24"/>
        </w:rPr>
        <w:t>Health and Social</w:t>
      </w:r>
    </w:p>
    <w:p w14:paraId="3647F1B4" w14:textId="4A318081" w:rsidR="006265F3" w:rsidRPr="008F2AC9" w:rsidRDefault="006265F3" w:rsidP="00BB2183">
      <w:pPr>
        <w:spacing w:after="120" w:line="280" w:lineRule="exact"/>
        <w:rPr>
          <w:rFonts w:eastAsia="Calibri" w:cstheme="minorHAnsi"/>
          <w:color w:val="000000" w:themeColor="text1"/>
          <w:sz w:val="24"/>
          <w:szCs w:val="24"/>
        </w:rPr>
      </w:pPr>
      <w:r w:rsidRPr="008F2AC9">
        <w:rPr>
          <w:rFonts w:eastAsia="Calibri" w:cstheme="minorHAnsi"/>
          <w:color w:val="000000" w:themeColor="text1"/>
          <w:kern w:val="2"/>
          <w:sz w:val="24"/>
          <w:szCs w:val="24"/>
        </w:rPr>
        <w:t>The Department of Health and Environmental Control</w:t>
      </w:r>
      <w:r w:rsidR="00683450" w:rsidRPr="008F2AC9">
        <w:rPr>
          <w:rFonts w:eastAsia="Calibri" w:cstheme="minorHAnsi"/>
          <w:color w:val="000000" w:themeColor="text1"/>
          <w:kern w:val="2"/>
          <w:sz w:val="24"/>
          <w:szCs w:val="24"/>
        </w:rPr>
        <w:fldChar w:fldCharType="begin"/>
      </w:r>
      <w:r w:rsidR="0068345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683450" w:rsidRPr="008F2AC9">
        <w:rPr>
          <w:rFonts w:eastAsia="Calibri" w:cstheme="minorHAnsi"/>
          <w:color w:val="000000" w:themeColor="text1"/>
          <w:sz w:val="24"/>
          <w:szCs w:val="24"/>
        </w:rPr>
        <w:instrText>Department of Health and Environmental Control</w:instrText>
      </w:r>
      <w:r w:rsidR="00DD1D10" w:rsidRPr="008F2AC9">
        <w:rPr>
          <w:rFonts w:eastAsia="Calibri" w:cstheme="minorHAnsi"/>
          <w:color w:val="000000" w:themeColor="text1"/>
          <w:sz w:val="24"/>
          <w:szCs w:val="24"/>
        </w:rPr>
        <w:instrText>:</w:instrText>
      </w:r>
      <w:r w:rsidR="00DD1D10" w:rsidRPr="008F2AC9">
        <w:rPr>
          <w:rFonts w:eastAsia="Calibri" w:cstheme="minorHAnsi"/>
          <w:color w:val="000000" w:themeColor="text1"/>
          <w:kern w:val="2"/>
          <w:sz w:val="24"/>
          <w:szCs w:val="24"/>
        </w:rPr>
        <w:instrText>Dam Safety Emergency Fund</w:instrText>
      </w:r>
      <w:r w:rsidR="00DD1D10" w:rsidRPr="008F2AC9">
        <w:rPr>
          <w:rFonts w:cstheme="minorHAnsi"/>
          <w:color w:val="000000" w:themeColor="text1"/>
          <w:sz w:val="24"/>
          <w:szCs w:val="24"/>
        </w:rPr>
        <w:instrText>,</w:instrText>
      </w:r>
      <w:r w:rsidR="00667C53" w:rsidRPr="008F2AC9">
        <w:rPr>
          <w:rFonts w:eastAsia="Calibri"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instrText>Uncontrolled Hazardous Waste Sites Contingency Fund,</w:instrText>
      </w:r>
      <w:r w:rsidR="00667C53" w:rsidRPr="008F2AC9">
        <w:rPr>
          <w:rFonts w:eastAsia="Calibri"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instrText>lead screening</w:instrText>
      </w:r>
      <w:r w:rsidR="00683450" w:rsidRPr="008F2AC9">
        <w:rPr>
          <w:rFonts w:cstheme="minorHAnsi"/>
          <w:color w:val="000000" w:themeColor="text1"/>
          <w:sz w:val="24"/>
          <w:szCs w:val="24"/>
        </w:rPr>
        <w:instrText xml:space="preserve">" </w:instrText>
      </w:r>
      <w:r w:rsidR="0068345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w:t>
      </w:r>
      <w:r w:rsidR="00C25380" w:rsidRPr="008F2AC9">
        <w:rPr>
          <w:rFonts w:eastAsia="Calibri" w:cstheme="minorHAnsi"/>
          <w:color w:val="000000" w:themeColor="text1"/>
          <w:kern w:val="2"/>
          <w:sz w:val="24"/>
          <w:szCs w:val="24"/>
        </w:rPr>
        <w:t>budgeted</w:t>
      </w:r>
      <w:r w:rsidRPr="008F2AC9">
        <w:rPr>
          <w:rFonts w:eastAsia="Calibri" w:cstheme="minorHAnsi"/>
          <w:color w:val="000000" w:themeColor="text1"/>
          <w:kern w:val="2"/>
          <w:sz w:val="24"/>
          <w:szCs w:val="24"/>
        </w:rPr>
        <w:t xml:space="preserve"> $36 million in nonrecurring funds for the Dam Safety Emergency Fund, $6 million in recurring funds for permitting services, $3.5 million for the Uncontrolled Hazardous Waste Sites Contingency Fund, $1 million in recurring funds for the air quality program, $753,830 in recurring funds for local community management of coastal resources, $540,125 in recurring funds for the Resource Conservation and Recovery Act Program, $842,192 in recurring funds for obesity prevention, and $1 million in recurring funds for childhood lead screening.</w:t>
      </w:r>
    </w:p>
    <w:p w14:paraId="01105E23" w14:textId="68CD101D" w:rsidR="006265F3" w:rsidRPr="008F2AC9" w:rsidRDefault="006265F3" w:rsidP="00BB2183">
      <w:pPr>
        <w:spacing w:after="120" w:line="280" w:lineRule="exact"/>
        <w:rPr>
          <w:rFonts w:eastAsia="Calibri" w:cstheme="minorHAnsi"/>
          <w:color w:val="000000" w:themeColor="text1"/>
          <w:kern w:val="2"/>
          <w:sz w:val="24"/>
          <w:szCs w:val="24"/>
        </w:rPr>
      </w:pPr>
      <w:bookmarkStart w:id="1171" w:name="_Hlk140426195"/>
      <w:r w:rsidRPr="008F2AC9">
        <w:rPr>
          <w:rFonts w:eastAsia="Calibri" w:cstheme="minorHAnsi"/>
          <w:color w:val="000000" w:themeColor="text1"/>
          <w:kern w:val="2"/>
          <w:sz w:val="24"/>
          <w:szCs w:val="24"/>
        </w:rPr>
        <w:t>The Department of Health and Human Services</w:t>
      </w:r>
      <w:r w:rsidR="00DD1D10" w:rsidRPr="008F2AC9">
        <w:rPr>
          <w:rFonts w:eastAsia="Calibri" w:cstheme="minorHAnsi"/>
          <w:color w:val="000000" w:themeColor="text1"/>
          <w:kern w:val="2"/>
          <w:sz w:val="24"/>
          <w:szCs w:val="24"/>
        </w:rPr>
        <w:fldChar w:fldCharType="begin"/>
      </w:r>
      <w:r w:rsidR="00DD1D1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DD1D10" w:rsidRPr="008F2AC9">
        <w:rPr>
          <w:rFonts w:eastAsia="Calibri" w:cstheme="minorHAnsi"/>
          <w:color w:val="000000" w:themeColor="text1"/>
          <w:kern w:val="2"/>
          <w:sz w:val="24"/>
          <w:szCs w:val="24"/>
        </w:rPr>
        <w:instrText>Health and Human Services: Federal Medical Assistance Percentage (FMAP)</w:instrText>
      </w:r>
      <w:r w:rsidR="009517D3" w:rsidRPr="008F2AC9">
        <w:rPr>
          <w:rFonts w:eastAsia="Calibri" w:cstheme="minorHAnsi"/>
          <w:color w:val="000000" w:themeColor="text1"/>
          <w:kern w:val="2"/>
          <w:sz w:val="24"/>
          <w:szCs w:val="24"/>
        </w:rPr>
        <w:instrText xml:space="preserve"> increases</w:instrText>
      </w:r>
      <w:r w:rsidR="00DD1D10" w:rsidRPr="008F2AC9">
        <w:rPr>
          <w:rFonts w:eastAsia="Calibri" w:cstheme="minorHAnsi"/>
          <w:color w:val="000000" w:themeColor="text1"/>
          <w:kern w:val="2"/>
          <w:sz w:val="24"/>
          <w:szCs w:val="24"/>
        </w:rPr>
        <w:instrText>,</w:instrText>
      </w:r>
      <w:r w:rsidR="00667C53" w:rsidRPr="008F2AC9">
        <w:rPr>
          <w:rFonts w:eastAsia="Calibri" w:cstheme="minorHAnsi"/>
          <w:color w:val="000000" w:themeColor="text1"/>
          <w:kern w:val="2"/>
          <w:sz w:val="24"/>
          <w:szCs w:val="24"/>
        </w:rPr>
        <w:instrText xml:space="preserve"> </w:instrText>
      </w:r>
      <w:r w:rsidR="009517D3" w:rsidRPr="008F2AC9">
        <w:rPr>
          <w:rFonts w:eastAsia="Calibri" w:cstheme="minorHAnsi"/>
          <w:color w:val="000000" w:themeColor="text1"/>
          <w:kern w:val="2"/>
          <w:sz w:val="24"/>
          <w:szCs w:val="24"/>
        </w:rPr>
        <w:instrText>Medicaid program maintenance of effort</w:instrText>
      </w:r>
      <w:r w:rsidR="00667C53" w:rsidRPr="008F2AC9">
        <w:rPr>
          <w:rFonts w:eastAsia="Calibri" w:cstheme="minorHAnsi"/>
          <w:color w:val="000000" w:themeColor="text1"/>
          <w:kern w:val="2"/>
          <w:sz w:val="24"/>
          <w:szCs w:val="24"/>
        </w:rPr>
        <w:instrText xml:space="preserve">, </w:instrText>
      </w:r>
      <w:r w:rsidR="009517D3" w:rsidRPr="008F2AC9">
        <w:rPr>
          <w:rFonts w:eastAsia="Calibri" w:cstheme="minorHAnsi"/>
          <w:color w:val="000000" w:themeColor="text1"/>
          <w:kern w:val="2"/>
          <w:sz w:val="24"/>
          <w:szCs w:val="24"/>
        </w:rPr>
        <w:instrText>Medicaid provider rate adjustments and access to services</w:instrText>
      </w:r>
      <w:r w:rsidR="00667C53" w:rsidRPr="008F2AC9">
        <w:rPr>
          <w:rFonts w:eastAsia="Calibri" w:cstheme="minorHAnsi"/>
          <w:color w:val="000000" w:themeColor="text1"/>
          <w:kern w:val="2"/>
          <w:sz w:val="24"/>
          <w:szCs w:val="24"/>
        </w:rPr>
        <w:instrText xml:space="preserve">, </w:instrText>
      </w:r>
      <w:r w:rsidR="009517D3" w:rsidRPr="008F2AC9">
        <w:rPr>
          <w:rFonts w:eastAsia="Calibri" w:cstheme="minorHAnsi"/>
          <w:color w:val="000000" w:themeColor="text1"/>
          <w:kern w:val="2"/>
          <w:sz w:val="24"/>
          <w:szCs w:val="24"/>
        </w:rPr>
        <w:instrText>Babynet Program</w:instrText>
      </w:r>
      <w:r w:rsidR="00667C53" w:rsidRPr="008F2AC9">
        <w:rPr>
          <w:rFonts w:eastAsia="Calibri" w:cstheme="minorHAnsi"/>
          <w:color w:val="000000" w:themeColor="text1"/>
          <w:kern w:val="2"/>
          <w:sz w:val="24"/>
          <w:szCs w:val="24"/>
        </w:rPr>
        <w:instrText xml:space="preserve">, </w:instrText>
      </w:r>
      <w:r w:rsidR="009517D3" w:rsidRPr="008F2AC9">
        <w:rPr>
          <w:rFonts w:eastAsia="Calibri" w:cstheme="minorHAnsi"/>
          <w:color w:val="000000" w:themeColor="text1"/>
          <w:kern w:val="2"/>
          <w:sz w:val="24"/>
          <w:szCs w:val="24"/>
        </w:rPr>
        <w:instrText>pregnancy crisis centers</w:instrText>
      </w:r>
      <w:r w:rsidR="00DD1D10" w:rsidRPr="008F2AC9">
        <w:rPr>
          <w:rFonts w:cstheme="minorHAnsi"/>
          <w:color w:val="000000" w:themeColor="text1"/>
          <w:sz w:val="24"/>
          <w:szCs w:val="24"/>
        </w:rPr>
        <w:instrText xml:space="preserve">" </w:instrText>
      </w:r>
      <w:r w:rsidR="00DD1D1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w:t>
      </w:r>
      <w:bookmarkStart w:id="1172" w:name="_Hlk140426058"/>
      <w:r w:rsidRPr="008F2AC9">
        <w:rPr>
          <w:rFonts w:eastAsia="Calibri" w:cstheme="minorHAnsi"/>
          <w:color w:val="000000" w:themeColor="text1"/>
          <w:kern w:val="2"/>
          <w:sz w:val="24"/>
          <w:szCs w:val="24"/>
        </w:rPr>
        <w:t>receives $117 million in recurring funds for annualizations for Federal Medical Assistance Percentage</w:t>
      </w:r>
      <w:r w:rsidR="00167C4F" w:rsidRPr="008F2AC9">
        <w:rPr>
          <w:rFonts w:eastAsia="Calibri" w:cstheme="minorHAnsi"/>
          <w:color w:val="000000" w:themeColor="text1"/>
          <w:kern w:val="2"/>
          <w:sz w:val="24"/>
          <w:szCs w:val="24"/>
        </w:rPr>
        <w:t xml:space="preserve"> (FMAP)</w:t>
      </w:r>
      <w:r w:rsidRPr="008F2AC9">
        <w:rPr>
          <w:rFonts w:eastAsia="Calibri" w:cstheme="minorHAnsi"/>
          <w:color w:val="000000" w:themeColor="text1"/>
          <w:kern w:val="2"/>
          <w:sz w:val="24"/>
          <w:szCs w:val="24"/>
        </w:rPr>
        <w:t xml:space="preserve"> state increase and Medicare rate increases</w:t>
      </w:r>
      <w:bookmarkEnd w:id="1172"/>
      <w:r w:rsidRPr="008F2AC9">
        <w:rPr>
          <w:rFonts w:eastAsia="Calibri" w:cstheme="minorHAnsi"/>
          <w:color w:val="000000" w:themeColor="text1"/>
          <w:kern w:val="2"/>
          <w:sz w:val="24"/>
          <w:szCs w:val="24"/>
        </w:rPr>
        <w:t xml:space="preserve">, $42 million in recurring funds for Medicaid program maintenance of effort, </w:t>
      </w:r>
      <w:bookmarkEnd w:id="1171"/>
      <w:r w:rsidRPr="008F2AC9">
        <w:rPr>
          <w:rFonts w:eastAsia="Calibri" w:cstheme="minorHAnsi"/>
          <w:color w:val="000000" w:themeColor="text1"/>
          <w:kern w:val="2"/>
          <w:sz w:val="24"/>
          <w:szCs w:val="24"/>
        </w:rPr>
        <w:t>$36.8 million in recurring funds for Medicaid provider rate adjustments and access to services, $10 million in recurring funds for the Babynet Program, and $2.4 million in recurring funds for pregnancy crisis centers.</w:t>
      </w:r>
    </w:p>
    <w:p w14:paraId="6BF80CB9" w14:textId="77777777"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A Department of Health and Human Services provision is included for a biomedical research center initiative for the evaluation of genetic profiles and patterns associated with disease risk to establish effective detection and therapeutic responses.</w:t>
      </w:r>
    </w:p>
    <w:p w14:paraId="260D1543" w14:textId="393A8E37"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Department of Mental Health</w:t>
      </w:r>
      <w:r w:rsidR="009517D3" w:rsidRPr="008F2AC9">
        <w:rPr>
          <w:rFonts w:eastAsia="Calibri" w:cstheme="minorHAnsi"/>
          <w:color w:val="000000" w:themeColor="text1"/>
          <w:kern w:val="2"/>
          <w:sz w:val="24"/>
          <w:szCs w:val="24"/>
        </w:rPr>
        <w:fldChar w:fldCharType="begin"/>
      </w:r>
      <w:r w:rsidR="009517D3"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7D2B72"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9517D3" w:rsidRPr="008F2AC9">
        <w:rPr>
          <w:rFonts w:eastAsia="Calibri" w:cstheme="minorHAnsi"/>
          <w:color w:val="000000" w:themeColor="text1"/>
          <w:kern w:val="2"/>
          <w:sz w:val="24"/>
          <w:szCs w:val="24"/>
        </w:rPr>
        <w:instrText>Mental Health:suicide prevention hotline</w:instrText>
      </w:r>
      <w:r w:rsidR="00667C53" w:rsidRPr="008F2AC9">
        <w:rPr>
          <w:rFonts w:cstheme="minorHAnsi"/>
          <w:color w:val="000000" w:themeColor="text1"/>
          <w:sz w:val="24"/>
          <w:szCs w:val="24"/>
        </w:rPr>
        <w:instrText xml:space="preserve">, </w:instrText>
      </w:r>
      <w:r w:rsidR="00667C53" w:rsidRPr="008F2AC9">
        <w:rPr>
          <w:rFonts w:eastAsia="Calibri" w:cstheme="minorHAnsi"/>
          <w:color w:val="000000" w:themeColor="text1"/>
          <w:kern w:val="2"/>
          <w:sz w:val="24"/>
          <w:szCs w:val="24"/>
        </w:rPr>
        <w:instrText>V</w:instrText>
      </w:r>
      <w:r w:rsidR="009517D3" w:rsidRPr="008F2AC9">
        <w:rPr>
          <w:rFonts w:eastAsia="Calibri" w:cstheme="minorHAnsi"/>
          <w:color w:val="000000" w:themeColor="text1"/>
          <w:kern w:val="2"/>
          <w:sz w:val="24"/>
          <w:szCs w:val="24"/>
        </w:rPr>
        <w:instrText>eterans</w:instrText>
      </w:r>
      <w:r w:rsidR="00667C53" w:rsidRPr="008F2AC9">
        <w:rPr>
          <w:rFonts w:eastAsia="Calibri" w:cstheme="minorHAnsi"/>
          <w:color w:val="000000" w:themeColor="text1"/>
          <w:kern w:val="2"/>
          <w:sz w:val="24"/>
          <w:szCs w:val="24"/>
        </w:rPr>
        <w:instrText>’</w:instrText>
      </w:r>
      <w:r w:rsidR="009517D3" w:rsidRPr="008F2AC9">
        <w:rPr>
          <w:rFonts w:eastAsia="Calibri" w:cstheme="minorHAnsi"/>
          <w:color w:val="000000" w:themeColor="text1"/>
          <w:kern w:val="2"/>
          <w:sz w:val="24"/>
          <w:szCs w:val="24"/>
        </w:rPr>
        <w:instrText xml:space="preserve"> nursing homes and long-term care facilities</w:instrText>
      </w:r>
      <w:r w:rsidR="00667C53" w:rsidRPr="008F2AC9">
        <w:rPr>
          <w:rFonts w:eastAsia="Calibri" w:cstheme="minorHAnsi"/>
          <w:color w:val="000000" w:themeColor="text1"/>
          <w:kern w:val="2"/>
          <w:sz w:val="24"/>
          <w:szCs w:val="24"/>
        </w:rPr>
        <w:instrText xml:space="preserve">, </w:instrText>
      </w:r>
      <w:r w:rsidR="009517D3" w:rsidRPr="008F2AC9">
        <w:rPr>
          <w:rFonts w:eastAsia="Calibri" w:cstheme="minorHAnsi"/>
          <w:color w:val="000000" w:themeColor="text1"/>
          <w:kern w:val="2"/>
          <w:sz w:val="24"/>
          <w:szCs w:val="24"/>
        </w:rPr>
        <w:instrText>sexually violent predator treatment program</w:instrText>
      </w:r>
      <w:r w:rsidR="009517D3" w:rsidRPr="008F2AC9">
        <w:rPr>
          <w:rFonts w:cstheme="minorHAnsi"/>
          <w:color w:val="000000" w:themeColor="text1"/>
          <w:sz w:val="24"/>
          <w:szCs w:val="24"/>
        </w:rPr>
        <w:instrText xml:space="preserve">" </w:instrText>
      </w:r>
      <w:r w:rsidR="009517D3"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w:t>
      </w:r>
      <w:r w:rsidR="00667C53" w:rsidRPr="008F2AC9">
        <w:rPr>
          <w:rFonts w:eastAsia="Calibri" w:cstheme="minorHAnsi"/>
          <w:color w:val="000000" w:themeColor="text1"/>
          <w:kern w:val="2"/>
          <w:sz w:val="24"/>
          <w:szCs w:val="24"/>
        </w:rPr>
        <w:t>provided</w:t>
      </w:r>
      <w:r w:rsidRPr="008F2AC9">
        <w:rPr>
          <w:rFonts w:eastAsia="Calibri" w:cstheme="minorHAnsi"/>
          <w:color w:val="000000" w:themeColor="text1"/>
          <w:kern w:val="2"/>
          <w:sz w:val="24"/>
          <w:szCs w:val="24"/>
        </w:rPr>
        <w:t xml:space="preserve"> $4 million in recurring funds for its suicide prevention hotline,</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$11.4 million in recurring funds for veterans nursing homes and long-term care facilities, $1.5 million in recurring funds for the sexually violent predator treatment program, and $4 million in nonrecurring funds to expand its alternative transportation program which takes non-violent adults for involuntary psychiatric admission without the need to use law enforcement.</w:t>
      </w:r>
    </w:p>
    <w:p w14:paraId="5EF57AB0" w14:textId="77777777"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lastRenderedPageBreak/>
        <w:t>The budget emphasizes funding for salary increases, recruitment, and retention programs for nurses and mental health professionals across various agencies.</w:t>
      </w:r>
    </w:p>
    <w:p w14:paraId="0A70997E" w14:textId="5C361F89"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$5 million in nonrecurring funds is appropriated for the Department of Administration</w:t>
      </w:r>
      <w:r w:rsidR="009517D3" w:rsidRPr="008F2AC9">
        <w:rPr>
          <w:rFonts w:eastAsia="Calibri" w:cstheme="minorHAnsi"/>
          <w:color w:val="000000" w:themeColor="text1"/>
          <w:kern w:val="2"/>
          <w:sz w:val="24"/>
          <w:szCs w:val="24"/>
        </w:rPr>
        <w:fldChar w:fldCharType="begin"/>
      </w:r>
      <w:r w:rsidR="009517D3"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9517D3" w:rsidRPr="008F2AC9">
        <w:rPr>
          <w:rFonts w:eastAsia="Calibri" w:cstheme="minorHAnsi"/>
          <w:color w:val="000000" w:themeColor="text1"/>
          <w:kern w:val="2"/>
          <w:sz w:val="24"/>
          <w:szCs w:val="24"/>
        </w:rPr>
        <w:instrText>Administration:Health Agencies Restructuring Study</w:instrText>
      </w:r>
      <w:r w:rsidR="009517D3" w:rsidRPr="008F2AC9">
        <w:rPr>
          <w:rFonts w:cstheme="minorHAnsi"/>
          <w:color w:val="000000" w:themeColor="text1"/>
          <w:sz w:val="24"/>
          <w:szCs w:val="24"/>
        </w:rPr>
        <w:instrText xml:space="preserve">" </w:instrText>
      </w:r>
      <w:r w:rsidR="009517D3"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to conduct a Health Agencies Restructuring Study on the proper organizational structures of the agencies that provide health services in state government.</w:t>
      </w:r>
    </w:p>
    <w:p w14:paraId="1CBD2B4D" w14:textId="2DC000C0"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Department of Disabilities and Special Needs</w:t>
      </w:r>
      <w:r w:rsidR="009517D3" w:rsidRPr="008F2AC9">
        <w:rPr>
          <w:rFonts w:eastAsia="Calibri" w:cstheme="minorHAnsi"/>
          <w:color w:val="000000" w:themeColor="text1"/>
          <w:kern w:val="2"/>
          <w:sz w:val="24"/>
          <w:szCs w:val="24"/>
        </w:rPr>
        <w:fldChar w:fldCharType="begin"/>
      </w:r>
      <w:r w:rsidR="009517D3"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166AC9" w:rsidRPr="008F2AC9">
        <w:rPr>
          <w:rFonts w:cstheme="minorHAnsi"/>
          <w:color w:val="000000" w:themeColor="text1"/>
          <w:sz w:val="24"/>
          <w:szCs w:val="24"/>
        </w:rPr>
        <w:instrText>:</w:instrText>
      </w:r>
      <w:r w:rsidR="009517D3" w:rsidRPr="008F2AC9">
        <w:rPr>
          <w:rFonts w:eastAsia="Calibri" w:cstheme="minorHAnsi"/>
          <w:color w:val="000000" w:themeColor="text1"/>
          <w:kern w:val="2"/>
          <w:sz w:val="24"/>
          <w:szCs w:val="24"/>
        </w:rPr>
        <w:instrText>Disabilities and Special Needs:regional center direct support, quality assurance of waiver services, FMAP increases,</w:instrText>
      </w:r>
      <w:r w:rsidR="00667C53" w:rsidRPr="008F2AC9">
        <w:rPr>
          <w:rFonts w:eastAsia="Calibri" w:cstheme="minorHAnsi"/>
          <w:color w:val="000000" w:themeColor="text1"/>
          <w:kern w:val="2"/>
          <w:sz w:val="24"/>
          <w:szCs w:val="24"/>
        </w:rPr>
        <w:instrText xml:space="preserve"> </w:instrText>
      </w:r>
      <w:r w:rsidR="0070473A" w:rsidRPr="008F2AC9">
        <w:rPr>
          <w:rFonts w:eastAsia="Calibri" w:cstheme="minorHAnsi"/>
          <w:color w:val="000000" w:themeColor="text1"/>
          <w:kern w:val="2"/>
          <w:sz w:val="24"/>
          <w:szCs w:val="24"/>
        </w:rPr>
        <w:instrText>Unumb Center for Neurodevelopment offering autism spectrum disorder services</w:instrText>
      </w:r>
      <w:r w:rsidR="00667C53" w:rsidRPr="008F2AC9">
        <w:rPr>
          <w:rFonts w:eastAsia="Calibri" w:cstheme="minorHAnsi"/>
          <w:color w:val="000000" w:themeColor="text1"/>
          <w:kern w:val="2"/>
          <w:sz w:val="24"/>
          <w:szCs w:val="24"/>
        </w:rPr>
        <w:instrText xml:space="preserve">, </w:instrText>
      </w:r>
      <w:r w:rsidR="0070473A" w:rsidRPr="008F2AC9">
        <w:rPr>
          <w:rFonts w:eastAsia="Calibri" w:cstheme="minorHAnsi"/>
          <w:color w:val="000000" w:themeColor="text1"/>
          <w:kern w:val="2"/>
          <w:sz w:val="24"/>
          <w:szCs w:val="24"/>
        </w:rPr>
        <w:instrText>Greenwood Genetic Center</w:instrText>
      </w:r>
      <w:r w:rsidR="00667C53" w:rsidRPr="008F2AC9">
        <w:rPr>
          <w:rFonts w:eastAsia="Calibri" w:cstheme="minorHAnsi"/>
          <w:color w:val="000000" w:themeColor="text1"/>
          <w:kern w:val="2"/>
          <w:sz w:val="24"/>
          <w:szCs w:val="24"/>
        </w:rPr>
        <w:instrText xml:space="preserve"> (</w:instrText>
      </w:r>
      <w:r w:rsidR="0070473A" w:rsidRPr="008F2AC9">
        <w:rPr>
          <w:rFonts w:eastAsia="Calibri" w:cstheme="minorHAnsi"/>
          <w:color w:val="000000" w:themeColor="text1"/>
          <w:kern w:val="2"/>
          <w:sz w:val="24"/>
          <w:szCs w:val="24"/>
        </w:rPr>
        <w:instrText>Carroll Campbell Project for conducting genetic research for the treatment of Alzheimer’s Disease</w:instrText>
      </w:r>
      <w:r w:rsidR="00667C53" w:rsidRPr="008F2AC9">
        <w:rPr>
          <w:rFonts w:eastAsia="Calibri" w:cstheme="minorHAnsi"/>
          <w:color w:val="000000" w:themeColor="text1"/>
          <w:kern w:val="2"/>
          <w:sz w:val="24"/>
          <w:szCs w:val="24"/>
        </w:rPr>
        <w:instrText>)</w:instrText>
      </w:r>
      <w:r w:rsidR="009517D3" w:rsidRPr="008F2AC9">
        <w:rPr>
          <w:rFonts w:cstheme="minorHAnsi"/>
          <w:color w:val="000000" w:themeColor="text1"/>
          <w:sz w:val="24"/>
          <w:szCs w:val="24"/>
        </w:rPr>
        <w:instrText xml:space="preserve">" </w:instrText>
      </w:r>
      <w:r w:rsidR="009517D3"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allocated $3.7 million in recurring funds for regional center direct support professional career path, $1.4 million in recurring funds for maintenance of effort in quality assurance of waiver services, $4 million in nonrecurring funds for annualizations for Federal Medical Assistance Percentage</w:t>
      </w:r>
      <w:r w:rsidR="00167C4F" w:rsidRPr="008F2AC9">
        <w:rPr>
          <w:rFonts w:eastAsia="Calibri" w:cstheme="minorHAnsi"/>
          <w:color w:val="000000" w:themeColor="text1"/>
          <w:kern w:val="2"/>
          <w:sz w:val="24"/>
          <w:szCs w:val="24"/>
        </w:rPr>
        <w:t xml:space="preserve"> (FMAP)</w:t>
      </w:r>
      <w:r w:rsidRPr="008F2AC9">
        <w:rPr>
          <w:rFonts w:eastAsia="Calibri" w:cstheme="minorHAnsi"/>
          <w:color w:val="000000" w:themeColor="text1"/>
          <w:kern w:val="2"/>
          <w:sz w:val="24"/>
          <w:szCs w:val="24"/>
        </w:rPr>
        <w:t xml:space="preserve"> state increase, $5 million in nonrecurring funds for the Unumb Center for Neurodevelopment offering autism spectrum disorder services, $2 million in nonrecurring funds for the Greenwood Genetic Center along with $2 million in nonrecurring funds for its Carroll Campbell Project for conducting genetic research for the treatment of Alzheimer’s Disease.</w:t>
      </w:r>
    </w:p>
    <w:p w14:paraId="2032E91D" w14:textId="1C22D11A" w:rsidR="006265F3" w:rsidRPr="008F2AC9" w:rsidRDefault="006265F3" w:rsidP="00BB2183">
      <w:pPr>
        <w:spacing w:after="120" w:line="280" w:lineRule="exact"/>
        <w:rPr>
          <w:rFonts w:cstheme="minorHAnsi"/>
          <w:color w:val="000000" w:themeColor="text1"/>
          <w:sz w:val="24"/>
          <w:szCs w:val="24"/>
        </w:rPr>
      </w:pPr>
      <w:r w:rsidRPr="008F2AC9">
        <w:rPr>
          <w:rFonts w:eastAsia="Calibri" w:cstheme="minorHAnsi"/>
          <w:color w:val="000000" w:themeColor="text1"/>
          <w:kern w:val="2"/>
          <w:sz w:val="24"/>
          <w:szCs w:val="24"/>
        </w:rPr>
        <w:t>The Department of Social Services</w:t>
      </w:r>
      <w:r w:rsidR="005E0114" w:rsidRPr="008F2AC9">
        <w:rPr>
          <w:rFonts w:eastAsia="Calibri" w:cstheme="minorHAnsi"/>
          <w:color w:val="000000" w:themeColor="text1"/>
          <w:kern w:val="2"/>
          <w:sz w:val="24"/>
          <w:szCs w:val="24"/>
        </w:rPr>
        <w:fldChar w:fldCharType="begin"/>
      </w:r>
      <w:r w:rsidR="005E0114"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5E0114" w:rsidRPr="008F2AC9">
        <w:rPr>
          <w:rFonts w:eastAsia="Times New Roman" w:cstheme="minorHAnsi"/>
          <w:color w:val="000000" w:themeColor="text1"/>
          <w:sz w:val="24"/>
          <w:szCs w:val="24"/>
        </w:rPr>
        <w:instrText>Social Services</w:instrText>
      </w:r>
      <w:r w:rsidR="0070473A" w:rsidRPr="008F2AC9">
        <w:rPr>
          <w:rFonts w:eastAsia="Times New Roman" w:cstheme="minorHAnsi"/>
          <w:color w:val="000000" w:themeColor="text1"/>
          <w:sz w:val="24"/>
          <w:szCs w:val="24"/>
        </w:rPr>
        <w:instrText>:</w:instrText>
      </w:r>
      <w:r w:rsidR="0070473A" w:rsidRPr="008F2AC9">
        <w:rPr>
          <w:rFonts w:eastAsia="Calibri" w:cstheme="minorHAnsi"/>
          <w:color w:val="000000" w:themeColor="text1"/>
          <w:kern w:val="2"/>
          <w:sz w:val="24"/>
          <w:szCs w:val="24"/>
        </w:rPr>
        <w:instrText>support for South Carolina’s children and adults</w:instrText>
      </w:r>
      <w:r w:rsidR="00667C53"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instrText>information security</w:instrText>
      </w:r>
      <w:r w:rsidR="00667C53"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instrText>Healthy Bucks</w:instrText>
      </w:r>
      <w:r w:rsidR="005E0114" w:rsidRPr="008F2AC9">
        <w:rPr>
          <w:rFonts w:cstheme="minorHAnsi"/>
          <w:color w:val="000000" w:themeColor="text1"/>
          <w:sz w:val="24"/>
          <w:szCs w:val="24"/>
        </w:rPr>
        <w:instrText xml:space="preserve">" </w:instrText>
      </w:r>
      <w:r w:rsidR="005E0114"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afforded $15 million in recurring funds for support for South Carolina’s children and adults, $15.6 million for infrastructure integrity and information security, and $5 million in nonrecurring funds for Healthy Bucks to allow recipients of the Supplemental Nutrition Assistance Program to purchase additional fresh fruits and vegetables with their SNAP EBT cards.</w:t>
      </w:r>
    </w:p>
    <w:p w14:paraId="5C25C397" w14:textId="5FD70F34"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Department of Alcohol and Other Drug Abuse Services</w:t>
      </w:r>
      <w:r w:rsidR="0070473A" w:rsidRPr="008F2AC9">
        <w:rPr>
          <w:rFonts w:eastAsia="Calibri" w:cstheme="minorHAnsi"/>
          <w:color w:val="000000" w:themeColor="text1"/>
          <w:kern w:val="2"/>
          <w:sz w:val="24"/>
          <w:szCs w:val="24"/>
        </w:rPr>
        <w:fldChar w:fldCharType="begin"/>
      </w:r>
      <w:r w:rsidR="0070473A"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70473A" w:rsidRPr="008F2AC9">
        <w:rPr>
          <w:rFonts w:eastAsia="Calibri" w:cstheme="minorHAnsi"/>
          <w:color w:val="000000" w:themeColor="text1"/>
          <w:kern w:val="2"/>
          <w:sz w:val="24"/>
          <w:szCs w:val="24"/>
        </w:rPr>
        <w:instrText>Alcohol and Other Drug Abuse Services:addiction support re opioids, community wellness outreach opioid addiction program</w:instrText>
      </w:r>
      <w:r w:rsidR="00667C53"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instrText>statewide fentanyl awareness campaign</w:instrText>
      </w:r>
      <w:r w:rsidR="0070473A"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$2 million in recurring funds for sustaining its efforts to combat addiction, and nonrecurring funds in the amounts of $2 million for the SC Center for Excellence in Addiction to counter the opioid crisis and other substance abuse issues, $150,000 for the community wellness outreach opioid addiction program, $300,000 for substance abuse recovery at the Courage Center, and $100,000 for the statewide fentanyl awareness campaign.</w:t>
      </w:r>
    </w:p>
    <w:p w14:paraId="7C5B44F9" w14:textId="344DAC84" w:rsidR="00913940" w:rsidRPr="008F2AC9" w:rsidRDefault="00913940" w:rsidP="00BB2183">
      <w:pPr>
        <w:spacing w:after="120" w:line="280" w:lineRule="exact"/>
        <w:rPr>
          <w:rFonts w:cstheme="minorHAnsi"/>
          <w:b/>
          <w:bCs/>
          <w:color w:val="000000" w:themeColor="text1"/>
          <w:sz w:val="24"/>
          <w:szCs w:val="24"/>
        </w:rPr>
      </w:pPr>
      <w:r w:rsidRPr="008F2AC9">
        <w:rPr>
          <w:rFonts w:eastAsia="Calibri" w:cstheme="minorHAnsi"/>
          <w:b/>
          <w:bCs/>
          <w:color w:val="000000" w:themeColor="text1"/>
          <w:kern w:val="2"/>
          <w:sz w:val="24"/>
          <w:szCs w:val="24"/>
        </w:rPr>
        <w:t>Law Enforcement</w:t>
      </w:r>
    </w:p>
    <w:p w14:paraId="2FCD71B1" w14:textId="2E208DB2"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budget emphasizes funding for salary increases, recruitment, and retention programs for law enforcement</w:t>
      </w:r>
      <w:r w:rsidR="0070473A" w:rsidRPr="008F2AC9">
        <w:rPr>
          <w:rFonts w:eastAsia="Calibri" w:cstheme="minorHAnsi"/>
          <w:color w:val="000000" w:themeColor="text1"/>
          <w:kern w:val="2"/>
          <w:sz w:val="24"/>
          <w:szCs w:val="24"/>
        </w:rPr>
        <w:fldChar w:fldCharType="begin"/>
      </w:r>
      <w:r w:rsidR="0070473A"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70473A" w:rsidRPr="008F2AC9">
        <w:rPr>
          <w:rFonts w:eastAsia="Calibri" w:cstheme="minorHAnsi"/>
          <w:color w:val="000000" w:themeColor="text1"/>
          <w:kern w:val="2"/>
          <w:sz w:val="24"/>
          <w:szCs w:val="24"/>
        </w:rPr>
        <w:instrText>law enforcement</w:instrText>
      </w:r>
      <w:r w:rsidR="00667C53" w:rsidRPr="008F2AC9">
        <w:rPr>
          <w:rFonts w:eastAsia="Calibri" w:cstheme="minorHAnsi"/>
          <w:color w:val="000000" w:themeColor="text1"/>
          <w:kern w:val="2"/>
          <w:sz w:val="24"/>
          <w:szCs w:val="24"/>
        </w:rPr>
        <w:instrText>, other:salaries</w:instrText>
      </w:r>
      <w:r w:rsidR="0070473A"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and correctional officers across the agencies that employ officers.</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This includes a 15 percent pay raise for Class I law enforcement officers.</w:t>
      </w:r>
    </w:p>
    <w:p w14:paraId="778F541C" w14:textId="487AAFDF"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$3.9 million in recurring funds is provided for the four additional Circuit Court Judges</w:t>
      </w:r>
      <w:r w:rsidR="0070473A" w:rsidRPr="008F2AC9">
        <w:rPr>
          <w:rFonts w:eastAsia="Calibri" w:cstheme="minorHAnsi"/>
          <w:color w:val="000000" w:themeColor="text1"/>
          <w:kern w:val="2"/>
          <w:sz w:val="24"/>
          <w:szCs w:val="24"/>
        </w:rPr>
        <w:fldChar w:fldCharType="begin"/>
      </w:r>
      <w:r w:rsidR="0070473A" w:rsidRPr="008F2AC9">
        <w:rPr>
          <w:rFonts w:cstheme="minorHAnsi"/>
          <w:color w:val="000000" w:themeColor="text1"/>
          <w:sz w:val="24"/>
          <w:szCs w:val="24"/>
        </w:rPr>
        <w:instrText xml:space="preserve"> XE "</w:instrText>
      </w:r>
      <w:r w:rsidR="00667C53" w:rsidRPr="008F2AC9">
        <w:rPr>
          <w:rFonts w:eastAsia="Calibri" w:cstheme="minorHAnsi"/>
          <w:color w:val="000000" w:themeColor="text1"/>
          <w:kern w:val="2"/>
          <w:sz w:val="24"/>
          <w:szCs w:val="24"/>
        </w:rPr>
        <w:instrText>budget</w:instrText>
      </w:r>
      <w:r w:rsidR="002973DB" w:rsidRPr="008F2AC9">
        <w:rPr>
          <w:rFonts w:eastAsia="Calibri" w:cstheme="minorHAnsi"/>
          <w:color w:val="000000" w:themeColor="text1"/>
          <w:kern w:val="2"/>
          <w:sz w:val="24"/>
          <w:szCs w:val="24"/>
        </w:rPr>
        <w:instrText xml:space="preserve"> (Act 84)</w:instrText>
      </w:r>
      <w:r w:rsidR="00667C53" w:rsidRPr="008F2AC9">
        <w:rPr>
          <w:rFonts w:eastAsia="Calibri" w:cstheme="minorHAnsi"/>
          <w:color w:val="000000" w:themeColor="text1"/>
          <w:kern w:val="2"/>
          <w:sz w:val="24"/>
          <w:szCs w:val="24"/>
        </w:rPr>
        <w:instrText>:j</w:instrText>
      </w:r>
      <w:r w:rsidR="0070473A" w:rsidRPr="008F2AC9">
        <w:rPr>
          <w:rFonts w:eastAsia="Calibri" w:cstheme="minorHAnsi"/>
          <w:color w:val="000000" w:themeColor="text1"/>
          <w:kern w:val="2"/>
          <w:sz w:val="24"/>
          <w:szCs w:val="24"/>
        </w:rPr>
        <w:instrText>udges</w:instrText>
      </w:r>
      <w:r w:rsidR="0070473A"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and three additional Family Court Judges approved in Act 232 of 2022 along with their staff.</w:t>
      </w:r>
      <w:r w:rsidR="00AE5550" w:rsidRPr="008F2AC9">
        <w:rPr>
          <w:rFonts w:eastAsia="Calibri" w:cstheme="minorHAnsi"/>
          <w:color w:val="000000" w:themeColor="text1"/>
          <w:kern w:val="2"/>
          <w:sz w:val="24"/>
          <w:szCs w:val="24"/>
        </w:rPr>
        <w:t xml:space="preserve"> </w:t>
      </w:r>
      <w:r w:rsidRPr="008F2AC9">
        <w:rPr>
          <w:rFonts w:eastAsia="Calibri" w:cstheme="minorHAnsi"/>
          <w:color w:val="000000" w:themeColor="text1"/>
          <w:kern w:val="2"/>
          <w:sz w:val="24"/>
          <w:szCs w:val="24"/>
        </w:rPr>
        <w:t>$1 million is appropriated for court facilities.</w:t>
      </w:r>
    </w:p>
    <w:p w14:paraId="509ABAF2" w14:textId="4DC75756"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Prosecution Coordination Commission</w:t>
      </w:r>
      <w:r w:rsidR="0070473A" w:rsidRPr="008F2AC9">
        <w:rPr>
          <w:rFonts w:eastAsia="Calibri" w:cstheme="minorHAnsi"/>
          <w:color w:val="000000" w:themeColor="text1"/>
          <w:kern w:val="2"/>
          <w:sz w:val="24"/>
          <w:szCs w:val="24"/>
        </w:rPr>
        <w:fldChar w:fldCharType="begin"/>
      </w:r>
      <w:r w:rsidR="0070473A"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0D4E0A" w:rsidRPr="008F2AC9">
        <w:rPr>
          <w:rFonts w:eastAsia="Calibri" w:cstheme="minorHAnsi"/>
          <w:color w:val="000000" w:themeColor="text1"/>
          <w:kern w:val="2"/>
          <w:sz w:val="24"/>
          <w:szCs w:val="24"/>
        </w:rPr>
        <w:instrText>P</w:instrText>
      </w:r>
      <w:r w:rsidR="0070473A" w:rsidRPr="008F2AC9">
        <w:rPr>
          <w:rFonts w:eastAsia="Calibri" w:cstheme="minorHAnsi"/>
          <w:color w:val="000000" w:themeColor="text1"/>
          <w:kern w:val="2"/>
          <w:sz w:val="24"/>
          <w:szCs w:val="24"/>
        </w:rPr>
        <w:instrText xml:space="preserve">rosecution </w:instrText>
      </w:r>
      <w:r w:rsidR="000D4E0A" w:rsidRPr="008F2AC9">
        <w:rPr>
          <w:rFonts w:eastAsia="Calibri" w:cstheme="minorHAnsi"/>
          <w:color w:val="000000" w:themeColor="text1"/>
          <w:kern w:val="2"/>
          <w:sz w:val="24"/>
          <w:szCs w:val="24"/>
        </w:rPr>
        <w:instrText>C</w:instrText>
      </w:r>
      <w:r w:rsidR="0070473A" w:rsidRPr="008F2AC9">
        <w:rPr>
          <w:rFonts w:eastAsia="Calibri" w:cstheme="minorHAnsi"/>
          <w:color w:val="000000" w:themeColor="text1"/>
          <w:kern w:val="2"/>
          <w:sz w:val="24"/>
          <w:szCs w:val="24"/>
        </w:rPr>
        <w:instrText xml:space="preserve">oordination </w:instrText>
      </w:r>
      <w:r w:rsidR="000D4E0A" w:rsidRPr="008F2AC9">
        <w:rPr>
          <w:rFonts w:eastAsia="Calibri" w:cstheme="minorHAnsi"/>
          <w:color w:val="000000" w:themeColor="text1"/>
          <w:kern w:val="2"/>
          <w:sz w:val="24"/>
          <w:szCs w:val="24"/>
        </w:rPr>
        <w:instrText>C</w:instrText>
      </w:r>
      <w:r w:rsidR="0070473A" w:rsidRPr="008F2AC9">
        <w:rPr>
          <w:rFonts w:eastAsia="Calibri" w:cstheme="minorHAnsi"/>
          <w:color w:val="000000" w:themeColor="text1"/>
          <w:kern w:val="2"/>
          <w:sz w:val="24"/>
          <w:szCs w:val="24"/>
        </w:rPr>
        <w:instrText>ommission</w:instrText>
      </w:r>
      <w:r w:rsidR="0070473A"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$14.5 million in recurring funds and the Commission on Indigent Defense</w:t>
      </w:r>
      <w:r w:rsidR="0070473A" w:rsidRPr="008F2AC9">
        <w:rPr>
          <w:rFonts w:eastAsia="Calibri" w:cstheme="minorHAnsi"/>
          <w:color w:val="000000" w:themeColor="text1"/>
          <w:kern w:val="2"/>
          <w:sz w:val="24"/>
          <w:szCs w:val="24"/>
        </w:rPr>
        <w:fldChar w:fldCharType="begin"/>
      </w:r>
      <w:r w:rsidR="0070473A"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70473A" w:rsidRPr="008F2AC9">
        <w:rPr>
          <w:rFonts w:eastAsia="Calibri" w:cstheme="minorHAnsi"/>
          <w:color w:val="000000" w:themeColor="text1"/>
          <w:kern w:val="2"/>
          <w:sz w:val="24"/>
          <w:szCs w:val="24"/>
        </w:rPr>
        <w:instrText>Indigent Defense</w:instrText>
      </w:r>
      <w:r w:rsidR="0070473A"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$11.2 million in recurring funds for personnel and retention programs to reduce the growing court case backlog which has become particularly severe following the disruptions of the COVID-19 pandemic.</w:t>
      </w:r>
    </w:p>
    <w:p w14:paraId="5B02AAA8" w14:textId="3D7448A1"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Adjutant General</w:t>
      </w:r>
      <w:r w:rsidR="0070473A" w:rsidRPr="008F2AC9">
        <w:rPr>
          <w:rFonts w:eastAsia="Calibri" w:cstheme="minorHAnsi"/>
          <w:color w:val="000000" w:themeColor="text1"/>
          <w:kern w:val="2"/>
          <w:sz w:val="24"/>
          <w:szCs w:val="24"/>
        </w:rPr>
        <w:fldChar w:fldCharType="begin"/>
      </w:r>
      <w:r w:rsidR="0070473A"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B95AA2" w:rsidRPr="008F2AC9">
        <w:rPr>
          <w:rFonts w:eastAsia="Calibri" w:cstheme="minorHAnsi"/>
          <w:color w:val="000000" w:themeColor="text1"/>
          <w:kern w:val="2"/>
          <w:sz w:val="24"/>
          <w:szCs w:val="24"/>
        </w:rPr>
        <w:instrText>A</w:instrText>
      </w:r>
      <w:r w:rsidR="0070473A" w:rsidRPr="008F2AC9">
        <w:rPr>
          <w:rFonts w:eastAsia="Calibri" w:cstheme="minorHAnsi"/>
          <w:color w:val="000000" w:themeColor="text1"/>
          <w:kern w:val="2"/>
          <w:sz w:val="24"/>
          <w:szCs w:val="24"/>
        </w:rPr>
        <w:instrText xml:space="preserve">djutant </w:instrText>
      </w:r>
      <w:r w:rsidR="00B95AA2" w:rsidRPr="008F2AC9">
        <w:rPr>
          <w:rFonts w:eastAsia="Calibri" w:cstheme="minorHAnsi"/>
          <w:color w:val="000000" w:themeColor="text1"/>
          <w:kern w:val="2"/>
          <w:sz w:val="24"/>
          <w:szCs w:val="24"/>
        </w:rPr>
        <w:instrText>G</w:instrText>
      </w:r>
      <w:r w:rsidR="0070473A" w:rsidRPr="008F2AC9">
        <w:rPr>
          <w:rFonts w:eastAsia="Calibri" w:cstheme="minorHAnsi"/>
          <w:color w:val="000000" w:themeColor="text1"/>
          <w:kern w:val="2"/>
          <w:sz w:val="24"/>
          <w:szCs w:val="24"/>
        </w:rPr>
        <w:instrText>eneral</w:instrText>
      </w:r>
      <w:r w:rsidR="0070473A"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$4.5 million in nonrecurring funds for armory revitalization and $1.5 million in recurring funds for reimbursing State Guard members for their training in preparation for natural disasters and other emergencies.</w:t>
      </w:r>
    </w:p>
    <w:p w14:paraId="1059D995" w14:textId="1F9D6E2F"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lastRenderedPageBreak/>
        <w:t>The Department of Veterans’ Affairs</w:t>
      </w:r>
      <w:r w:rsidR="0070473A" w:rsidRPr="008F2AC9">
        <w:rPr>
          <w:rFonts w:eastAsia="Calibri" w:cstheme="minorHAnsi"/>
          <w:color w:val="000000" w:themeColor="text1"/>
          <w:kern w:val="2"/>
          <w:sz w:val="24"/>
          <w:szCs w:val="24"/>
        </w:rPr>
        <w:fldChar w:fldCharType="begin"/>
      </w:r>
      <w:r w:rsidR="0070473A"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7D4C9E" w:rsidRPr="008F2AC9">
        <w:rPr>
          <w:rFonts w:eastAsia="Calibri" w:cstheme="minorHAnsi"/>
          <w:color w:val="000000" w:themeColor="text1"/>
          <w:kern w:val="2"/>
          <w:sz w:val="24"/>
          <w:szCs w:val="24"/>
        </w:rPr>
        <w:instrText>V</w:instrText>
      </w:r>
      <w:r w:rsidR="0070473A" w:rsidRPr="008F2AC9">
        <w:rPr>
          <w:rFonts w:eastAsia="Calibri" w:cstheme="minorHAnsi"/>
          <w:color w:val="000000" w:themeColor="text1"/>
          <w:kern w:val="2"/>
          <w:sz w:val="24"/>
          <w:szCs w:val="24"/>
        </w:rPr>
        <w:instrText xml:space="preserve">eterans’ </w:instrText>
      </w:r>
      <w:r w:rsidR="007D4C9E" w:rsidRPr="008F2AC9">
        <w:rPr>
          <w:rFonts w:eastAsia="Calibri" w:cstheme="minorHAnsi"/>
          <w:color w:val="000000" w:themeColor="text1"/>
          <w:kern w:val="2"/>
          <w:sz w:val="24"/>
          <w:szCs w:val="24"/>
        </w:rPr>
        <w:instrText>A</w:instrText>
      </w:r>
      <w:r w:rsidR="0070473A" w:rsidRPr="008F2AC9">
        <w:rPr>
          <w:rFonts w:eastAsia="Calibri" w:cstheme="minorHAnsi"/>
          <w:color w:val="000000" w:themeColor="text1"/>
          <w:kern w:val="2"/>
          <w:sz w:val="24"/>
          <w:szCs w:val="24"/>
        </w:rPr>
        <w:instrText>ffairs</w:instrText>
      </w:r>
      <w:r w:rsidR="0070473A" w:rsidRPr="008F2AC9">
        <w:rPr>
          <w:rFonts w:cstheme="minorHAnsi"/>
          <w:color w:val="000000" w:themeColor="text1"/>
          <w:sz w:val="24"/>
          <w:szCs w:val="24"/>
        </w:rPr>
        <w:instrText xml:space="preserve">" </w:instrText>
      </w:r>
      <w:r w:rsidR="0070473A"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is afforded $255,000 in recurring funds for the Burial Honor Guard Support Fund and $7.5 million in nonrecurring funds for the Military Enhancement Plan Fund that is used for awarding grants to communities surrounding military installations.</w:t>
      </w:r>
    </w:p>
    <w:p w14:paraId="61FCE7D8" w14:textId="035281E5"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 xml:space="preserve">$3 million in recurring funds is provided for </w:t>
      </w:r>
      <w:r w:rsidRPr="008F2AC9">
        <w:rPr>
          <w:rFonts w:eastAsia="Calibri" w:cstheme="minorHAnsi"/>
          <w:bCs/>
          <w:color w:val="000000" w:themeColor="text1"/>
          <w:kern w:val="2"/>
          <w:sz w:val="24"/>
          <w:szCs w:val="24"/>
        </w:rPr>
        <w:t>the Volunteer Strategic Assistance and Fire Equipment (V-SAFE) Program</w:t>
      </w:r>
      <w:r w:rsidR="00C56AB0" w:rsidRPr="008F2AC9">
        <w:rPr>
          <w:rFonts w:eastAsia="Calibri" w:cstheme="minorHAnsi"/>
          <w:bCs/>
          <w:color w:val="000000" w:themeColor="text1"/>
          <w:kern w:val="2"/>
          <w:sz w:val="24"/>
          <w:szCs w:val="24"/>
        </w:rPr>
        <w:fldChar w:fldCharType="begin"/>
      </w:r>
      <w:r w:rsidR="00C56AB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B33D29" w:rsidRPr="008F2AC9">
        <w:rPr>
          <w:rFonts w:eastAsia="Calibri" w:cstheme="minorHAnsi"/>
          <w:bCs/>
          <w:color w:val="000000" w:themeColor="text1"/>
          <w:kern w:val="2"/>
          <w:sz w:val="24"/>
          <w:szCs w:val="24"/>
        </w:rPr>
        <w:instrText>V-SAFE (</w:instrText>
      </w:r>
      <w:r w:rsidR="00C56AB0" w:rsidRPr="008F2AC9">
        <w:rPr>
          <w:rFonts w:eastAsia="Calibri" w:cstheme="minorHAnsi"/>
          <w:bCs/>
          <w:color w:val="000000" w:themeColor="text1"/>
          <w:kern w:val="2"/>
          <w:sz w:val="24"/>
          <w:szCs w:val="24"/>
        </w:rPr>
        <w:instrText>Volunteer Strategic Assistance and Fire Equipment Program</w:instrText>
      </w:r>
      <w:r w:rsidR="00B33D29" w:rsidRPr="008F2AC9">
        <w:rPr>
          <w:rFonts w:eastAsia="Calibri" w:cstheme="minorHAnsi"/>
          <w:bCs/>
          <w:color w:val="000000" w:themeColor="text1"/>
          <w:kern w:val="2"/>
          <w:sz w:val="24"/>
          <w:szCs w:val="24"/>
        </w:rPr>
        <w:instrText>)</w:instrText>
      </w:r>
      <w:r w:rsidR="00C56AB0" w:rsidRPr="008F2AC9">
        <w:rPr>
          <w:rFonts w:cstheme="minorHAnsi"/>
          <w:color w:val="000000" w:themeColor="text1"/>
          <w:sz w:val="24"/>
          <w:szCs w:val="24"/>
        </w:rPr>
        <w:instrText xml:space="preserve">" </w:instrText>
      </w:r>
      <w:r w:rsidR="00C56AB0" w:rsidRPr="008F2AC9">
        <w:rPr>
          <w:rFonts w:eastAsia="Calibri" w:cstheme="minorHAnsi"/>
          <w:bCs/>
          <w:color w:val="000000" w:themeColor="text1"/>
          <w:kern w:val="2"/>
          <w:sz w:val="24"/>
          <w:szCs w:val="24"/>
        </w:rPr>
        <w:fldChar w:fldCharType="end"/>
      </w:r>
      <w:r w:rsidRPr="008F2AC9">
        <w:rPr>
          <w:rFonts w:eastAsia="Calibri" w:cstheme="minorHAnsi"/>
          <w:bCs/>
          <w:color w:val="000000" w:themeColor="text1"/>
          <w:kern w:val="2"/>
          <w:sz w:val="24"/>
          <w:szCs w:val="24"/>
        </w:rPr>
        <w:t xml:space="preserve"> </w:t>
      </w:r>
      <w:r w:rsidRPr="008F2AC9">
        <w:rPr>
          <w:rFonts w:eastAsia="Calibri" w:cstheme="minorHAnsi"/>
          <w:color w:val="000000" w:themeColor="text1"/>
          <w:kern w:val="2"/>
          <w:sz w:val="24"/>
          <w:szCs w:val="24"/>
        </w:rPr>
        <w:t>which awards grants to volunteer fire departments and combination departments for purchasing protective gear, vehicles, and other firefighting equipment and for funding such initiatives as firefighter training and upgrades to fire stations.</w:t>
      </w:r>
    </w:p>
    <w:p w14:paraId="3E572495" w14:textId="6F71078F"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The Forestry Commission</w:t>
      </w:r>
      <w:r w:rsidR="00C56AB0" w:rsidRPr="008F2AC9">
        <w:rPr>
          <w:rFonts w:eastAsia="Calibri" w:cstheme="minorHAnsi"/>
          <w:color w:val="000000" w:themeColor="text1"/>
          <w:kern w:val="2"/>
          <w:sz w:val="24"/>
          <w:szCs w:val="24"/>
        </w:rPr>
        <w:fldChar w:fldCharType="begin"/>
      </w:r>
      <w:r w:rsidR="00C56AB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4913E6" w:rsidRPr="008F2AC9">
        <w:rPr>
          <w:rFonts w:cstheme="minorHAnsi"/>
          <w:color w:val="000000" w:themeColor="text1"/>
          <w:sz w:val="24"/>
          <w:szCs w:val="24"/>
        </w:rPr>
        <w:instrText xml:space="preserve"> (Act 84)</w:instrText>
      </w:r>
      <w:r w:rsidR="00667C53" w:rsidRPr="008F2AC9">
        <w:rPr>
          <w:rFonts w:cstheme="minorHAnsi"/>
          <w:color w:val="000000" w:themeColor="text1"/>
          <w:sz w:val="24"/>
          <w:szCs w:val="24"/>
        </w:rPr>
        <w:instrText>:</w:instrText>
      </w:r>
      <w:r w:rsidR="00C56AB0" w:rsidRPr="008F2AC9">
        <w:rPr>
          <w:rFonts w:eastAsia="Calibri" w:cstheme="minorHAnsi"/>
          <w:color w:val="000000" w:themeColor="text1"/>
          <w:kern w:val="2"/>
          <w:sz w:val="24"/>
          <w:szCs w:val="24"/>
        </w:rPr>
        <w:instrText>Forestry Commission</w:instrText>
      </w:r>
      <w:r w:rsidR="00C56AB0" w:rsidRPr="008F2AC9">
        <w:rPr>
          <w:rFonts w:cstheme="minorHAnsi"/>
          <w:color w:val="000000" w:themeColor="text1"/>
          <w:sz w:val="24"/>
          <w:szCs w:val="24"/>
        </w:rPr>
        <w:instrText xml:space="preserve">" </w:instrText>
      </w:r>
      <w:r w:rsidR="00C56AB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receives $2.3 million in nonrecurring funds for emergency operations and equipment and $1.6 million in nonrecurring funds for equipment replacement.</w:t>
      </w:r>
    </w:p>
    <w:p w14:paraId="30233D2C" w14:textId="1927B9B2"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$13.2 million in recurring funds is included for full funding of the Local Government Fund</w:t>
      </w:r>
      <w:r w:rsidR="00C56AB0" w:rsidRPr="008F2AC9">
        <w:rPr>
          <w:rFonts w:eastAsia="Calibri" w:cstheme="minorHAnsi"/>
          <w:color w:val="000000" w:themeColor="text1"/>
          <w:kern w:val="2"/>
          <w:sz w:val="24"/>
          <w:szCs w:val="24"/>
        </w:rPr>
        <w:fldChar w:fldCharType="begin"/>
      </w:r>
      <w:r w:rsidR="00C56AB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2973DB" w:rsidRPr="008F2AC9">
        <w:rPr>
          <w:rFonts w:cstheme="minorHAnsi"/>
          <w:color w:val="000000" w:themeColor="text1"/>
          <w:sz w:val="24"/>
          <w:szCs w:val="24"/>
        </w:rPr>
        <w:instrText xml:space="preserve"> </w:instrText>
      </w:r>
      <w:r w:rsidR="002973DB" w:rsidRPr="008F2AC9">
        <w:rPr>
          <w:rFonts w:eastAsia="Calibri" w:cstheme="minorHAnsi"/>
          <w:color w:val="000000" w:themeColor="text1"/>
          <w:kern w:val="2"/>
          <w:sz w:val="24"/>
          <w:szCs w:val="24"/>
        </w:rPr>
        <w:instrText>(Act 84)</w:instrText>
      </w:r>
      <w:r w:rsidR="00667C53" w:rsidRPr="008F2AC9">
        <w:rPr>
          <w:rFonts w:cstheme="minorHAnsi"/>
          <w:color w:val="000000" w:themeColor="text1"/>
          <w:sz w:val="24"/>
          <w:szCs w:val="24"/>
        </w:rPr>
        <w:instrText>:</w:instrText>
      </w:r>
      <w:r w:rsidR="00C56AB0" w:rsidRPr="008F2AC9">
        <w:rPr>
          <w:rFonts w:eastAsia="Calibri" w:cstheme="minorHAnsi"/>
          <w:color w:val="000000" w:themeColor="text1"/>
          <w:kern w:val="2"/>
          <w:sz w:val="24"/>
          <w:szCs w:val="24"/>
        </w:rPr>
        <w:instrText>Local Government Fund</w:instrText>
      </w:r>
      <w:r w:rsidR="00C56AB0" w:rsidRPr="008F2AC9">
        <w:rPr>
          <w:rFonts w:cstheme="minorHAnsi"/>
          <w:color w:val="000000" w:themeColor="text1"/>
          <w:sz w:val="24"/>
          <w:szCs w:val="24"/>
        </w:rPr>
        <w:instrText xml:space="preserve">" </w:instrText>
      </w:r>
      <w:r w:rsidR="00C56AB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that is consistent with the revised approach for sending revenue to political subdivisions established in Act 84 of 2019.</w:t>
      </w:r>
    </w:p>
    <w:p w14:paraId="52EEA10B" w14:textId="0C7EA833"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$20 million in nonrecurring funds is provided for information technology system modernization at the Department of Motor Vehicles</w:t>
      </w:r>
      <w:r w:rsidR="00C56AB0" w:rsidRPr="008F2AC9">
        <w:rPr>
          <w:rFonts w:eastAsia="Calibri" w:cstheme="minorHAnsi"/>
          <w:color w:val="000000" w:themeColor="text1"/>
          <w:kern w:val="2"/>
          <w:sz w:val="24"/>
          <w:szCs w:val="24"/>
        </w:rPr>
        <w:fldChar w:fldCharType="begin"/>
      </w:r>
      <w:r w:rsidR="00C56AB0" w:rsidRPr="008F2AC9">
        <w:rPr>
          <w:rFonts w:cstheme="minorHAnsi"/>
          <w:color w:val="000000" w:themeColor="text1"/>
          <w:sz w:val="24"/>
          <w:szCs w:val="24"/>
        </w:rPr>
        <w:instrText xml:space="preserve"> XE "</w:instrText>
      </w:r>
      <w:r w:rsidR="00667C53" w:rsidRPr="008F2AC9">
        <w:rPr>
          <w:rFonts w:cstheme="minorHAnsi"/>
          <w:color w:val="000000" w:themeColor="text1"/>
          <w:sz w:val="24"/>
          <w:szCs w:val="24"/>
        </w:rPr>
        <w:instrText>budget</w:instrText>
      </w:r>
      <w:r w:rsidR="00BF2D87" w:rsidRPr="008F2AC9">
        <w:rPr>
          <w:rFonts w:cstheme="minorHAnsi"/>
          <w:color w:val="000000" w:themeColor="text1"/>
          <w:sz w:val="24"/>
          <w:szCs w:val="24"/>
        </w:rPr>
        <w:instrText xml:space="preserve"> (</w:instrText>
      </w:r>
      <w:r w:rsidR="004913E6" w:rsidRPr="008F2AC9">
        <w:rPr>
          <w:rFonts w:cstheme="minorHAnsi"/>
          <w:color w:val="000000" w:themeColor="text1"/>
          <w:sz w:val="24"/>
          <w:szCs w:val="24"/>
        </w:rPr>
        <w:instrText xml:space="preserve">Act </w:instrText>
      </w:r>
      <w:r w:rsidR="00BF2D87" w:rsidRPr="008F2AC9">
        <w:rPr>
          <w:rFonts w:cstheme="minorHAnsi"/>
          <w:color w:val="000000" w:themeColor="text1"/>
          <w:sz w:val="24"/>
          <w:szCs w:val="24"/>
        </w:rPr>
        <w:instrText>84)</w:instrText>
      </w:r>
      <w:r w:rsidR="00667C53" w:rsidRPr="008F2AC9">
        <w:rPr>
          <w:rFonts w:cstheme="minorHAnsi"/>
          <w:color w:val="000000" w:themeColor="text1"/>
          <w:sz w:val="24"/>
          <w:szCs w:val="24"/>
        </w:rPr>
        <w:instrText>:</w:instrText>
      </w:r>
      <w:r w:rsidR="00BF2D87" w:rsidRPr="008F2AC9">
        <w:rPr>
          <w:rFonts w:eastAsia="Calibri" w:cstheme="minorHAnsi"/>
          <w:color w:val="000000" w:themeColor="text1"/>
          <w:kern w:val="2"/>
          <w:sz w:val="24"/>
          <w:szCs w:val="24"/>
        </w:rPr>
        <w:instrText>m</w:instrText>
      </w:r>
      <w:r w:rsidR="00C56AB0" w:rsidRPr="008F2AC9">
        <w:rPr>
          <w:rFonts w:eastAsia="Calibri" w:cstheme="minorHAnsi"/>
          <w:color w:val="000000" w:themeColor="text1"/>
          <w:kern w:val="2"/>
          <w:sz w:val="24"/>
          <w:szCs w:val="24"/>
        </w:rPr>
        <w:instrText xml:space="preserve">otor </w:instrText>
      </w:r>
      <w:r w:rsidR="00BF2D87" w:rsidRPr="008F2AC9">
        <w:rPr>
          <w:rFonts w:eastAsia="Calibri" w:cstheme="minorHAnsi"/>
          <w:color w:val="000000" w:themeColor="text1"/>
          <w:kern w:val="2"/>
          <w:sz w:val="24"/>
          <w:szCs w:val="24"/>
        </w:rPr>
        <w:instrText>v</w:instrText>
      </w:r>
      <w:r w:rsidR="00C56AB0" w:rsidRPr="008F2AC9">
        <w:rPr>
          <w:rFonts w:eastAsia="Calibri" w:cstheme="minorHAnsi"/>
          <w:color w:val="000000" w:themeColor="text1"/>
          <w:kern w:val="2"/>
          <w:sz w:val="24"/>
          <w:szCs w:val="24"/>
        </w:rPr>
        <w:instrText>ehicles</w:instrText>
      </w:r>
      <w:r w:rsidR="00C56AB0" w:rsidRPr="008F2AC9">
        <w:rPr>
          <w:rFonts w:cstheme="minorHAnsi"/>
          <w:color w:val="000000" w:themeColor="text1"/>
          <w:sz w:val="24"/>
          <w:szCs w:val="24"/>
        </w:rPr>
        <w:instrText>"</w:instrText>
      </w:r>
      <w:r w:rsidR="00C56AB0"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w:t>
      </w:r>
    </w:p>
    <w:p w14:paraId="27A4F798" w14:textId="3189D0D2" w:rsidR="006265F3" w:rsidRPr="008F2AC9" w:rsidRDefault="006265F3" w:rsidP="00BB2183">
      <w:pPr>
        <w:spacing w:after="120" w:line="280" w:lineRule="exact"/>
        <w:rPr>
          <w:rFonts w:eastAsia="Calibri" w:cstheme="minorHAnsi"/>
          <w:color w:val="000000" w:themeColor="text1"/>
          <w:kern w:val="2"/>
          <w:sz w:val="24"/>
          <w:szCs w:val="24"/>
        </w:rPr>
      </w:pPr>
      <w:r w:rsidRPr="008F2AC9">
        <w:rPr>
          <w:rFonts w:eastAsia="Calibri" w:cstheme="minorHAnsi"/>
          <w:color w:val="000000" w:themeColor="text1"/>
          <w:kern w:val="2"/>
          <w:sz w:val="24"/>
          <w:szCs w:val="24"/>
        </w:rPr>
        <w:t>$8 million is provided to the Department of Transportation for litter removal</w:t>
      </w:r>
      <w:r w:rsidR="00F928B2" w:rsidRPr="008F2AC9">
        <w:rPr>
          <w:rFonts w:eastAsia="Calibri" w:cstheme="minorHAnsi"/>
          <w:color w:val="000000" w:themeColor="text1"/>
          <w:kern w:val="2"/>
          <w:sz w:val="24"/>
          <w:szCs w:val="24"/>
        </w:rPr>
        <w:fldChar w:fldCharType="begin"/>
      </w:r>
      <w:r w:rsidR="00F928B2" w:rsidRPr="008F2AC9">
        <w:rPr>
          <w:color w:val="000000" w:themeColor="text1"/>
        </w:rPr>
        <w:instrText xml:space="preserve"> XE "budget (Act 84):DOT:</w:instrText>
      </w:r>
      <w:r w:rsidR="00F928B2" w:rsidRPr="008F2AC9">
        <w:rPr>
          <w:rFonts w:eastAsia="Calibri" w:cstheme="minorHAnsi"/>
          <w:color w:val="000000" w:themeColor="text1"/>
          <w:kern w:val="2"/>
          <w:sz w:val="24"/>
          <w:szCs w:val="24"/>
        </w:rPr>
        <w:instrText>litter removal</w:instrText>
      </w:r>
      <w:r w:rsidR="00F928B2" w:rsidRPr="008F2AC9">
        <w:rPr>
          <w:color w:val="000000" w:themeColor="text1"/>
        </w:rPr>
        <w:instrText xml:space="preserve">" </w:instrText>
      </w:r>
      <w:r w:rsidR="00F928B2" w:rsidRPr="008F2AC9">
        <w:rPr>
          <w:rFonts w:eastAsia="Calibri" w:cstheme="minorHAnsi"/>
          <w:color w:val="000000" w:themeColor="text1"/>
          <w:kern w:val="2"/>
          <w:sz w:val="24"/>
          <w:szCs w:val="24"/>
        </w:rPr>
        <w:fldChar w:fldCharType="end"/>
      </w:r>
      <w:r w:rsidRPr="008F2AC9">
        <w:rPr>
          <w:rFonts w:eastAsia="Calibri" w:cstheme="minorHAnsi"/>
          <w:color w:val="000000" w:themeColor="text1"/>
          <w:kern w:val="2"/>
          <w:sz w:val="24"/>
          <w:szCs w:val="24"/>
        </w:rPr>
        <w:t xml:space="preserve"> initiatives.</w:t>
      </w:r>
    </w:p>
    <w:p w14:paraId="6F721A8C" w14:textId="5260507D" w:rsidR="006265F3" w:rsidRPr="008F2AC9" w:rsidRDefault="006265F3" w:rsidP="00370D85">
      <w:pPr>
        <w:spacing w:line="260" w:lineRule="exact"/>
        <w:rPr>
          <w:rFonts w:ascii="Calibri" w:eastAsia="Calibri" w:hAnsi="Calibri" w:cs="Times New Roman"/>
          <w:color w:val="000000" w:themeColor="text1"/>
          <w:sz w:val="20"/>
          <w:szCs w:val="20"/>
        </w:rPr>
      </w:pPr>
      <w:r w:rsidRPr="008F2AC9">
        <w:rPr>
          <w:rFonts w:ascii="Calibri" w:eastAsia="Calibri" w:hAnsi="Calibri" w:cs="Times New Roman"/>
          <w:color w:val="000000" w:themeColor="text1"/>
          <w:sz w:val="20"/>
          <w:szCs w:val="20"/>
        </w:rPr>
        <w:t>Note: several legislative Acts listed below correspond to budgeted items (such as support for economic development</w:t>
      </w:r>
      <w:r w:rsidR="00565B30" w:rsidRPr="008F2AC9">
        <w:rPr>
          <w:rFonts w:ascii="Calibri" w:eastAsia="Calibri" w:hAnsi="Calibri" w:cs="Times New Roman"/>
          <w:color w:val="000000" w:themeColor="text1"/>
          <w:sz w:val="20"/>
          <w:szCs w:val="20"/>
        </w:rPr>
        <w:fldChar w:fldCharType="begin"/>
      </w:r>
      <w:r w:rsidR="00565B30" w:rsidRPr="008F2AC9">
        <w:rPr>
          <w:color w:val="000000" w:themeColor="text1"/>
          <w:sz w:val="20"/>
          <w:szCs w:val="20"/>
        </w:rPr>
        <w:instrText xml:space="preserve"> XE "</w:instrText>
      </w:r>
      <w:r w:rsidR="00565B30" w:rsidRPr="008F2AC9">
        <w:rPr>
          <w:rFonts w:ascii="Calibri" w:eastAsia="Calibri" w:hAnsi="Calibri" w:cs="Calibri"/>
          <w:color w:val="000000" w:themeColor="text1"/>
          <w:kern w:val="2"/>
          <w:sz w:val="20"/>
          <w:szCs w:val="20"/>
        </w:rPr>
        <w:instrText>economic development</w:instrText>
      </w:r>
      <w:r w:rsidR="00565B30" w:rsidRPr="008F2AC9">
        <w:rPr>
          <w:color w:val="000000" w:themeColor="text1"/>
          <w:sz w:val="20"/>
          <w:szCs w:val="20"/>
        </w:rPr>
        <w:instrText xml:space="preserve">" </w:instrText>
      </w:r>
      <w:r w:rsidR="00565B30" w:rsidRPr="008F2AC9">
        <w:rPr>
          <w:rFonts w:ascii="Calibri" w:eastAsia="Calibri" w:hAnsi="Calibri" w:cs="Times New Roman"/>
          <w:color w:val="000000" w:themeColor="text1"/>
          <w:sz w:val="20"/>
          <w:szCs w:val="20"/>
        </w:rPr>
        <w:fldChar w:fldCharType="end"/>
      </w:r>
      <w:r w:rsidRPr="008F2AC9">
        <w:rPr>
          <w:rFonts w:ascii="Calibri" w:eastAsia="Calibri" w:hAnsi="Calibri" w:cs="Times New Roman"/>
          <w:color w:val="000000" w:themeColor="text1"/>
          <w:sz w:val="20"/>
          <w:szCs w:val="20"/>
        </w:rPr>
        <w:t>, infrastructure, and opioid treatment).</w:t>
      </w:r>
    </w:p>
    <w:p w14:paraId="2588CF87" w14:textId="669EF9A3" w:rsidR="006265F3" w:rsidRPr="008F2AC9" w:rsidRDefault="00F47C88" w:rsidP="00F47C88">
      <w:pPr>
        <w:pStyle w:val="Heading2"/>
        <w:jc w:val="left"/>
        <w:rPr>
          <w:rFonts w:asciiTheme="minorHAnsi" w:eastAsia="Calibri" w:hAnsiTheme="minorHAnsi" w:cstheme="minorHAnsi"/>
          <w:color w:val="000000" w:themeColor="text1"/>
          <w:sz w:val="24"/>
          <w:szCs w:val="24"/>
        </w:rPr>
      </w:pPr>
      <w:bookmarkStart w:id="1173" w:name="_Toc138254432"/>
      <w:bookmarkStart w:id="1174" w:name="_Toc138257851"/>
      <w:bookmarkStart w:id="1175" w:name="_Toc138335844"/>
      <w:bookmarkStart w:id="1176" w:name="_Toc138336057"/>
      <w:bookmarkStart w:id="1177" w:name="_Toc138356996"/>
      <w:bookmarkStart w:id="1178" w:name="_Toc138860845"/>
      <w:bookmarkStart w:id="1179" w:name="_Toc139121237"/>
      <w:bookmarkStart w:id="1180" w:name="_Toc139443046"/>
      <w:bookmarkStart w:id="1181" w:name="_Toc139553349"/>
      <w:bookmarkStart w:id="1182" w:name="_Toc139554557"/>
      <w:bookmarkStart w:id="1183" w:name="_Toc140491186"/>
      <w:bookmarkStart w:id="1184" w:name="_Toc140498995"/>
      <w:bookmarkStart w:id="1185" w:name="_Toc140795926"/>
      <w:bookmarkStart w:id="1186" w:name="_Toc145595473"/>
      <w:r w:rsidRPr="008F2AC9">
        <w:rPr>
          <w:rFonts w:asciiTheme="minorHAnsi" w:eastAsia="Calibri" w:hAnsiTheme="minorHAnsi" w:cstheme="minorHAnsi"/>
          <w:color w:val="000000" w:themeColor="text1"/>
          <w:sz w:val="24"/>
          <w:szCs w:val="24"/>
        </w:rPr>
        <w:t xml:space="preserve">State Constitutional Amendment Enhancing Financial Reserve Funds </w:t>
      </w:r>
      <w:r w:rsidR="006265F3" w:rsidRPr="008F2AC9">
        <w:rPr>
          <w:rFonts w:asciiTheme="minorHAnsi" w:hAnsiTheme="minorHAnsi" w:cstheme="minorHAnsi"/>
          <w:color w:val="000000" w:themeColor="text1"/>
          <w:sz w:val="24"/>
          <w:szCs w:val="24"/>
        </w:rPr>
        <w:t>(S. 381, Act 5</w:t>
      </w:r>
      <w:r w:rsidR="009B0E48" w:rsidRPr="008F2AC9">
        <w:rPr>
          <w:rFonts w:asciiTheme="minorHAnsi" w:hAnsiTheme="minorHAnsi" w:cstheme="minorHAnsi"/>
          <w:color w:val="000000" w:themeColor="text1"/>
          <w:sz w:val="24"/>
          <w:szCs w:val="24"/>
        </w:rPr>
        <w:fldChar w:fldCharType="begin"/>
      </w:r>
      <w:r w:rsidR="009B0E48" w:rsidRPr="008F2AC9">
        <w:rPr>
          <w:rFonts w:asciiTheme="minorHAnsi" w:hAnsiTheme="minorHAnsi" w:cstheme="minorHAnsi"/>
          <w:color w:val="000000" w:themeColor="text1"/>
          <w:sz w:val="24"/>
          <w:szCs w:val="24"/>
        </w:rPr>
        <w:instrText xml:space="preserve"> XE "Act 05 (S. 381)" </w:instrText>
      </w:r>
      <w:r w:rsidR="009B0E48" w:rsidRPr="008F2AC9">
        <w:rPr>
          <w:rFonts w:asciiTheme="minorHAnsi" w:hAnsiTheme="minorHAnsi" w:cstheme="minorHAnsi"/>
          <w:color w:val="000000" w:themeColor="text1"/>
          <w:sz w:val="24"/>
          <w:szCs w:val="24"/>
        </w:rPr>
        <w:fldChar w:fldCharType="end"/>
      </w:r>
      <w:r w:rsidR="006265F3" w:rsidRPr="008F2AC9">
        <w:rPr>
          <w:rFonts w:asciiTheme="minorHAnsi" w:hAnsiTheme="minorHAnsi" w:cstheme="minorHAnsi"/>
          <w:color w:val="000000" w:themeColor="text1"/>
          <w:sz w:val="24"/>
          <w:szCs w:val="24"/>
        </w:rPr>
        <w:t>)</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0C8E2D70" w14:textId="189662C1" w:rsidR="006265F3" w:rsidRPr="008F2AC9" w:rsidRDefault="006265F3" w:rsidP="00136635">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381</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381</w:instrText>
      </w:r>
      <w:r w:rsidR="00A53D00" w:rsidRPr="008F2AC9">
        <w:rPr>
          <w:rFonts w:ascii="Calibri" w:eastAsia="Calibri" w:hAnsi="Calibri" w:cs="Calibri"/>
          <w:color w:val="000000" w:themeColor="text1"/>
          <w:sz w:val="24"/>
          <w:szCs w:val="24"/>
        </w:rPr>
        <w:instrText xml:space="preserve"> (Act 5)</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F47C88" w:rsidRPr="008F2AC9">
        <w:rPr>
          <w:rFonts w:ascii="Calibri" w:eastAsia="Calibri" w:hAnsi="Calibri" w:cs="Calibri"/>
          <w:b/>
          <w:bCs/>
          <w:color w:val="000000" w:themeColor="text1"/>
          <w:sz w:val="24"/>
          <w:szCs w:val="24"/>
        </w:rPr>
        <w:t>ratifies</w:t>
      </w:r>
      <w:r w:rsidRPr="008F2AC9">
        <w:rPr>
          <w:rFonts w:ascii="Calibri" w:eastAsia="Calibri" w:hAnsi="Calibri" w:cs="Calibri"/>
          <w:b/>
          <w:bCs/>
          <w:color w:val="000000" w:themeColor="text1"/>
          <w:sz w:val="24"/>
          <w:szCs w:val="24"/>
        </w:rPr>
        <w:t xml:space="preserve"> the State Constitutional amendment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3F0159" w:rsidRPr="008F2AC9">
        <w:rPr>
          <w:rFonts w:ascii="Calibri" w:eastAsia="Calibri" w:hAnsi="Calibri" w:cs="Calibri"/>
          <w:color w:val="000000" w:themeColor="text1"/>
          <w:sz w:val="24"/>
          <w:szCs w:val="24"/>
        </w:rPr>
        <w:instrText xml:space="preserve">financial </w:instrText>
      </w:r>
      <w:r w:rsidRPr="008F2AC9">
        <w:rPr>
          <w:rFonts w:ascii="Calibri" w:eastAsia="Calibri" w:hAnsi="Calibri" w:cs="Calibri"/>
          <w:color w:val="000000" w:themeColor="text1"/>
          <w:sz w:val="24"/>
          <w:szCs w:val="24"/>
        </w:rPr>
        <w:instrText>reserve funds</w:instrText>
      </w:r>
      <w:r w:rsidR="003F0159" w:rsidRPr="008F2AC9">
        <w:rPr>
          <w:rFonts w:ascii="Calibri" w:eastAsia="Calibri" w:hAnsi="Calibri" w:cs="Calibri"/>
          <w:color w:val="000000" w:themeColor="text1"/>
          <w:sz w:val="24"/>
          <w:szCs w:val="24"/>
        </w:rPr>
        <w:instrText>, ratification of constitutional amendment (S. 381 Act 5), enhancing</w:instrText>
      </w:r>
      <w:r w:rsidR="003F0159"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enhancing financial reserve funds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"financial reserve funds</w:instrText>
      </w:r>
      <w:r w:rsidR="00F23F9C" w:rsidRPr="008F2AC9">
        <w:rPr>
          <w:rFonts w:ascii="Calibri" w:eastAsia="Calibri" w:hAnsi="Calibri" w:cs="Calibri"/>
          <w:color w:val="000000" w:themeColor="text1"/>
          <w:sz w:val="24"/>
          <w:szCs w:val="24"/>
        </w:rPr>
        <w:instrText xml:space="preserve"> (</w:instrText>
      </w:r>
      <w:r w:rsidR="00F23F9C" w:rsidRPr="008F2AC9">
        <w:rPr>
          <w:rFonts w:ascii="Calibri" w:eastAsia="Times New Roman" w:hAnsi="Calibri" w:cs="Calibri"/>
          <w:color w:val="000000" w:themeColor="text1"/>
          <w:sz w:val="24"/>
          <w:szCs w:val="24"/>
        </w:rPr>
        <w:instrText>S. 381, Act 5)</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amendment to the South Carolina Constitution approved by the state’s voters at the 2022 general election enhance</w:t>
      </w:r>
      <w:r w:rsidR="00F47C8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w:t>
      </w:r>
      <w:r w:rsidRPr="008F2AC9">
        <w:rPr>
          <w:rFonts w:ascii="Calibri" w:eastAsia="Calibri" w:hAnsi="Calibri" w:cs="Calibri"/>
          <w:bCs/>
          <w:color w:val="000000" w:themeColor="text1"/>
          <w:sz w:val="24"/>
          <w:szCs w:val="24"/>
        </w:rPr>
        <w:t>state financial reserve funds</w:t>
      </w:r>
      <w:r w:rsidRPr="008F2AC9">
        <w:rPr>
          <w:rFonts w:ascii="Calibri" w:eastAsia="Calibri" w:hAnsi="Calibri" w:cs="Calibri"/>
          <w:color w:val="000000" w:themeColor="text1"/>
          <w:sz w:val="24"/>
          <w:szCs w:val="24"/>
        </w:rPr>
        <w:t xml:space="preserve"> that are used to </w:t>
      </w:r>
      <w:r w:rsidR="00F47C88" w:rsidRPr="008F2AC9">
        <w:rPr>
          <w:rFonts w:ascii="Calibri" w:eastAsia="Calibri" w:hAnsi="Calibri" w:cs="Calibri"/>
          <w:color w:val="000000" w:themeColor="text1"/>
          <w:sz w:val="24"/>
          <w:szCs w:val="24"/>
        </w:rPr>
        <w:t>manage</w:t>
      </w:r>
      <w:r w:rsidRPr="008F2AC9">
        <w:rPr>
          <w:rFonts w:ascii="Calibri" w:eastAsia="Calibri" w:hAnsi="Calibri" w:cs="Calibri"/>
          <w:color w:val="000000" w:themeColor="text1"/>
          <w:sz w:val="24"/>
          <w:szCs w:val="24"/>
        </w:rPr>
        <w:t xml:space="preserve"> revenue shortfalls. The amendment provides for the state’s General Reserve Fund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"General Reserve Fund"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currently set at five percent of General Fund revenue of the latest completed fiscal year, to be increased each year by half a percent until it equals seven percent of such revenue.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amendment increases the state’s Capital Reserve Fund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"Capital Reserve Fund"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from two percent to three percent of General Fund revenue and provides that the first use of the Capital Reserve Fund must be to offset midyear budget reductions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"midyear budget reductions</w:instrText>
      </w:r>
      <w:r w:rsidR="0029163D" w:rsidRPr="008F2AC9">
        <w:rPr>
          <w:rFonts w:ascii="Calibri" w:eastAsia="Calibri" w:hAnsi="Calibri" w:cs="Calibri"/>
          <w:color w:val="000000" w:themeColor="text1"/>
          <w:sz w:val="24"/>
          <w:szCs w:val="24"/>
        </w:rPr>
        <w:instrText xml:space="preserve"> </w:instrText>
      </w:r>
      <w:r w:rsidR="007352C5" w:rsidRPr="008F2AC9">
        <w:rPr>
          <w:rFonts w:ascii="Calibri" w:eastAsia="Calibri" w:hAnsi="Calibri" w:cs="Calibri"/>
          <w:color w:val="000000" w:themeColor="text1"/>
          <w:sz w:val="24"/>
          <w:szCs w:val="24"/>
        </w:rPr>
        <w:instrText>(</w:instrText>
      </w:r>
      <w:r w:rsidR="0029163D" w:rsidRPr="008F2AC9">
        <w:rPr>
          <w:rFonts w:ascii="Calibri" w:eastAsia="Times New Roman" w:hAnsi="Calibri" w:cs="Calibri"/>
          <w:color w:val="000000" w:themeColor="text1"/>
          <w:sz w:val="24"/>
          <w:szCs w:val="24"/>
        </w:rPr>
        <w:instrText>S. 381, Act 5</w:instrText>
      </w:r>
      <w:r w:rsidR="007352C5" w:rsidRPr="008F2AC9">
        <w:rPr>
          <w:rFonts w:ascii="Calibri" w:eastAsia="Times New Roman"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bookmarkStart w:id="1187" w:name="_Toc135308355"/>
      <w:bookmarkStart w:id="1188" w:name="_Toc135522938"/>
      <w:bookmarkStart w:id="1189" w:name="_Toc135907189"/>
      <w:bookmarkStart w:id="1190" w:name="_Toc135916281"/>
    </w:p>
    <w:p w14:paraId="40C4DE5E" w14:textId="77777777" w:rsidR="00AF4E44" w:rsidRPr="008F2AC9" w:rsidRDefault="00AF4E44" w:rsidP="006265F3">
      <w:pPr>
        <w:keepNext/>
        <w:spacing w:line="240" w:lineRule="auto"/>
        <w:jc w:val="center"/>
        <w:outlineLvl w:val="1"/>
        <w:rPr>
          <w:rFonts w:ascii="Calibri" w:eastAsia="Times New Roman" w:hAnsi="Calibri" w:cs="Calibri"/>
          <w:b/>
          <w:bCs/>
          <w:color w:val="000000" w:themeColor="text1"/>
          <w:sz w:val="24"/>
          <w:szCs w:val="24"/>
        </w:rPr>
      </w:pPr>
      <w:bookmarkStart w:id="1191" w:name="_Toc135308251"/>
      <w:bookmarkStart w:id="1192" w:name="_Toc135522832"/>
      <w:bookmarkStart w:id="1193" w:name="_Toc135907160"/>
      <w:bookmarkStart w:id="1194" w:name="_Toc135916255"/>
      <w:bookmarkStart w:id="1195" w:name="_Toc138254433"/>
      <w:bookmarkStart w:id="1196" w:name="_Toc138257852"/>
      <w:bookmarkStart w:id="1197" w:name="_Toc138335845"/>
      <w:bookmarkStart w:id="1198" w:name="_Toc138336058"/>
      <w:bookmarkStart w:id="1199" w:name="_Toc138356997"/>
      <w:bookmarkStart w:id="1200" w:name="_Toc138860846"/>
      <w:bookmarkStart w:id="1201" w:name="_Toc139121238"/>
      <w:bookmarkStart w:id="1202" w:name="_Toc139443047"/>
      <w:bookmarkStart w:id="1203" w:name="_Toc139553350"/>
      <w:bookmarkStart w:id="1204" w:name="_Toc139554558"/>
      <w:bookmarkStart w:id="1205" w:name="_Toc140491187"/>
      <w:bookmarkStart w:id="1206" w:name="_Toc140498996"/>
      <w:bookmarkStart w:id="1207" w:name="_Toc140795927"/>
      <w:bookmarkEnd w:id="1187"/>
      <w:bookmarkEnd w:id="1188"/>
      <w:bookmarkEnd w:id="1189"/>
      <w:bookmarkEnd w:id="1190"/>
      <w:r w:rsidRPr="008F2AC9">
        <w:rPr>
          <w:rFonts w:ascii="Calibri" w:eastAsia="Times New Roman" w:hAnsi="Calibri" w:cs="Calibri"/>
          <w:b/>
          <w:bCs/>
          <w:color w:val="000000" w:themeColor="text1"/>
          <w:sz w:val="24"/>
          <w:szCs w:val="24"/>
        </w:rPr>
        <w:br w:type="page"/>
      </w:r>
    </w:p>
    <w:p w14:paraId="6C2D5F16" w14:textId="7EF965D7" w:rsidR="006265F3" w:rsidRPr="008F2AC9" w:rsidRDefault="006265F3" w:rsidP="006265F3">
      <w:pPr>
        <w:keepNext/>
        <w:spacing w:line="240" w:lineRule="auto"/>
        <w:jc w:val="center"/>
        <w:outlineLvl w:val="1"/>
        <w:rPr>
          <w:rFonts w:ascii="Calibri" w:eastAsia="Times New Roman" w:hAnsi="Calibri" w:cs="Calibri"/>
          <w:b/>
          <w:bCs/>
          <w:color w:val="000000" w:themeColor="text1"/>
          <w:sz w:val="24"/>
          <w:szCs w:val="24"/>
        </w:rPr>
      </w:pPr>
      <w:bookmarkStart w:id="1208" w:name="_Toc145595474"/>
      <w:r w:rsidRPr="008F2AC9">
        <w:rPr>
          <w:rFonts w:ascii="Calibri" w:eastAsia="Times New Roman" w:hAnsi="Calibri" w:cs="Calibri"/>
          <w:b/>
          <w:bCs/>
          <w:color w:val="000000" w:themeColor="text1"/>
          <w:sz w:val="24"/>
          <w:szCs w:val="24"/>
        </w:rPr>
        <w:lastRenderedPageBreak/>
        <w:t>ECONOMIC DEVELOPMENT</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23A5CAED" w14:textId="01A6561A" w:rsidR="006265F3" w:rsidRPr="008F2AC9" w:rsidRDefault="006265F3" w:rsidP="006265F3">
      <w:pPr>
        <w:keepNext/>
        <w:spacing w:after="0" w:line="240" w:lineRule="auto"/>
        <w:outlineLvl w:val="1"/>
        <w:rPr>
          <w:rFonts w:ascii="Calibri" w:eastAsia="Calibri" w:hAnsi="Calibri" w:cs="Calibri"/>
          <w:b/>
          <w:bCs/>
          <w:color w:val="000000" w:themeColor="text1"/>
          <w:sz w:val="24"/>
          <w:szCs w:val="24"/>
        </w:rPr>
      </w:pPr>
      <w:bookmarkStart w:id="1209" w:name="_Toc138254434"/>
      <w:bookmarkStart w:id="1210" w:name="_Toc138257853"/>
      <w:bookmarkStart w:id="1211" w:name="_Toc138335846"/>
      <w:bookmarkStart w:id="1212" w:name="_Toc138336059"/>
      <w:bookmarkStart w:id="1213" w:name="_Toc138356998"/>
      <w:bookmarkStart w:id="1214" w:name="_Toc138860847"/>
      <w:bookmarkStart w:id="1215" w:name="_Toc139121239"/>
      <w:bookmarkStart w:id="1216" w:name="_Toc139443048"/>
      <w:bookmarkStart w:id="1217" w:name="_Toc139553351"/>
      <w:bookmarkStart w:id="1218" w:name="_Toc139554559"/>
      <w:bookmarkStart w:id="1219" w:name="_Toc140491188"/>
      <w:bookmarkStart w:id="1220" w:name="_Toc140498997"/>
      <w:bookmarkStart w:id="1221" w:name="_Toc140795928"/>
      <w:bookmarkStart w:id="1222" w:name="_Toc145595475"/>
      <w:bookmarkStart w:id="1223" w:name="_Hlk144218047"/>
      <w:bookmarkStart w:id="1224" w:name="_Hlk144217905"/>
      <w:r w:rsidRPr="008F2AC9">
        <w:rPr>
          <w:rFonts w:ascii="Calibri" w:eastAsia="Calibri" w:hAnsi="Calibri" w:cs="Calibri"/>
          <w:b/>
          <w:bCs/>
          <w:color w:val="000000" w:themeColor="text1"/>
          <w:sz w:val="24"/>
          <w:szCs w:val="24"/>
        </w:rPr>
        <w:t>Scout Motors</w:t>
      </w:r>
      <w:r w:rsidR="00190AD4" w:rsidRPr="008F2AC9">
        <w:rPr>
          <w:rFonts w:ascii="Calibri" w:eastAsia="Calibri" w:hAnsi="Calibri" w:cs="Calibri"/>
          <w:b/>
          <w:bCs/>
          <w:color w:val="000000" w:themeColor="text1"/>
          <w:sz w:val="24"/>
          <w:szCs w:val="24"/>
        </w:rPr>
        <w:t xml:space="preserve"> (Project Connect)</w:t>
      </w:r>
      <w:r w:rsidRPr="008F2AC9">
        <w:rPr>
          <w:rFonts w:ascii="Calibri" w:eastAsia="Calibri" w:hAnsi="Calibri" w:cs="Calibri"/>
          <w:b/>
          <w:bCs/>
          <w:color w:val="000000" w:themeColor="text1"/>
          <w:sz w:val="24"/>
          <w:szCs w:val="24"/>
        </w:rPr>
        <w:t xml:space="preserve"> (H. 3604, Act 3</w:t>
      </w:r>
      <w:r w:rsidRPr="008F2AC9">
        <w:rPr>
          <w:rFonts w:ascii="Calibri" w:eastAsia="Calibri"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w:instrText>
      </w:r>
      <w:r w:rsidRPr="008F2AC9">
        <w:rPr>
          <w:rFonts w:ascii="Calibri" w:eastAsia="Calibri" w:hAnsi="Calibri" w:cs="Calibri"/>
          <w:color w:val="000000" w:themeColor="text1"/>
          <w:sz w:val="24"/>
          <w:szCs w:val="24"/>
        </w:rPr>
        <w:instrText xml:space="preserve">Act </w:instrText>
      </w:r>
      <w:r w:rsidR="00DD4F42" w:rsidRPr="008F2AC9">
        <w:rPr>
          <w:rFonts w:ascii="Calibri" w:eastAsia="Calibri" w:hAnsi="Calibri" w:cs="Calibri"/>
          <w:color w:val="000000" w:themeColor="text1"/>
          <w:sz w:val="24"/>
          <w:szCs w:val="24"/>
        </w:rPr>
        <w:instrText>0</w:instrText>
      </w:r>
      <w:r w:rsidRPr="008F2AC9">
        <w:rPr>
          <w:rFonts w:ascii="Calibri" w:eastAsia="Calibri" w:hAnsi="Calibri" w:cs="Calibri"/>
          <w:color w:val="000000" w:themeColor="text1"/>
          <w:sz w:val="24"/>
          <w:szCs w:val="24"/>
        </w:rPr>
        <w:instrText>3 (H. 3604)</w:instrText>
      </w:r>
      <w:r w:rsidRPr="008F2AC9">
        <w:rPr>
          <w:rFonts w:ascii="Calibri" w:eastAsia="Times New Roman"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14:paraId="2A66AA5C" w14:textId="3FCBD838"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3604</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b/>
          <w:bCs/>
          <w:color w:val="000000" w:themeColor="text1"/>
        </w:rPr>
        <w:instrText xml:space="preserve"> XE "</w:instrText>
      </w:r>
      <w:r w:rsidRPr="008F2AC9">
        <w:rPr>
          <w:rFonts w:ascii="Calibri" w:eastAsia="Calibri" w:hAnsi="Calibri" w:cs="Calibri"/>
          <w:b/>
          <w:bCs/>
          <w:color w:val="000000" w:themeColor="text1"/>
          <w:sz w:val="24"/>
          <w:szCs w:val="24"/>
        </w:rPr>
        <w:instrText>H. 3604</w:instrText>
      </w:r>
      <w:r w:rsidR="00DD4F42" w:rsidRPr="008F2AC9">
        <w:rPr>
          <w:rFonts w:ascii="Calibri" w:eastAsia="Calibri" w:hAnsi="Calibri" w:cs="Calibri"/>
          <w:b/>
          <w:bCs/>
          <w:color w:val="000000" w:themeColor="text1"/>
          <w:sz w:val="24"/>
          <w:szCs w:val="24"/>
        </w:rPr>
        <w:instrText xml:space="preserve"> (Act 3)</w:instrText>
      </w:r>
      <w:r w:rsidRPr="008F2AC9">
        <w:rPr>
          <w:rFonts w:ascii="Calibri" w:eastAsia="Calibri" w:hAnsi="Calibri" w:cs="Times New Roman"/>
          <w:b/>
          <w:bCs/>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i/>
          <w:i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"Scout Motors (H. 3604)</w:instrText>
      </w:r>
      <w:r w:rsidRPr="008F2AC9">
        <w:rPr>
          <w:rFonts w:ascii="Calibri" w:eastAsia="Calibri" w:hAnsi="Calibri" w:cs="Calibri"/>
          <w:i/>
          <w:iCs/>
          <w:color w:val="000000" w:themeColor="text1"/>
          <w:sz w:val="24"/>
          <w:szCs w:val="24"/>
        </w:rPr>
        <w:instrText>:</w:instrText>
      </w:r>
      <w:r w:rsidRPr="008F2AC9">
        <w:rPr>
          <w:rFonts w:ascii="Calibri" w:eastAsia="Calibri" w:hAnsi="Calibri" w:cs="Calibri"/>
          <w:color w:val="000000" w:themeColor="text1"/>
          <w:sz w:val="24"/>
          <w:szCs w:val="24"/>
        </w:rPr>
        <w:instrText>$1.2 billion total"</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i/>
          <w:iCs/>
          <w:color w:val="000000" w:themeColor="text1"/>
          <w:sz w:val="24"/>
          <w:szCs w:val="24"/>
        </w:rPr>
        <w:fldChar w:fldCharType="end"/>
      </w:r>
      <w:r w:rsidR="00322848" w:rsidRPr="008F2AC9">
        <w:rPr>
          <w:rFonts w:ascii="Calibri" w:eastAsia="Calibri" w:hAnsi="Calibri" w:cs="Calibri"/>
          <w:b/>
          <w:bCs/>
          <w:color w:val="000000" w:themeColor="text1"/>
          <w:sz w:val="24"/>
          <w:szCs w:val="24"/>
        </w:rPr>
        <w:t xml:space="preserve"> (Acts 3)</w:t>
      </w:r>
      <w:r w:rsidR="00322848"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appropriat</w:t>
      </w:r>
      <w:r w:rsidR="00322848" w:rsidRPr="008F2AC9">
        <w:rPr>
          <w:rFonts w:ascii="Calibri" w:eastAsia="Calibri" w:hAnsi="Calibri" w:cs="Calibri"/>
          <w:color w:val="000000" w:themeColor="text1"/>
          <w:sz w:val="24"/>
          <w:szCs w:val="24"/>
        </w:rPr>
        <w:t>es</w:t>
      </w:r>
      <w:r w:rsidRPr="008F2AC9">
        <w:rPr>
          <w:rFonts w:ascii="Calibri" w:eastAsia="Calibri" w:hAnsi="Calibri" w:cs="Calibri"/>
          <w:color w:val="000000" w:themeColor="text1"/>
          <w:sz w:val="24"/>
          <w:szCs w:val="24"/>
        </w:rPr>
        <w:t xml:space="preserve"> $1.2 billion from the Fiscal Year 2021-2022 Contingency Reserve Fund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):Contingency Reserve Fund, 2021-2022 "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$86 million from the Fiscal Year 2022-2023 projected </w:t>
      </w:r>
      <w:r w:rsidR="00EF4FD8" w:rsidRPr="008F2AC9">
        <w:rPr>
          <w:rFonts w:ascii="Calibri" w:eastAsia="Calibri" w:hAnsi="Calibri" w:cs="Calibri"/>
          <w:color w:val="000000" w:themeColor="text1"/>
          <w:sz w:val="24"/>
          <w:szCs w:val="24"/>
        </w:rPr>
        <w:t>G</w:t>
      </w:r>
      <w:r w:rsidRPr="008F2AC9">
        <w:rPr>
          <w:rFonts w:ascii="Calibri" w:eastAsia="Calibri" w:hAnsi="Calibri" w:cs="Calibri"/>
          <w:color w:val="000000" w:themeColor="text1"/>
          <w:sz w:val="24"/>
          <w:szCs w:val="24"/>
        </w:rPr>
        <w:t xml:space="preserve">eneral </w:t>
      </w:r>
      <w:r w:rsidR="00EF4FD8" w:rsidRPr="008F2AC9">
        <w:rPr>
          <w:rFonts w:ascii="Calibri" w:eastAsia="Calibri" w:hAnsi="Calibri" w:cs="Calibri"/>
          <w:color w:val="000000" w:themeColor="text1"/>
          <w:sz w:val="24"/>
          <w:szCs w:val="24"/>
        </w:rPr>
        <w:t>F</w:t>
      </w:r>
      <w:r w:rsidRPr="008F2AC9">
        <w:rPr>
          <w:rFonts w:ascii="Calibri" w:eastAsia="Calibri" w:hAnsi="Calibri" w:cs="Calibri"/>
          <w:color w:val="000000" w:themeColor="text1"/>
          <w:sz w:val="24"/>
          <w:szCs w:val="24"/>
        </w:rPr>
        <w:t>und surplus</w:t>
      </w:r>
      <w:r w:rsidR="00322848" w:rsidRPr="008F2AC9">
        <w:rPr>
          <w:rFonts w:ascii="Calibri" w:eastAsia="Calibri" w:hAnsi="Calibri" w:cs="Calibri"/>
          <w:color w:val="000000" w:themeColor="text1"/>
          <w:sz w:val="24"/>
          <w:szCs w:val="24"/>
        </w:rPr>
        <w:t xml:space="preserve"> for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):general fund surplus, projected 2022-2023 " </w:instrText>
      </w:r>
      <w:r w:rsidRPr="008F2AC9">
        <w:rPr>
          <w:rFonts w:ascii="Calibri" w:eastAsia="Calibri" w:hAnsi="Calibri" w:cs="Calibri"/>
          <w:color w:val="000000" w:themeColor="text1"/>
          <w:sz w:val="24"/>
          <w:szCs w:val="24"/>
        </w:rPr>
        <w:fldChar w:fldCharType="end"/>
      </w:r>
      <w:bookmarkEnd w:id="1223"/>
      <w:r w:rsidR="00322848"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Project Connect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"Project Connect:</w:instrText>
      </w:r>
      <w:r w:rsidRPr="008F2AC9">
        <w:rPr>
          <w:rFonts w:ascii="Calibri" w:eastAsia="Calibri" w:hAnsi="Calibri" w:cs="Calibri"/>
          <w:bCs/>
          <w:color w:val="000000" w:themeColor="text1"/>
          <w:sz w:val="24"/>
          <w:szCs w:val="24"/>
        </w:rPr>
        <w:instrText>Scout Motors (H. 3604</w:instrText>
      </w:r>
      <w:r w:rsidR="0042593D" w:rsidRPr="008F2AC9">
        <w:rPr>
          <w:rFonts w:ascii="Calibri" w:eastAsia="Calibri" w:hAnsi="Calibri" w:cs="Calibri"/>
          <w:bCs/>
          <w:color w:val="000000" w:themeColor="text1"/>
          <w:sz w:val="24"/>
          <w:szCs w:val="24"/>
        </w:rPr>
        <w:instrText>, Act 3</w:instrText>
      </w:r>
      <w:r w:rsidRPr="008F2AC9">
        <w:rPr>
          <w:rFonts w:ascii="Calibri" w:eastAsia="Calibri" w:hAnsi="Calibri" w:cs="Calibri"/>
          <w:bCs/>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construction of a manufacturing facility near Blythewood, in Richland County, by </w:t>
      </w:r>
      <w:r w:rsidRPr="008F2AC9">
        <w:rPr>
          <w:rFonts w:ascii="Calibri" w:eastAsia="Calibri" w:hAnsi="Calibri" w:cs="Calibri"/>
          <w:b/>
          <w:bCs/>
          <w:color w:val="000000" w:themeColor="text1"/>
          <w:sz w:val="24"/>
          <w:szCs w:val="24"/>
        </w:rPr>
        <w:t>Scout Motors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:Project Connect"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 subsidiary of Volkswagen Group</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:Volkswagen Group"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produce </w:t>
      </w:r>
      <w:r w:rsidRPr="008F2AC9">
        <w:rPr>
          <w:rFonts w:ascii="Calibri" w:eastAsia="Calibri" w:hAnsi="Calibri" w:cs="Calibri"/>
          <w:b/>
          <w:bCs/>
          <w:color w:val="000000" w:themeColor="text1"/>
          <w:sz w:val="24"/>
          <w:szCs w:val="24"/>
        </w:rPr>
        <w:t>electric trucks and sport utility vehicles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"electric trucks and sport utility vehicles:</w:instrText>
      </w:r>
      <w:r w:rsidRPr="008F2AC9">
        <w:rPr>
          <w:rFonts w:ascii="Calibri" w:eastAsia="Calibri" w:hAnsi="Calibri" w:cs="Calibri"/>
          <w:bCs/>
          <w:color w:val="000000" w:themeColor="text1"/>
          <w:sz w:val="24"/>
          <w:szCs w:val="24"/>
        </w:rPr>
        <w:instrText>Scout Motors (H. 3604</w:instrText>
      </w:r>
      <w:r w:rsidR="00662DF6" w:rsidRPr="008F2AC9">
        <w:rPr>
          <w:rFonts w:ascii="Calibri" w:eastAsia="Calibri" w:hAnsi="Calibri" w:cs="Calibri"/>
          <w:bCs/>
          <w:color w:val="000000" w:themeColor="text1"/>
          <w:sz w:val="24"/>
          <w:szCs w:val="24"/>
        </w:rPr>
        <w:instrText>, Act 3</w:instrText>
      </w:r>
      <w:r w:rsidRPr="008F2AC9">
        <w:rPr>
          <w:rFonts w:ascii="Calibri" w:eastAsia="Calibri" w:hAnsi="Calibri" w:cs="Calibri"/>
          <w:bCs/>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Department of Commerce is appropriated $1 billion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$1 billion"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provide funding to Project Connect for: </w:t>
      </w:r>
      <w:r w:rsidR="00E33965" w:rsidRPr="008F2AC9">
        <w:rPr>
          <w:rFonts w:ascii="Calibri" w:eastAsia="Calibri" w:hAnsi="Calibri" w:cs="Calibri"/>
          <w:color w:val="000000" w:themeColor="text1"/>
          <w:sz w:val="24"/>
          <w:szCs w:val="24"/>
        </w:rPr>
        <w:t xml:space="preserve">(1) </w:t>
      </w:r>
      <w:r w:rsidRPr="008F2AC9">
        <w:rPr>
          <w:rFonts w:ascii="Calibri" w:eastAsia="Calibri" w:hAnsi="Calibri" w:cs="Calibri"/>
          <w:color w:val="000000" w:themeColor="text1"/>
          <w:sz w:val="24"/>
          <w:szCs w:val="24"/>
        </w:rPr>
        <w:t>road access and improvements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i/>
          <w:iCs/>
          <w:color w:val="000000" w:themeColor="text1"/>
          <w:sz w:val="24"/>
          <w:szCs w:val="24"/>
        </w:rPr>
        <w:instrText>:</w:instrText>
      </w:r>
      <w:r w:rsidRPr="008F2AC9">
        <w:rPr>
          <w:rFonts w:ascii="Calibri" w:eastAsia="Calibri" w:hAnsi="Calibri" w:cs="Calibri"/>
          <w:color w:val="000000" w:themeColor="text1"/>
          <w:sz w:val="24"/>
          <w:szCs w:val="24"/>
        </w:rPr>
        <w:instrText xml:space="preserve">road access and improvements" </w:instrText>
      </w:r>
      <w:r w:rsidRPr="008F2AC9">
        <w:rPr>
          <w:rFonts w:ascii="Calibri" w:eastAsia="Calibri" w:hAnsi="Calibri" w:cs="Calibri"/>
          <w:color w:val="000000" w:themeColor="text1"/>
          <w:sz w:val="24"/>
          <w:szCs w:val="24"/>
        </w:rPr>
        <w:fldChar w:fldCharType="end"/>
      </w:r>
      <w:r w:rsidR="00A71BB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including a new interchange on Interstate Highway 77</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):new interchange on Interstate Highway 77" </w:instrText>
      </w:r>
      <w:r w:rsidRPr="008F2AC9">
        <w:rPr>
          <w:rFonts w:ascii="Calibri" w:eastAsia="Calibri" w:hAnsi="Calibri" w:cs="Calibri"/>
          <w:color w:val="000000" w:themeColor="text1"/>
          <w:sz w:val="24"/>
          <w:szCs w:val="24"/>
        </w:rPr>
        <w:fldChar w:fldCharType="end"/>
      </w:r>
      <w:r w:rsidR="00A71BB6" w:rsidRPr="008F2AC9">
        <w:rPr>
          <w:rFonts w:ascii="Calibri" w:eastAsia="Calibri" w:hAnsi="Calibri" w:cs="Calibri"/>
          <w:color w:val="000000" w:themeColor="text1"/>
          <w:sz w:val="24"/>
          <w:szCs w:val="24"/>
        </w:rPr>
        <w:t>)</w:t>
      </w:r>
      <w:r w:rsidR="00E33965"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w:t>
      </w:r>
      <w:r w:rsidR="00E33965" w:rsidRPr="008F2AC9">
        <w:rPr>
          <w:rFonts w:ascii="Calibri" w:eastAsia="Calibri" w:hAnsi="Calibri" w:cs="Calibri"/>
          <w:color w:val="000000" w:themeColor="text1"/>
          <w:sz w:val="24"/>
          <w:szCs w:val="24"/>
        </w:rPr>
        <w:t xml:space="preserve">(2) </w:t>
      </w:r>
      <w:r w:rsidRPr="008F2AC9">
        <w:rPr>
          <w:rFonts w:ascii="Calibri" w:eastAsia="Calibri" w:hAnsi="Calibri" w:cs="Calibri"/>
          <w:color w:val="000000" w:themeColor="text1"/>
          <w:sz w:val="24"/>
          <w:szCs w:val="24"/>
        </w:rPr>
        <w:t>water and wastewater infrastructure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:water and wastewater infrastructure" </w:instrText>
      </w:r>
      <w:r w:rsidRPr="008F2AC9">
        <w:rPr>
          <w:rFonts w:ascii="Calibri" w:eastAsia="Calibri" w:hAnsi="Calibri" w:cs="Calibri"/>
          <w:color w:val="000000" w:themeColor="text1"/>
          <w:sz w:val="24"/>
          <w:szCs w:val="24"/>
        </w:rPr>
        <w:fldChar w:fldCharType="end"/>
      </w:r>
      <w:r w:rsidR="00E33965" w:rsidRPr="008F2AC9">
        <w:rPr>
          <w:rFonts w:ascii="Calibri" w:eastAsia="Calibri" w:hAnsi="Calibri" w:cs="Calibri"/>
          <w:color w:val="000000" w:themeColor="text1"/>
          <w:sz w:val="24"/>
          <w:szCs w:val="24"/>
        </w:rPr>
        <w:t xml:space="preserve">; (3) </w:t>
      </w:r>
      <w:r w:rsidRPr="008F2AC9">
        <w:rPr>
          <w:rFonts w:ascii="Calibri" w:eastAsia="Calibri" w:hAnsi="Calibri" w:cs="Calibri"/>
          <w:color w:val="000000" w:themeColor="text1"/>
          <w:sz w:val="24"/>
          <w:szCs w:val="24"/>
        </w:rPr>
        <w:t>required site improvements and mitigation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site improvements and mitigation" </w:instrText>
      </w:r>
      <w:r w:rsidRPr="008F2AC9">
        <w:rPr>
          <w:rFonts w:ascii="Calibri" w:eastAsia="Calibri" w:hAnsi="Calibri" w:cs="Calibri"/>
          <w:color w:val="000000" w:themeColor="text1"/>
          <w:sz w:val="24"/>
          <w:szCs w:val="24"/>
        </w:rPr>
        <w:fldChar w:fldCharType="end"/>
      </w:r>
      <w:r w:rsidR="00E33965" w:rsidRPr="008F2AC9">
        <w:rPr>
          <w:rFonts w:ascii="Calibri" w:eastAsia="Calibri" w:hAnsi="Calibri" w:cs="Calibri"/>
          <w:color w:val="000000" w:themeColor="text1"/>
          <w:sz w:val="24"/>
          <w:szCs w:val="24"/>
        </w:rPr>
        <w:t xml:space="preserve">; (4) </w:t>
      </w:r>
      <w:r w:rsidRPr="008F2AC9">
        <w:rPr>
          <w:rFonts w:ascii="Calibri" w:eastAsia="Calibri" w:hAnsi="Calibri" w:cs="Calibri"/>
          <w:color w:val="000000" w:themeColor="text1"/>
          <w:sz w:val="24"/>
          <w:szCs w:val="24"/>
        </w:rPr>
        <w:t>a railroad bridge over I-77 to support rail spur construction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"Scout Motors (H. 3604):railroad bridge over I-77 to support rail spur construction" </w:instrText>
      </w:r>
      <w:r w:rsidRPr="008F2AC9">
        <w:rPr>
          <w:rFonts w:ascii="Calibri" w:eastAsia="Calibri" w:hAnsi="Calibri" w:cs="Calibri"/>
          <w:color w:val="000000" w:themeColor="text1"/>
          <w:sz w:val="24"/>
          <w:szCs w:val="24"/>
        </w:rPr>
        <w:fldChar w:fldCharType="end"/>
      </w:r>
      <w:r w:rsidR="00E33965" w:rsidRPr="008F2AC9">
        <w:rPr>
          <w:rFonts w:ascii="Calibri" w:eastAsia="Calibri" w:hAnsi="Calibri" w:cs="Calibri"/>
          <w:color w:val="000000" w:themeColor="text1"/>
          <w:sz w:val="24"/>
          <w:szCs w:val="24"/>
        </w:rPr>
        <w:t xml:space="preserve">; (5) </w:t>
      </w:r>
      <w:r w:rsidRPr="008F2AC9">
        <w:rPr>
          <w:rFonts w:ascii="Calibri" w:eastAsia="Calibri" w:hAnsi="Calibri" w:cs="Calibri"/>
          <w:color w:val="000000" w:themeColor="text1"/>
          <w:sz w:val="24"/>
          <w:szCs w:val="24"/>
        </w:rPr>
        <w:t>a training center run by Midlands Technical College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"Scout Motors (H. 3604):training center run by Midlands Technical College"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train workers for the manufacturing facility</w:t>
      </w:r>
      <w:r w:rsidR="00E33965" w:rsidRPr="008F2AC9">
        <w:rPr>
          <w:rFonts w:ascii="Calibri" w:eastAsia="Calibri" w:hAnsi="Calibri" w:cs="Calibri"/>
          <w:color w:val="000000" w:themeColor="text1"/>
          <w:sz w:val="24"/>
          <w:szCs w:val="24"/>
        </w:rPr>
        <w:t xml:space="preserve">; (6) </w:t>
      </w:r>
      <w:r w:rsidRPr="008F2AC9">
        <w:rPr>
          <w:rFonts w:ascii="Calibri" w:eastAsia="Calibri" w:hAnsi="Calibri" w:cs="Calibri"/>
          <w:color w:val="000000" w:themeColor="text1"/>
          <w:sz w:val="24"/>
          <w:szCs w:val="24"/>
        </w:rPr>
        <w:t>land acquisition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):land acquisition" </w:instrText>
      </w:r>
      <w:r w:rsidRPr="008F2AC9">
        <w:rPr>
          <w:rFonts w:ascii="Calibri" w:eastAsia="Calibri" w:hAnsi="Calibri" w:cs="Calibri"/>
          <w:color w:val="000000" w:themeColor="text1"/>
          <w:sz w:val="24"/>
          <w:szCs w:val="24"/>
        </w:rPr>
        <w:fldChar w:fldCharType="end"/>
      </w:r>
      <w:r w:rsidR="00E33965" w:rsidRPr="008F2AC9">
        <w:rPr>
          <w:rFonts w:ascii="Calibri" w:eastAsia="Calibri" w:hAnsi="Calibri" w:cs="Calibri"/>
          <w:color w:val="000000" w:themeColor="text1"/>
          <w:sz w:val="24"/>
          <w:szCs w:val="24"/>
        </w:rPr>
        <w:t xml:space="preserve">; (7) </w:t>
      </w:r>
      <w:r w:rsidRPr="008F2AC9">
        <w:rPr>
          <w:rFonts w:ascii="Calibri" w:eastAsia="Calibri" w:hAnsi="Calibri" w:cs="Calibri"/>
          <w:color w:val="000000" w:themeColor="text1"/>
          <w:sz w:val="24"/>
          <w:szCs w:val="24"/>
        </w:rPr>
        <w:t>soil stabilization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soil stabilization" </w:instrText>
      </w:r>
      <w:r w:rsidRPr="008F2AC9">
        <w:rPr>
          <w:rFonts w:ascii="Calibri" w:eastAsia="Calibri" w:hAnsi="Calibri" w:cs="Calibri"/>
          <w:color w:val="000000" w:themeColor="text1"/>
          <w:sz w:val="24"/>
          <w:szCs w:val="24"/>
        </w:rPr>
        <w:fldChar w:fldCharType="end"/>
      </w:r>
      <w:r w:rsidR="00A71BB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and</w:t>
      </w:r>
      <w:r w:rsidR="00A71BB6" w:rsidRPr="008F2AC9">
        <w:rPr>
          <w:rFonts w:ascii="Calibri" w:eastAsia="Calibri" w:hAnsi="Calibri" w:cs="Calibri"/>
          <w:color w:val="000000" w:themeColor="text1"/>
          <w:sz w:val="24"/>
          <w:szCs w:val="24"/>
        </w:rPr>
        <w:t xml:space="preserve"> </w:t>
      </w:r>
      <w:r w:rsidR="00E33965" w:rsidRPr="008F2AC9">
        <w:rPr>
          <w:rFonts w:ascii="Calibri" w:eastAsia="Calibri" w:hAnsi="Calibri" w:cs="Calibri"/>
          <w:color w:val="000000" w:themeColor="text1"/>
          <w:sz w:val="24"/>
          <w:szCs w:val="24"/>
        </w:rPr>
        <w:t xml:space="preserve">(8) </w:t>
      </w:r>
      <w:r w:rsidRPr="008F2AC9">
        <w:rPr>
          <w:rFonts w:ascii="Calibri" w:eastAsia="Calibri" w:hAnsi="Calibri" w:cs="Calibri"/>
          <w:color w:val="000000" w:themeColor="text1"/>
          <w:sz w:val="24"/>
          <w:szCs w:val="24"/>
        </w:rPr>
        <w:t>other necessary purposes as recommended by the Department of Commerce for Project Connect</w:t>
      </w:r>
      <w:r w:rsidR="00A71BB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subject to review and comment by the Joint Bond Review Committee</w:t>
      </w:r>
      <w:r w:rsidR="00A71BB6"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Joint Bond Review Committee:review and comment"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Provisions are made for a $200 million loan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Scout Motors (H. 3604</w:instrText>
      </w:r>
      <w:r w:rsidRPr="008F2AC9">
        <w:rPr>
          <w:rFonts w:ascii="Calibri" w:eastAsia="Calibri" w:hAnsi="Calibri" w:cs="Calibri"/>
          <w:color w:val="000000" w:themeColor="text1"/>
          <w:sz w:val="24"/>
          <w:szCs w:val="24"/>
        </w:rPr>
        <w:instrText xml:space="preserve">):loan, $200 million loan"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additional soil stabilization that is not eligible for forgiveness and must be paid back to South Carolina. </w:t>
      </w:r>
    </w:p>
    <w:p w14:paraId="3FA2511B" w14:textId="708CCF98" w:rsidR="006265F3" w:rsidRPr="008F2AC9" w:rsidRDefault="006265F3" w:rsidP="00003DEA">
      <w:pPr>
        <w:keepNext/>
        <w:spacing w:after="40" w:line="240" w:lineRule="auto"/>
        <w:outlineLvl w:val="1"/>
        <w:rPr>
          <w:rFonts w:ascii="Calibri" w:eastAsia="Calibri" w:hAnsi="Calibri" w:cs="Calibri"/>
          <w:color w:val="000000" w:themeColor="text1"/>
          <w:sz w:val="24"/>
          <w:szCs w:val="24"/>
        </w:rPr>
      </w:pPr>
      <w:bookmarkStart w:id="1225" w:name="_Toc138254435"/>
      <w:bookmarkStart w:id="1226" w:name="_Toc138257854"/>
      <w:bookmarkStart w:id="1227" w:name="_Toc138335847"/>
      <w:bookmarkStart w:id="1228" w:name="_Toc138336060"/>
      <w:bookmarkStart w:id="1229" w:name="_Toc138356999"/>
      <w:bookmarkStart w:id="1230" w:name="_Toc138860848"/>
      <w:bookmarkStart w:id="1231" w:name="_Toc139121240"/>
      <w:bookmarkStart w:id="1232" w:name="_Toc139443049"/>
      <w:bookmarkStart w:id="1233" w:name="_Toc139553352"/>
      <w:bookmarkStart w:id="1234" w:name="_Toc139554560"/>
      <w:bookmarkStart w:id="1235" w:name="_Toc140491189"/>
      <w:bookmarkStart w:id="1236" w:name="_Toc140498998"/>
      <w:bookmarkStart w:id="1237" w:name="_Toc140795929"/>
      <w:bookmarkStart w:id="1238" w:name="_Toc145595476"/>
      <w:bookmarkStart w:id="1239" w:name="_Hlk144382228"/>
      <w:bookmarkStart w:id="1240" w:name="_Hlk139709233"/>
      <w:bookmarkEnd w:id="1224"/>
      <w:r w:rsidRPr="008F2AC9">
        <w:rPr>
          <w:rFonts w:ascii="Calibri" w:eastAsia="Calibri" w:hAnsi="Calibri" w:cs="Calibri"/>
          <w:b/>
          <w:bCs/>
          <w:color w:val="000000" w:themeColor="text1"/>
          <w:sz w:val="24"/>
          <w:szCs w:val="24"/>
        </w:rPr>
        <w:t>Statewide Education and Workforce Development Act (H. 3726, Act 67</w:t>
      </w:r>
      <w:bookmarkStart w:id="1241" w:name="_Toc135308349"/>
      <w:bookmarkStart w:id="1242" w:name="_Toc135522833"/>
      <w:r w:rsidR="00DD4F42" w:rsidRPr="008F2AC9">
        <w:rPr>
          <w:rFonts w:ascii="Calibri" w:eastAsia="Calibri" w:hAnsi="Calibri" w:cs="Calibri"/>
          <w:color w:val="000000" w:themeColor="text1"/>
          <w:sz w:val="24"/>
          <w:szCs w:val="24"/>
        </w:rPr>
        <w:fldChar w:fldCharType="begin"/>
      </w:r>
      <w:r w:rsidR="00DD4F42" w:rsidRPr="008F2AC9">
        <w:rPr>
          <w:color w:val="000000" w:themeColor="text1"/>
        </w:rPr>
        <w:instrText xml:space="preserve"> XE "</w:instrText>
      </w:r>
      <w:r w:rsidR="00DD4F42" w:rsidRPr="008F2AC9">
        <w:rPr>
          <w:rFonts w:ascii="Calibri" w:eastAsia="Calibri" w:hAnsi="Calibri" w:cs="Calibri"/>
          <w:color w:val="000000" w:themeColor="text1"/>
          <w:sz w:val="24"/>
          <w:szCs w:val="24"/>
        </w:rPr>
        <w:instrText>Act 67 (H. 3726)</w:instrText>
      </w:r>
      <w:r w:rsidR="00DD4F42" w:rsidRPr="008F2AC9">
        <w:rPr>
          <w:color w:val="000000" w:themeColor="text1"/>
        </w:rPr>
        <w:instrText xml:space="preserve">" </w:instrText>
      </w:r>
      <w:r w:rsidR="00DD4F42"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375F8791" w14:textId="0ED606DE" w:rsidR="005003FC" w:rsidRPr="008F2AC9" w:rsidRDefault="006265F3" w:rsidP="005D457E">
      <w:pPr>
        <w:spacing w:line="280" w:lineRule="exact"/>
        <w:rPr>
          <w:rFonts w:eastAsia="Calibri" w:cstheme="minorHAnsi"/>
          <w:color w:val="000000" w:themeColor="text1"/>
          <w:sz w:val="24"/>
          <w:szCs w:val="24"/>
        </w:rPr>
      </w:pPr>
      <w:r w:rsidRPr="008F2AC9">
        <w:rPr>
          <w:rFonts w:eastAsia="Calibri" w:cstheme="minorHAnsi"/>
          <w:b/>
          <w:bCs/>
          <w:color w:val="000000" w:themeColor="text1"/>
          <w:sz w:val="24"/>
          <w:szCs w:val="24"/>
        </w:rPr>
        <w:t>H. 3726</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"H. 3726 (Act 67)" </w:instrText>
      </w:r>
      <w:r w:rsidRPr="008F2AC9">
        <w:rPr>
          <w:rFonts w:eastAsia="Calibri" w:cstheme="minorHAnsi"/>
          <w:color w:val="000000" w:themeColor="text1"/>
          <w:sz w:val="24"/>
          <w:szCs w:val="24"/>
        </w:rPr>
        <w:fldChar w:fldCharType="end"/>
      </w:r>
      <w:r w:rsidR="009A12CD" w:rsidRPr="008F2AC9">
        <w:rPr>
          <w:rFonts w:eastAsia="Calibri" w:cstheme="minorHAnsi"/>
          <w:color w:val="000000" w:themeColor="text1"/>
          <w:sz w:val="24"/>
          <w:szCs w:val="24"/>
        </w:rPr>
        <w:t xml:space="preserve"> </w:t>
      </w:r>
      <w:r w:rsidR="00A372BE" w:rsidRPr="008F2AC9">
        <w:rPr>
          <w:rFonts w:eastAsia="Calibri" w:cstheme="minorHAnsi"/>
          <w:color w:val="000000" w:themeColor="text1"/>
          <w:sz w:val="24"/>
          <w:szCs w:val="24"/>
        </w:rPr>
        <w:t>(</w:t>
      </w:r>
      <w:r w:rsidR="00A372BE" w:rsidRPr="008F2AC9">
        <w:rPr>
          <w:rFonts w:eastAsia="Calibri" w:cstheme="minorHAnsi"/>
          <w:b/>
          <w:bCs/>
          <w:color w:val="000000" w:themeColor="text1"/>
          <w:sz w:val="24"/>
          <w:szCs w:val="24"/>
        </w:rPr>
        <w:t xml:space="preserve">Act 67) </w:t>
      </w:r>
      <w:r w:rsidR="009A12CD" w:rsidRPr="008F2AC9">
        <w:rPr>
          <w:rFonts w:eastAsia="Calibri" w:cstheme="minorHAnsi"/>
          <w:color w:val="000000" w:themeColor="text1"/>
          <w:sz w:val="24"/>
          <w:szCs w:val="24"/>
        </w:rPr>
        <w:t xml:space="preserve">is </w:t>
      </w:r>
      <w:r w:rsidRPr="008F2AC9">
        <w:rPr>
          <w:rFonts w:eastAsia="Calibri" w:cstheme="minorHAnsi"/>
          <w:color w:val="000000" w:themeColor="text1"/>
          <w:sz w:val="24"/>
          <w:szCs w:val="24"/>
        </w:rPr>
        <w:t>the “</w:t>
      </w:r>
      <w:r w:rsidRPr="008F2AC9">
        <w:rPr>
          <w:rFonts w:eastAsia="Calibri" w:cstheme="minorHAnsi"/>
          <w:b/>
          <w:bCs/>
          <w:color w:val="000000" w:themeColor="text1"/>
          <w:sz w:val="24"/>
          <w:szCs w:val="24"/>
        </w:rPr>
        <w:t>Statewide Education and Workforce Development Act</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"Statewide Education and Workforce Development Act</w:instrText>
      </w:r>
      <w:r w:rsidR="009A12CD" w:rsidRPr="008F2AC9">
        <w:rPr>
          <w:rFonts w:eastAsia="Calibri" w:cstheme="minorHAnsi"/>
          <w:color w:val="000000" w:themeColor="text1"/>
          <w:sz w:val="24"/>
          <w:szCs w:val="24"/>
        </w:rPr>
        <w:instrText xml:space="preserve"> (H. 3726, Act 67)</w:instrText>
      </w:r>
      <w:r w:rsidRPr="008F2AC9">
        <w:rPr>
          <w:rFonts w:eastAsia="Calibri" w:cstheme="minorHAnsi"/>
          <w:color w:val="000000" w:themeColor="text1"/>
          <w:sz w:val="24"/>
          <w:szCs w:val="24"/>
        </w:rPr>
        <w:instrText xml:space="preserve">" </w:instrText>
      </w:r>
      <w:r w:rsidRPr="008F2AC9">
        <w:rPr>
          <w:rFonts w:eastAsia="Calibri" w:cstheme="minorHAnsi"/>
          <w:color w:val="000000" w:themeColor="text1"/>
          <w:sz w:val="24"/>
          <w:szCs w:val="24"/>
        </w:rPr>
        <w:fldChar w:fldCharType="end"/>
      </w:r>
      <w:r w:rsidR="009A12CD" w:rsidRPr="008F2AC9">
        <w:rPr>
          <w:rFonts w:eastAsia="Calibri" w:cstheme="minorHAnsi"/>
          <w:color w:val="000000" w:themeColor="text1"/>
          <w:sz w:val="24"/>
          <w:szCs w:val="24"/>
        </w:rPr>
        <w:t>.</w:t>
      </w:r>
      <w:r w:rsidRPr="008F2AC9">
        <w:rPr>
          <w:rFonts w:eastAsia="Calibri" w:cstheme="minorHAnsi"/>
          <w:color w:val="000000" w:themeColor="text1"/>
          <w:sz w:val="24"/>
          <w:szCs w:val="24"/>
        </w:rPr>
        <w:t>”</w:t>
      </w:r>
      <w:r w:rsidR="009A12CD"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rPr>
        <w:t>Drawing upon the work of the Ad Hoc Committee for Economic Development and Utility Modernization</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development:Ad Hoc Committee for Economic Development and Utility Modernization"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appointed by the Speaker of the House</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"Speaker of the House:workforce development"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w:t>
      </w:r>
      <w:r w:rsidR="00216E61" w:rsidRPr="008F2AC9">
        <w:rPr>
          <w:rFonts w:eastAsia="Calibri" w:cstheme="minorHAnsi"/>
          <w:color w:val="000000" w:themeColor="text1"/>
          <w:sz w:val="24"/>
          <w:szCs w:val="24"/>
        </w:rPr>
        <w:t>the</w:t>
      </w:r>
      <w:r w:rsidRPr="008F2AC9">
        <w:rPr>
          <w:rFonts w:eastAsia="Calibri" w:cstheme="minorHAnsi"/>
          <w:color w:val="000000" w:themeColor="text1"/>
          <w:sz w:val="24"/>
          <w:szCs w:val="24"/>
        </w:rPr>
        <w:t xml:space="preserve"> legislation makes comprehensive revisions geared towards realizing South Carolina’s full workforce potential by implementing initiatives to coordinate and make the most of all publicly funded job training, scholarships, apprenticeship programs, and other workforce development services.</w:t>
      </w:r>
      <w:r w:rsidR="008F79D2"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rPr>
        <w:t>T</w:t>
      </w:r>
      <w:r w:rsidR="008F79D2" w:rsidRPr="008F2AC9">
        <w:rPr>
          <w:rFonts w:eastAsia="Calibri" w:cstheme="minorHAnsi"/>
          <w:color w:val="000000" w:themeColor="text1"/>
          <w:sz w:val="24"/>
          <w:szCs w:val="24"/>
        </w:rPr>
        <w:t>he Act creates the Office of Statewide Workforce Development</w:t>
      </w:r>
      <w:r w:rsidR="008F79D2" w:rsidRPr="008F2AC9">
        <w:rPr>
          <w:rFonts w:eastAsia="Calibri" w:cstheme="minorHAnsi"/>
          <w:color w:val="000000" w:themeColor="text1"/>
          <w:sz w:val="24"/>
          <w:szCs w:val="24"/>
        </w:rPr>
        <w:fldChar w:fldCharType="begin"/>
      </w:r>
      <w:r w:rsidR="008F79D2" w:rsidRPr="008F2AC9">
        <w:rPr>
          <w:rFonts w:eastAsia="Calibri" w:cstheme="minorHAnsi"/>
          <w:color w:val="000000" w:themeColor="text1"/>
          <w:sz w:val="24"/>
          <w:szCs w:val="24"/>
        </w:rPr>
        <w:instrText xml:space="preserve"> XE "workforce development:Office of Statewide Workforce Development" </w:instrText>
      </w:r>
      <w:r w:rsidR="008F79D2" w:rsidRPr="008F2AC9">
        <w:rPr>
          <w:rFonts w:eastAsia="Calibri" w:cstheme="minorHAnsi"/>
          <w:color w:val="000000" w:themeColor="text1"/>
          <w:sz w:val="24"/>
          <w:szCs w:val="24"/>
        </w:rPr>
        <w:fldChar w:fldCharType="end"/>
      </w:r>
      <w:r w:rsidR="008F79D2" w:rsidRPr="008F2AC9">
        <w:rPr>
          <w:rFonts w:eastAsia="Calibri" w:cstheme="minorHAnsi"/>
          <w:color w:val="000000" w:themeColor="text1"/>
          <w:sz w:val="24"/>
          <w:szCs w:val="24"/>
        </w:rPr>
        <w:t xml:space="preserve"> in the Department of Employment and Workforce</w:t>
      </w:r>
      <w:r w:rsidR="008F79D2" w:rsidRPr="008F2AC9">
        <w:rPr>
          <w:rFonts w:eastAsia="Calibri" w:cstheme="minorHAnsi"/>
          <w:color w:val="000000" w:themeColor="text1"/>
          <w:sz w:val="24"/>
          <w:szCs w:val="24"/>
        </w:rPr>
        <w:fldChar w:fldCharType="begin"/>
      </w:r>
      <w:r w:rsidR="008F79D2" w:rsidRPr="008F2AC9">
        <w:rPr>
          <w:rFonts w:eastAsia="Calibri" w:cstheme="minorHAnsi"/>
          <w:color w:val="000000" w:themeColor="text1"/>
          <w:sz w:val="24"/>
          <w:szCs w:val="24"/>
        </w:rPr>
        <w:instrText xml:space="preserve"> XE "workforce development:Department of Employment and Workforce" </w:instrText>
      </w:r>
      <w:r w:rsidR="008F79D2" w:rsidRPr="008F2AC9">
        <w:rPr>
          <w:rFonts w:eastAsia="Calibri" w:cstheme="minorHAnsi"/>
          <w:color w:val="000000" w:themeColor="text1"/>
          <w:sz w:val="24"/>
          <w:szCs w:val="24"/>
        </w:rPr>
        <w:fldChar w:fldCharType="end"/>
      </w:r>
      <w:r w:rsidR="008F79D2" w:rsidRPr="008F2AC9">
        <w:rPr>
          <w:rFonts w:eastAsia="Calibri" w:cstheme="minorHAnsi"/>
          <w:color w:val="000000" w:themeColor="text1"/>
          <w:sz w:val="24"/>
          <w:szCs w:val="24"/>
        </w:rPr>
        <w:t xml:space="preserve"> to </w:t>
      </w:r>
      <w:r w:rsidRPr="008F2AC9">
        <w:rPr>
          <w:rFonts w:eastAsia="Calibri" w:cstheme="minorHAnsi"/>
          <w:color w:val="000000" w:themeColor="text1"/>
          <w:sz w:val="24"/>
          <w:szCs w:val="24"/>
        </w:rPr>
        <w:t>provide centralized oversight of all services</w:t>
      </w:r>
      <w:r w:rsidR="008F79D2" w:rsidRPr="008F2AC9">
        <w:rPr>
          <w:rFonts w:eastAsia="Calibri" w:cstheme="minorHAnsi"/>
          <w:color w:val="000000" w:themeColor="text1"/>
          <w:sz w:val="24"/>
          <w:szCs w:val="24"/>
        </w:rPr>
        <w:t xml:space="preserve"> and </w:t>
      </w:r>
      <w:r w:rsidRPr="008F2AC9">
        <w:rPr>
          <w:rFonts w:eastAsia="Calibri" w:cstheme="minorHAnsi"/>
          <w:color w:val="000000" w:themeColor="text1"/>
          <w:sz w:val="24"/>
          <w:szCs w:val="24"/>
        </w:rPr>
        <w:t>to coordinate, align, and direct workforce efforts throughout the state to maximize available resources, enhance accountability and transparency, and actively foster a customer</w:t>
      </w:r>
      <w:r w:rsidRPr="008F2AC9">
        <w:rPr>
          <w:rFonts w:ascii="Cambria Math" w:eastAsia="Calibri" w:hAnsi="Cambria Math" w:cs="Cambria Math"/>
          <w:color w:val="000000" w:themeColor="text1"/>
          <w:sz w:val="24"/>
          <w:szCs w:val="24"/>
        </w:rPr>
        <w:t>‑</w:t>
      </w:r>
      <w:r w:rsidRPr="008F2AC9">
        <w:rPr>
          <w:rFonts w:eastAsia="Calibri" w:cstheme="minorHAnsi"/>
          <w:color w:val="000000" w:themeColor="text1"/>
          <w:sz w:val="24"/>
          <w:szCs w:val="24"/>
        </w:rPr>
        <w:t>centric workforce development system that is readily accessible, highly effective, and easily understandable. The Director of the OSWD</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"OSWD (Office of Statewide Workforce Development</w:instrText>
      </w:r>
      <w:r w:rsidR="009259C2" w:rsidRPr="008F2AC9">
        <w:rPr>
          <w:rFonts w:eastAsia="Calibri" w:cstheme="minorHAnsi"/>
          <w:color w:val="000000" w:themeColor="text1"/>
          <w:sz w:val="24"/>
          <w:szCs w:val="24"/>
        </w:rPr>
        <w:instrText>)</w:instrText>
      </w:r>
      <w:r w:rsidRPr="008F2AC9">
        <w:rPr>
          <w:rFonts w:eastAsia="Calibri" w:cstheme="minorHAnsi"/>
          <w:color w:val="000000" w:themeColor="text1"/>
          <w:sz w:val="24"/>
          <w:szCs w:val="24"/>
        </w:rPr>
        <w:instrText xml:space="preserve">"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is appointed by the Governor</w:t>
      </w:r>
      <w:r w:rsidR="005E0114" w:rsidRPr="008F2AC9">
        <w:rPr>
          <w:rFonts w:eastAsia="Calibri" w:cstheme="minorHAnsi"/>
          <w:color w:val="000000" w:themeColor="text1"/>
          <w:sz w:val="24"/>
          <w:szCs w:val="24"/>
        </w:rPr>
        <w:fldChar w:fldCharType="begin"/>
      </w:r>
      <w:r w:rsidR="005E0114" w:rsidRPr="008F2AC9">
        <w:rPr>
          <w:rFonts w:cstheme="minorHAnsi"/>
          <w:color w:val="000000" w:themeColor="text1"/>
          <w:sz w:val="24"/>
          <w:szCs w:val="24"/>
        </w:rPr>
        <w:instrText xml:space="preserve"> XE "</w:instrText>
      </w:r>
      <w:r w:rsidR="005E0114" w:rsidRPr="008F2AC9">
        <w:rPr>
          <w:rFonts w:eastAsia="Calibri" w:cstheme="minorHAnsi"/>
          <w:color w:val="000000" w:themeColor="text1"/>
          <w:sz w:val="24"/>
          <w:szCs w:val="24"/>
        </w:rPr>
        <w:instrText>Governor</w:instrText>
      </w:r>
      <w:r w:rsidR="005E0114" w:rsidRPr="008F2AC9">
        <w:rPr>
          <w:rFonts w:cstheme="minorHAnsi"/>
          <w:color w:val="000000" w:themeColor="text1"/>
          <w:sz w:val="24"/>
          <w:szCs w:val="24"/>
        </w:rPr>
        <w:instrText xml:space="preserve">" </w:instrText>
      </w:r>
      <w:r w:rsidR="005E0114"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upon the advice and consent of the Senate, and is subject to removal from office by the Governor. All functions, powers, and duties of the Department of Commerce</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development:Department of Commerce"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relating to the former Education and Economic Development Coordinating Council</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development:Education and Economic Development Coordinating Council, former"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are transferred to the Department of Employment and Workforce to provide for a reconstituted and expanded Coordinating Council for Workforce Development</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development:Coordinating Council for Workforce Development"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made up of representatives from pertinent state agencies, legislative committees, K-12 public education, higher education, technical and comprehensive education, and private sector employers ranging from largescale industries to small businesses.</w:t>
      </w:r>
      <w:r w:rsidR="00AE5550" w:rsidRPr="008F2AC9">
        <w:rPr>
          <w:rFonts w:eastAsia="Calibri" w:cstheme="minorHAnsi"/>
          <w:color w:val="000000" w:themeColor="text1"/>
          <w:sz w:val="24"/>
          <w:szCs w:val="24"/>
        </w:rPr>
        <w:t xml:space="preserve"> </w:t>
      </w:r>
    </w:p>
    <w:p w14:paraId="7D292E6D" w14:textId="77777777" w:rsidR="00AF4E44" w:rsidRPr="008F2AC9" w:rsidRDefault="00AF4E44" w:rsidP="005D457E">
      <w:pPr>
        <w:spacing w:line="280" w:lineRule="exact"/>
        <w:rPr>
          <w:rFonts w:eastAsia="Calibri" w:cstheme="minorHAnsi"/>
          <w:color w:val="000000" w:themeColor="text1"/>
          <w:kern w:val="2"/>
          <w:sz w:val="24"/>
          <w:szCs w:val="24"/>
          <w14:ligatures w14:val="standardContextual"/>
        </w:rPr>
      </w:pPr>
      <w:r w:rsidRPr="008F2AC9">
        <w:rPr>
          <w:rFonts w:eastAsia="Calibri" w:cstheme="minorHAnsi"/>
          <w:color w:val="000000" w:themeColor="text1"/>
          <w:kern w:val="2"/>
          <w:sz w:val="24"/>
          <w:szCs w:val="24"/>
          <w14:ligatures w14:val="standardContextual"/>
        </w:rPr>
        <w:br w:type="page"/>
      </w:r>
    </w:p>
    <w:p w14:paraId="052D6C07" w14:textId="497A8ABC" w:rsidR="005003FC" w:rsidRPr="008F2AC9" w:rsidRDefault="005003FC" w:rsidP="005D457E">
      <w:pPr>
        <w:spacing w:line="280" w:lineRule="exact"/>
        <w:rPr>
          <w:rFonts w:eastAsia="Calibri" w:cstheme="minorHAnsi"/>
          <w:color w:val="000000" w:themeColor="text1"/>
          <w:kern w:val="2"/>
          <w:sz w:val="24"/>
          <w:szCs w:val="24"/>
          <w14:ligatures w14:val="standardContextual"/>
        </w:rPr>
      </w:pPr>
      <w:r w:rsidRPr="008F2AC9">
        <w:rPr>
          <w:rFonts w:eastAsia="Calibri" w:cstheme="minorHAnsi"/>
          <w:color w:val="000000" w:themeColor="text1"/>
          <w:kern w:val="2"/>
          <w:sz w:val="24"/>
          <w:szCs w:val="24"/>
          <w14:ligatures w14:val="standardContextual"/>
        </w:rPr>
        <w:lastRenderedPageBreak/>
        <w:t>The Coordinating Council for Workforce Development is composed of: (1) the Executive Director of the Department of Employment and Workforce or his designee, who shall serve as chairman; (2) the Director of the Office of Statewide Workforce Development or his designee; (3) the Director of the South Carolina Department of Veterans Affairs or his designee; (4) the Commissioner of South Carolina Vocational Rehabilitation or his designee; (5) the Chairman of the South Carolina Research Authority or his designee; (6) the Commissioner of Agriculture or his designee; (7) the Director of the Department of Labor, Licensing and Regulation or his designee; (8) the Director of the Office of Revenue and Fiscal Affairs or his designee; (9) the Director of the Education Oversight Committee or his designee; (10) the President of the South Carolina Manufacturing Extension Partnership or his designee; (11) the Secretary of the Department of Commerce or his designee; (12) the State Superintendent of Education or his designee; (13) the Executive Director of the State Board for Technical and Comprehensive Education or his designee; (14) the Executive Director of the Commission on Higher Education or his designee; (15) the Director of the South Carolina Department of Parks, Recreation and Tourism or his designee; (16) the president or provost of a research university in this State who is selected by the presidents of the research universities in this State; (17) the president or provost of a four</w:t>
      </w:r>
      <w:r w:rsidRPr="008F2AC9">
        <w:rPr>
          <w:rFonts w:ascii="Cambria Math" w:eastAsia="Calibri" w:hAnsi="Cambria Math" w:cs="Cambria Math"/>
          <w:color w:val="000000" w:themeColor="text1"/>
          <w:kern w:val="2"/>
          <w:sz w:val="24"/>
          <w:szCs w:val="24"/>
          <w14:ligatures w14:val="standardContextual"/>
        </w:rPr>
        <w:t>‑</w:t>
      </w:r>
      <w:r w:rsidRPr="008F2AC9">
        <w:rPr>
          <w:rFonts w:eastAsia="Calibri" w:cstheme="minorHAnsi"/>
          <w:color w:val="000000" w:themeColor="text1"/>
          <w:kern w:val="2"/>
          <w:sz w:val="24"/>
          <w:szCs w:val="24"/>
          <w14:ligatures w14:val="standardContextual"/>
        </w:rPr>
        <w:t>year college or university in this State who is selected by the presidents of the four</w:t>
      </w:r>
      <w:r w:rsidRPr="008F2AC9">
        <w:rPr>
          <w:rFonts w:ascii="Cambria Math" w:eastAsia="Calibri" w:hAnsi="Cambria Math" w:cs="Cambria Math"/>
          <w:color w:val="000000" w:themeColor="text1"/>
          <w:kern w:val="2"/>
          <w:sz w:val="24"/>
          <w:szCs w:val="24"/>
          <w14:ligatures w14:val="standardContextual"/>
        </w:rPr>
        <w:t>‑</w:t>
      </w:r>
      <w:r w:rsidRPr="008F2AC9">
        <w:rPr>
          <w:rFonts w:eastAsia="Calibri" w:cstheme="minorHAnsi"/>
          <w:color w:val="000000" w:themeColor="text1"/>
          <w:kern w:val="2"/>
          <w:sz w:val="24"/>
          <w:szCs w:val="24"/>
          <w14:ligatures w14:val="standardContextual"/>
        </w:rPr>
        <w:t>year universities in this State; (18) the president of a technical college in this State who must be appointed by the Chairman of the State Board for Technical and Comprehensive Education; (19) the following members appointed by the State Superintendent of Education who have expertise regarding the South Carolina Education and Economic Development Act: (a) a school district superintendent; (b) a school counselor; and (c) a career and technology education director; (20) the Chairman of the South Carolina State Workforce Development Board or his designee; (21) a representative of a local workforce board, appointed by the Executive Director of the Department of Employment and Workforce; (22) the Executive Director of South Carolina First Steps or his designee; (23) the Director of the South Carolina Department of Revenue or his designee; (24) two representatives from the business community, appointed by the Governor, who have professional expertise in economic development and workforce issues; (25) one person appointed by the Chairman of the House Education and Public Works Committee and one person appointed by the House minority party leader; (26) one person appointed by the Chairman of the Senate Education Committee and one person appointed by the Senate minority party leader; (27) the Executive Director of South Carolina State Housing Finance and Development Authority or his designee; (28) three persons appointed by the Governor who are considered current or past small business owners under the North American Industry Classification System (NAICS) code; (29) representatives of any other agencies or entities selected by vote of the executive committee; (30) one person appointed by the Speaker of the House and one person appointed by the Senate President, both of whom have professional expertise in economic development and workforce issues, both of whom also shall serve on the executive committee.</w:t>
      </w:r>
    </w:p>
    <w:p w14:paraId="5C1F23A4" w14:textId="77777777" w:rsidR="00003DEA"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lastRenderedPageBreak/>
        <w:t>The legislation provides for an executive committee of the CCWD</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"CCWD (Coordinating Council for Workforce Development)"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composed of the heads of key state agencies and appointees of legislative leadership.</w:t>
      </w:r>
      <w:r w:rsidR="00003DEA" w:rsidRPr="008F2AC9">
        <w:rPr>
          <w:rFonts w:eastAsia="Calibri" w:cstheme="minorHAnsi"/>
          <w:color w:val="000000" w:themeColor="text1"/>
          <w:sz w:val="24"/>
          <w:szCs w:val="24"/>
        </w:rPr>
        <w:t xml:space="preserve"> </w:t>
      </w:r>
      <w:r w:rsidR="005003FC" w:rsidRPr="008F2AC9">
        <w:rPr>
          <w:rFonts w:eastAsia="Calibri" w:cstheme="minorHAnsi"/>
          <w:color w:val="000000" w:themeColor="text1"/>
          <w:kern w:val="2"/>
          <w:sz w:val="24"/>
          <w:szCs w:val="24"/>
          <w14:ligatures w14:val="standardContextual"/>
        </w:rPr>
        <w:t>The executive committee is composed of: (1) the Executive Director of the Department of Employment and Workforce, who shall serve as chairman; (2) the Director of the Office of Statewide Workforce Development; (3) the Secretary of the Department of Commerce; (4) the State Superintendent of Education; (5) the Executive Director of the State Board for Technical and Comprehensive Education; (6) the Executive Director of the Commission on Higher Education; and (7) the experts appointed by the Speaker of the House and the Senate President to the full CCWD.</w:t>
      </w:r>
    </w:p>
    <w:p w14:paraId="510E4FCD" w14:textId="74D64B99"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CCWD is charged with formulating and updating a comprehensive Unified State Plan</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development:Unified State Plan"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that provides a systemwide approach to streamline and unify efforts of all those involved in education and workforce development in South Carolina.</w:t>
      </w:r>
      <w:r w:rsidR="00216E61"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rPr>
        <w:t>The</w:t>
      </w:r>
      <w:r w:rsidR="00216E61" w:rsidRPr="008F2AC9">
        <w:rPr>
          <w:rFonts w:eastAsia="Calibri" w:cstheme="minorHAnsi"/>
          <w:color w:val="000000" w:themeColor="text1"/>
          <w:sz w:val="24"/>
          <w:szCs w:val="24"/>
        </w:rPr>
        <w:t xml:space="preserve"> </w:t>
      </w:r>
      <w:r w:rsidRPr="008F2AC9">
        <w:rPr>
          <w:rFonts w:eastAsia="Calibri" w:cstheme="minorHAnsi"/>
          <w:color w:val="000000" w:themeColor="text1"/>
          <w:sz w:val="24"/>
          <w:szCs w:val="24"/>
        </w:rPr>
        <w:t>plan must be formulated using time</w:t>
      </w:r>
      <w:r w:rsidRPr="008F2AC9">
        <w:rPr>
          <w:rFonts w:ascii="Cambria Math" w:eastAsia="Calibri" w:hAnsi="Cambria Math" w:cs="Cambria Math"/>
          <w:color w:val="000000" w:themeColor="text1"/>
          <w:sz w:val="24"/>
          <w:szCs w:val="24"/>
        </w:rPr>
        <w:t>‑</w:t>
      </w:r>
      <w:r w:rsidRPr="008F2AC9">
        <w:rPr>
          <w:rFonts w:eastAsia="Calibri" w:cstheme="minorHAnsi"/>
          <w:color w:val="000000" w:themeColor="text1"/>
          <w:sz w:val="24"/>
          <w:szCs w:val="24"/>
        </w:rPr>
        <w:t>sensitive metrics</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development:metrics"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including educational attainment and labor participation rate targets. A</w:t>
      </w:r>
      <w:r w:rsidR="00216E61" w:rsidRPr="008F2AC9">
        <w:rPr>
          <w:rFonts w:eastAsia="Calibri" w:cstheme="minorHAnsi"/>
          <w:color w:val="000000" w:themeColor="text1"/>
          <w:sz w:val="24"/>
          <w:szCs w:val="24"/>
        </w:rPr>
        <w:t>n online</w:t>
      </w:r>
      <w:r w:rsidRPr="008F2AC9">
        <w:rPr>
          <w:rFonts w:eastAsia="Calibri" w:cstheme="minorHAnsi"/>
          <w:color w:val="000000" w:themeColor="text1"/>
          <w:sz w:val="24"/>
          <w:szCs w:val="24"/>
        </w:rPr>
        <w:t xml:space="preserve"> dashboard must be developed to enable the public to monitor and track progress of the USP.</w:t>
      </w:r>
    </w:p>
    <w:p w14:paraId="2D1840E4" w14:textId="4F1AD732"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Office of Statewide Workforce Development is charged with monitoring the compliance of each state and local government agency, nonprofit group, and quasi</w:t>
      </w:r>
      <w:r w:rsidRPr="008F2AC9">
        <w:rPr>
          <w:rFonts w:ascii="Cambria Math" w:eastAsia="Calibri" w:hAnsi="Cambria Math" w:cs="Cambria Math"/>
          <w:color w:val="000000" w:themeColor="text1"/>
          <w:sz w:val="24"/>
          <w:szCs w:val="24"/>
        </w:rPr>
        <w:t>‑</w:t>
      </w:r>
      <w:r w:rsidRPr="008F2AC9">
        <w:rPr>
          <w:rFonts w:eastAsia="Calibri" w:cstheme="minorHAnsi"/>
          <w:color w:val="000000" w:themeColor="text1"/>
          <w:sz w:val="24"/>
          <w:szCs w:val="24"/>
        </w:rPr>
        <w:t>governmental group that is appropriated state funds or is authorized to expend federal funds related to workforce development. When necessary, the OSWD is to issue directives for any actions that are necessary to comply with the responsibilities set forth in the USP. An annual report detailing all funds used for workforce development projects must be submitted to the Governor</w:t>
      </w:r>
      <w:r w:rsidR="005E0114" w:rsidRPr="008F2AC9">
        <w:rPr>
          <w:rFonts w:eastAsia="Calibri" w:cstheme="minorHAnsi"/>
          <w:color w:val="000000" w:themeColor="text1"/>
          <w:sz w:val="24"/>
          <w:szCs w:val="24"/>
        </w:rPr>
        <w:fldChar w:fldCharType="begin"/>
      </w:r>
      <w:r w:rsidR="005E0114" w:rsidRPr="008F2AC9">
        <w:rPr>
          <w:rFonts w:cstheme="minorHAnsi"/>
          <w:color w:val="000000" w:themeColor="text1"/>
          <w:sz w:val="24"/>
          <w:szCs w:val="24"/>
        </w:rPr>
        <w:instrText xml:space="preserve"> XE "</w:instrText>
      </w:r>
      <w:r w:rsidR="005E0114" w:rsidRPr="008F2AC9">
        <w:rPr>
          <w:rFonts w:eastAsia="Calibri" w:cstheme="minorHAnsi"/>
          <w:color w:val="000000" w:themeColor="text1"/>
          <w:sz w:val="24"/>
          <w:szCs w:val="24"/>
        </w:rPr>
        <w:instrText>Governor</w:instrText>
      </w:r>
      <w:r w:rsidR="005E0114" w:rsidRPr="008F2AC9">
        <w:rPr>
          <w:rFonts w:cstheme="minorHAnsi"/>
          <w:color w:val="000000" w:themeColor="text1"/>
          <w:sz w:val="24"/>
          <w:szCs w:val="24"/>
        </w:rPr>
        <w:instrText xml:space="preserve">" </w:instrText>
      </w:r>
      <w:r w:rsidR="005E0114"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Speaker of the House, President of the Senate, Chair of the House Ways and Means Committee, and Chair of the Senate Finance Committee.</w:t>
      </w:r>
    </w:p>
    <w:p w14:paraId="167E475E" w14:textId="77777777"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legislation revises requirements for employers to make Unemployment Trust Fund</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development:Unemployment Trust Fund"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contribution and wage reports to the Department of Employment and Workforce by expanding reporting requirements to include more employers and providing for more detailed reports that include Standard Occupational Classification (SOC) codes and total number of hours worked.</w:t>
      </w:r>
    </w:p>
    <w:p w14:paraId="0584A124" w14:textId="77777777"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duties of the CCWD and the Office of Statewide Workforce Development include the creation and maintenance of an Education and Workforce Portal</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development:Education and Workforce Portal"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to provide South Carolinians with information critical to their lifelong educational journey, including: (a) an “Educational Program Alignment Toolkit</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development:Educational Program Alignment Toolkit"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that serves as an infrastructure of resources to enable the K</w:t>
      </w:r>
      <w:r w:rsidRPr="008F2AC9">
        <w:rPr>
          <w:rFonts w:ascii="Cambria Math" w:eastAsia="Calibri" w:hAnsi="Cambria Math" w:cs="Cambria Math"/>
          <w:color w:val="000000" w:themeColor="text1"/>
          <w:sz w:val="24"/>
          <w:szCs w:val="24"/>
        </w:rPr>
        <w:t>‑</w:t>
      </w:r>
      <w:r w:rsidRPr="008F2AC9">
        <w:rPr>
          <w:rFonts w:eastAsia="Calibri" w:cstheme="minorHAnsi"/>
          <w:color w:val="000000" w:themeColor="text1"/>
          <w:sz w:val="24"/>
          <w:szCs w:val="24"/>
        </w:rPr>
        <w:t>12, technical college, and higher education systems to individually and collectively ensure their respective educational curriculum, initiatives, and programming match workforce needs; (b) a “Career Pathways Tool</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development:Career Pathways Tool"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that uses applicable occupational data, educational programming, workforce needs, salary information, job market analyses, in-demand occupations, and other information to provide students, parents of students, job seekers, educators, and counselors, with useful information about potential career pathways and the various routes to meaningful employment; (c) real-time labor market information; (d) comprehensive inven</w:t>
      </w:r>
      <w:r w:rsidRPr="008F2AC9">
        <w:rPr>
          <w:rFonts w:eastAsia="Calibri" w:cstheme="minorHAnsi"/>
          <w:color w:val="000000" w:themeColor="text1"/>
          <w:sz w:val="24"/>
          <w:szCs w:val="24"/>
        </w:rPr>
        <w:lastRenderedPageBreak/>
        <w:t>tory of all education and training assets in the state; and (e) global view of workforce</w:t>
      </w:r>
      <w:r w:rsidRPr="008F2AC9">
        <w:rPr>
          <w:rFonts w:ascii="Cambria Math" w:eastAsia="Calibri" w:hAnsi="Cambria Math" w:cs="Cambria Math"/>
          <w:color w:val="000000" w:themeColor="text1"/>
          <w:sz w:val="24"/>
          <w:szCs w:val="24"/>
        </w:rPr>
        <w:t>‑</w:t>
      </w:r>
      <w:r w:rsidRPr="008F2AC9">
        <w:rPr>
          <w:rFonts w:eastAsia="Calibri" w:cstheme="minorHAnsi"/>
          <w:color w:val="000000" w:themeColor="text1"/>
          <w:sz w:val="24"/>
          <w:szCs w:val="24"/>
        </w:rPr>
        <w:t>related program data including federal, state, and local education and training options and opportunities.</w:t>
      </w:r>
    </w:p>
    <w:p w14:paraId="4C269A33" w14:textId="77CA84E6"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legislation provides for regional workforce advisors, overseen by the OSWD, who are charged with coordinating and facilitating the delivery of information, resources, and services to students, educators, employers, and the community within their geographic areas of responsibility.</w:t>
      </w:r>
    </w:p>
    <w:p w14:paraId="7FF6723C" w14:textId="66CB979B"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CCWD and the Office of Statewide Workforce Development are charged with studying and making recommendations to address barriers to labor participation, such as affordable access to childcare and transportation</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development:childcare and transportation"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The CCWD and the Office of Statewide Workforce Development are responsible for providing individuals who are receiving assistance from public benefit programs with the supports, skills, and credentials they need to gain and retain employment in occupations for which employers demonstrate persistent demands. This includes a “SC Benefits </w:t>
      </w:r>
      <w:r w:rsidR="000E32BD" w:rsidRPr="008F2AC9">
        <w:rPr>
          <w:rFonts w:eastAsia="Calibri" w:cstheme="minorHAnsi"/>
          <w:color w:val="000000" w:themeColor="text1"/>
          <w:sz w:val="24"/>
          <w:szCs w:val="24"/>
        </w:rPr>
        <w:t>C</w:t>
      </w:r>
      <w:r w:rsidRPr="008F2AC9">
        <w:rPr>
          <w:rFonts w:eastAsia="Calibri" w:cstheme="minorHAnsi"/>
          <w:color w:val="000000" w:themeColor="text1"/>
          <w:sz w:val="24"/>
          <w:szCs w:val="24"/>
        </w:rPr>
        <w:t>alculator</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development:SC Benefits calculator"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to help families, case managers, and community providers understand the impact of earnings and assist families planning their exit from the use of these public benefits, with the goal of promoting self</w:t>
      </w:r>
      <w:r w:rsidRPr="008F2AC9">
        <w:rPr>
          <w:rFonts w:ascii="Cambria Math" w:eastAsia="Calibri" w:hAnsi="Cambria Math" w:cs="Cambria Math"/>
          <w:color w:val="000000" w:themeColor="text1"/>
          <w:sz w:val="24"/>
          <w:szCs w:val="24"/>
        </w:rPr>
        <w:t>‑</w:t>
      </w:r>
      <w:r w:rsidRPr="008F2AC9">
        <w:rPr>
          <w:rFonts w:eastAsia="Calibri" w:cstheme="minorHAnsi"/>
          <w:color w:val="000000" w:themeColor="text1"/>
          <w:sz w:val="24"/>
          <w:szCs w:val="24"/>
        </w:rPr>
        <w:t>sufficiency and maximizing use of available opportunities.</w:t>
      </w:r>
    </w:p>
    <w:p w14:paraId="2C897497" w14:textId="77777777"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CCWD is directed to coordinate with the South Carolina Department of Veterans’ Affairs</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development:Department of Veterans’ Affairs"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xml:space="preserve"> to develop and implement procedures that connect active-duty military spouses, family members, veterans</w:t>
      </w:r>
      <w:r w:rsidRPr="008F2AC9">
        <w:rPr>
          <w:rFonts w:eastAsia="Calibri" w:cstheme="minorHAnsi"/>
          <w:color w:val="000000" w:themeColor="text1"/>
          <w:sz w:val="24"/>
          <w:szCs w:val="24"/>
        </w:rPr>
        <w:fldChar w:fldCharType="begin"/>
      </w:r>
      <w:r w:rsidRPr="008F2AC9">
        <w:rPr>
          <w:rFonts w:eastAsia="Calibri" w:cstheme="minorHAnsi"/>
          <w:color w:val="000000" w:themeColor="text1"/>
          <w:sz w:val="24"/>
          <w:szCs w:val="24"/>
        </w:rPr>
        <w:instrText xml:space="preserve"> XE "workforce development:veterans"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 and military retirees to job opportunities and career support.</w:t>
      </w:r>
    </w:p>
    <w:p w14:paraId="304A8405" w14:textId="77777777" w:rsidR="006265F3" w:rsidRPr="008F2AC9" w:rsidRDefault="006265F3" w:rsidP="002044B0">
      <w:pPr>
        <w:spacing w:line="280" w:lineRule="exact"/>
        <w:rPr>
          <w:rFonts w:eastAsia="Calibri" w:cstheme="minorHAnsi"/>
          <w:color w:val="000000" w:themeColor="text1"/>
          <w:sz w:val="24"/>
          <w:szCs w:val="24"/>
        </w:rPr>
      </w:pPr>
      <w:r w:rsidRPr="008F2AC9">
        <w:rPr>
          <w:rFonts w:eastAsia="Calibri" w:cstheme="minorHAnsi"/>
          <w:color w:val="000000" w:themeColor="text1"/>
          <w:sz w:val="24"/>
          <w:szCs w:val="24"/>
        </w:rPr>
        <w:t>The executive committee of the CCWD may recommend the appropriate actions necessary to eliminate duplicative programs and workforce activities that do not further the USP, improve programs not meeting stated performance targets, and, when necessary and to the extent not prohibited in law, recommend the discontinuation of programs that repeatedly do not meet targets or may no longer be needed. The CCWD is charged with meeting regularly with industry associations to gain an understanding of their workforce needs and ideas and producing an annual statewide workforce and education supply gap analysis of what skills should be developed to meet demand. The CCWD is directed to make recommendations to the General Assembly on how the state of South Carolina could marshal its workforce development resources more effectively.</w:t>
      </w:r>
    </w:p>
    <w:p w14:paraId="35B79260" w14:textId="7CA8B724" w:rsidR="006265F3" w:rsidRPr="008F2AC9" w:rsidRDefault="006265F3" w:rsidP="0069345D">
      <w:pPr>
        <w:keepNext/>
        <w:spacing w:after="40" w:line="240" w:lineRule="auto"/>
        <w:ind w:left="180"/>
        <w:jc w:val="left"/>
        <w:outlineLvl w:val="1"/>
        <w:rPr>
          <w:rFonts w:ascii="Calibri" w:eastAsia="Times New Roman" w:hAnsi="Calibri" w:cs="Calibri"/>
          <w:b/>
          <w:bCs/>
          <w:color w:val="000000" w:themeColor="text1"/>
          <w:sz w:val="24"/>
          <w:szCs w:val="24"/>
        </w:rPr>
      </w:pPr>
      <w:bookmarkStart w:id="1243" w:name="_Toc135907161"/>
      <w:bookmarkStart w:id="1244" w:name="_Toc138254436"/>
      <w:bookmarkStart w:id="1245" w:name="_Toc138257855"/>
      <w:bookmarkStart w:id="1246" w:name="_Toc138335848"/>
      <w:bookmarkStart w:id="1247" w:name="_Toc138336061"/>
      <w:bookmarkStart w:id="1248" w:name="_Toc138357000"/>
      <w:bookmarkStart w:id="1249" w:name="_Toc138860849"/>
      <w:bookmarkStart w:id="1250" w:name="_Toc139121241"/>
      <w:bookmarkStart w:id="1251" w:name="_Toc139443050"/>
      <w:bookmarkStart w:id="1252" w:name="_Toc139553353"/>
      <w:bookmarkStart w:id="1253" w:name="_Toc139554561"/>
      <w:bookmarkStart w:id="1254" w:name="_Toc140491190"/>
      <w:bookmarkStart w:id="1255" w:name="_Toc140498999"/>
      <w:bookmarkStart w:id="1256" w:name="_Toc140795930"/>
      <w:bookmarkStart w:id="1257" w:name="_Toc145595477"/>
      <w:bookmarkStart w:id="1258" w:name="_Hlk143776981"/>
      <w:bookmarkEnd w:id="1239"/>
      <w:bookmarkEnd w:id="1240"/>
      <w:r w:rsidRPr="008F2AC9">
        <w:rPr>
          <w:rFonts w:ascii="Calibri" w:eastAsia="Times New Roman" w:hAnsi="Calibri" w:cs="Calibri"/>
          <w:b/>
          <w:bCs/>
          <w:color w:val="000000" w:themeColor="text1"/>
          <w:sz w:val="24"/>
          <w:szCs w:val="24"/>
        </w:rPr>
        <w:t>American Rescue Plan Act (ARPA) Appropriations</w:t>
      </w:r>
      <w:bookmarkEnd w:id="1241"/>
      <w:bookmarkEnd w:id="1242"/>
      <w:r w:rsidRPr="008F2AC9">
        <w:rPr>
          <w:rFonts w:ascii="Calibri" w:eastAsia="Times New Roman" w:hAnsi="Calibri" w:cs="Calibri"/>
          <w:b/>
          <w:bCs/>
          <w:color w:val="000000" w:themeColor="text1"/>
          <w:sz w:val="24"/>
          <w:szCs w:val="24"/>
        </w:rPr>
        <w:t xml:space="preserve"> (S. 604, Act 6</w:t>
      </w:r>
      <w:r w:rsidRPr="008F2AC9">
        <w:rPr>
          <w:rFonts w:ascii="Calibri" w:eastAsia="Times New Roman" w:hAnsi="Calibri" w:cs="Calibri"/>
          <w:color w:val="000000" w:themeColor="text1"/>
          <w:sz w:val="24"/>
          <w:szCs w:val="24"/>
        </w:rPr>
        <w:fldChar w:fldCharType="begin"/>
      </w:r>
      <w:r w:rsidRPr="008F2AC9">
        <w:rPr>
          <w:rFonts w:ascii="Univers" w:eastAsia="Times New Roman" w:hAnsi="Univers" w:cs="Times New Roman"/>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 xml:space="preserve">Act </w:instrText>
      </w:r>
      <w:r w:rsidR="00CD48B6" w:rsidRPr="008F2AC9">
        <w:rPr>
          <w:rFonts w:ascii="Calibri" w:eastAsia="Times New Roman" w:hAnsi="Calibri" w:cs="Calibri"/>
          <w:color w:val="000000" w:themeColor="text1"/>
          <w:sz w:val="24"/>
          <w:szCs w:val="24"/>
        </w:rPr>
        <w:instrText>0</w:instrText>
      </w:r>
      <w:r w:rsidRPr="008F2AC9">
        <w:rPr>
          <w:rFonts w:ascii="Calibri" w:eastAsia="Times New Roman" w:hAnsi="Calibri" w:cs="Calibri"/>
          <w:color w:val="000000" w:themeColor="text1"/>
          <w:sz w:val="24"/>
          <w:szCs w:val="24"/>
        </w:rPr>
        <w:instrText>6 (S. 604)</w:instrText>
      </w:r>
      <w:r w:rsidRPr="008F2AC9">
        <w:rPr>
          <w:rFonts w:ascii="Univers" w:eastAsia="Times New Roman" w:hAnsi="Univers" w:cs="Times New Roman"/>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37958B9C" w14:textId="77777777" w:rsidR="005C170B" w:rsidRPr="008F2AC9" w:rsidRDefault="006265F3" w:rsidP="002044B0">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604</w:t>
      </w:r>
      <w:r w:rsidR="00FF1B85" w:rsidRPr="008F2AC9">
        <w:rPr>
          <w:rFonts w:ascii="Calibri" w:eastAsia="Calibri" w:hAnsi="Calibri" w:cs="Calibri"/>
          <w:b/>
          <w:bCs/>
          <w:color w:val="000000" w:themeColor="text1"/>
          <w:sz w:val="24"/>
          <w:szCs w:val="24"/>
        </w:rPr>
        <w:t xml:space="preserve"> (Act 6)</w:t>
      </w:r>
      <w:r w:rsidR="00DD4F42" w:rsidRPr="008F2AC9">
        <w:rPr>
          <w:rFonts w:ascii="Calibri" w:eastAsia="Calibri" w:hAnsi="Calibri" w:cs="Calibri"/>
          <w:color w:val="000000" w:themeColor="text1"/>
          <w:sz w:val="24"/>
          <w:szCs w:val="24"/>
        </w:rPr>
        <w:fldChar w:fldCharType="begin"/>
      </w:r>
      <w:r w:rsidR="00DD4F42" w:rsidRPr="008F2AC9">
        <w:rPr>
          <w:color w:val="000000" w:themeColor="text1"/>
        </w:rPr>
        <w:instrText xml:space="preserve"> XE "</w:instrText>
      </w:r>
      <w:r w:rsidR="00DD4F42" w:rsidRPr="008F2AC9">
        <w:rPr>
          <w:rFonts w:ascii="Calibri" w:eastAsia="Calibri" w:hAnsi="Calibri" w:cs="Calibri"/>
          <w:color w:val="000000" w:themeColor="text1"/>
          <w:sz w:val="24"/>
          <w:szCs w:val="24"/>
        </w:rPr>
        <w:instrText>S. 604 (</w:instrText>
      </w:r>
      <w:r w:rsidR="00CD48B6" w:rsidRPr="008F2AC9">
        <w:rPr>
          <w:rFonts w:ascii="Calibri" w:eastAsia="Calibri" w:hAnsi="Calibri" w:cs="Calibri"/>
          <w:color w:val="000000" w:themeColor="text1"/>
          <w:sz w:val="24"/>
          <w:szCs w:val="24"/>
        </w:rPr>
        <w:instrText>Act 6)</w:instrText>
      </w:r>
      <w:r w:rsidR="00DD4F42" w:rsidRPr="008F2AC9">
        <w:rPr>
          <w:color w:val="000000" w:themeColor="text1"/>
        </w:rPr>
        <w:instrText xml:space="preserve">" </w:instrText>
      </w:r>
      <w:r w:rsidR="00DD4F42"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authoriz</w:t>
      </w:r>
      <w:r w:rsidR="00CC501D" w:rsidRPr="008F2AC9">
        <w:rPr>
          <w:rFonts w:ascii="Calibri" w:eastAsia="Calibri" w:hAnsi="Calibri" w:cs="Calibri"/>
          <w:color w:val="000000" w:themeColor="text1"/>
          <w:sz w:val="24"/>
          <w:szCs w:val="24"/>
        </w:rPr>
        <w:t>es</w:t>
      </w:r>
      <w:r w:rsidRPr="008F2AC9">
        <w:rPr>
          <w:rFonts w:ascii="Calibri" w:eastAsia="Calibri" w:hAnsi="Calibri" w:cs="Calibri"/>
          <w:b/>
          <w:bCs/>
          <w:color w:val="000000" w:themeColor="text1"/>
          <w:sz w:val="24"/>
          <w:szCs w:val="24"/>
        </w:rPr>
        <w:t xml:space="preserve"> American Rescue Plan Act (ARPA</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"ARPA (American Rescue Plan Act)</w:instrText>
      </w:r>
      <w:r w:rsidR="00FF1B85" w:rsidRPr="008F2AC9">
        <w:rPr>
          <w:rFonts w:ascii="Calibri" w:eastAsia="Calibri" w:hAnsi="Calibri" w:cs="Calibri"/>
          <w:b/>
          <w:bCs/>
          <w:color w:val="000000" w:themeColor="text1"/>
          <w:sz w:val="24"/>
          <w:szCs w:val="24"/>
        </w:rPr>
        <w:instrText xml:space="preserve"> (S. 604, Act 6)</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appropriations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"American Rescue Plan Act appropriations (S. 604</w:instrText>
      </w:r>
      <w:r w:rsidR="002F2F29" w:rsidRPr="008F2AC9">
        <w:rPr>
          <w:rFonts w:ascii="Calibri" w:eastAsia="Calibri" w:hAnsi="Calibri" w:cs="Calibri"/>
          <w:color w:val="000000" w:themeColor="text1"/>
          <w:sz w:val="24"/>
          <w:szCs w:val="24"/>
        </w:rPr>
        <w:instrText>, Act 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From the funds disbursed to the state under the federal “American Rescue Plan Act of 2021,” the legislation appropriates $586 million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"American Rescue Plan Act appropriations (S. 604</w:instrText>
      </w:r>
      <w:r w:rsidR="00FF1B85" w:rsidRPr="008F2AC9">
        <w:rPr>
          <w:rFonts w:ascii="Calibri" w:eastAsia="Calibri" w:hAnsi="Calibri" w:cs="Calibri"/>
          <w:color w:val="000000" w:themeColor="text1"/>
          <w:sz w:val="24"/>
          <w:szCs w:val="24"/>
        </w:rPr>
        <w:instrText>, Act 6</w:instrText>
      </w:r>
      <w:r w:rsidRPr="008F2AC9">
        <w:rPr>
          <w:rFonts w:ascii="Calibri" w:eastAsia="Calibri" w:hAnsi="Calibri" w:cs="Calibri"/>
          <w:color w:val="000000" w:themeColor="text1"/>
          <w:sz w:val="24"/>
          <w:szCs w:val="24"/>
        </w:rPr>
        <w:instrText xml:space="preserve">):$586 million, Rural Infrastructure Authority :$100 million, Commerce economic development"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the Rural Infrastructure Authority ARPA Water and Sewer Infrastructure Account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"American Rescue Plan Act appropriations (S. 604</w:instrText>
      </w:r>
      <w:r w:rsidR="00FF1B85" w:rsidRPr="008F2AC9">
        <w:rPr>
          <w:rFonts w:ascii="Calibri" w:eastAsia="Calibri" w:hAnsi="Calibri" w:cs="Calibri"/>
          <w:color w:val="000000" w:themeColor="text1"/>
          <w:sz w:val="24"/>
          <w:szCs w:val="24"/>
        </w:rPr>
        <w:instrText>, Act 6</w:instrText>
      </w:r>
      <w:r w:rsidRPr="008F2AC9">
        <w:rPr>
          <w:rFonts w:ascii="Calibri" w:eastAsia="Calibri" w:hAnsi="Calibri" w:cs="Calibri"/>
          <w:color w:val="000000" w:themeColor="text1"/>
          <w:sz w:val="24"/>
          <w:szCs w:val="24"/>
        </w:rPr>
        <w:instrText xml:space="preserve">):Rural Infrastructure Authority:ARPA Water and Sewer Infrastructure Account"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be used towards fulfilling existing grant applications. Of this amount, $100 million must be available for projects designated by the Secretary of Commerce as being significant to economic development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"American Rescue Plan Act appropriations (S. 604</w:instrText>
      </w:r>
      <w:r w:rsidR="00FF1B85" w:rsidRPr="008F2AC9">
        <w:rPr>
          <w:rFonts w:ascii="Calibri" w:eastAsia="Calibri" w:hAnsi="Calibri" w:cs="Calibri"/>
          <w:color w:val="000000" w:themeColor="text1"/>
          <w:sz w:val="24"/>
          <w:szCs w:val="24"/>
        </w:rPr>
        <w:instrText>, Act 6</w:instrText>
      </w:r>
      <w:r w:rsidRPr="008F2AC9">
        <w:rPr>
          <w:rFonts w:ascii="Calibri" w:eastAsia="Calibri" w:hAnsi="Calibri" w:cs="Calibri"/>
          <w:color w:val="000000" w:themeColor="text1"/>
          <w:sz w:val="24"/>
          <w:szCs w:val="24"/>
        </w:rPr>
        <w:instrText xml:space="preserve">):Commerce Dept. economic development projects"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may be funded at up to $20 million per project with no local match requirement. The </w:t>
      </w:r>
      <w:r w:rsidR="005C170B" w:rsidRPr="008F2AC9">
        <w:rPr>
          <w:rFonts w:ascii="Calibri" w:eastAsia="Calibri" w:hAnsi="Calibri" w:cs="Calibri"/>
          <w:color w:val="000000" w:themeColor="text1"/>
          <w:sz w:val="24"/>
          <w:szCs w:val="24"/>
        </w:rPr>
        <w:br w:type="page"/>
      </w:r>
    </w:p>
    <w:p w14:paraId="5E774F8E" w14:textId="2A559721" w:rsidR="006265F3" w:rsidRPr="008F2AC9" w:rsidRDefault="006265F3" w:rsidP="002044B0">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 xml:space="preserve">legislation provides that the funds in the ARPA Resilience Account also may be used to mitigate the potential release of contamination associated with the USS </w:t>
      </w:r>
      <w:r w:rsidRPr="008F2AC9">
        <w:rPr>
          <w:rFonts w:ascii="Calibri" w:eastAsia="Calibri" w:hAnsi="Calibri" w:cs="Calibri"/>
          <w:i/>
          <w:iCs/>
          <w:color w:val="000000" w:themeColor="text1"/>
          <w:sz w:val="24"/>
          <w:szCs w:val="24"/>
        </w:rPr>
        <w:t>YORKTOWN</w:t>
      </w:r>
      <w:r w:rsidRPr="008F2AC9">
        <w:rPr>
          <w:rFonts w:ascii="Calibri" w:eastAsia="Calibri" w:hAnsi="Calibri" w:cs="Calibri"/>
          <w:color w:val="000000" w:themeColor="text1"/>
          <w:sz w:val="24"/>
          <w:szCs w:val="24"/>
        </w:rPr>
        <w:t xml:space="preserve"> (CV-10)</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"American Rescue Plan Act appropriations (S. 604</w:instrText>
      </w:r>
      <w:r w:rsidR="00FF1B85" w:rsidRPr="008F2AC9">
        <w:rPr>
          <w:rFonts w:ascii="Calibri" w:eastAsia="Calibri" w:hAnsi="Calibri" w:cs="Calibri"/>
          <w:color w:val="000000" w:themeColor="text1"/>
          <w:sz w:val="24"/>
          <w:szCs w:val="24"/>
        </w:rPr>
        <w:instrText>, Act 6</w:instrText>
      </w:r>
      <w:r w:rsidRPr="008F2AC9">
        <w:rPr>
          <w:rFonts w:ascii="Calibri" w:eastAsia="Calibri" w:hAnsi="Calibri" w:cs="Calibri"/>
          <w:color w:val="000000" w:themeColor="text1"/>
          <w:sz w:val="24"/>
          <w:szCs w:val="24"/>
        </w:rPr>
        <w:instrText xml:space="preserve">):USS </w:instrText>
      </w:r>
      <w:r w:rsidRPr="008F2AC9">
        <w:rPr>
          <w:rFonts w:ascii="Calibri" w:eastAsia="Calibri" w:hAnsi="Calibri" w:cs="Calibri"/>
          <w:i/>
          <w:iCs/>
          <w:color w:val="000000" w:themeColor="text1"/>
          <w:sz w:val="24"/>
          <w:szCs w:val="24"/>
        </w:rPr>
        <w:instrText>YORKTOWN</w:instrText>
      </w:r>
      <w:r w:rsidRPr="008F2AC9">
        <w:rPr>
          <w:rFonts w:ascii="Calibri" w:eastAsia="Calibri" w:hAnsi="Calibri" w:cs="Calibri"/>
          <w:color w:val="000000" w:themeColor="text1"/>
          <w:sz w:val="24"/>
          <w:szCs w:val="24"/>
        </w:rPr>
        <w:instrText xml:space="preserve"> (CV-10):contamination mitigation"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an asset of the Patriots Point Development Authority.</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w:t>
      </w:r>
      <w:r w:rsidRPr="008F2AC9">
        <w:rPr>
          <w:rFonts w:ascii="Calibri" w:eastAsia="Calibri" w:hAnsi="Calibri" w:cs="Calibri"/>
          <w:i/>
          <w:iCs/>
          <w:color w:val="000000" w:themeColor="text1"/>
          <w:sz w:val="24"/>
          <w:szCs w:val="24"/>
        </w:rPr>
        <w:t>YORKTOWN</w:t>
      </w:r>
      <w:r w:rsidRPr="008F2AC9">
        <w:rPr>
          <w:rFonts w:ascii="Calibri" w:eastAsia="Calibri" w:hAnsi="Calibri" w:cs="Calibri"/>
          <w:i/>
          <w:i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i/>
          <w:iCs/>
          <w:color w:val="000000" w:themeColor="text1"/>
          <w:sz w:val="24"/>
          <w:szCs w:val="24"/>
        </w:rPr>
        <w:instrText xml:space="preserve">YORKTOWN, </w:instrText>
      </w:r>
      <w:r w:rsidRPr="008F2AC9">
        <w:rPr>
          <w:rFonts w:ascii="Calibri" w:eastAsia="Calibri" w:hAnsi="Calibri" w:cs="Calibri"/>
          <w:color w:val="000000" w:themeColor="text1"/>
          <w:sz w:val="24"/>
          <w:szCs w:val="24"/>
        </w:rPr>
        <w:instrText>USS</w:instrText>
      </w:r>
      <w:r w:rsidR="00673414" w:rsidRPr="008F2AC9">
        <w:rPr>
          <w:rFonts w:ascii="Calibri" w:eastAsia="Calibri" w:hAnsi="Calibri" w:cs="Calibri"/>
          <w:color w:val="000000" w:themeColor="text1"/>
          <w:sz w:val="24"/>
          <w:szCs w:val="24"/>
        </w:rPr>
        <w:instrText xml:space="preserve"> (CV-10)</w:instrText>
      </w:r>
      <w:r w:rsidR="001F3ACB" w:rsidRPr="008F2AC9">
        <w:rPr>
          <w:rFonts w:ascii="Calibri" w:eastAsia="Calibri" w:hAnsi="Calibri" w:cs="Calibri"/>
          <w:color w:val="000000" w:themeColor="text1"/>
          <w:sz w:val="24"/>
          <w:szCs w:val="24"/>
        </w:rPr>
        <w:instrText xml:space="preserve"> (S. 604, Act 6)</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i/>
          <w:iCs/>
          <w:color w:val="000000" w:themeColor="text1"/>
          <w:sz w:val="24"/>
          <w:szCs w:val="24"/>
        </w:rPr>
        <w:fldChar w:fldCharType="end"/>
      </w:r>
      <w:r w:rsidRPr="008F2AC9">
        <w:rPr>
          <w:rFonts w:ascii="Calibri" w:eastAsia="Calibri" w:hAnsi="Calibri" w:cs="Calibri"/>
          <w:i/>
          <w:iCs/>
          <w:color w:val="000000" w:themeColor="text1"/>
          <w:sz w:val="24"/>
          <w:szCs w:val="24"/>
        </w:rPr>
        <w:t xml:space="preserve"> </w:t>
      </w:r>
      <w:r w:rsidRPr="008F2AC9">
        <w:rPr>
          <w:rFonts w:ascii="Calibri" w:eastAsia="Calibri" w:hAnsi="Calibri" w:cs="Calibri"/>
          <w:color w:val="000000" w:themeColor="text1"/>
          <w:sz w:val="24"/>
          <w:szCs w:val="24"/>
        </w:rPr>
        <w:t>project must be conducted in two phases that require review and comment by the Joint Bond Review Committee to finalize project cost and scope.</w:t>
      </w:r>
    </w:p>
    <w:p w14:paraId="2233DCE5" w14:textId="516FEB83"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259" w:name="_Toc134519168"/>
      <w:bookmarkStart w:id="1260" w:name="_Toc135308324"/>
      <w:bookmarkStart w:id="1261" w:name="_Toc135522835"/>
      <w:bookmarkStart w:id="1262" w:name="_Toc135907163"/>
      <w:bookmarkStart w:id="1263" w:name="_Toc138254437"/>
      <w:bookmarkStart w:id="1264" w:name="_Toc138257856"/>
      <w:bookmarkStart w:id="1265" w:name="_Toc138335849"/>
      <w:bookmarkStart w:id="1266" w:name="_Toc138336062"/>
      <w:bookmarkStart w:id="1267" w:name="_Toc138357001"/>
      <w:bookmarkStart w:id="1268" w:name="_Toc138860850"/>
      <w:bookmarkStart w:id="1269" w:name="_Toc139121242"/>
      <w:bookmarkStart w:id="1270" w:name="_Toc139443051"/>
      <w:bookmarkStart w:id="1271" w:name="_Toc139553354"/>
      <w:bookmarkStart w:id="1272" w:name="_Toc139554562"/>
      <w:bookmarkStart w:id="1273" w:name="_Toc140491191"/>
      <w:bookmarkStart w:id="1274" w:name="_Toc140499000"/>
      <w:bookmarkStart w:id="1275" w:name="_Toc140795931"/>
      <w:bookmarkStart w:id="1276" w:name="_Toc145595478"/>
      <w:bookmarkEnd w:id="1258"/>
      <w:r w:rsidRPr="008F2AC9">
        <w:rPr>
          <w:rFonts w:ascii="Calibri" w:eastAsia="Times New Roman" w:hAnsi="Calibri" w:cs="Calibri"/>
          <w:b/>
          <w:bCs/>
          <w:color w:val="000000" w:themeColor="text1"/>
          <w:sz w:val="24"/>
          <w:szCs w:val="24"/>
        </w:rPr>
        <w:t>Craft Beer Economic Development Act</w:t>
      </w:r>
      <w:bookmarkEnd w:id="1259"/>
      <w:bookmarkEnd w:id="1260"/>
      <w:bookmarkEnd w:id="1261"/>
      <w:r w:rsidRPr="008F2AC9">
        <w:rPr>
          <w:rFonts w:ascii="Calibri" w:eastAsia="Times New Roman" w:hAnsi="Calibri" w:cs="Calibri"/>
          <w:b/>
          <w:bCs/>
          <w:color w:val="000000" w:themeColor="text1"/>
          <w:sz w:val="24"/>
          <w:szCs w:val="24"/>
        </w:rPr>
        <w:t xml:space="preserve"> (S. 566, Act 3</w:t>
      </w:r>
      <w:r w:rsidR="001E3B33" w:rsidRPr="008F2AC9">
        <w:rPr>
          <w:rFonts w:ascii="Calibri" w:eastAsia="Times New Roman" w:hAnsi="Calibri" w:cs="Calibri"/>
          <w:b/>
          <w:bCs/>
          <w:color w:val="000000" w:themeColor="text1"/>
          <w:sz w:val="24"/>
          <w:szCs w:val="24"/>
        </w:rPr>
        <w:t>1</w:t>
      </w:r>
      <w:r w:rsidRPr="008F2AC9">
        <w:rPr>
          <w:rFonts w:ascii="Calibri" w:eastAsia="Times New Roman"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w:instrText>
      </w:r>
      <w:r w:rsidRPr="008F2AC9">
        <w:rPr>
          <w:rFonts w:ascii="Univers" w:eastAsia="Times New Roman" w:hAnsi="Univers" w:cs="Times New Roman"/>
          <w:color w:val="000000" w:themeColor="text1"/>
          <w:sz w:val="24"/>
          <w:szCs w:val="24"/>
        </w:rPr>
        <w:instrText>XE "</w:instrText>
      </w:r>
      <w:r w:rsidRPr="008F2AC9">
        <w:rPr>
          <w:rFonts w:ascii="Calibri" w:eastAsia="Times New Roman" w:hAnsi="Calibri" w:cs="Calibri"/>
          <w:color w:val="000000" w:themeColor="text1"/>
          <w:sz w:val="24"/>
          <w:szCs w:val="24"/>
        </w:rPr>
        <w:instrText>Act 3</w:instrText>
      </w:r>
      <w:r w:rsidR="001E3B33" w:rsidRPr="008F2AC9">
        <w:rPr>
          <w:rFonts w:ascii="Calibri" w:eastAsia="Times New Roman" w:hAnsi="Calibri" w:cs="Calibri"/>
          <w:color w:val="000000" w:themeColor="text1"/>
          <w:sz w:val="24"/>
          <w:szCs w:val="24"/>
        </w:rPr>
        <w:instrText>1</w:instrText>
      </w:r>
      <w:r w:rsidRPr="008F2AC9">
        <w:rPr>
          <w:rFonts w:ascii="Calibri" w:eastAsia="Times New Roman" w:hAnsi="Calibri" w:cs="Calibri"/>
          <w:color w:val="000000" w:themeColor="text1"/>
          <w:sz w:val="24"/>
          <w:szCs w:val="24"/>
        </w:rPr>
        <w:instrText xml:space="preserve"> (S. 566)</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14:paraId="3AADFCA8" w14:textId="521CD528"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Times New Roman" w:hAnsi="Calibri" w:cs="Calibri"/>
          <w:b/>
          <w:bCs/>
          <w:color w:val="000000" w:themeColor="text1"/>
          <w:sz w:val="24"/>
          <w:szCs w:val="24"/>
        </w:rPr>
        <w:t>S. 566</w:t>
      </w:r>
      <w:r w:rsidR="00FA5CE9" w:rsidRPr="008F2AC9">
        <w:rPr>
          <w:rFonts w:ascii="Calibri" w:eastAsia="Times New Roman" w:hAnsi="Calibri" w:cs="Calibri"/>
          <w:b/>
          <w:bCs/>
          <w:color w:val="000000" w:themeColor="text1"/>
          <w:sz w:val="24"/>
          <w:szCs w:val="24"/>
        </w:rPr>
        <w:t xml:space="preserve"> (Act 3</w:t>
      </w:r>
      <w:r w:rsidR="001E3B33" w:rsidRPr="008F2AC9">
        <w:rPr>
          <w:rFonts w:ascii="Calibri" w:eastAsia="Times New Roman" w:hAnsi="Calibri" w:cs="Calibri"/>
          <w:b/>
          <w:bCs/>
          <w:color w:val="000000" w:themeColor="text1"/>
          <w:sz w:val="24"/>
          <w:szCs w:val="24"/>
        </w:rPr>
        <w:t>1</w:t>
      </w:r>
      <w:r w:rsidR="00FA5CE9" w:rsidRPr="008F2AC9">
        <w:rPr>
          <w:rFonts w:ascii="Calibri" w:eastAsia="Times New Roman" w:hAnsi="Calibri" w:cs="Calibri"/>
          <w:b/>
          <w:bCs/>
          <w:color w:val="000000" w:themeColor="text1"/>
          <w:sz w:val="24"/>
          <w:szCs w:val="24"/>
        </w:rPr>
        <w:t>)</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"S. 566 (Act 3</w:instrText>
      </w:r>
      <w:r w:rsidR="001E3B33" w:rsidRPr="008F2AC9">
        <w:rPr>
          <w:rFonts w:ascii="Calibri" w:eastAsia="Times New Roman" w:hAnsi="Calibri" w:cs="Calibri"/>
          <w:color w:val="000000" w:themeColor="text1"/>
          <w:sz w:val="24"/>
          <w:szCs w:val="24"/>
        </w:rPr>
        <w:instrText>1</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the </w:t>
      </w:r>
      <w:r w:rsidRPr="008F2AC9">
        <w:rPr>
          <w:rFonts w:ascii="Calibri" w:eastAsia="Times New Roman" w:hAnsi="Calibri" w:cs="Calibri"/>
          <w:b/>
          <w:bCs/>
          <w:color w:val="000000" w:themeColor="text1"/>
          <w:sz w:val="24"/>
          <w:szCs w:val="24"/>
        </w:rPr>
        <w:t>“South Carolina Craft Beer Economic Development Act,”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"Craft Beer Economic Development Act</w:instrText>
      </w:r>
      <w:r w:rsidR="008918B4" w:rsidRPr="008F2AC9">
        <w:rPr>
          <w:rFonts w:ascii="Calibri" w:eastAsia="Times New Roman" w:hAnsi="Calibri" w:cs="Calibri"/>
          <w:color w:val="000000" w:themeColor="text1"/>
          <w:sz w:val="24"/>
          <w:szCs w:val="24"/>
        </w:rPr>
        <w:instrText xml:space="preserve"> (S. 566, Act 31)</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allow</w:t>
      </w:r>
      <w:r w:rsidR="00F32AF0" w:rsidRPr="008F2AC9">
        <w:rPr>
          <w:rFonts w:ascii="Calibri" w:eastAsia="Times New Roman" w:hAnsi="Calibri" w:cs="Calibri"/>
          <w:color w:val="000000" w:themeColor="text1"/>
          <w:sz w:val="24"/>
          <w:szCs w:val="24"/>
        </w:rPr>
        <w:t>s</w:t>
      </w:r>
      <w:r w:rsidRPr="008F2AC9">
        <w:rPr>
          <w:rFonts w:ascii="Calibri" w:eastAsia="Times New Roman" w:hAnsi="Calibri" w:cs="Calibri"/>
          <w:color w:val="000000" w:themeColor="text1"/>
          <w:sz w:val="24"/>
          <w:szCs w:val="24"/>
        </w:rPr>
        <w:t>, among other things, craft breweries to sell up to 2,000 barrels of beer each year. In addition, no tour w</w:t>
      </w:r>
      <w:r w:rsidR="00F32AF0" w:rsidRPr="008F2AC9">
        <w:rPr>
          <w:rFonts w:ascii="Calibri" w:eastAsia="Times New Roman" w:hAnsi="Calibri" w:cs="Calibri"/>
          <w:color w:val="000000" w:themeColor="text1"/>
          <w:sz w:val="24"/>
          <w:szCs w:val="24"/>
        </w:rPr>
        <w:t>ill</w:t>
      </w:r>
      <w:r w:rsidRPr="008F2AC9">
        <w:rPr>
          <w:rFonts w:ascii="Calibri" w:eastAsia="Times New Roman" w:hAnsi="Calibri" w:cs="Calibri"/>
          <w:color w:val="000000" w:themeColor="text1"/>
          <w:sz w:val="24"/>
          <w:szCs w:val="24"/>
        </w:rPr>
        <w:t xml:space="preserve"> be necessary before selling </w:t>
      </w:r>
      <w:r w:rsidR="00F32AF0" w:rsidRPr="008F2AC9">
        <w:rPr>
          <w:rFonts w:ascii="Calibri" w:eastAsia="Times New Roman" w:hAnsi="Calibri" w:cs="Calibri"/>
          <w:color w:val="000000" w:themeColor="text1"/>
          <w:sz w:val="24"/>
          <w:szCs w:val="24"/>
        </w:rPr>
        <w:t>this</w:t>
      </w:r>
      <w:r w:rsidRPr="008F2AC9">
        <w:rPr>
          <w:rFonts w:ascii="Calibri" w:eastAsia="Times New Roman" w:hAnsi="Calibri" w:cs="Calibri"/>
          <w:color w:val="000000" w:themeColor="text1"/>
          <w:sz w:val="24"/>
          <w:szCs w:val="24"/>
        </w:rPr>
        <w:t xml:space="preserve"> beer to customers. Three cases, up from the past limit </w:t>
      </w:r>
      <w:r w:rsidR="00FA5CE9" w:rsidRPr="008F2AC9">
        <w:rPr>
          <w:rFonts w:ascii="Calibri" w:eastAsia="Times New Roman" w:hAnsi="Calibri" w:cs="Calibri"/>
          <w:color w:val="000000" w:themeColor="text1"/>
          <w:sz w:val="24"/>
          <w:szCs w:val="24"/>
        </w:rPr>
        <w:t>of two cases</w:t>
      </w:r>
      <w:r w:rsidRPr="008F2AC9">
        <w:rPr>
          <w:rFonts w:ascii="Calibri" w:eastAsia="Times New Roman" w:hAnsi="Calibri" w:cs="Calibri"/>
          <w:color w:val="000000" w:themeColor="text1"/>
          <w:sz w:val="24"/>
          <w:szCs w:val="24"/>
        </w:rPr>
        <w:t xml:space="preserve"> of craft beer could be sold to each customer at these breweries, for off-premises consumption. As a final feature of this legislation, these breweries </w:t>
      </w:r>
      <w:r w:rsidR="00CC501D" w:rsidRPr="008F2AC9">
        <w:rPr>
          <w:rFonts w:ascii="Calibri" w:eastAsia="Times New Roman" w:hAnsi="Calibri" w:cs="Calibri"/>
          <w:color w:val="000000" w:themeColor="text1"/>
          <w:sz w:val="24"/>
          <w:szCs w:val="24"/>
        </w:rPr>
        <w:t>will</w:t>
      </w:r>
      <w:r w:rsidRPr="008F2AC9">
        <w:rPr>
          <w:rFonts w:ascii="Calibri" w:eastAsia="Times New Roman" w:hAnsi="Calibri" w:cs="Calibri"/>
          <w:color w:val="000000" w:themeColor="text1"/>
          <w:sz w:val="24"/>
          <w:szCs w:val="24"/>
        </w:rPr>
        <w:t xml:space="preserve"> be able to transfer their product to another location they own and not incur state or local distribution or wholesale fees or costs for doing so.</w:t>
      </w:r>
    </w:p>
    <w:p w14:paraId="25ABF0A5" w14:textId="7889FDCC"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277" w:name="_Toc135308356"/>
      <w:bookmarkStart w:id="1278" w:name="_Toc135522839"/>
      <w:bookmarkStart w:id="1279" w:name="_Toc138254438"/>
      <w:bookmarkStart w:id="1280" w:name="_Toc138257857"/>
      <w:bookmarkStart w:id="1281" w:name="_Toc138335850"/>
      <w:bookmarkStart w:id="1282" w:name="_Toc138336063"/>
      <w:bookmarkStart w:id="1283" w:name="_Toc138357002"/>
      <w:bookmarkStart w:id="1284" w:name="_Toc138860851"/>
      <w:bookmarkStart w:id="1285" w:name="_Toc139121243"/>
      <w:bookmarkStart w:id="1286" w:name="_Toc139443052"/>
      <w:bookmarkStart w:id="1287" w:name="_Toc139553355"/>
      <w:bookmarkStart w:id="1288" w:name="_Toc139554563"/>
      <w:bookmarkStart w:id="1289" w:name="_Toc140491192"/>
      <w:bookmarkStart w:id="1290" w:name="_Toc140499001"/>
      <w:bookmarkStart w:id="1291" w:name="_Toc140795932"/>
      <w:bookmarkStart w:id="1292" w:name="_Toc145595479"/>
      <w:r w:rsidRPr="008F2AC9">
        <w:rPr>
          <w:rFonts w:ascii="Calibri" w:eastAsia="Times New Roman" w:hAnsi="Calibri" w:cs="Calibri"/>
          <w:b/>
          <w:bCs/>
          <w:color w:val="000000" w:themeColor="text1"/>
          <w:sz w:val="24"/>
          <w:szCs w:val="24"/>
        </w:rPr>
        <w:t>Executive Director</w:t>
      </w:r>
      <w:bookmarkEnd w:id="1277"/>
      <w:bookmarkEnd w:id="1278"/>
      <w:r w:rsidRPr="008F2AC9">
        <w:rPr>
          <w:rFonts w:ascii="Calibri" w:eastAsia="Times New Roman" w:hAnsi="Calibri" w:cs="Calibri"/>
          <w:b/>
          <w:bCs/>
          <w:color w:val="000000" w:themeColor="text1"/>
          <w:sz w:val="24"/>
          <w:szCs w:val="24"/>
        </w:rPr>
        <w:t xml:space="preserve"> of DEW (H. 3783, Act 1</w:t>
      </w:r>
      <w:r w:rsidRPr="008F2AC9">
        <w:rPr>
          <w:rFonts w:ascii="Calibri" w:eastAsia="Times New Roman"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XE </w:instrText>
      </w:r>
      <w:r w:rsidRPr="008F2AC9">
        <w:rPr>
          <w:rFonts w:ascii="Univers" w:eastAsia="Times New Roman" w:hAnsi="Univers" w:cs="Times New Roman"/>
          <w:color w:val="000000" w:themeColor="text1"/>
          <w:sz w:val="24"/>
          <w:szCs w:val="24"/>
        </w:rPr>
        <w:instrText>"</w:instrText>
      </w:r>
      <w:r w:rsidRPr="008F2AC9">
        <w:rPr>
          <w:rFonts w:ascii="Calibri" w:eastAsia="Times New Roman" w:hAnsi="Calibri" w:cs="Calibri"/>
          <w:color w:val="000000" w:themeColor="text1"/>
          <w:sz w:val="24"/>
          <w:szCs w:val="24"/>
        </w:rPr>
        <w:instrText xml:space="preserve">Act </w:instrText>
      </w:r>
      <w:r w:rsidR="00560D07" w:rsidRPr="008F2AC9">
        <w:rPr>
          <w:rFonts w:ascii="Calibri" w:eastAsia="Times New Roman" w:hAnsi="Calibri" w:cs="Calibri"/>
          <w:color w:val="000000" w:themeColor="text1"/>
          <w:sz w:val="24"/>
          <w:szCs w:val="24"/>
        </w:rPr>
        <w:instrText>0</w:instrText>
      </w:r>
      <w:r w:rsidRPr="008F2AC9">
        <w:rPr>
          <w:rFonts w:ascii="Calibri" w:eastAsia="Times New Roman" w:hAnsi="Calibri" w:cs="Calibri"/>
          <w:color w:val="000000" w:themeColor="text1"/>
          <w:sz w:val="24"/>
          <w:szCs w:val="24"/>
        </w:rPr>
        <w:instrText>1 (H. 3783)</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1B913258" w14:textId="143FE647" w:rsidR="006265F3" w:rsidRPr="008F2AC9" w:rsidRDefault="006265F3" w:rsidP="006265F3">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3783</w:t>
      </w:r>
      <w:r w:rsidR="00FA5CE9" w:rsidRPr="008F2AC9">
        <w:rPr>
          <w:rFonts w:ascii="Calibri" w:eastAsia="Times New Roman" w:hAnsi="Calibri" w:cs="Calibri"/>
          <w:b/>
          <w:bCs/>
          <w:color w:val="000000" w:themeColor="text1"/>
          <w:sz w:val="24"/>
          <w:szCs w:val="24"/>
        </w:rPr>
        <w:t xml:space="preserve"> (Act 1)</w:t>
      </w:r>
      <w:r w:rsidRPr="008F2AC9">
        <w:rPr>
          <w:rFonts w:ascii="Calibri" w:eastAsia="Times New Roman"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w:instrText>
      </w:r>
      <w:r w:rsidRPr="008F2AC9">
        <w:rPr>
          <w:rFonts w:ascii="Calibri" w:eastAsia="Times New Roman" w:hAnsi="Calibri" w:cs="Calibri"/>
          <w:color w:val="000000" w:themeColor="text1"/>
          <w:sz w:val="24"/>
          <w:szCs w:val="24"/>
        </w:rPr>
        <w:instrText>H. 3783 (Act 1)</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002E5B4A" w:rsidRPr="008F2AC9">
        <w:rPr>
          <w:rFonts w:ascii="Calibri" w:eastAsia="Calibri" w:hAnsi="Calibri" w:cs="Calibri"/>
          <w:color w:val="000000" w:themeColor="text1"/>
          <w:sz w:val="24"/>
          <w:szCs w:val="24"/>
        </w:rPr>
        <w:t xml:space="preserve">temporarily </w:t>
      </w:r>
      <w:r w:rsidR="006013BB" w:rsidRPr="008F2AC9">
        <w:rPr>
          <w:rFonts w:ascii="Calibri" w:eastAsia="Calibri" w:hAnsi="Calibri" w:cs="Calibri"/>
          <w:color w:val="000000" w:themeColor="text1"/>
          <w:sz w:val="24"/>
          <w:szCs w:val="24"/>
        </w:rPr>
        <w:t>wav</w:t>
      </w:r>
      <w:r w:rsidR="008F79D2" w:rsidRPr="008F2AC9">
        <w:rPr>
          <w:rFonts w:ascii="Calibri" w:eastAsia="Calibri" w:hAnsi="Calibri" w:cs="Calibri"/>
          <w:color w:val="000000" w:themeColor="text1"/>
          <w:sz w:val="24"/>
          <w:szCs w:val="24"/>
        </w:rPr>
        <w:t>es</w:t>
      </w:r>
      <w:r w:rsidR="00CC501D"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a statutory requirement so that the </w:t>
      </w:r>
      <w:r w:rsidRPr="008F2AC9">
        <w:rPr>
          <w:rFonts w:ascii="Calibri" w:eastAsia="Times New Roman" w:hAnsi="Calibri" w:cs="Calibri"/>
          <w:b/>
          <w:bCs/>
          <w:color w:val="000000" w:themeColor="text1"/>
          <w:sz w:val="24"/>
          <w:szCs w:val="24"/>
        </w:rPr>
        <w:t>Department of Employment and Workforce</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DEW</w:instrText>
      </w:r>
      <w:r w:rsidRPr="008F2AC9">
        <w:rPr>
          <w:rFonts w:ascii="Calibri" w:eastAsia="Calibri" w:hAnsi="Calibri" w:cs="Calibri"/>
          <w:color w:val="000000" w:themeColor="text1"/>
          <w:sz w:val="24"/>
          <w:szCs w:val="24"/>
        </w:rPr>
        <w:instrText>"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Department of Employment and Workforce Review Committee"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Review Committee</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Department of Employment and Workforce Review Committee:Executive Director candidates and Governor</w:instrText>
      </w:r>
      <w:r w:rsidR="004B7500" w:rsidRPr="008F2AC9">
        <w:rPr>
          <w:rFonts w:ascii="Calibri" w:eastAsia="Times New Roman" w:hAnsi="Calibri" w:cs="Calibri"/>
          <w:color w:val="000000" w:themeColor="text1"/>
          <w:sz w:val="24"/>
          <w:szCs w:val="24"/>
        </w:rPr>
        <w:instrText xml:space="preserve"> (H. 3783, Act 1)</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00CC501D" w:rsidRPr="008F2AC9">
        <w:rPr>
          <w:rFonts w:ascii="Calibri" w:eastAsia="Times New Roman" w:hAnsi="Calibri" w:cs="Calibri"/>
          <w:color w:val="000000" w:themeColor="text1"/>
          <w:sz w:val="24"/>
          <w:szCs w:val="24"/>
        </w:rPr>
        <w:t xml:space="preserve">could </w:t>
      </w:r>
      <w:r w:rsidRPr="008F2AC9">
        <w:rPr>
          <w:rFonts w:ascii="Calibri" w:eastAsia="Times New Roman" w:hAnsi="Calibri" w:cs="Calibri"/>
          <w:color w:val="000000" w:themeColor="text1"/>
          <w:sz w:val="24"/>
          <w:szCs w:val="24"/>
        </w:rPr>
        <w:t>“submit less than three applicants to the Governor</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Governor</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to serve as Executive Director of the Department of Employment and Workforce until that position is filled or July 1, 2023, whichever occurs first.”</w:t>
      </w:r>
    </w:p>
    <w:p w14:paraId="2C452858" w14:textId="26A81491"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293" w:name="_Toc135308284"/>
      <w:bookmarkStart w:id="1294" w:name="_Toc135522834"/>
      <w:bookmarkStart w:id="1295" w:name="_Toc135907162"/>
      <w:bookmarkStart w:id="1296" w:name="_Toc138254439"/>
      <w:bookmarkStart w:id="1297" w:name="_Toc138257858"/>
      <w:bookmarkStart w:id="1298" w:name="_Toc138335851"/>
      <w:bookmarkStart w:id="1299" w:name="_Toc138336064"/>
      <w:bookmarkStart w:id="1300" w:name="_Toc138357003"/>
      <w:bookmarkStart w:id="1301" w:name="_Toc138860852"/>
      <w:bookmarkStart w:id="1302" w:name="_Toc139121244"/>
      <w:bookmarkStart w:id="1303" w:name="_Toc139443053"/>
      <w:bookmarkStart w:id="1304" w:name="_Toc139553356"/>
      <w:bookmarkStart w:id="1305" w:name="_Toc139554564"/>
      <w:bookmarkStart w:id="1306" w:name="_Toc140491193"/>
      <w:bookmarkStart w:id="1307" w:name="_Toc140499002"/>
      <w:bookmarkStart w:id="1308" w:name="_Toc140795933"/>
      <w:bookmarkStart w:id="1309" w:name="_Toc145595480"/>
      <w:r w:rsidRPr="008F2AC9">
        <w:rPr>
          <w:rFonts w:ascii="Calibri" w:eastAsia="Times New Roman" w:hAnsi="Calibri" w:cs="Calibri"/>
          <w:b/>
          <w:bCs/>
          <w:color w:val="000000" w:themeColor="text1"/>
          <w:sz w:val="24"/>
          <w:szCs w:val="24"/>
        </w:rPr>
        <w:t>Tax Incentives for Economic Development</w:t>
      </w:r>
      <w:bookmarkEnd w:id="1293"/>
      <w:bookmarkEnd w:id="1294"/>
      <w:r w:rsidRPr="008F2AC9">
        <w:rPr>
          <w:rFonts w:ascii="Calibri" w:eastAsia="Times New Roman" w:hAnsi="Calibri" w:cs="Calibri"/>
          <w:b/>
          <w:bCs/>
          <w:color w:val="000000" w:themeColor="text1"/>
          <w:sz w:val="24"/>
          <w:szCs w:val="24"/>
        </w:rPr>
        <w:t xml:space="preserve"> (S. 557</w:t>
      </w:r>
      <w:r w:rsidR="00C34013" w:rsidRPr="008F2AC9">
        <w:rPr>
          <w:rFonts w:ascii="Calibri" w:eastAsia="Times New Roman" w:hAnsi="Calibri" w:cs="Calibri"/>
          <w:b/>
          <w:bCs/>
          <w:color w:val="000000" w:themeColor="text1"/>
          <w:sz w:val="24"/>
          <w:szCs w:val="24"/>
        </w:rPr>
        <w:t xml:space="preserve">, </w:t>
      </w:r>
      <w:r w:rsidR="00C34013" w:rsidRPr="008F2AC9">
        <w:rPr>
          <w:rFonts w:ascii="Calibri" w:eastAsia="Calibri" w:hAnsi="Calibri" w:cs="Calibri"/>
          <w:b/>
          <w:bCs/>
          <w:color w:val="000000" w:themeColor="text1"/>
          <w:sz w:val="24"/>
          <w:szCs w:val="24"/>
        </w:rPr>
        <w:t>in the Senate</w:t>
      </w:r>
      <w:r w:rsidRPr="008F2AC9">
        <w:rPr>
          <w:rFonts w:ascii="Calibri" w:eastAsia="Times New Roman" w:hAnsi="Calibri" w:cs="Calibri"/>
          <w:b/>
          <w:bCs/>
          <w:color w:val="000000" w:themeColor="text1"/>
          <w:sz w:val="24"/>
          <w:szCs w:val="24"/>
        </w:rPr>
        <w:t>)</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742991A8" w14:textId="1A75B08C"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557</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
          <w:bCs/>
          <w:color w:val="000000" w:themeColor="text1"/>
          <w:sz w:val="24"/>
          <w:szCs w:val="24"/>
        </w:rPr>
        <w:instrText>S. 557 (</w:instrText>
      </w:r>
      <w:r w:rsidR="00C34013" w:rsidRPr="008F2AC9">
        <w:rPr>
          <w:rFonts w:ascii="Calibri" w:eastAsia="Calibri" w:hAnsi="Calibri" w:cs="Calibri"/>
          <w:color w:val="000000" w:themeColor="text1"/>
          <w:sz w:val="24"/>
          <w:szCs w:val="24"/>
        </w:rPr>
        <w:instrText>i</w:instrText>
      </w:r>
      <w:r w:rsidR="00CD48B6" w:rsidRPr="008F2AC9">
        <w:rPr>
          <w:rFonts w:ascii="Calibri" w:eastAsia="Calibri" w:hAnsi="Calibri" w:cs="Calibri"/>
          <w:color w:val="000000" w:themeColor="text1"/>
          <w:sz w:val="24"/>
          <w:szCs w:val="24"/>
        </w:rPr>
        <w:instrText>n</w:instrText>
      </w:r>
      <w:r w:rsidRPr="008F2AC9">
        <w:rPr>
          <w:rFonts w:ascii="Calibri" w:eastAsia="Calibri" w:hAnsi="Calibri" w:cs="Calibri"/>
          <w:color w:val="000000" w:themeColor="text1"/>
          <w:sz w:val="24"/>
          <w:szCs w:val="24"/>
        </w:rPr>
        <w:instrText xml:space="preserve">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expand and enhance </w:t>
      </w:r>
      <w:r w:rsidRPr="008F2AC9">
        <w:rPr>
          <w:rFonts w:ascii="Calibri" w:eastAsia="Calibri" w:hAnsi="Calibri" w:cs="Calibri"/>
          <w:b/>
          <w:bCs/>
          <w:color w:val="000000" w:themeColor="text1"/>
          <w:sz w:val="24"/>
          <w:szCs w:val="24"/>
        </w:rPr>
        <w:t>tax incentives for economic development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"taxes:economic development, tax incentives for</w:instrText>
      </w:r>
      <w:r w:rsidR="001016D2" w:rsidRPr="008F2AC9">
        <w:rPr>
          <w:rFonts w:ascii="Calibri" w:eastAsia="Calibri" w:hAnsi="Calibri" w:cs="Calibri"/>
          <w:color w:val="000000" w:themeColor="text1"/>
          <w:sz w:val="24"/>
          <w:szCs w:val="24"/>
        </w:rPr>
        <w:instrText xml:space="preserve"> (H. 557</w:instrText>
      </w:r>
      <w:r w:rsidR="002B5A90" w:rsidRPr="008F2AC9">
        <w:rPr>
          <w:rFonts w:ascii="Calibri" w:eastAsia="Calibri" w:hAnsi="Calibri" w:cs="Calibri"/>
          <w:color w:val="000000" w:themeColor="text1"/>
          <w:sz w:val="24"/>
          <w:szCs w:val="24"/>
        </w:rPr>
        <w:instrText>, in the Senate</w:instrText>
      </w:r>
      <w:r w:rsidR="001016D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among them the income tax credit provisions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"taxes:income tax credit provisions</w:instrText>
      </w:r>
      <w:r w:rsidR="001016D2" w:rsidRPr="008F2AC9">
        <w:rPr>
          <w:rFonts w:ascii="Calibri" w:eastAsia="Calibri" w:hAnsi="Calibri" w:cs="Calibri"/>
          <w:color w:val="000000" w:themeColor="text1"/>
          <w:sz w:val="24"/>
          <w:szCs w:val="24"/>
        </w:rPr>
        <w:instrText xml:space="preserve"> (H. 557</w:instrText>
      </w:r>
      <w:r w:rsidR="002B5A90" w:rsidRPr="008F2AC9">
        <w:rPr>
          <w:rFonts w:ascii="Calibri" w:eastAsia="Calibri" w:hAnsi="Calibri" w:cs="Calibri"/>
          <w:color w:val="000000" w:themeColor="text1"/>
          <w:sz w:val="24"/>
          <w:szCs w:val="24"/>
        </w:rPr>
        <w:instrText>, in the Senate</w:instrText>
      </w:r>
      <w:r w:rsidR="001016D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establishing a corporate headquarters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"headquarters:corporate</w:instrText>
      </w:r>
      <w:r w:rsidR="00F860F0" w:rsidRPr="008F2AC9">
        <w:rPr>
          <w:rFonts w:ascii="Calibri" w:eastAsia="Calibri" w:hAnsi="Calibri" w:cs="Calibri"/>
          <w:color w:val="000000" w:themeColor="text1"/>
          <w:sz w:val="24"/>
          <w:szCs w:val="24"/>
        </w:rPr>
        <w:instrText xml:space="preserve"> (S. 557,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South Carolina. The legislation </w:t>
      </w:r>
      <w:r w:rsidR="00CC501D"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lower the minimum investment threshold from $300 million to $100 million for a qualified recycling facility to be eligible for tax credits. Batteries, solar panels, turbines, and related structures are included in the definition of “postconsumer waste material” for recycling facilities. Provisions in the Enterprise Zone Act of 1995 </w:t>
      </w:r>
      <w:r w:rsidR="00CC501D" w:rsidRPr="008F2AC9">
        <w:rPr>
          <w:rFonts w:ascii="Calibri" w:eastAsia="Calibri" w:hAnsi="Calibri" w:cs="Calibri"/>
          <w:color w:val="000000" w:themeColor="text1"/>
          <w:sz w:val="24"/>
          <w:szCs w:val="24"/>
        </w:rPr>
        <w:t>would be</w:t>
      </w:r>
      <w:r w:rsidRPr="008F2AC9">
        <w:rPr>
          <w:rFonts w:ascii="Calibri" w:eastAsia="Calibri" w:hAnsi="Calibri" w:cs="Calibri"/>
          <w:color w:val="000000" w:themeColor="text1"/>
          <w:sz w:val="24"/>
          <w:szCs w:val="24"/>
        </w:rPr>
        <w:t xml:space="preserve"> revised to allow remote employees working in South Carolina to be included in certain job creation requirements and adds incentives for certain investments. The legislation revises provisions relating to the Enterprise Zone Act credit against withholding for retraining employees to provide who is eligible for the credit and the amount of the credit allowed. In order to recruit an eligible business to this state or encourage an expanded investment in South Carolina, the legislation provides authority for the Secretary of Commerce, subject to approval by the Joint Bond Review Committee, to allow an eligible business to sell, exchange, or otherwise transfer job tax credits they have earned. The sale or exchange of credits applies to state income tax credits earned from 2022 until 2029 by a business that is headquartered in South Carolina, or whose primary business is in: research and development; the production of microchips, semiconductors, or circuit boards and other electronics components; the production of pharmaceuticals, including active pharmaceutical ingredients; advanced manufacturing; life sciences; or new, emerging, or high technologies.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legislation </w:t>
      </w:r>
      <w:r w:rsidR="0084183B"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enhance apprenticeship income tax credit provisions to provide that the amount of the credit is equal to the greater of the cost of the apprenticeship or $1,000 for each apprentice employed, but not to exceed $4,000 for an </w:t>
      </w:r>
      <w:r w:rsidRPr="008F2AC9">
        <w:rPr>
          <w:rFonts w:ascii="Calibri" w:eastAsia="Calibri" w:hAnsi="Calibri" w:cs="Calibri"/>
          <w:color w:val="000000" w:themeColor="text1"/>
          <w:sz w:val="24"/>
          <w:szCs w:val="24"/>
        </w:rPr>
        <w:lastRenderedPageBreak/>
        <w:t xml:space="preserve">apprentice, or $6,000 for the youth apprenticeship program. If the apprentice completes the apprenticeship and remains an employee of the taxpayer, the taxpayer may claim the one thousand dollars credit for up to three additional taxable years. The maximum aggregate credit for all taxpayers may not exceed $5 million in any one tax year. The General Assembly, in the annual general appropriations act, may increase or decrease this maximum aggregate credit amount. Any unused credit may be carried forward for three years. </w:t>
      </w:r>
      <w:r w:rsidR="00366A25" w:rsidRPr="008F2AC9">
        <w:rPr>
          <w:color w:val="000000" w:themeColor="text1"/>
          <w:sz w:val="24"/>
          <w:szCs w:val="24"/>
        </w:rPr>
        <w:t xml:space="preserve"> This Act first applies to income tax years beginning after 2022. </w:t>
      </w:r>
      <w:r w:rsidRPr="008F2AC9">
        <w:rPr>
          <w:rFonts w:ascii="Calibri" w:eastAsia="Calibri" w:hAnsi="Calibri" w:cs="Calibri"/>
          <w:color w:val="000000" w:themeColor="text1"/>
          <w:sz w:val="24"/>
          <w:szCs w:val="24"/>
        </w:rPr>
        <w:t>The</w:t>
      </w:r>
      <w:r w:rsidR="00366A25"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House returned S. 557 to the Senate with amendments (5/11/23).</w:t>
      </w:r>
    </w:p>
    <w:p w14:paraId="79C5C420" w14:textId="2A3F7433"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310" w:name="_Toc138254440"/>
      <w:bookmarkStart w:id="1311" w:name="_Toc138257859"/>
      <w:bookmarkStart w:id="1312" w:name="_Toc138335852"/>
      <w:bookmarkStart w:id="1313" w:name="_Toc138336065"/>
      <w:bookmarkStart w:id="1314" w:name="_Toc138357004"/>
      <w:bookmarkStart w:id="1315" w:name="_Toc138860853"/>
      <w:bookmarkStart w:id="1316" w:name="_Toc139121245"/>
      <w:bookmarkStart w:id="1317" w:name="_Toc139443054"/>
      <w:bookmarkStart w:id="1318" w:name="_Toc139553357"/>
      <w:bookmarkStart w:id="1319" w:name="_Toc139554565"/>
      <w:bookmarkStart w:id="1320" w:name="_Toc140491194"/>
      <w:bookmarkStart w:id="1321" w:name="_Toc140499003"/>
      <w:bookmarkStart w:id="1322" w:name="_Toc140795934"/>
      <w:bookmarkStart w:id="1323" w:name="_Toc145595481"/>
      <w:r w:rsidRPr="008F2AC9">
        <w:rPr>
          <w:rFonts w:ascii="Calibri" w:eastAsia="Calibri" w:hAnsi="Calibri" w:cs="Calibri"/>
          <w:b/>
          <w:bCs/>
          <w:color w:val="000000" w:themeColor="text1"/>
          <w:sz w:val="24"/>
          <w:szCs w:val="24"/>
        </w:rPr>
        <w:t xml:space="preserve">Motion Picture Production Company Tax Rebates (H. 4020, </w:t>
      </w:r>
      <w:r w:rsidR="00C34013" w:rsidRPr="008F2AC9">
        <w:rPr>
          <w:rFonts w:ascii="Calibri" w:eastAsia="Calibri" w:hAnsi="Calibri" w:cs="Calibri"/>
          <w:b/>
          <w:bCs/>
          <w:color w:val="000000" w:themeColor="text1"/>
          <w:sz w:val="24"/>
          <w:szCs w:val="24"/>
        </w:rPr>
        <w:t>i</w:t>
      </w:r>
      <w:r w:rsidR="00CD48B6" w:rsidRPr="008F2AC9">
        <w:rPr>
          <w:rFonts w:ascii="Calibri" w:eastAsia="Calibri" w:hAnsi="Calibri" w:cs="Calibri"/>
          <w:b/>
          <w:bCs/>
          <w:color w:val="000000" w:themeColor="text1"/>
          <w:sz w:val="24"/>
          <w:szCs w:val="24"/>
        </w:rPr>
        <w:t>n</w:t>
      </w:r>
      <w:r w:rsidRPr="008F2AC9">
        <w:rPr>
          <w:rFonts w:ascii="Calibri" w:eastAsia="Calibri" w:hAnsi="Calibri" w:cs="Calibri"/>
          <w:b/>
          <w:bCs/>
          <w:color w:val="000000" w:themeColor="text1"/>
          <w:sz w:val="24"/>
          <w:szCs w:val="24"/>
        </w:rPr>
        <w:t xml:space="preserve"> the Senate)</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3302079F" w14:textId="6C267FE9"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See detail in the </w:t>
      </w:r>
      <w:r w:rsidRPr="008F2AC9">
        <w:rPr>
          <w:rFonts w:ascii="Calibri" w:eastAsia="Calibri" w:hAnsi="Calibri" w:cs="Calibri"/>
          <w:b/>
          <w:bCs/>
          <w:color w:val="000000" w:themeColor="text1"/>
          <w:sz w:val="24"/>
          <w:szCs w:val="24"/>
        </w:rPr>
        <w:t>TAX</w:t>
      </w:r>
      <w:r w:rsidRPr="008F2AC9">
        <w:rPr>
          <w:rFonts w:ascii="Calibri" w:eastAsia="Calibri" w:hAnsi="Calibri" w:cs="Calibri"/>
          <w:color w:val="000000" w:themeColor="text1"/>
          <w:sz w:val="24"/>
          <w:szCs w:val="24"/>
        </w:rPr>
        <w:t xml:space="preserve"> section below. Sent to the Senate (4/6/23).</w:t>
      </w:r>
    </w:p>
    <w:p w14:paraId="6FEB2C4F" w14:textId="77777777" w:rsidR="006265F3" w:rsidRPr="008F2AC9" w:rsidRDefault="006265F3" w:rsidP="00B34DDC">
      <w:pPr>
        <w:keepNext/>
        <w:spacing w:line="240" w:lineRule="auto"/>
        <w:jc w:val="center"/>
        <w:outlineLvl w:val="1"/>
        <w:rPr>
          <w:rFonts w:ascii="Calibri" w:eastAsia="Times New Roman" w:hAnsi="Calibri" w:cs="Calibri"/>
          <w:b/>
          <w:bCs/>
          <w:color w:val="000000" w:themeColor="text1"/>
          <w:sz w:val="24"/>
          <w:szCs w:val="24"/>
        </w:rPr>
      </w:pPr>
      <w:bookmarkStart w:id="1324" w:name="_Toc135308252"/>
      <w:bookmarkStart w:id="1325" w:name="_Toc135522836"/>
      <w:bookmarkStart w:id="1326" w:name="_Toc135907164"/>
      <w:bookmarkStart w:id="1327" w:name="_Toc135916256"/>
      <w:bookmarkStart w:id="1328" w:name="_Toc138254441"/>
      <w:bookmarkStart w:id="1329" w:name="_Toc138257860"/>
      <w:bookmarkStart w:id="1330" w:name="_Toc138335853"/>
      <w:bookmarkStart w:id="1331" w:name="_Toc138336066"/>
      <w:bookmarkStart w:id="1332" w:name="_Toc138357005"/>
      <w:bookmarkStart w:id="1333" w:name="_Toc138860854"/>
      <w:bookmarkStart w:id="1334" w:name="_Toc139121246"/>
      <w:bookmarkStart w:id="1335" w:name="_Toc139443055"/>
      <w:bookmarkStart w:id="1336" w:name="_Toc139553358"/>
      <w:bookmarkStart w:id="1337" w:name="_Toc139554566"/>
      <w:bookmarkStart w:id="1338" w:name="_Toc140491195"/>
      <w:bookmarkStart w:id="1339" w:name="_Toc140499004"/>
      <w:bookmarkStart w:id="1340" w:name="_Toc140795935"/>
      <w:bookmarkStart w:id="1341" w:name="_Toc145595482"/>
      <w:r w:rsidRPr="008F2AC9">
        <w:rPr>
          <w:rFonts w:ascii="Calibri" w:eastAsia="Times New Roman" w:hAnsi="Calibri" w:cs="Calibri"/>
          <w:b/>
          <w:bCs/>
          <w:color w:val="000000" w:themeColor="text1"/>
          <w:sz w:val="24"/>
          <w:szCs w:val="24"/>
        </w:rPr>
        <w:t>TAX ISSUES</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2C0FD2D4" w14:textId="7FE1BE6C" w:rsidR="006265F3" w:rsidRPr="008F2AC9" w:rsidRDefault="006265F3" w:rsidP="006265F3">
      <w:pPr>
        <w:keepNext/>
        <w:spacing w:after="30" w:line="240" w:lineRule="auto"/>
        <w:outlineLvl w:val="1"/>
        <w:rPr>
          <w:rFonts w:ascii="Calibri" w:eastAsia="Calibri" w:hAnsi="Calibri" w:cs="Calibri"/>
          <w:b/>
          <w:bCs/>
          <w:color w:val="000000" w:themeColor="text1"/>
          <w:sz w:val="24"/>
          <w:szCs w:val="24"/>
        </w:rPr>
      </w:pPr>
      <w:bookmarkStart w:id="1342" w:name="_Toc138254442"/>
      <w:bookmarkStart w:id="1343" w:name="_Toc138257861"/>
      <w:bookmarkStart w:id="1344" w:name="_Toc138335854"/>
      <w:bookmarkStart w:id="1345" w:name="_Toc138336067"/>
      <w:bookmarkStart w:id="1346" w:name="_Toc138357006"/>
      <w:bookmarkStart w:id="1347" w:name="_Toc138860855"/>
      <w:bookmarkStart w:id="1348" w:name="_Toc139121247"/>
      <w:bookmarkStart w:id="1349" w:name="_Toc139443056"/>
      <w:bookmarkStart w:id="1350" w:name="_Toc139553359"/>
      <w:bookmarkStart w:id="1351" w:name="_Toc139554567"/>
      <w:bookmarkStart w:id="1352" w:name="_Toc140491196"/>
      <w:bookmarkStart w:id="1353" w:name="_Toc140499005"/>
      <w:bookmarkStart w:id="1354" w:name="_Toc140795936"/>
      <w:bookmarkStart w:id="1355" w:name="_Toc145595483"/>
      <w:bookmarkStart w:id="1356" w:name="_Hlk135933662"/>
      <w:r w:rsidRPr="008F2AC9">
        <w:rPr>
          <w:rFonts w:ascii="Calibri" w:eastAsia="Calibri" w:hAnsi="Calibri" w:cs="Calibri"/>
          <w:b/>
          <w:bCs/>
          <w:color w:val="000000" w:themeColor="text1"/>
          <w:sz w:val="24"/>
          <w:szCs w:val="24"/>
        </w:rPr>
        <w:t>State</w:t>
      </w:r>
      <w:r w:rsidR="00B34DDC"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t>Federal Income Tax Conformity (H. 4017, Act 46</w:t>
      </w:r>
      <w:r w:rsidR="00CD48B6" w:rsidRPr="008F2AC9">
        <w:rPr>
          <w:rFonts w:ascii="Calibri" w:eastAsia="Calibri" w:hAnsi="Calibri" w:cs="Calibri"/>
          <w:b/>
          <w:bCs/>
          <w:color w:val="000000" w:themeColor="text1"/>
          <w:sz w:val="24"/>
          <w:szCs w:val="24"/>
        </w:rPr>
        <w:fldChar w:fldCharType="begin"/>
      </w:r>
      <w:r w:rsidR="00CD48B6" w:rsidRPr="008F2AC9">
        <w:rPr>
          <w:color w:val="000000" w:themeColor="text1"/>
        </w:rPr>
        <w:instrText xml:space="preserve"> XE "</w:instrText>
      </w:r>
      <w:r w:rsidR="00CD48B6" w:rsidRPr="008F2AC9">
        <w:rPr>
          <w:rFonts w:ascii="Calibri" w:eastAsia="Calibri" w:hAnsi="Calibri" w:cs="Calibri"/>
          <w:color w:val="000000" w:themeColor="text1"/>
          <w:sz w:val="24"/>
          <w:szCs w:val="24"/>
        </w:rPr>
        <w:instrText>Act 46 (H. 4017)</w:instrText>
      </w:r>
      <w:r w:rsidR="00CD48B6" w:rsidRPr="008F2AC9">
        <w:rPr>
          <w:color w:val="000000" w:themeColor="text1"/>
        </w:rPr>
        <w:instrText xml:space="preserve">" </w:instrText>
      </w:r>
      <w:r w:rsidR="00CD48B6"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7617D9DE" w14:textId="5F0A85EF" w:rsidR="006265F3" w:rsidRPr="008F2AC9" w:rsidRDefault="006265F3" w:rsidP="006265F3">
      <w:pPr>
        <w:spacing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4017</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4017 (Act 46)"</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C6237D" w:rsidRPr="008F2AC9">
        <w:rPr>
          <w:rFonts w:ascii="Calibri" w:eastAsia="Calibri" w:hAnsi="Calibri" w:cs="Calibri"/>
          <w:b/>
          <w:bCs/>
          <w:color w:val="000000" w:themeColor="text1"/>
          <w:sz w:val="24"/>
          <w:szCs w:val="24"/>
        </w:rPr>
        <w:t>(Act 46)</w:t>
      </w:r>
      <w:r w:rsidR="00C6237D" w:rsidRPr="008F2AC9">
        <w:rPr>
          <w:rFonts w:ascii="Calibri" w:eastAsia="Calibri" w:hAnsi="Calibri" w:cs="Calibri"/>
          <w:color w:val="000000" w:themeColor="text1"/>
          <w:sz w:val="24"/>
          <w:szCs w:val="24"/>
        </w:rPr>
        <w:t xml:space="preserve"> </w:t>
      </w:r>
      <w:r w:rsidR="0084183B" w:rsidRPr="008F2AC9">
        <w:rPr>
          <w:rFonts w:ascii="Calibri" w:eastAsia="Calibri" w:hAnsi="Calibri" w:cs="Calibri"/>
          <w:color w:val="000000" w:themeColor="text1"/>
          <w:sz w:val="24"/>
          <w:szCs w:val="24"/>
        </w:rPr>
        <w:t xml:space="preserve">conforms </w:t>
      </w:r>
      <w:r w:rsidRPr="008F2AC9">
        <w:rPr>
          <w:rFonts w:ascii="Calibri" w:eastAsia="Calibri" w:hAnsi="Calibri" w:cs="Calibri"/>
          <w:b/>
          <w:bCs/>
          <w:color w:val="000000" w:themeColor="text1"/>
          <w:sz w:val="24"/>
          <w:szCs w:val="24"/>
        </w:rPr>
        <w:t>state and federal income tax</w:t>
      </w:r>
      <w:r w:rsidR="0084183B" w:rsidRPr="008F2AC9">
        <w:rPr>
          <w:rFonts w:ascii="Calibri" w:eastAsia="Calibri" w:hAnsi="Calibri" w:cs="Calibri"/>
          <w:b/>
          <w:bCs/>
          <w:color w:val="000000" w:themeColor="text1"/>
          <w:sz w:val="24"/>
          <w:szCs w:val="24"/>
        </w:rPr>
        <w:t>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w:instrText>
      </w:r>
      <w:r w:rsidR="006E701B" w:rsidRPr="008F2AC9">
        <w:rPr>
          <w:rFonts w:ascii="Calibri" w:eastAsia="Calibri" w:hAnsi="Calibri" w:cs="Calibri"/>
          <w:color w:val="000000" w:themeColor="text1"/>
          <w:sz w:val="24"/>
          <w:szCs w:val="24"/>
        </w:rPr>
        <w:instrText>es:</w:instrText>
      </w:r>
      <w:r w:rsidRPr="008F2AC9">
        <w:rPr>
          <w:rFonts w:ascii="Calibri" w:eastAsia="Calibri" w:hAnsi="Calibri" w:cs="Calibri"/>
          <w:color w:val="000000" w:themeColor="text1"/>
          <w:sz w:val="24"/>
          <w:szCs w:val="24"/>
        </w:rPr>
        <w:instrText>conformity (H. 4017</w:instrText>
      </w:r>
      <w:r w:rsidR="00966C04" w:rsidRPr="008F2AC9">
        <w:rPr>
          <w:rFonts w:ascii="Calibri" w:eastAsia="Calibri" w:hAnsi="Calibri" w:cs="Calibri"/>
          <w:color w:val="000000" w:themeColor="text1"/>
          <w:sz w:val="24"/>
          <w:szCs w:val="24"/>
        </w:rPr>
        <w:instrText>, Act 46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"taxes:income tax conformity (H. 4017</w:instrText>
      </w:r>
      <w:r w:rsidR="005378A4" w:rsidRPr="008F2AC9">
        <w:rPr>
          <w:rFonts w:ascii="Calibri" w:eastAsia="Calibri" w:hAnsi="Calibri" w:cs="Calibri"/>
          <w:color w:val="000000" w:themeColor="text1"/>
          <w:sz w:val="24"/>
          <w:szCs w:val="24"/>
        </w:rPr>
        <w:instrText xml:space="preserve">, </w:instrText>
      </w:r>
      <w:r w:rsidR="00966C04" w:rsidRPr="008F2AC9">
        <w:rPr>
          <w:rFonts w:ascii="Calibri" w:eastAsia="Calibri" w:hAnsi="Calibri" w:cs="Calibri"/>
          <w:color w:val="000000" w:themeColor="text1"/>
          <w:sz w:val="24"/>
          <w:szCs w:val="24"/>
        </w:rPr>
        <w:instrText>Act 46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updates reference</w:t>
      </w:r>
      <w:r w:rsidR="00C6237D"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w:t>
      </w:r>
      <w:r w:rsidR="00511C0A" w:rsidRPr="008F2AC9">
        <w:rPr>
          <w:rFonts w:ascii="Calibri" w:eastAsia="Calibri" w:hAnsi="Calibri" w:cs="Calibri"/>
          <w:color w:val="000000" w:themeColor="text1"/>
          <w:sz w:val="24"/>
          <w:szCs w:val="24"/>
        </w:rPr>
        <w:t xml:space="preserve">to </w:t>
      </w:r>
      <w:r w:rsidRPr="008F2AC9">
        <w:rPr>
          <w:rFonts w:ascii="Calibri" w:eastAsia="Calibri" w:hAnsi="Calibri" w:cs="Calibri"/>
          <w:color w:val="000000" w:themeColor="text1"/>
          <w:sz w:val="24"/>
          <w:szCs w:val="24"/>
        </w:rPr>
        <w:t>the federal Internal Revenue Code in state tax laws and aligns provisions so that extensions granted at the federal level prompt extensions for South Carolina income tax purposes.</w:t>
      </w:r>
    </w:p>
    <w:p w14:paraId="0C0E0519" w14:textId="0CA351A6"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357" w:name="_Toc138254443"/>
      <w:bookmarkStart w:id="1358" w:name="_Toc138257862"/>
      <w:bookmarkStart w:id="1359" w:name="_Toc138335855"/>
      <w:bookmarkStart w:id="1360" w:name="_Toc138336068"/>
      <w:bookmarkStart w:id="1361" w:name="_Toc138357007"/>
      <w:bookmarkStart w:id="1362" w:name="_Toc138860856"/>
      <w:bookmarkStart w:id="1363" w:name="_Toc139121248"/>
      <w:bookmarkStart w:id="1364" w:name="_Toc139443057"/>
      <w:bookmarkStart w:id="1365" w:name="_Toc139553360"/>
      <w:bookmarkStart w:id="1366" w:name="_Toc139554568"/>
      <w:bookmarkStart w:id="1367" w:name="_Toc140491197"/>
      <w:bookmarkStart w:id="1368" w:name="_Toc140499006"/>
      <w:bookmarkStart w:id="1369" w:name="_Toc140795937"/>
      <w:bookmarkStart w:id="1370" w:name="_Toc145595484"/>
      <w:bookmarkStart w:id="1371" w:name="_Hlk144286581"/>
      <w:bookmarkEnd w:id="1356"/>
      <w:r w:rsidRPr="008F2AC9">
        <w:rPr>
          <w:rFonts w:ascii="Calibri" w:eastAsia="Calibri" w:hAnsi="Calibri" w:cs="Calibri"/>
          <w:b/>
          <w:bCs/>
          <w:color w:val="000000" w:themeColor="text1"/>
          <w:sz w:val="24"/>
          <w:szCs w:val="24"/>
        </w:rPr>
        <w:t xml:space="preserve">Reallocation of Housing Tax Credits (S. 739, </w:t>
      </w:r>
      <w:r w:rsidR="00055841" w:rsidRPr="008F2AC9">
        <w:rPr>
          <w:rFonts w:ascii="Calibri" w:eastAsia="Calibri" w:hAnsi="Calibri" w:cs="Calibri"/>
          <w:b/>
          <w:bCs/>
          <w:color w:val="000000" w:themeColor="text1"/>
          <w:sz w:val="24"/>
          <w:szCs w:val="24"/>
        </w:rPr>
        <w:t>Act 88</w:t>
      </w:r>
      <w:r w:rsidRPr="008F2AC9">
        <w:rPr>
          <w:rFonts w:ascii="Calibri" w:eastAsia="Calibri" w:hAnsi="Calibri" w:cs="Calibri"/>
          <w:b/>
          <w:bCs/>
          <w:color w:val="000000" w:themeColor="text1"/>
          <w:sz w:val="24"/>
          <w:szCs w:val="24"/>
        </w:rPr>
        <w:t>)</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10E655D8" w14:textId="6B73A454"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739</w:t>
      </w:r>
      <w:r w:rsidR="00B67431" w:rsidRPr="008F2AC9">
        <w:rPr>
          <w:rFonts w:ascii="Calibri" w:eastAsia="Calibri" w:hAnsi="Calibri" w:cs="Calibri"/>
          <w:b/>
          <w:bCs/>
          <w:color w:val="000000" w:themeColor="text1"/>
          <w:sz w:val="24"/>
          <w:szCs w:val="24"/>
        </w:rPr>
        <w:t xml:space="preserve"> (</w:t>
      </w:r>
      <w:r w:rsidR="00055841" w:rsidRPr="008F2AC9">
        <w:rPr>
          <w:rFonts w:ascii="Calibri" w:eastAsia="Calibri" w:hAnsi="Calibri" w:cs="Calibri"/>
          <w:b/>
          <w:bCs/>
          <w:color w:val="000000" w:themeColor="text1"/>
          <w:sz w:val="24"/>
          <w:szCs w:val="24"/>
        </w:rPr>
        <w:t>Act 88</w:t>
      </w:r>
      <w:r w:rsidR="00055841" w:rsidRPr="008F2AC9">
        <w:rPr>
          <w:rFonts w:ascii="Calibri" w:eastAsia="Calibri" w:hAnsi="Calibri" w:cs="Calibri"/>
          <w:b/>
          <w:bCs/>
          <w:color w:val="000000" w:themeColor="text1"/>
          <w:sz w:val="24"/>
          <w:szCs w:val="24"/>
        </w:rPr>
        <w:fldChar w:fldCharType="begin"/>
      </w:r>
      <w:r w:rsidR="00055841" w:rsidRPr="008F2AC9">
        <w:rPr>
          <w:color w:val="000000" w:themeColor="text1"/>
        </w:rPr>
        <w:instrText xml:space="preserve"> XE "</w:instrText>
      </w:r>
      <w:r w:rsidR="00055841" w:rsidRPr="008F2AC9">
        <w:rPr>
          <w:rFonts w:ascii="Calibri" w:eastAsia="Calibri" w:hAnsi="Calibri" w:cs="Calibri"/>
          <w:color w:val="000000" w:themeColor="text1"/>
          <w:sz w:val="24"/>
          <w:szCs w:val="24"/>
        </w:rPr>
        <w:instrText>Act 88 (S. 739)</w:instrText>
      </w:r>
      <w:r w:rsidR="00055841" w:rsidRPr="008F2AC9">
        <w:rPr>
          <w:color w:val="000000" w:themeColor="text1"/>
        </w:rPr>
        <w:instrText xml:space="preserve">" </w:instrText>
      </w:r>
      <w:r w:rsidR="00055841" w:rsidRPr="008F2AC9">
        <w:rPr>
          <w:rFonts w:ascii="Calibri" w:eastAsia="Calibri" w:hAnsi="Calibri" w:cs="Calibri"/>
          <w:b/>
          <w:bCs/>
          <w:color w:val="000000" w:themeColor="text1"/>
          <w:sz w:val="24"/>
          <w:szCs w:val="24"/>
        </w:rPr>
        <w:fldChar w:fldCharType="end"/>
      </w:r>
      <w:r w:rsidR="00B67431"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S. 739</w:instrText>
      </w:r>
      <w:r w:rsidR="00CD48B6" w:rsidRPr="008F2AC9">
        <w:rPr>
          <w:rFonts w:ascii="Calibri" w:eastAsia="Calibri" w:hAnsi="Calibri" w:cs="Calibri"/>
          <w:color w:val="000000" w:themeColor="text1"/>
          <w:sz w:val="24"/>
          <w:szCs w:val="24"/>
        </w:rPr>
        <w:instrText xml:space="preserve"> (</w:instrText>
      </w:r>
      <w:r w:rsidR="00055841" w:rsidRPr="008F2AC9">
        <w:rPr>
          <w:rFonts w:ascii="Calibri" w:eastAsia="Calibri" w:hAnsi="Calibri" w:cs="Calibri"/>
          <w:color w:val="000000" w:themeColor="text1"/>
          <w:sz w:val="24"/>
          <w:szCs w:val="24"/>
        </w:rPr>
        <w:instrText>Act 88</w:instrText>
      </w:r>
      <w:r w:rsidR="00CD48B6" w:rsidRPr="008F2AC9">
        <w:rPr>
          <w:rFonts w:ascii="Calibri" w:eastAsia="Calibri" w:hAnsi="Calibri" w:cs="Calibri"/>
          <w:color w:val="000000" w:themeColor="text1"/>
          <w:sz w:val="24"/>
          <w:szCs w:val="24"/>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 joint resolution for a one-time </w:t>
      </w:r>
      <w:r w:rsidRPr="008F2AC9">
        <w:rPr>
          <w:rFonts w:ascii="Calibri" w:eastAsia="Calibri" w:hAnsi="Calibri" w:cs="Calibri"/>
          <w:b/>
          <w:bCs/>
          <w:color w:val="000000" w:themeColor="text1"/>
          <w:sz w:val="24"/>
          <w:szCs w:val="24"/>
        </w:rPr>
        <w:t>reallocation of South Carolina Housing Tax Credits</w:t>
      </w:r>
      <w:r w:rsidR="00B34DDC" w:rsidRPr="008F2AC9">
        <w:rPr>
          <w:rFonts w:ascii="Calibri" w:eastAsia="Calibri" w:hAnsi="Calibri" w:cs="Calibri"/>
          <w:b/>
          <w:bCs/>
          <w:color w:val="000000" w:themeColor="text1"/>
          <w:sz w:val="24"/>
          <w:szCs w:val="24"/>
        </w:rPr>
        <w:t>,</w:t>
      </w:r>
      <w:r w:rsidR="0078374B" w:rsidRPr="008F2AC9">
        <w:rPr>
          <w:rFonts w:ascii="Calibri" w:eastAsia="Calibri" w:hAnsi="Calibri" w:cs="Calibri"/>
          <w:color w:val="000000" w:themeColor="text1"/>
          <w:sz w:val="24"/>
          <w:szCs w:val="24"/>
        </w:rPr>
        <w:fldChar w:fldCharType="begin"/>
      </w:r>
      <w:r w:rsidR="0078374B" w:rsidRPr="008F2AC9">
        <w:rPr>
          <w:color w:val="000000" w:themeColor="text1"/>
        </w:rPr>
        <w:instrText xml:space="preserve"> xe "taxes:</w:instrText>
      </w:r>
      <w:r w:rsidR="0078374B" w:rsidRPr="008F2AC9">
        <w:rPr>
          <w:rFonts w:ascii="Calibri" w:eastAsia="Calibri" w:hAnsi="Calibri" w:cs="Calibri"/>
          <w:color w:val="000000" w:themeColor="text1"/>
          <w:sz w:val="24"/>
          <w:szCs w:val="24"/>
        </w:rPr>
        <w:instrText>housing tax credits</w:instrText>
      </w:r>
      <w:r w:rsidR="00055841" w:rsidRPr="008F2AC9">
        <w:rPr>
          <w:rFonts w:ascii="Calibri" w:eastAsia="Calibri" w:hAnsi="Calibri" w:cs="Calibri"/>
          <w:color w:val="000000" w:themeColor="text1"/>
          <w:sz w:val="24"/>
          <w:szCs w:val="24"/>
        </w:rPr>
        <w:instrText xml:space="preserve"> </w:instrText>
      </w:r>
      <w:r w:rsidR="007C1B38" w:rsidRPr="008F2AC9">
        <w:rPr>
          <w:rFonts w:ascii="Calibri" w:eastAsia="Calibri" w:hAnsi="Calibri" w:cs="Calibri"/>
          <w:color w:val="000000" w:themeColor="text1"/>
          <w:sz w:val="24"/>
          <w:szCs w:val="24"/>
        </w:rPr>
        <w:instrText>(</w:instrText>
      </w:r>
      <w:r w:rsidR="00055841" w:rsidRPr="008F2AC9">
        <w:rPr>
          <w:rFonts w:ascii="Calibri" w:eastAsia="Calibri" w:hAnsi="Calibri" w:cs="Calibri"/>
          <w:color w:val="000000" w:themeColor="text1"/>
          <w:sz w:val="24"/>
          <w:szCs w:val="24"/>
        </w:rPr>
        <w:instrText>S. 739</w:instrText>
      </w:r>
      <w:r w:rsidR="007C1B38" w:rsidRPr="008F2AC9">
        <w:rPr>
          <w:rFonts w:ascii="Calibri" w:eastAsia="Calibri" w:hAnsi="Calibri" w:cs="Calibri"/>
          <w:color w:val="000000" w:themeColor="text1"/>
          <w:sz w:val="24"/>
          <w:szCs w:val="24"/>
        </w:rPr>
        <w:instrText xml:space="preserve">, </w:instrText>
      </w:r>
      <w:r w:rsidR="00055841" w:rsidRPr="008F2AC9">
        <w:rPr>
          <w:rFonts w:ascii="Calibri" w:eastAsia="Calibri" w:hAnsi="Calibri" w:cs="Calibri"/>
          <w:color w:val="000000" w:themeColor="text1"/>
          <w:sz w:val="24"/>
          <w:szCs w:val="24"/>
        </w:rPr>
        <w:instrText>Act 88)</w:instrText>
      </w:r>
      <w:r w:rsidR="0078374B" w:rsidRPr="008F2AC9">
        <w:rPr>
          <w:color w:val="000000" w:themeColor="text1"/>
        </w:rPr>
        <w:instrText xml:space="preserve">" </w:instrText>
      </w:r>
      <w:r w:rsidR="0078374B"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00CD48B6" w:rsidRPr="008F2AC9">
        <w:rPr>
          <w:rFonts w:ascii="Calibri" w:eastAsia="Calibri" w:hAnsi="Calibri" w:cs="Times New Roman"/>
          <w:color w:val="000000" w:themeColor="text1"/>
        </w:rPr>
        <w:instrText>"</w:instrText>
      </w:r>
      <w:r w:rsidR="00CD48B6" w:rsidRPr="008F2AC9">
        <w:rPr>
          <w:rFonts w:ascii="Calibri" w:eastAsia="Calibri" w:hAnsi="Calibri" w:cs="Calibri"/>
          <w:color w:val="000000" w:themeColor="text1"/>
          <w:sz w:val="24"/>
          <w:szCs w:val="24"/>
        </w:rPr>
        <w:instrText>housing tax credit</w:instrText>
      </w:r>
      <w:r w:rsidR="0078374B" w:rsidRPr="008F2AC9">
        <w:rPr>
          <w:rFonts w:ascii="Calibri" w:eastAsia="Calibri" w:hAnsi="Calibri" w:cs="Calibri"/>
          <w:color w:val="000000" w:themeColor="text1"/>
          <w:sz w:val="24"/>
          <w:szCs w:val="24"/>
        </w:rPr>
        <w:instrText xml:space="preserve"> reallocation (</w:instrText>
      </w:r>
      <w:r w:rsidR="00055841" w:rsidRPr="008F2AC9">
        <w:rPr>
          <w:rFonts w:ascii="Calibri" w:eastAsia="Calibri" w:hAnsi="Calibri" w:cs="Calibri"/>
          <w:color w:val="000000" w:themeColor="text1"/>
          <w:sz w:val="24"/>
          <w:szCs w:val="24"/>
        </w:rPr>
        <w:instrText>S. 739, Act 88)</w:instrText>
      </w:r>
      <w:r w:rsidR="00CD48B6"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provides for a one-time reallocation of housing tax credit funding to assist affordable housing projects under construction that are experiencing cost overruns due to inflation, higher interest rates, and other economic pressures. The joint resolution allows for unallocated housing tax credit funding to be diverted to these existing projects under construction to allow for their completion.</w:t>
      </w:r>
      <w:r w:rsidR="00366A25" w:rsidRPr="008F2AC9">
        <w:rPr>
          <w:rFonts w:ascii="Calibri" w:eastAsia="Calibri" w:hAnsi="Calibri" w:cs="Calibri"/>
          <w:color w:val="000000" w:themeColor="text1"/>
          <w:sz w:val="24"/>
          <w:szCs w:val="24"/>
        </w:rPr>
        <w:t xml:space="preserve"> This Act revises laws pertaining to near term tax years.</w:t>
      </w:r>
    </w:p>
    <w:p w14:paraId="63257C1E" w14:textId="77777777" w:rsidR="00551E13" w:rsidRPr="008F2AC9" w:rsidRDefault="00551E13" w:rsidP="00551E13">
      <w:pPr>
        <w:pStyle w:val="Heading2"/>
        <w:jc w:val="left"/>
        <w:rPr>
          <w:rFonts w:asciiTheme="minorHAnsi" w:hAnsiTheme="minorHAnsi" w:cstheme="minorHAnsi"/>
          <w:color w:val="000000" w:themeColor="text1"/>
          <w:sz w:val="24"/>
          <w:szCs w:val="24"/>
        </w:rPr>
      </w:pPr>
      <w:bookmarkStart w:id="1372" w:name="_Toc140491198"/>
      <w:bookmarkStart w:id="1373" w:name="_Toc140499007"/>
      <w:bookmarkStart w:id="1374" w:name="_Toc140795938"/>
      <w:bookmarkStart w:id="1375" w:name="_Toc145595485"/>
      <w:bookmarkEnd w:id="1371"/>
      <w:r w:rsidRPr="008F2AC9">
        <w:rPr>
          <w:rFonts w:asciiTheme="minorHAnsi" w:hAnsiTheme="minorHAnsi" w:cstheme="minorHAnsi"/>
          <w:color w:val="000000" w:themeColor="text1"/>
          <w:sz w:val="24"/>
          <w:szCs w:val="24"/>
        </w:rPr>
        <w:t xml:space="preserve">Tax Incentives for Economic Development (S. 557, </w:t>
      </w:r>
      <w:r w:rsidRPr="008F2AC9">
        <w:rPr>
          <w:rFonts w:asciiTheme="minorHAnsi" w:eastAsia="Calibri" w:hAnsiTheme="minorHAnsi" w:cstheme="minorHAnsi"/>
          <w:color w:val="000000" w:themeColor="text1"/>
          <w:sz w:val="24"/>
          <w:szCs w:val="24"/>
        </w:rPr>
        <w:t>in the Senate</w:t>
      </w:r>
      <w:r w:rsidRPr="008F2AC9">
        <w:rPr>
          <w:rFonts w:asciiTheme="minorHAnsi" w:hAnsiTheme="minorHAnsi" w:cstheme="minorHAnsi"/>
          <w:color w:val="000000" w:themeColor="text1"/>
          <w:sz w:val="24"/>
          <w:szCs w:val="24"/>
        </w:rPr>
        <w:t>)</w:t>
      </w:r>
      <w:bookmarkEnd w:id="1372"/>
      <w:bookmarkEnd w:id="1373"/>
      <w:bookmarkEnd w:id="1374"/>
      <w:bookmarkEnd w:id="1375"/>
    </w:p>
    <w:p w14:paraId="10DEA607" w14:textId="3C436A72" w:rsidR="00551E13" w:rsidRPr="008F2AC9" w:rsidRDefault="00551E13" w:rsidP="001E75BA">
      <w:pPr>
        <w:rPr>
          <w:color w:val="000000" w:themeColor="text1"/>
        </w:rPr>
      </w:pPr>
      <w:r w:rsidRPr="008F2AC9">
        <w:rPr>
          <w:color w:val="000000" w:themeColor="text1"/>
        </w:rPr>
        <w:t>See above in ECONOMIC DEVELOPMENT</w:t>
      </w:r>
      <w:r w:rsidR="00235E63" w:rsidRPr="008F2AC9">
        <w:rPr>
          <w:color w:val="000000" w:themeColor="text1"/>
        </w:rPr>
        <w:t>.</w:t>
      </w:r>
    </w:p>
    <w:p w14:paraId="6F77F710" w14:textId="4B777CFD"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376" w:name="_Toc138254444"/>
      <w:bookmarkStart w:id="1377" w:name="_Toc138257863"/>
      <w:bookmarkStart w:id="1378" w:name="_Toc138335856"/>
      <w:bookmarkStart w:id="1379" w:name="_Toc138336069"/>
      <w:bookmarkStart w:id="1380" w:name="_Toc138357008"/>
      <w:bookmarkStart w:id="1381" w:name="_Toc138860857"/>
      <w:bookmarkStart w:id="1382" w:name="_Toc139121249"/>
      <w:bookmarkStart w:id="1383" w:name="_Toc139443058"/>
      <w:bookmarkStart w:id="1384" w:name="_Toc139553361"/>
      <w:bookmarkStart w:id="1385" w:name="_Toc139554569"/>
      <w:bookmarkStart w:id="1386" w:name="_Toc140491199"/>
      <w:bookmarkStart w:id="1387" w:name="_Toc140499008"/>
      <w:bookmarkStart w:id="1388" w:name="_Toc140795939"/>
      <w:bookmarkStart w:id="1389" w:name="_Toc145595486"/>
      <w:r w:rsidRPr="008F2AC9">
        <w:rPr>
          <w:rFonts w:ascii="Calibri" w:eastAsia="Calibri" w:hAnsi="Calibri" w:cs="Calibri"/>
          <w:b/>
          <w:bCs/>
          <w:color w:val="000000" w:themeColor="text1"/>
          <w:sz w:val="24"/>
          <w:szCs w:val="24"/>
        </w:rPr>
        <w:t xml:space="preserve">Motion Picture Production Company Tax Rebates (H. 4020, </w:t>
      </w:r>
      <w:r w:rsidR="00090F6A" w:rsidRPr="008F2AC9">
        <w:rPr>
          <w:rFonts w:ascii="Calibri" w:eastAsia="Calibri" w:hAnsi="Calibri" w:cs="Calibri"/>
          <w:b/>
          <w:bCs/>
          <w:color w:val="000000" w:themeColor="text1"/>
          <w:sz w:val="24"/>
          <w:szCs w:val="24"/>
        </w:rPr>
        <w:t>in the Senate</w:t>
      </w:r>
      <w:r w:rsidR="0029704E" w:rsidRPr="008F2AC9">
        <w:rPr>
          <w:rFonts w:ascii="Calibri" w:eastAsia="Calibri" w:hAnsi="Calibri" w:cs="Calibri"/>
          <w:b/>
          <w:bCs/>
          <w:color w:val="000000" w:themeColor="text1"/>
          <w:sz w:val="24"/>
          <w:szCs w:val="24"/>
        </w:rPr>
        <w:t>)</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684E1879" w14:textId="45283D86"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4020</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4020 (</w:instrText>
      </w:r>
      <w:r w:rsidR="00090F6A" w:rsidRPr="008F2AC9">
        <w:rPr>
          <w:rFonts w:ascii="Calibri" w:eastAsia="Calibri" w:hAnsi="Calibri" w:cs="Calibri"/>
          <w:color w:val="000000" w:themeColor="text1"/>
          <w:sz w:val="24"/>
          <w:szCs w:val="24"/>
        </w:rPr>
        <w:instrText>i</w:instrText>
      </w:r>
      <w:r w:rsidR="00CD48B6" w:rsidRPr="008F2AC9">
        <w:rPr>
          <w:rFonts w:ascii="Calibri" w:eastAsia="Calibri" w:hAnsi="Calibri" w:cs="Calibri"/>
          <w:color w:val="000000" w:themeColor="text1"/>
          <w:sz w:val="24"/>
          <w:szCs w:val="24"/>
        </w:rPr>
        <w:instrText>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enhance</w:t>
      </w:r>
      <w:r w:rsidRPr="008F2AC9">
        <w:rPr>
          <w:rFonts w:ascii="Calibri" w:eastAsia="Calibri" w:hAnsi="Calibri" w:cs="Calibri"/>
          <w:b/>
          <w:bCs/>
          <w:color w:val="000000" w:themeColor="text1"/>
          <w:sz w:val="24"/>
          <w:szCs w:val="24"/>
        </w:rPr>
        <w:t xml:space="preserve"> motion picture production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"motion picture production</w:instrText>
      </w:r>
      <w:r w:rsidR="001016D2" w:rsidRPr="008F2AC9">
        <w:rPr>
          <w:rFonts w:ascii="Calibri" w:eastAsia="Calibri" w:hAnsi="Calibri" w:cs="Calibri"/>
          <w:color w:val="000000" w:themeColor="text1"/>
          <w:sz w:val="24"/>
          <w:szCs w:val="24"/>
        </w:rPr>
        <w:instrText xml:space="preserve"> (H. 4020</w:instrText>
      </w:r>
      <w:r w:rsidR="002B5A90" w:rsidRPr="008F2AC9">
        <w:rPr>
          <w:rFonts w:ascii="Calibri" w:eastAsia="Calibri" w:hAnsi="Calibri" w:cs="Calibri"/>
          <w:color w:val="000000" w:themeColor="text1"/>
          <w:sz w:val="24"/>
          <w:szCs w:val="24"/>
        </w:rPr>
        <w:instrText>, in the Senate</w:instrText>
      </w:r>
      <w:r w:rsidR="001016D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company tax</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"taxes:motion picture production rebates</w:instrText>
      </w:r>
      <w:r w:rsidR="002B5A90" w:rsidRPr="008F2AC9">
        <w:rPr>
          <w:rFonts w:ascii="Calibri" w:eastAsia="Calibri" w:hAnsi="Calibri" w:cs="Calibri"/>
          <w:color w:val="000000" w:themeColor="text1"/>
          <w:sz w:val="24"/>
          <w:szCs w:val="24"/>
        </w:rPr>
        <w:instrText xml:space="preserve"> (H. 4020</w:instrText>
      </w:r>
      <w:r w:rsidR="009A6542" w:rsidRPr="008F2AC9">
        <w:rPr>
          <w:rFonts w:ascii="Calibri" w:eastAsia="Calibri" w:hAnsi="Calibri" w:cs="Calibri"/>
          <w:color w:val="000000" w:themeColor="text1"/>
          <w:sz w:val="24"/>
          <w:szCs w:val="24"/>
        </w:rPr>
        <w:instrText>, in the Senate</w:instrText>
      </w:r>
      <w:r w:rsidR="00DE755E"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rebates</w:t>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legislation </w:t>
      </w:r>
      <w:r w:rsidR="00054FD9"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revise the tax rebate provisions for certain motion picture production companies by increasing the total annual limit from $10 million to $30 million and by allowing the use of rebates for certain additional expenditures and expenses.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Provisions are made for a rebate to a motion picture production company of up to </w:t>
      </w:r>
      <w:r w:rsidR="0084183B" w:rsidRPr="008F2AC9">
        <w:rPr>
          <w:rFonts w:ascii="Calibri" w:eastAsia="Calibri" w:hAnsi="Calibri" w:cs="Calibri"/>
          <w:color w:val="000000" w:themeColor="text1"/>
          <w:sz w:val="24"/>
          <w:szCs w:val="24"/>
        </w:rPr>
        <w:t>30</w:t>
      </w:r>
      <w:r w:rsidRPr="008F2AC9">
        <w:rPr>
          <w:rFonts w:ascii="Calibri" w:eastAsia="Calibri" w:hAnsi="Calibri" w:cs="Calibri"/>
          <w:color w:val="000000" w:themeColor="text1"/>
          <w:sz w:val="24"/>
          <w:szCs w:val="24"/>
        </w:rPr>
        <w:t xml:space="preserve"> percent of its in-state expenditures if the motion picture production company has a minimum in</w:t>
      </w:r>
      <w:r w:rsidRPr="008F2AC9">
        <w:rPr>
          <w:rFonts w:ascii="Cambria Math" w:eastAsia="Calibri" w:hAnsi="Cambria Math" w:cs="Cambria Math"/>
          <w:color w:val="000000" w:themeColor="text1"/>
          <w:sz w:val="24"/>
          <w:szCs w:val="24"/>
        </w:rPr>
        <w:t xml:space="preserve"> </w:t>
      </w:r>
      <w:r w:rsidRPr="008F2AC9">
        <w:rPr>
          <w:rFonts w:ascii="Calibri" w:eastAsia="Calibri" w:hAnsi="Calibri" w:cs="Calibri"/>
          <w:color w:val="000000" w:themeColor="text1"/>
          <w:sz w:val="24"/>
          <w:szCs w:val="24"/>
        </w:rPr>
        <w:t>state expenditure of $1 million.</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 portion of the rebate allotment may be used to fund the operations of the South Carolina Film Commission and for the promotion of collaborative production and educational efforts between institutions of higher learning in South Carolina and motion picture-related entities.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legislation </w:t>
      </w:r>
      <w:r w:rsidR="0084183B"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repeal provisions relating to the distribution of admissions taxes for rebates to </w:t>
      </w:r>
      <w:r w:rsidRPr="008F2AC9">
        <w:rPr>
          <w:rFonts w:ascii="Calibri" w:eastAsia="Calibri" w:hAnsi="Calibri" w:cs="Calibri"/>
          <w:color w:val="000000" w:themeColor="text1"/>
          <w:sz w:val="24"/>
          <w:szCs w:val="24"/>
        </w:rPr>
        <w:lastRenderedPageBreak/>
        <w:t>motion picture production companies and certain departmental expenses.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establishes tax incentives for live theater productions by making provisions for an income tax credit</w:t>
      </w:r>
      <w:r w:rsidR="00346A25" w:rsidRPr="008F2AC9">
        <w:rPr>
          <w:rFonts w:ascii="Calibri" w:eastAsia="Calibri" w:hAnsi="Calibri" w:cs="Calibri"/>
          <w:color w:val="000000" w:themeColor="text1"/>
          <w:sz w:val="24"/>
          <w:szCs w:val="24"/>
        </w:rPr>
        <w:fldChar w:fldCharType="begin"/>
      </w:r>
      <w:r w:rsidR="00346A25" w:rsidRPr="008F2AC9">
        <w:rPr>
          <w:color w:val="000000" w:themeColor="text1"/>
        </w:rPr>
        <w:instrText xml:space="preserve"> XE "</w:instrText>
      </w:r>
      <w:r w:rsidR="001016D2" w:rsidRPr="008F2AC9">
        <w:rPr>
          <w:color w:val="000000" w:themeColor="text1"/>
        </w:rPr>
        <w:instrText>taxes:</w:instrText>
      </w:r>
      <w:r w:rsidR="00346A25" w:rsidRPr="008F2AC9">
        <w:rPr>
          <w:rFonts w:ascii="Calibri" w:eastAsia="Calibri" w:hAnsi="Calibri" w:cs="Calibri"/>
          <w:color w:val="000000" w:themeColor="text1"/>
          <w:sz w:val="24"/>
          <w:szCs w:val="24"/>
          <w:shd w:val="clear" w:color="auto" w:fill="FFFFFF"/>
        </w:rPr>
        <w:instrText>income tax credit</w:instrText>
      </w:r>
      <w:r w:rsidR="001016D2" w:rsidRPr="008F2AC9">
        <w:rPr>
          <w:rFonts w:ascii="Calibri" w:eastAsia="Calibri" w:hAnsi="Calibri" w:cs="Calibri"/>
          <w:color w:val="000000" w:themeColor="text1"/>
          <w:sz w:val="24"/>
          <w:szCs w:val="24"/>
          <w:shd w:val="clear" w:color="auto" w:fill="FFFFFF"/>
        </w:rPr>
        <w:instrText xml:space="preserve"> (H. 4020</w:instrText>
      </w:r>
      <w:r w:rsidR="009A6542" w:rsidRPr="008F2AC9">
        <w:rPr>
          <w:rFonts w:ascii="Calibri" w:eastAsia="Calibri" w:hAnsi="Calibri" w:cs="Calibri"/>
          <w:color w:val="000000" w:themeColor="text1"/>
          <w:sz w:val="24"/>
          <w:szCs w:val="24"/>
          <w:shd w:val="clear" w:color="auto" w:fill="FFFFFF"/>
        </w:rPr>
        <w:instrText>, in the Senate</w:instrText>
      </w:r>
      <w:r w:rsidR="001016D2" w:rsidRPr="008F2AC9">
        <w:rPr>
          <w:rFonts w:ascii="Calibri" w:eastAsia="Calibri" w:hAnsi="Calibri" w:cs="Calibri"/>
          <w:color w:val="000000" w:themeColor="text1"/>
          <w:sz w:val="24"/>
          <w:szCs w:val="24"/>
          <w:shd w:val="clear" w:color="auto" w:fill="FFFFFF"/>
        </w:rPr>
        <w:instrText>)</w:instrText>
      </w:r>
      <w:r w:rsidR="00346A25" w:rsidRPr="008F2AC9">
        <w:rPr>
          <w:color w:val="000000" w:themeColor="text1"/>
        </w:rPr>
        <w:instrText xml:space="preserve">" </w:instrText>
      </w:r>
      <w:r w:rsidR="00346A25"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equal to thirty percent of total production, performance, and transportation expenditures for an accredited theater production performed in South Carolina that is either a pre-Broadway or post-Broadway production. Sent to the Senate (4/6/23).</w:t>
      </w:r>
    </w:p>
    <w:p w14:paraId="170DB6F2" w14:textId="41C2DD07"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390" w:name="_Toc138254445"/>
      <w:bookmarkStart w:id="1391" w:name="_Toc138257864"/>
      <w:bookmarkStart w:id="1392" w:name="_Toc138335857"/>
      <w:bookmarkStart w:id="1393" w:name="_Toc138336070"/>
      <w:bookmarkStart w:id="1394" w:name="_Toc138357009"/>
      <w:bookmarkStart w:id="1395" w:name="_Toc138860858"/>
      <w:bookmarkStart w:id="1396" w:name="_Toc139121250"/>
      <w:bookmarkStart w:id="1397" w:name="_Toc139443059"/>
      <w:bookmarkStart w:id="1398" w:name="_Toc139553362"/>
      <w:bookmarkStart w:id="1399" w:name="_Toc139554570"/>
      <w:bookmarkStart w:id="1400" w:name="_Toc140491200"/>
      <w:bookmarkStart w:id="1401" w:name="_Toc140499009"/>
      <w:bookmarkStart w:id="1402" w:name="_Toc140795940"/>
      <w:bookmarkStart w:id="1403" w:name="_Toc145595487"/>
      <w:r w:rsidRPr="008F2AC9">
        <w:rPr>
          <w:rFonts w:ascii="Calibri" w:eastAsia="Calibri" w:hAnsi="Calibri" w:cs="Calibri"/>
          <w:b/>
          <w:bCs/>
          <w:color w:val="000000" w:themeColor="text1"/>
          <w:sz w:val="24"/>
          <w:szCs w:val="24"/>
        </w:rPr>
        <w:t xml:space="preserve">Sales Tax Exemption for Feminine Hygiene Products (H. 3563, </w:t>
      </w:r>
      <w:r w:rsidR="00090F6A" w:rsidRPr="008F2AC9">
        <w:rPr>
          <w:rFonts w:ascii="Calibri" w:eastAsia="Calibri" w:hAnsi="Calibri" w:cs="Calibri"/>
          <w:b/>
          <w:bCs/>
          <w:color w:val="000000" w:themeColor="text1"/>
          <w:sz w:val="24"/>
          <w:szCs w:val="24"/>
        </w:rPr>
        <w:t>i</w:t>
      </w:r>
      <w:r w:rsidR="00CD48B6" w:rsidRPr="008F2AC9">
        <w:rPr>
          <w:rFonts w:ascii="Calibri" w:eastAsia="Calibri" w:hAnsi="Calibri" w:cs="Calibri"/>
          <w:b/>
          <w:bCs/>
          <w:color w:val="000000" w:themeColor="text1"/>
          <w:sz w:val="24"/>
          <w:szCs w:val="24"/>
        </w:rPr>
        <w:t>n</w:t>
      </w:r>
      <w:r w:rsidRPr="008F2AC9">
        <w:rPr>
          <w:rFonts w:ascii="Calibri" w:eastAsia="Calibri" w:hAnsi="Calibri" w:cs="Calibri"/>
          <w:b/>
          <w:bCs/>
          <w:color w:val="000000" w:themeColor="text1"/>
          <w:sz w:val="24"/>
          <w:szCs w:val="24"/>
        </w:rPr>
        <w:t xml:space="preserve"> the Senate)</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0430255A" w14:textId="5639B038"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3563</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3563 (</w:instrText>
      </w:r>
      <w:r w:rsidR="00D14BF2" w:rsidRPr="008F2AC9">
        <w:rPr>
          <w:rFonts w:ascii="Calibri" w:eastAsia="Calibri" w:hAnsi="Calibri" w:cs="Calibri"/>
          <w:color w:val="000000" w:themeColor="text1"/>
          <w:sz w:val="24"/>
          <w:szCs w:val="24"/>
        </w:rPr>
        <w:instrText>i</w:instrText>
      </w:r>
      <w:r w:rsidR="002F248C" w:rsidRPr="008F2AC9">
        <w:rPr>
          <w:rFonts w:ascii="Calibri" w:eastAsia="Calibri" w:hAnsi="Calibri" w:cs="Calibri"/>
          <w:color w:val="000000" w:themeColor="text1"/>
          <w:sz w:val="24"/>
          <w:szCs w:val="24"/>
        </w:rPr>
        <w:instrText>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BC788C" w:rsidRPr="008F2AC9">
        <w:rPr>
          <w:rFonts w:ascii="Calibri" w:eastAsia="Calibri" w:hAnsi="Calibri" w:cs="Calibri"/>
          <w:color w:val="000000" w:themeColor="text1"/>
          <w:sz w:val="24"/>
          <w:szCs w:val="24"/>
        </w:rPr>
        <w:t>(</w:t>
      </w:r>
      <w:r w:rsidR="00BC788C" w:rsidRPr="008F2AC9">
        <w:rPr>
          <w:rFonts w:ascii="Calibri" w:eastAsia="Calibri" w:hAnsi="Calibri" w:cs="Calibri"/>
          <w:b/>
          <w:bCs/>
          <w:color w:val="000000" w:themeColor="text1"/>
          <w:sz w:val="24"/>
          <w:szCs w:val="24"/>
        </w:rPr>
        <w:t>in the Senate</w:t>
      </w:r>
      <w:r w:rsidR="00E710D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would establish a </w:t>
      </w:r>
      <w:r w:rsidRPr="008F2AC9">
        <w:rPr>
          <w:rFonts w:ascii="Calibri" w:eastAsia="Calibri" w:hAnsi="Calibri" w:cs="Calibri"/>
          <w:b/>
          <w:bCs/>
          <w:color w:val="000000" w:themeColor="text1"/>
          <w:sz w:val="24"/>
          <w:szCs w:val="24"/>
        </w:rPr>
        <w:t>sales tax</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w:instrText>
      </w:r>
      <w:r w:rsidR="002F248C" w:rsidRPr="008F2AC9">
        <w:rPr>
          <w:rFonts w:ascii="Calibri" w:eastAsia="Calibri" w:hAnsi="Calibri" w:cs="Calibri"/>
          <w:color w:val="000000" w:themeColor="text1"/>
          <w:sz w:val="24"/>
          <w:szCs w:val="24"/>
        </w:rPr>
        <w:instrText xml:space="preserve">sales tax </w:instrText>
      </w:r>
      <w:r w:rsidRPr="008F2AC9">
        <w:rPr>
          <w:rFonts w:ascii="Calibri" w:eastAsia="Calibri" w:hAnsi="Calibri" w:cs="Calibri"/>
          <w:color w:val="000000" w:themeColor="text1"/>
          <w:sz w:val="24"/>
          <w:szCs w:val="24"/>
        </w:rPr>
        <w:instrText>exemption for feminine hygiene products (H. 3563</w:instrText>
      </w:r>
      <w:r w:rsidR="009A6542"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exemption for </w:t>
      </w:r>
      <w:bookmarkStart w:id="1404" w:name="_Hlk139236218"/>
      <w:r w:rsidRPr="008F2AC9">
        <w:rPr>
          <w:rFonts w:ascii="Calibri" w:eastAsia="Calibri" w:hAnsi="Calibri" w:cs="Calibri"/>
          <w:b/>
          <w:bCs/>
          <w:color w:val="000000" w:themeColor="text1"/>
          <w:sz w:val="24"/>
          <w:szCs w:val="24"/>
        </w:rPr>
        <w:t>feminine hygiene products</w:t>
      </w:r>
      <w:bookmarkEnd w:id="1404"/>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"feminine hygiene products:sales tax exemption (H. 3563</w:instrText>
      </w:r>
      <w:r w:rsidR="009A6542"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including tampons</w:t>
      </w:r>
      <w:r w:rsidR="00202E97" w:rsidRPr="008F2AC9">
        <w:rPr>
          <w:rFonts w:ascii="Calibri" w:eastAsia="Calibri" w:hAnsi="Calibri" w:cs="Calibri"/>
          <w:color w:val="000000" w:themeColor="text1"/>
          <w:sz w:val="24"/>
          <w:szCs w:val="24"/>
        </w:rPr>
        <w:fldChar w:fldCharType="begin"/>
      </w:r>
      <w:r w:rsidR="00202E97" w:rsidRPr="008F2AC9">
        <w:rPr>
          <w:color w:val="000000" w:themeColor="text1"/>
        </w:rPr>
        <w:instrText xml:space="preserve"> XE "</w:instrText>
      </w:r>
      <w:r w:rsidR="00202E97" w:rsidRPr="008F2AC9">
        <w:rPr>
          <w:rFonts w:ascii="Calibri" w:eastAsia="Calibri" w:hAnsi="Calibri" w:cs="Calibri"/>
          <w:color w:val="000000" w:themeColor="text1"/>
          <w:sz w:val="24"/>
          <w:szCs w:val="24"/>
        </w:rPr>
        <w:instrText>tampons</w:instrText>
      </w:r>
      <w:r w:rsidR="00202E97" w:rsidRPr="008F2AC9">
        <w:rPr>
          <w:color w:val="000000" w:themeColor="text1"/>
        </w:rPr>
        <w:instrText>" \t "</w:instrText>
      </w:r>
      <w:r w:rsidR="00202E97" w:rsidRPr="008F2AC9">
        <w:rPr>
          <w:rFonts w:cstheme="minorHAnsi"/>
          <w:i/>
          <w:color w:val="000000" w:themeColor="text1"/>
        </w:rPr>
        <w:instrText>See</w:instrText>
      </w:r>
      <w:r w:rsidR="00202E97" w:rsidRPr="008F2AC9">
        <w:rPr>
          <w:rFonts w:cstheme="minorHAnsi"/>
          <w:color w:val="000000" w:themeColor="text1"/>
        </w:rPr>
        <w:instrText xml:space="preserve"> feminine hygiene products</w:instrText>
      </w:r>
      <w:r w:rsidR="00DE71B3" w:rsidRPr="008F2AC9">
        <w:rPr>
          <w:rFonts w:cstheme="minorHAnsi"/>
          <w:color w:val="000000" w:themeColor="text1"/>
        </w:rPr>
        <w:instrText xml:space="preserve"> (H. 3563</w:instrText>
      </w:r>
      <w:r w:rsidR="009A6542" w:rsidRPr="008F2AC9">
        <w:rPr>
          <w:rFonts w:cstheme="minorHAnsi"/>
          <w:color w:val="000000" w:themeColor="text1"/>
        </w:rPr>
        <w:instrText xml:space="preserve">, </w:instrText>
      </w:r>
      <w:r w:rsidR="009A6542" w:rsidRPr="008F2AC9">
        <w:rPr>
          <w:rFonts w:ascii="Calibri" w:eastAsia="Calibri" w:hAnsi="Calibri" w:cs="Calibri"/>
          <w:color w:val="000000" w:themeColor="text1"/>
          <w:sz w:val="24"/>
          <w:szCs w:val="24"/>
        </w:rPr>
        <w:instrText>in the Senate</w:instrText>
      </w:r>
      <w:r w:rsidR="00DE71B3" w:rsidRPr="008F2AC9">
        <w:rPr>
          <w:rFonts w:cstheme="minorHAnsi"/>
          <w:color w:val="000000" w:themeColor="text1"/>
        </w:rPr>
        <w:instrText>)</w:instrText>
      </w:r>
      <w:r w:rsidR="00202E97" w:rsidRPr="008F2AC9">
        <w:rPr>
          <w:color w:val="000000" w:themeColor="text1"/>
        </w:rPr>
        <w:instrText xml:space="preserve">" </w:instrText>
      </w:r>
      <w:r w:rsidR="00202E97"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sanitary napkins, and other similar personal care items for use in connection with the menstrual cycle. Sent to the Senate (4/6/2023).</w:t>
      </w:r>
    </w:p>
    <w:p w14:paraId="4615B374" w14:textId="3E9C8D98"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405" w:name="_Toc138254446"/>
      <w:bookmarkStart w:id="1406" w:name="_Toc138257865"/>
      <w:bookmarkStart w:id="1407" w:name="_Toc138335858"/>
      <w:bookmarkStart w:id="1408" w:name="_Toc138336071"/>
      <w:bookmarkStart w:id="1409" w:name="_Toc138357010"/>
      <w:bookmarkStart w:id="1410" w:name="_Toc138860859"/>
      <w:bookmarkStart w:id="1411" w:name="_Toc139121251"/>
      <w:bookmarkStart w:id="1412" w:name="_Toc139443060"/>
      <w:bookmarkStart w:id="1413" w:name="_Toc139553363"/>
      <w:bookmarkStart w:id="1414" w:name="_Toc139554571"/>
      <w:bookmarkStart w:id="1415" w:name="_Toc140491201"/>
      <w:bookmarkStart w:id="1416" w:name="_Toc140499010"/>
      <w:bookmarkStart w:id="1417" w:name="_Toc140795941"/>
      <w:bookmarkStart w:id="1418" w:name="_Toc145595488"/>
      <w:r w:rsidRPr="008F2AC9">
        <w:rPr>
          <w:rFonts w:ascii="Calibri" w:eastAsia="Calibri" w:hAnsi="Calibri" w:cs="Calibri"/>
          <w:b/>
          <w:bCs/>
          <w:color w:val="000000" w:themeColor="text1"/>
          <w:sz w:val="24"/>
          <w:szCs w:val="24"/>
        </w:rPr>
        <w:t xml:space="preserve">Extension </w:t>
      </w:r>
      <w:r w:rsidR="00CE2B97" w:rsidRPr="008F2AC9">
        <w:rPr>
          <w:rFonts w:ascii="Calibri" w:eastAsia="Calibri" w:hAnsi="Calibri" w:cs="Calibri"/>
          <w:b/>
          <w:bCs/>
          <w:color w:val="000000" w:themeColor="text1"/>
          <w:sz w:val="24"/>
          <w:szCs w:val="24"/>
        </w:rPr>
        <w:t>of</w:t>
      </w:r>
      <w:r w:rsidRPr="008F2AC9">
        <w:rPr>
          <w:rFonts w:ascii="Calibri" w:eastAsia="Calibri" w:hAnsi="Calibri" w:cs="Calibri"/>
          <w:b/>
          <w:bCs/>
          <w:color w:val="000000" w:themeColor="text1"/>
          <w:sz w:val="24"/>
          <w:szCs w:val="24"/>
        </w:rPr>
        <w:t xml:space="preserve"> Community Development Tax Credits (H. 4118, </w:t>
      </w:r>
      <w:r w:rsidR="00090F6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14:paraId="4992471A" w14:textId="62E1F075"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4118</w:t>
      </w:r>
      <w:r w:rsidR="00A3196C"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4118 (</w:instrText>
      </w:r>
      <w:r w:rsidR="00A3196C" w:rsidRPr="008F2AC9">
        <w:rPr>
          <w:rFonts w:ascii="Calibri" w:eastAsia="Calibri" w:hAnsi="Calibri" w:cs="Calibri"/>
          <w:color w:val="000000" w:themeColor="text1"/>
          <w:sz w:val="24"/>
          <w:szCs w:val="24"/>
        </w:rPr>
        <w:instrText>i</w:instrText>
      </w:r>
      <w:r w:rsidR="002F248C" w:rsidRPr="008F2AC9">
        <w:rPr>
          <w:rFonts w:ascii="Calibri" w:eastAsia="Calibri" w:hAnsi="Calibri" w:cs="Calibri"/>
          <w:color w:val="000000" w:themeColor="text1"/>
          <w:sz w:val="24"/>
          <w:szCs w:val="24"/>
        </w:rPr>
        <w:instrText>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provide </w:t>
      </w:r>
      <w:r w:rsidRPr="008F2AC9">
        <w:rPr>
          <w:rFonts w:ascii="Calibri" w:eastAsia="Calibri" w:hAnsi="Calibri" w:cs="Calibri"/>
          <w:b/>
          <w:bCs/>
          <w:color w:val="000000" w:themeColor="text1"/>
          <w:sz w:val="24"/>
          <w:szCs w:val="24"/>
        </w:rPr>
        <w:t xml:space="preserve">extension </w:t>
      </w:r>
      <w:r w:rsidR="00CE2B97" w:rsidRPr="008F2AC9">
        <w:rPr>
          <w:rFonts w:ascii="Calibri" w:eastAsia="Calibri" w:hAnsi="Calibri" w:cs="Calibri"/>
          <w:b/>
          <w:bCs/>
          <w:color w:val="000000" w:themeColor="text1"/>
          <w:sz w:val="24"/>
          <w:szCs w:val="24"/>
        </w:rPr>
        <w:t>of</w:t>
      </w:r>
      <w:r w:rsidRPr="008F2AC9">
        <w:rPr>
          <w:rFonts w:ascii="Calibri" w:eastAsia="Calibri" w:hAnsi="Calibri" w:cs="Calibri"/>
          <w:b/>
          <w:bCs/>
          <w:color w:val="000000" w:themeColor="text1"/>
          <w:sz w:val="24"/>
          <w:szCs w:val="24"/>
        </w:rPr>
        <w:t xml:space="preserve"> community development tax</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"taxes:extension </w:instrText>
      </w:r>
      <w:r w:rsidR="002F248C" w:rsidRPr="008F2AC9">
        <w:rPr>
          <w:rFonts w:ascii="Calibri" w:eastAsia="Calibri" w:hAnsi="Calibri" w:cs="Calibri"/>
          <w:color w:val="000000" w:themeColor="text1"/>
          <w:sz w:val="24"/>
          <w:szCs w:val="24"/>
        </w:rPr>
        <w:instrText>of</w:instrText>
      </w:r>
      <w:r w:rsidRPr="008F2AC9">
        <w:rPr>
          <w:rFonts w:ascii="Calibri" w:eastAsia="Calibri" w:hAnsi="Calibri" w:cs="Calibri"/>
          <w:color w:val="000000" w:themeColor="text1"/>
          <w:sz w:val="24"/>
          <w:szCs w:val="24"/>
        </w:rPr>
        <w:instrText xml:space="preserve"> community development tax credits (H. 4118</w:instrText>
      </w:r>
      <w:r w:rsidR="007C1B38"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credits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
          <w:bCs/>
          <w:color w:val="000000" w:themeColor="text1"/>
          <w:sz w:val="24"/>
          <w:szCs w:val="24"/>
        </w:rPr>
        <w:instrText>"</w:instrText>
      </w:r>
      <w:r w:rsidRPr="008F2AC9">
        <w:rPr>
          <w:rFonts w:ascii="Calibri" w:eastAsia="Calibri" w:hAnsi="Calibri" w:cs="Calibri"/>
          <w:color w:val="000000" w:themeColor="text1"/>
          <w:sz w:val="24"/>
          <w:szCs w:val="24"/>
        </w:rPr>
        <w:instrText>community development tax credits (H. 4118</w:instrText>
      </w:r>
      <w:r w:rsidR="007C1B38"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so that these tax credit provisions are set to terminate on June 30, 2029, rather than 2023. Sent to the Senate (4/6/2023).</w:t>
      </w:r>
    </w:p>
    <w:p w14:paraId="0BBE81BF" w14:textId="5A442841"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419" w:name="_Toc135308285"/>
      <w:bookmarkStart w:id="1420" w:name="_Toc135522837"/>
      <w:bookmarkStart w:id="1421" w:name="_Toc135907165"/>
      <w:bookmarkStart w:id="1422" w:name="_Toc135916257"/>
      <w:bookmarkStart w:id="1423" w:name="_Toc138254447"/>
      <w:bookmarkStart w:id="1424" w:name="_Toc138257866"/>
      <w:bookmarkStart w:id="1425" w:name="_Toc138335859"/>
      <w:bookmarkStart w:id="1426" w:name="_Toc138336072"/>
      <w:bookmarkStart w:id="1427" w:name="_Toc138357011"/>
      <w:bookmarkStart w:id="1428" w:name="_Toc138860860"/>
      <w:bookmarkStart w:id="1429" w:name="_Toc139121252"/>
      <w:bookmarkStart w:id="1430" w:name="_Toc139443061"/>
      <w:bookmarkStart w:id="1431" w:name="_Toc139553364"/>
      <w:bookmarkStart w:id="1432" w:name="_Toc139554572"/>
      <w:bookmarkStart w:id="1433" w:name="_Toc140491202"/>
      <w:bookmarkStart w:id="1434" w:name="_Toc140499011"/>
      <w:bookmarkStart w:id="1435" w:name="_Toc140795942"/>
      <w:bookmarkStart w:id="1436" w:name="_Toc145595489"/>
      <w:r w:rsidRPr="008F2AC9">
        <w:rPr>
          <w:rFonts w:ascii="Calibri" w:eastAsia="Calibri" w:hAnsi="Calibri" w:cs="Calibri"/>
          <w:b/>
          <w:bCs/>
          <w:color w:val="000000" w:themeColor="text1"/>
          <w:sz w:val="24"/>
          <w:szCs w:val="24"/>
        </w:rPr>
        <w:t>Alternative Fuel Property Income Tax Credit</w:t>
      </w:r>
      <w:bookmarkEnd w:id="1419"/>
      <w:bookmarkEnd w:id="1420"/>
      <w:r w:rsidRPr="008F2AC9">
        <w:rPr>
          <w:rFonts w:ascii="Calibri" w:eastAsia="Calibri" w:hAnsi="Calibri" w:cs="Calibri"/>
          <w:b/>
          <w:bCs/>
          <w:color w:val="000000" w:themeColor="text1"/>
          <w:sz w:val="24"/>
          <w:szCs w:val="24"/>
        </w:rPr>
        <w:t xml:space="preserve"> (H. 3824, </w:t>
      </w:r>
      <w:r w:rsidR="00090F6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268432F0" w14:textId="25A0F9C1"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3824</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H. 3824</w:instrText>
      </w:r>
      <w:r w:rsidR="002F248C" w:rsidRPr="008F2AC9">
        <w:rPr>
          <w:rFonts w:ascii="Calibri" w:eastAsia="Calibri" w:hAnsi="Calibri" w:cs="Calibri"/>
          <w:color w:val="000000" w:themeColor="text1"/>
          <w:sz w:val="24"/>
          <w:szCs w:val="24"/>
        </w:rPr>
        <w:instrText xml:space="preserve"> (</w:instrText>
      </w:r>
      <w:r w:rsidR="00090F6A" w:rsidRPr="008F2AC9">
        <w:rPr>
          <w:rFonts w:ascii="Calibri" w:eastAsia="Calibri" w:hAnsi="Calibri" w:cs="Calibri"/>
          <w:color w:val="000000" w:themeColor="text1"/>
          <w:sz w:val="24"/>
          <w:szCs w:val="24"/>
        </w:rPr>
        <w:instrText>i</w:instrText>
      </w:r>
      <w:r w:rsidR="002F248C" w:rsidRPr="008F2AC9">
        <w:rPr>
          <w:rFonts w:ascii="Calibri" w:eastAsia="Calibri" w:hAnsi="Calibri" w:cs="Calibri"/>
          <w:color w:val="000000" w:themeColor="text1"/>
          <w:sz w:val="24"/>
          <w:szCs w:val="24"/>
        </w:rPr>
        <w:instrText>n the Senate)</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F975A3" w:rsidRPr="008F2AC9">
        <w:rPr>
          <w:rFonts w:ascii="Calibri" w:eastAsia="Calibri" w:hAnsi="Calibri" w:cs="Calibri"/>
          <w:color w:val="000000" w:themeColor="text1"/>
          <w:sz w:val="24"/>
          <w:szCs w:val="24"/>
        </w:rPr>
        <w:t>(</w:t>
      </w:r>
      <w:r w:rsidR="00F975A3"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would </w:t>
      </w:r>
      <w:r w:rsidRPr="008F2AC9">
        <w:rPr>
          <w:rFonts w:ascii="Calibri" w:eastAsia="Calibri" w:hAnsi="Calibri" w:cs="Calibri"/>
          <w:b/>
          <w:bCs/>
          <w:color w:val="000000" w:themeColor="text1"/>
          <w:sz w:val="24"/>
          <w:szCs w:val="24"/>
        </w:rPr>
        <w:t>expand the alternative fuel property income tax credit</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002F248C" w:rsidRPr="008F2AC9">
        <w:rPr>
          <w:rFonts w:ascii="Calibri" w:eastAsia="Calibri" w:hAnsi="Calibri" w:cs="Times New Roman"/>
          <w:color w:val="000000" w:themeColor="text1"/>
        </w:rPr>
        <w:instrText>taxes:</w:instrText>
      </w:r>
      <w:r w:rsidRPr="008F2AC9">
        <w:rPr>
          <w:rFonts w:ascii="Calibri" w:eastAsia="Calibri" w:hAnsi="Calibri" w:cs="Calibri"/>
          <w:color w:val="000000" w:themeColor="text1"/>
          <w:sz w:val="24"/>
          <w:szCs w:val="24"/>
        </w:rPr>
        <w:instrText>property income tax credit</w:instrText>
      </w:r>
      <w:r w:rsidR="007C1B38" w:rsidRPr="008F2AC9">
        <w:rPr>
          <w:rFonts w:ascii="Calibri" w:eastAsia="Calibri" w:hAnsi="Calibri" w:cs="Calibri"/>
          <w:color w:val="000000" w:themeColor="text1"/>
          <w:sz w:val="24"/>
          <w:szCs w:val="24"/>
        </w:rPr>
        <w:instrText xml:space="preserve"> (H. 3824, in the Senate)</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 xml:space="preserve">alternative fuel </w:instrText>
      </w:r>
      <w:r w:rsidR="002F248C" w:rsidRPr="008F2AC9">
        <w:rPr>
          <w:rFonts w:ascii="Calibri" w:eastAsia="Calibri" w:hAnsi="Calibri" w:cs="Calibri"/>
          <w:color w:val="000000" w:themeColor="text1"/>
          <w:sz w:val="24"/>
          <w:szCs w:val="24"/>
        </w:rPr>
        <w:instrText>credit</w:instrText>
      </w:r>
      <w:r w:rsidR="00F16666" w:rsidRPr="008F2AC9">
        <w:rPr>
          <w:rFonts w:ascii="Calibri" w:eastAsia="Calibri" w:hAnsi="Calibri" w:cs="Calibri"/>
          <w:color w:val="000000" w:themeColor="text1"/>
          <w:sz w:val="24"/>
          <w:szCs w:val="24"/>
        </w:rPr>
        <w:instrText xml:space="preserve"> (H. 3824</w:instrText>
      </w:r>
      <w:r w:rsidR="00F70702" w:rsidRPr="008F2AC9">
        <w:rPr>
          <w:rFonts w:ascii="Calibri" w:eastAsia="Calibri" w:hAnsi="Calibri" w:cs="Calibri"/>
          <w:color w:val="000000" w:themeColor="text1"/>
          <w:sz w:val="24"/>
          <w:szCs w:val="24"/>
        </w:rPr>
        <w:instrText>, in the Senate</w:instrText>
      </w:r>
      <w:r w:rsidR="00F16666" w:rsidRPr="008F2AC9">
        <w:rPr>
          <w:rFonts w:ascii="Calibri" w:eastAsia="Calibri" w:hAnsi="Calibri" w:cs="Calibri"/>
          <w:color w:val="000000" w:themeColor="text1"/>
          <w:sz w:val="24"/>
          <w:szCs w:val="24"/>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provisions </w:t>
      </w:r>
      <w:r w:rsidR="00CE2B97" w:rsidRPr="008F2AC9">
        <w:rPr>
          <w:rFonts w:ascii="Calibri" w:eastAsia="Calibri" w:hAnsi="Calibri" w:cs="Calibri"/>
          <w:color w:val="000000" w:themeColor="text1"/>
          <w:sz w:val="24"/>
          <w:szCs w:val="24"/>
        </w:rPr>
        <w:t>(adding</w:t>
      </w:r>
      <w:r w:rsidRPr="008F2AC9">
        <w:rPr>
          <w:rFonts w:ascii="Calibri" w:eastAsia="Calibri" w:hAnsi="Calibri" w:cs="Calibri"/>
          <w:color w:val="000000" w:themeColor="text1"/>
          <w:sz w:val="24"/>
          <w:szCs w:val="24"/>
        </w:rPr>
        <w:t xml:space="preserve"> electrical equipment and the use of electricity as an alternative fuel</w:t>
      </w:r>
      <w:r w:rsidR="002F248C" w:rsidRPr="008F2AC9">
        <w:rPr>
          <w:rFonts w:ascii="Calibri" w:eastAsia="Calibri" w:hAnsi="Calibri" w:cs="Calibri"/>
          <w:color w:val="000000" w:themeColor="text1"/>
          <w:sz w:val="24"/>
          <w:szCs w:val="24"/>
        </w:rPr>
        <w:fldChar w:fldCharType="begin"/>
      </w:r>
      <w:r w:rsidR="002F248C" w:rsidRPr="008F2AC9">
        <w:rPr>
          <w:color w:val="000000" w:themeColor="text1"/>
        </w:rPr>
        <w:instrText xml:space="preserve"> XE "</w:instrText>
      </w:r>
      <w:r w:rsidR="002F248C" w:rsidRPr="008F2AC9">
        <w:rPr>
          <w:rFonts w:ascii="Calibri" w:eastAsia="Calibri" w:hAnsi="Calibri" w:cs="Calibri"/>
          <w:color w:val="000000" w:themeColor="text1"/>
          <w:sz w:val="24"/>
          <w:szCs w:val="24"/>
        </w:rPr>
        <w:instrText>electricity as an alternative fuel</w:instrText>
      </w:r>
      <w:r w:rsidR="009A12CD" w:rsidRPr="008F2AC9">
        <w:rPr>
          <w:rFonts w:ascii="Calibri" w:eastAsia="Calibri" w:hAnsi="Calibri" w:cs="Calibri"/>
          <w:color w:val="000000" w:themeColor="text1"/>
          <w:sz w:val="24"/>
          <w:szCs w:val="24"/>
        </w:rPr>
        <w:instrText xml:space="preserve"> (H. 3824</w:instrText>
      </w:r>
      <w:r w:rsidR="00662DF6" w:rsidRPr="008F2AC9">
        <w:rPr>
          <w:rFonts w:ascii="Calibri" w:eastAsia="Calibri" w:hAnsi="Calibri" w:cs="Calibri"/>
          <w:color w:val="000000" w:themeColor="text1"/>
          <w:sz w:val="24"/>
          <w:szCs w:val="24"/>
        </w:rPr>
        <w:instrText>, in the Senate</w:instrText>
      </w:r>
      <w:r w:rsidR="009A12CD" w:rsidRPr="008F2AC9">
        <w:rPr>
          <w:rFonts w:ascii="Calibri" w:eastAsia="Calibri" w:hAnsi="Calibri" w:cs="Calibri"/>
          <w:color w:val="000000" w:themeColor="text1"/>
          <w:sz w:val="24"/>
          <w:szCs w:val="24"/>
        </w:rPr>
        <w:instrText>)</w:instrText>
      </w:r>
      <w:r w:rsidR="002F248C" w:rsidRPr="008F2AC9">
        <w:rPr>
          <w:color w:val="000000" w:themeColor="text1"/>
        </w:rPr>
        <w:instrText xml:space="preserve">" </w:instrText>
      </w:r>
      <w:r w:rsidR="002F248C" w:rsidRPr="008F2AC9">
        <w:rPr>
          <w:rFonts w:ascii="Calibri" w:eastAsia="Calibri" w:hAnsi="Calibri" w:cs="Calibri"/>
          <w:color w:val="000000" w:themeColor="text1"/>
          <w:sz w:val="24"/>
          <w:szCs w:val="24"/>
        </w:rPr>
        <w:fldChar w:fldCharType="end"/>
      </w:r>
      <w:r w:rsidR="00CE2B97" w:rsidRPr="008F2AC9">
        <w:rPr>
          <w:rFonts w:ascii="Calibri" w:eastAsia="Calibri" w:hAnsi="Calibri" w:cs="Calibri"/>
          <w:color w:val="000000" w:themeColor="text1"/>
          <w:sz w:val="24"/>
          <w:szCs w:val="24"/>
        </w:rPr>
        <w:t xml:space="preserve"> - </w:t>
      </w:r>
      <w:r w:rsidRPr="008F2AC9">
        <w:rPr>
          <w:rFonts w:ascii="Calibri" w:eastAsia="Calibri" w:hAnsi="Calibri" w:cs="Calibri"/>
          <w:color w:val="000000" w:themeColor="text1"/>
          <w:sz w:val="24"/>
          <w:szCs w:val="24"/>
        </w:rPr>
        <w:t>so that the credits may be used for the installation of electric vehicle charging stations</w:t>
      </w:r>
      <w:r w:rsidR="0084183B"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electric vehicle charging stations</w:instrText>
      </w:r>
      <w:r w:rsidR="009A12CD" w:rsidRPr="008F2AC9">
        <w:rPr>
          <w:rFonts w:ascii="Calibri" w:eastAsia="Calibri" w:hAnsi="Calibri" w:cs="Calibri"/>
          <w:color w:val="000000" w:themeColor="text1"/>
          <w:sz w:val="24"/>
          <w:szCs w:val="24"/>
        </w:rPr>
        <w:instrText xml:space="preserve"> (H. 3824</w:instrText>
      </w:r>
      <w:r w:rsidR="00662DF6" w:rsidRPr="008F2AC9">
        <w:rPr>
          <w:rFonts w:ascii="Calibri" w:eastAsia="Calibri" w:hAnsi="Calibri" w:cs="Calibri"/>
          <w:color w:val="000000" w:themeColor="text1"/>
          <w:sz w:val="24"/>
          <w:szCs w:val="24"/>
        </w:rPr>
        <w:instrText>, in the Senate</w:instrText>
      </w:r>
      <w:r w:rsidR="009A12CD" w:rsidRPr="008F2AC9">
        <w:rPr>
          <w:rFonts w:ascii="Calibri" w:eastAsia="Calibri" w:hAnsi="Calibri" w:cs="Calibri"/>
          <w:color w:val="000000" w:themeColor="text1"/>
          <w:sz w:val="24"/>
          <w:szCs w:val="24"/>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00F975A3"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ent to the Senate (5/11/2023).</w:t>
      </w:r>
    </w:p>
    <w:p w14:paraId="38A2DDA8" w14:textId="119E8AC0"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437" w:name="_Toc138254448"/>
      <w:bookmarkStart w:id="1438" w:name="_Toc138257867"/>
      <w:bookmarkStart w:id="1439" w:name="_Toc138335860"/>
      <w:bookmarkStart w:id="1440" w:name="_Toc138336073"/>
      <w:bookmarkStart w:id="1441" w:name="_Toc138357012"/>
      <w:bookmarkStart w:id="1442" w:name="_Toc138860861"/>
      <w:bookmarkStart w:id="1443" w:name="_Toc139121253"/>
      <w:bookmarkStart w:id="1444" w:name="_Toc139443062"/>
      <w:bookmarkStart w:id="1445" w:name="_Toc139553365"/>
      <w:bookmarkStart w:id="1446" w:name="_Toc139554573"/>
      <w:bookmarkStart w:id="1447" w:name="_Toc140491203"/>
      <w:bookmarkStart w:id="1448" w:name="_Toc140499012"/>
      <w:bookmarkStart w:id="1449" w:name="_Toc140795943"/>
      <w:bookmarkStart w:id="1450" w:name="_Toc145595490"/>
      <w:r w:rsidRPr="008F2AC9">
        <w:rPr>
          <w:rFonts w:ascii="Calibri" w:eastAsia="Calibri" w:hAnsi="Calibri" w:cs="Calibri"/>
          <w:b/>
          <w:bCs/>
          <w:color w:val="000000" w:themeColor="text1"/>
          <w:sz w:val="24"/>
          <w:szCs w:val="24"/>
        </w:rPr>
        <w:t xml:space="preserve">Owner-Occupied Assessment Ratio/Homestead Exemptions (H. 3072, </w:t>
      </w:r>
      <w:r w:rsidR="00090F6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5B1E3FE9" w14:textId="5F304E21"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3072</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H. 3072</w:instrText>
      </w:r>
      <w:r w:rsidR="002F248C" w:rsidRPr="008F2AC9">
        <w:rPr>
          <w:rFonts w:ascii="Calibri" w:eastAsia="Calibri" w:hAnsi="Calibri" w:cs="Calibri"/>
          <w:color w:val="000000" w:themeColor="text1"/>
          <w:sz w:val="24"/>
          <w:szCs w:val="24"/>
        </w:rPr>
        <w:instrText xml:space="preserve"> (</w:instrText>
      </w:r>
      <w:r w:rsidR="004F752D" w:rsidRPr="008F2AC9">
        <w:rPr>
          <w:rFonts w:ascii="Calibri" w:eastAsia="Calibri" w:hAnsi="Calibri" w:cs="Calibri"/>
          <w:color w:val="000000" w:themeColor="text1"/>
          <w:sz w:val="24"/>
          <w:szCs w:val="24"/>
        </w:rPr>
        <w:instrText>i</w:instrText>
      </w:r>
      <w:r w:rsidR="002F248C" w:rsidRPr="008F2AC9">
        <w:rPr>
          <w:rFonts w:ascii="Calibri" w:eastAsia="Calibri" w:hAnsi="Calibri" w:cs="Calibri"/>
          <w:color w:val="000000" w:themeColor="text1"/>
          <w:sz w:val="24"/>
          <w:szCs w:val="24"/>
        </w:rPr>
        <w:instrText>n the Senate)</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F975A3" w:rsidRPr="008F2AC9">
        <w:rPr>
          <w:rFonts w:ascii="Calibri" w:eastAsia="Calibri" w:hAnsi="Calibri" w:cs="Calibri"/>
          <w:color w:val="000000" w:themeColor="text1"/>
          <w:sz w:val="24"/>
          <w:szCs w:val="24"/>
        </w:rPr>
        <w:t>(</w:t>
      </w:r>
      <w:r w:rsidR="00F975A3"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would provide for the </w:t>
      </w:r>
      <w:r w:rsidRPr="008F2AC9">
        <w:rPr>
          <w:rFonts w:ascii="Calibri" w:eastAsia="Calibri" w:hAnsi="Calibri" w:cs="Calibri"/>
          <w:b/>
          <w:bCs/>
          <w:color w:val="000000" w:themeColor="text1"/>
          <w:sz w:val="24"/>
          <w:szCs w:val="24"/>
        </w:rPr>
        <w:t>continuation of the owner-occupied property tax assessment ratio and homestead exemption</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002F248C" w:rsidRPr="008F2AC9">
        <w:rPr>
          <w:rFonts w:ascii="Calibri" w:eastAsia="Calibri" w:hAnsi="Calibri" w:cs="Times New Roman"/>
          <w:color w:val="000000" w:themeColor="text1"/>
        </w:rPr>
        <w:instrText>taxes:</w:instrText>
      </w:r>
      <w:r w:rsidRPr="008F2AC9">
        <w:rPr>
          <w:rFonts w:ascii="Calibri" w:eastAsia="Calibri" w:hAnsi="Calibri" w:cs="Calibri"/>
          <w:color w:val="000000" w:themeColor="text1"/>
          <w:sz w:val="24"/>
          <w:szCs w:val="24"/>
        </w:rPr>
        <w:instrText xml:space="preserve">owner-occupied property tax assessment ratio and homestead exemption:continuation following the owner’s death </w:instrText>
      </w:r>
      <w:r w:rsidR="00D31D92" w:rsidRPr="008F2AC9">
        <w:rPr>
          <w:rFonts w:ascii="Calibri" w:eastAsia="Calibri" w:hAnsi="Calibri" w:cs="Calibri"/>
          <w:color w:val="000000" w:themeColor="text1"/>
          <w:sz w:val="24"/>
          <w:szCs w:val="24"/>
        </w:rPr>
        <w:instrText>(H. 3072, in the Senate)</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following the owner’s death</w:t>
      </w:r>
      <w:r w:rsidRPr="008F2AC9">
        <w:rPr>
          <w:rFonts w:ascii="Calibri" w:eastAsia="Calibri" w:hAnsi="Calibri" w:cs="Calibri"/>
          <w:color w:val="000000" w:themeColor="text1"/>
          <w:sz w:val="24"/>
          <w:szCs w:val="24"/>
        </w:rPr>
        <w:t xml:space="preserve"> while the estate is in probate. Th</w:t>
      </w:r>
      <w:r w:rsidR="0084183B" w:rsidRPr="008F2AC9">
        <w:rPr>
          <w:rFonts w:ascii="Calibri" w:eastAsia="Calibri" w:hAnsi="Calibri" w:cs="Calibri"/>
          <w:color w:val="000000" w:themeColor="text1"/>
          <w:sz w:val="24"/>
          <w:szCs w:val="24"/>
        </w:rPr>
        <w:t>is prospective</w:t>
      </w:r>
      <w:r w:rsidRPr="008F2AC9">
        <w:rPr>
          <w:rFonts w:ascii="Calibri" w:eastAsia="Calibri" w:hAnsi="Calibri" w:cs="Calibri"/>
          <w:color w:val="000000" w:themeColor="text1"/>
          <w:sz w:val="24"/>
          <w:szCs w:val="24"/>
        </w:rPr>
        <w:t xml:space="preserve"> legislation</w:t>
      </w:r>
      <w:r w:rsidRPr="008F2AC9">
        <w:rPr>
          <w:rFonts w:ascii="Calibri" w:eastAsia="Calibri" w:hAnsi="Calibri" w:cs="Calibri"/>
          <w:b/>
          <w:bCs/>
          <w:color w:val="000000" w:themeColor="text1"/>
          <w:sz w:val="24"/>
          <w:szCs w:val="24"/>
        </w:rPr>
        <w:t xml:space="preserve"> </w:t>
      </w:r>
      <w:r w:rsidR="0084183B" w:rsidRPr="008F2AC9">
        <w:rPr>
          <w:rFonts w:ascii="Calibri" w:eastAsia="Calibri" w:hAnsi="Calibri" w:cs="Calibri"/>
          <w:color w:val="000000" w:themeColor="text1"/>
          <w:sz w:val="24"/>
          <w:szCs w:val="24"/>
        </w:rPr>
        <w:t>would</w:t>
      </w:r>
      <w:r w:rsidR="0084183B"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revise property tax provisions to provide that when an owner receiving the </w:t>
      </w:r>
      <w:r w:rsidR="0084183B" w:rsidRPr="008F2AC9">
        <w:rPr>
          <w:rFonts w:ascii="Calibri" w:eastAsia="Calibri" w:hAnsi="Calibri" w:cs="Calibri"/>
          <w:color w:val="000000" w:themeColor="text1"/>
          <w:sz w:val="24"/>
          <w:szCs w:val="24"/>
        </w:rPr>
        <w:t>four-</w:t>
      </w:r>
      <w:r w:rsidRPr="008F2AC9">
        <w:rPr>
          <w:rFonts w:ascii="Calibri" w:eastAsia="Calibri" w:hAnsi="Calibri" w:cs="Calibri"/>
          <w:color w:val="000000" w:themeColor="text1"/>
          <w:sz w:val="24"/>
          <w:szCs w:val="24"/>
        </w:rPr>
        <w:t>percent special assessment rate for owner-occupied residential property</w:t>
      </w:r>
      <w:r w:rsidR="002F248C" w:rsidRPr="008F2AC9">
        <w:rPr>
          <w:rFonts w:ascii="Calibri" w:eastAsia="Calibri" w:hAnsi="Calibri" w:cs="Calibri"/>
          <w:color w:val="000000" w:themeColor="text1"/>
          <w:sz w:val="24"/>
          <w:szCs w:val="24"/>
        </w:rPr>
        <w:fldChar w:fldCharType="begin"/>
      </w:r>
      <w:r w:rsidR="002F248C" w:rsidRPr="008F2AC9">
        <w:rPr>
          <w:color w:val="000000" w:themeColor="text1"/>
        </w:rPr>
        <w:instrText xml:space="preserve"> XE "</w:instrText>
      </w:r>
      <w:r w:rsidR="002F248C" w:rsidRPr="008F2AC9">
        <w:rPr>
          <w:rFonts w:ascii="Calibri" w:eastAsia="Calibri" w:hAnsi="Calibri" w:cs="Calibri"/>
          <w:color w:val="000000" w:themeColor="text1"/>
          <w:sz w:val="24"/>
          <w:szCs w:val="24"/>
        </w:rPr>
        <w:instrText>owner-occupied residential property exemption</w:instrText>
      </w:r>
      <w:r w:rsidR="00D31D92" w:rsidRPr="008F2AC9">
        <w:rPr>
          <w:rFonts w:ascii="Calibri" w:eastAsia="Calibri" w:hAnsi="Calibri" w:cs="Calibri"/>
          <w:color w:val="000000" w:themeColor="text1"/>
          <w:sz w:val="24"/>
          <w:szCs w:val="24"/>
        </w:rPr>
        <w:instrText xml:space="preserve"> (H. 3072, in the Senate)</w:instrText>
      </w:r>
      <w:r w:rsidR="002F248C" w:rsidRPr="008F2AC9">
        <w:rPr>
          <w:color w:val="000000" w:themeColor="text1"/>
        </w:rPr>
        <w:instrText xml:space="preserve">" </w:instrText>
      </w:r>
      <w:r w:rsidR="002F248C"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homestead exemption</w:t>
      </w:r>
      <w:r w:rsidR="002F248C" w:rsidRPr="008F2AC9">
        <w:rPr>
          <w:rFonts w:ascii="Calibri" w:eastAsia="Calibri" w:hAnsi="Calibri" w:cs="Calibri"/>
          <w:color w:val="000000" w:themeColor="text1"/>
          <w:sz w:val="24"/>
          <w:szCs w:val="24"/>
        </w:rPr>
        <w:fldChar w:fldCharType="begin"/>
      </w:r>
      <w:r w:rsidR="002F248C" w:rsidRPr="008F2AC9">
        <w:rPr>
          <w:color w:val="000000" w:themeColor="text1"/>
        </w:rPr>
        <w:instrText xml:space="preserve"> XE "</w:instrText>
      </w:r>
      <w:r w:rsidR="002F248C" w:rsidRPr="008F2AC9">
        <w:rPr>
          <w:rFonts w:ascii="Calibri" w:eastAsia="Calibri" w:hAnsi="Calibri" w:cs="Calibri"/>
          <w:color w:val="000000" w:themeColor="text1"/>
          <w:sz w:val="24"/>
          <w:szCs w:val="24"/>
        </w:rPr>
        <w:instrText>homestead exemption</w:instrText>
      </w:r>
      <w:r w:rsidR="00D31D92" w:rsidRPr="008F2AC9">
        <w:rPr>
          <w:rFonts w:ascii="Calibri" w:eastAsia="Calibri" w:hAnsi="Calibri" w:cs="Calibri"/>
          <w:color w:val="000000" w:themeColor="text1"/>
          <w:sz w:val="24"/>
          <w:szCs w:val="24"/>
        </w:rPr>
        <w:instrText xml:space="preserve"> (H. 3072, in the Senate)</w:instrText>
      </w:r>
      <w:r w:rsidR="002F248C" w:rsidRPr="008F2AC9">
        <w:rPr>
          <w:color w:val="000000" w:themeColor="text1"/>
        </w:rPr>
        <w:instrText xml:space="preserve">" </w:instrText>
      </w:r>
      <w:r w:rsidR="002F248C" w:rsidRPr="008F2AC9">
        <w:rPr>
          <w:rFonts w:ascii="Calibri" w:eastAsia="Calibri" w:hAnsi="Calibri" w:cs="Calibri"/>
          <w:color w:val="000000" w:themeColor="text1"/>
          <w:sz w:val="24"/>
          <w:szCs w:val="24"/>
        </w:rPr>
        <w:fldChar w:fldCharType="end"/>
      </w:r>
      <w:r w:rsidR="002F248C" w:rsidRPr="008F2AC9">
        <w:rPr>
          <w:rFonts w:ascii="Calibri" w:eastAsia="Calibri" w:hAnsi="Calibri" w:cs="Calibri"/>
          <w:color w:val="000000" w:themeColor="text1"/>
          <w:sz w:val="24"/>
          <w:szCs w:val="24"/>
        </w:rPr>
        <w:fldChar w:fldCharType="begin"/>
      </w:r>
      <w:r w:rsidR="002F248C" w:rsidRPr="008F2AC9">
        <w:rPr>
          <w:color w:val="000000" w:themeColor="text1"/>
        </w:rPr>
        <w:instrText xml:space="preserve"> XE "</w:instrText>
      </w:r>
      <w:r w:rsidR="002F248C" w:rsidRPr="008F2AC9">
        <w:rPr>
          <w:rFonts w:ascii="Calibri" w:eastAsia="Calibri" w:hAnsi="Calibri" w:cs="Calibri"/>
          <w:color w:val="000000" w:themeColor="text1"/>
          <w:sz w:val="24"/>
          <w:szCs w:val="24"/>
        </w:rPr>
        <w:instrText>owner-occupied residential property and homestead exemption</w:instrText>
      </w:r>
      <w:r w:rsidR="00D31D92" w:rsidRPr="008F2AC9">
        <w:rPr>
          <w:rFonts w:ascii="Calibri" w:eastAsia="Calibri" w:hAnsi="Calibri" w:cs="Calibri"/>
          <w:color w:val="000000" w:themeColor="text1"/>
          <w:sz w:val="24"/>
          <w:szCs w:val="24"/>
        </w:rPr>
        <w:instrText xml:space="preserve"> (H. 3072, in the Senate)</w:instrText>
      </w:r>
      <w:r w:rsidR="002F248C" w:rsidRPr="008F2AC9">
        <w:rPr>
          <w:color w:val="000000" w:themeColor="text1"/>
        </w:rPr>
        <w:instrText xml:space="preserve">" </w:instrText>
      </w:r>
      <w:r w:rsidR="002F248C"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dies, the property shall continue to receive the special assessment rate and homestead exemption until the decedent's estate is closed, upon the recording of a deed or deed of distribution out of the estate, or after December 31</w:t>
      </w:r>
      <w:r w:rsidRPr="008F2AC9">
        <w:rPr>
          <w:rFonts w:ascii="Calibri" w:eastAsia="Calibri" w:hAnsi="Calibri" w:cs="Calibri"/>
          <w:color w:val="000000" w:themeColor="text1"/>
          <w:sz w:val="24"/>
          <w:szCs w:val="24"/>
          <w:vertAlign w:val="superscript"/>
        </w:rPr>
        <w:t>st</w:t>
      </w:r>
      <w:r w:rsidRPr="008F2AC9">
        <w:rPr>
          <w:rFonts w:ascii="Calibri" w:eastAsia="Calibri" w:hAnsi="Calibri" w:cs="Calibri"/>
          <w:color w:val="000000" w:themeColor="text1"/>
          <w:sz w:val="24"/>
          <w:szCs w:val="24"/>
        </w:rPr>
        <w:t xml:space="preserve"> of the year following the date of death, whichever occurs first.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extension does not apply if the property is rented for more than seventy-two days in or following the calendar year of the decedent's death or if a change of use occurs. Sent to the Senate (5/11/23).</w:t>
      </w:r>
    </w:p>
    <w:p w14:paraId="3286AB3B" w14:textId="2D8A6699"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451" w:name="_Toc135308286"/>
      <w:bookmarkStart w:id="1452" w:name="_Toc135522838"/>
      <w:bookmarkStart w:id="1453" w:name="_Toc135907166"/>
      <w:bookmarkStart w:id="1454" w:name="_Toc135916258"/>
      <w:bookmarkStart w:id="1455" w:name="_Toc138254449"/>
      <w:bookmarkStart w:id="1456" w:name="_Toc138257868"/>
      <w:bookmarkStart w:id="1457" w:name="_Toc138335861"/>
      <w:bookmarkStart w:id="1458" w:name="_Toc138336074"/>
      <w:bookmarkStart w:id="1459" w:name="_Toc138357013"/>
      <w:bookmarkStart w:id="1460" w:name="_Toc138860862"/>
      <w:bookmarkStart w:id="1461" w:name="_Toc139121254"/>
      <w:bookmarkStart w:id="1462" w:name="_Toc139443063"/>
      <w:bookmarkStart w:id="1463" w:name="_Toc139553366"/>
      <w:bookmarkStart w:id="1464" w:name="_Toc139554574"/>
      <w:bookmarkStart w:id="1465" w:name="_Toc140491204"/>
      <w:bookmarkStart w:id="1466" w:name="_Toc140499013"/>
      <w:bookmarkStart w:id="1467" w:name="_Toc140795944"/>
      <w:bookmarkStart w:id="1468" w:name="_Toc145595491"/>
      <w:r w:rsidRPr="008F2AC9">
        <w:rPr>
          <w:rFonts w:ascii="Calibri" w:eastAsia="Calibri" w:hAnsi="Calibri" w:cs="Calibri"/>
          <w:b/>
          <w:bCs/>
          <w:color w:val="000000" w:themeColor="text1"/>
          <w:sz w:val="24"/>
          <w:szCs w:val="24"/>
        </w:rPr>
        <w:t>Renewable Energy Resource Property Tax Exemption</w:t>
      </w:r>
      <w:bookmarkEnd w:id="1451"/>
      <w:bookmarkEnd w:id="1452"/>
      <w:r w:rsidRPr="008F2AC9">
        <w:rPr>
          <w:rFonts w:ascii="Calibri" w:eastAsia="Calibri" w:hAnsi="Calibri" w:cs="Calibri"/>
          <w:b/>
          <w:bCs/>
          <w:color w:val="000000" w:themeColor="text1"/>
          <w:sz w:val="24"/>
          <w:szCs w:val="24"/>
        </w:rPr>
        <w:t xml:space="preserve"> (H. 3948, </w:t>
      </w:r>
      <w:r w:rsidR="00E73D3E"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7363CB40" w14:textId="7B8156D4" w:rsidR="006265F3" w:rsidRPr="008F2AC9" w:rsidRDefault="006265F3" w:rsidP="006265F3">
      <w:pPr>
        <w:spacing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3948</w:t>
      </w:r>
      <w:r w:rsidR="00201D13" w:rsidRPr="008F2AC9">
        <w:rPr>
          <w:rFonts w:ascii="Calibri" w:eastAsia="Calibri" w:hAnsi="Calibri" w:cs="Calibri"/>
          <w:b/>
          <w:bCs/>
          <w:color w:val="000000" w:themeColor="text1"/>
          <w:sz w:val="24"/>
          <w:szCs w:val="24"/>
        </w:rPr>
        <w:t xml:space="preserve"> (in the Senate)</w:t>
      </w:r>
      <w:r w:rsidR="002F248C" w:rsidRPr="008F2AC9">
        <w:rPr>
          <w:rFonts w:ascii="Calibri" w:eastAsia="Calibri" w:hAnsi="Calibri" w:cs="Calibri"/>
          <w:b/>
          <w:bCs/>
          <w:color w:val="000000" w:themeColor="text1"/>
          <w:sz w:val="24"/>
          <w:szCs w:val="24"/>
        </w:rPr>
        <w:fldChar w:fldCharType="begin"/>
      </w:r>
      <w:r w:rsidR="002F248C" w:rsidRPr="008F2AC9">
        <w:rPr>
          <w:color w:val="000000" w:themeColor="text1"/>
        </w:rPr>
        <w:instrText xml:space="preserve"> XE </w:instrText>
      </w:r>
      <w:r w:rsidR="002F248C" w:rsidRPr="008F2AC9">
        <w:rPr>
          <w:b/>
          <w:bCs/>
          <w:color w:val="000000" w:themeColor="text1"/>
        </w:rPr>
        <w:instrText>"</w:instrText>
      </w:r>
      <w:r w:rsidR="002F248C" w:rsidRPr="008F2AC9">
        <w:rPr>
          <w:rFonts w:ascii="Calibri" w:eastAsia="Calibri" w:hAnsi="Calibri" w:cs="Calibri"/>
          <w:color w:val="000000" w:themeColor="text1"/>
          <w:sz w:val="24"/>
          <w:szCs w:val="24"/>
        </w:rPr>
        <w:instrText>H. 3948</w:instrText>
      </w:r>
      <w:r w:rsidR="00E16BDE" w:rsidRPr="008F2AC9">
        <w:rPr>
          <w:rFonts w:ascii="Calibri" w:eastAsia="Calibri" w:hAnsi="Calibri" w:cs="Calibri"/>
          <w:color w:val="000000" w:themeColor="text1"/>
          <w:sz w:val="24"/>
          <w:szCs w:val="24"/>
        </w:rPr>
        <w:instrText xml:space="preserve"> (</w:instrText>
      </w:r>
      <w:r w:rsidR="00090F6A" w:rsidRPr="008F2AC9">
        <w:rPr>
          <w:rFonts w:ascii="Calibri" w:eastAsia="Calibri" w:hAnsi="Calibri" w:cs="Calibri"/>
          <w:color w:val="000000" w:themeColor="text1"/>
          <w:sz w:val="24"/>
          <w:szCs w:val="24"/>
        </w:rPr>
        <w:instrText>i</w:instrText>
      </w:r>
      <w:r w:rsidR="00E16BDE" w:rsidRPr="008F2AC9">
        <w:rPr>
          <w:rFonts w:ascii="Calibri" w:eastAsia="Calibri" w:hAnsi="Calibri" w:cs="Calibri"/>
          <w:color w:val="000000" w:themeColor="text1"/>
          <w:sz w:val="24"/>
          <w:szCs w:val="24"/>
        </w:rPr>
        <w:instrText>n the Senate)</w:instrText>
      </w:r>
      <w:r w:rsidR="002F248C" w:rsidRPr="008F2AC9">
        <w:rPr>
          <w:color w:val="000000" w:themeColor="text1"/>
        </w:rPr>
        <w:instrText xml:space="preserve">" </w:instrText>
      </w:r>
      <w:r w:rsidR="002F248C"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 bill </w:t>
      </w:r>
      <w:r w:rsidRPr="008F2AC9">
        <w:rPr>
          <w:rFonts w:ascii="Calibri" w:eastAsia="Calibri" w:hAnsi="Calibri" w:cs="Calibri"/>
          <w:b/>
          <w:bCs/>
          <w:color w:val="000000" w:themeColor="text1"/>
          <w:sz w:val="24"/>
          <w:szCs w:val="24"/>
        </w:rPr>
        <w:t>expanding the renewable energy resource property tax exemption</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00E16BDE" w:rsidRPr="008F2AC9">
        <w:rPr>
          <w:rFonts w:ascii="Calibri" w:eastAsia="Calibri" w:hAnsi="Calibri" w:cs="Times New Roman"/>
          <w:color w:val="000000" w:themeColor="text1"/>
        </w:rPr>
        <w:instrText>taxes:</w:instrText>
      </w:r>
      <w:r w:rsidRPr="008F2AC9">
        <w:rPr>
          <w:rFonts w:ascii="Calibri" w:eastAsia="Calibri" w:hAnsi="Calibri" w:cs="Calibri"/>
          <w:color w:val="000000" w:themeColor="text1"/>
          <w:sz w:val="24"/>
          <w:szCs w:val="24"/>
        </w:rPr>
        <w:instrText>renewable energy resource property tax exemption</w:instrText>
      </w:r>
      <w:r w:rsidR="00785427" w:rsidRPr="008F2AC9">
        <w:rPr>
          <w:rFonts w:ascii="Calibri" w:eastAsia="Calibri" w:hAnsi="Calibri" w:cs="Calibri"/>
          <w:color w:val="000000" w:themeColor="text1"/>
          <w:sz w:val="24"/>
          <w:szCs w:val="24"/>
        </w:rPr>
        <w:instrText xml:space="preserve"> (H. 3948</w:instrText>
      </w:r>
      <w:r w:rsidR="00416950" w:rsidRPr="008F2AC9">
        <w:rPr>
          <w:rFonts w:ascii="Calibri" w:eastAsia="Calibri" w:hAnsi="Calibri" w:cs="Calibri"/>
          <w:color w:val="000000" w:themeColor="text1"/>
          <w:sz w:val="24"/>
          <w:szCs w:val="24"/>
        </w:rPr>
        <w:instrText xml:space="preserve">, </w:instrText>
      </w:r>
      <w:r w:rsidR="00785427" w:rsidRPr="008F2AC9">
        <w:rPr>
          <w:rFonts w:ascii="Calibri" w:eastAsia="Calibri" w:hAnsi="Calibri" w:cs="Calibri"/>
          <w:color w:val="000000" w:themeColor="text1"/>
          <w:sz w:val="24"/>
          <w:szCs w:val="24"/>
        </w:rPr>
        <w:instrText>in the Senate)</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so that it applies to solar panels</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solar panels</w:instrText>
      </w:r>
      <w:r w:rsidR="00201D13" w:rsidRPr="008F2AC9">
        <w:rPr>
          <w:rFonts w:ascii="Calibri" w:eastAsia="Calibri" w:hAnsi="Calibri" w:cs="Calibri"/>
          <w:color w:val="000000" w:themeColor="text1"/>
          <w:sz w:val="24"/>
          <w:szCs w:val="24"/>
        </w:rPr>
        <w:instrText xml:space="preserve"> (H. 3948</w:instrText>
      </w:r>
      <w:r w:rsidR="002B5A90" w:rsidRPr="008F2AC9">
        <w:rPr>
          <w:rFonts w:ascii="Calibri" w:eastAsia="Calibri" w:hAnsi="Calibri" w:cs="Calibri"/>
          <w:color w:val="000000" w:themeColor="text1"/>
          <w:sz w:val="24"/>
          <w:szCs w:val="24"/>
        </w:rPr>
        <w:instrText>, in the Senate</w:instrText>
      </w:r>
      <w:r w:rsidR="00201D13" w:rsidRPr="008F2AC9">
        <w:rPr>
          <w:rFonts w:ascii="Calibri" w:eastAsia="Calibri" w:hAnsi="Calibri" w:cs="Calibri"/>
          <w:color w:val="000000" w:themeColor="text1"/>
          <w:sz w:val="24"/>
          <w:szCs w:val="24"/>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on commercial property. Sent to the Senate (5/11/23).</w:t>
      </w:r>
    </w:p>
    <w:p w14:paraId="27282F50" w14:textId="77777777" w:rsidR="005C170B" w:rsidRPr="008F2AC9" w:rsidRDefault="005C170B" w:rsidP="006265F3">
      <w:pPr>
        <w:keepNext/>
        <w:spacing w:after="40" w:line="240" w:lineRule="auto"/>
        <w:outlineLvl w:val="1"/>
        <w:rPr>
          <w:rFonts w:ascii="Calibri" w:eastAsia="Calibri" w:hAnsi="Calibri" w:cs="Calibri"/>
          <w:b/>
          <w:bCs/>
          <w:color w:val="000000" w:themeColor="text1"/>
          <w:sz w:val="24"/>
          <w:szCs w:val="24"/>
        </w:rPr>
      </w:pPr>
      <w:bookmarkStart w:id="1469" w:name="_Toc138254450"/>
      <w:bookmarkStart w:id="1470" w:name="_Toc138257869"/>
      <w:bookmarkStart w:id="1471" w:name="_Toc138335862"/>
      <w:bookmarkStart w:id="1472" w:name="_Toc138336075"/>
      <w:bookmarkStart w:id="1473" w:name="_Toc138357014"/>
      <w:bookmarkStart w:id="1474" w:name="_Toc138860863"/>
      <w:bookmarkStart w:id="1475" w:name="_Toc139121255"/>
      <w:bookmarkStart w:id="1476" w:name="_Toc139443064"/>
      <w:bookmarkStart w:id="1477" w:name="_Toc139553367"/>
      <w:bookmarkStart w:id="1478" w:name="_Toc139554575"/>
      <w:bookmarkStart w:id="1479" w:name="_Toc140491205"/>
      <w:bookmarkStart w:id="1480" w:name="_Toc140499014"/>
      <w:bookmarkStart w:id="1481" w:name="_Toc140795945"/>
      <w:r w:rsidRPr="008F2AC9">
        <w:rPr>
          <w:rFonts w:ascii="Calibri" w:eastAsia="Calibri" w:hAnsi="Calibri" w:cs="Calibri"/>
          <w:b/>
          <w:bCs/>
          <w:color w:val="000000" w:themeColor="text1"/>
          <w:sz w:val="24"/>
          <w:szCs w:val="24"/>
        </w:rPr>
        <w:br w:type="page"/>
      </w:r>
    </w:p>
    <w:p w14:paraId="567947C4" w14:textId="14DE1715"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482" w:name="_Toc145595492"/>
      <w:r w:rsidRPr="008F2AC9">
        <w:rPr>
          <w:rFonts w:ascii="Calibri" w:eastAsia="Calibri" w:hAnsi="Calibri" w:cs="Calibri"/>
          <w:b/>
          <w:bCs/>
          <w:color w:val="000000" w:themeColor="text1"/>
          <w:sz w:val="24"/>
          <w:szCs w:val="24"/>
        </w:rPr>
        <w:lastRenderedPageBreak/>
        <w:t xml:space="preserve">Industry Partnership Fund Tax Credit (H. 3811, </w:t>
      </w:r>
      <w:r w:rsidR="00E73D3E"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14:paraId="05C30B3D" w14:textId="54EA2233" w:rsidR="006265F3" w:rsidRPr="008F2AC9" w:rsidRDefault="006265F3" w:rsidP="006265F3">
      <w:pPr>
        <w:spacing w:after="36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3811</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3811</w:instrText>
      </w:r>
      <w:r w:rsidR="00002092" w:rsidRPr="008F2AC9">
        <w:rPr>
          <w:rFonts w:ascii="Calibri" w:eastAsia="Calibri" w:hAnsi="Calibri" w:cs="Calibri"/>
          <w:color w:val="000000" w:themeColor="text1"/>
          <w:sz w:val="24"/>
          <w:szCs w:val="24"/>
        </w:rPr>
        <w:instrText xml:space="preserve"> (</w:instrText>
      </w:r>
      <w:r w:rsidR="00E73D3E" w:rsidRPr="008F2AC9">
        <w:rPr>
          <w:rFonts w:ascii="Calibri" w:eastAsia="Calibri" w:hAnsi="Calibri" w:cs="Calibri"/>
          <w:color w:val="000000" w:themeColor="text1"/>
          <w:sz w:val="24"/>
          <w:szCs w:val="24"/>
        </w:rPr>
        <w:instrText>i</w:instrText>
      </w:r>
      <w:r w:rsidR="00002092" w:rsidRPr="008F2AC9">
        <w:rPr>
          <w:rFonts w:ascii="Calibri" w:eastAsia="Calibri" w:hAnsi="Calibri" w:cs="Calibri"/>
          <w:color w:val="000000" w:themeColor="text1"/>
          <w:sz w:val="24"/>
          <w:szCs w:val="24"/>
        </w:rPr>
        <w:instrText>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F975A3" w:rsidRPr="008F2AC9">
        <w:rPr>
          <w:rFonts w:ascii="Calibri" w:eastAsia="Calibri" w:hAnsi="Calibri" w:cs="Calibri"/>
          <w:color w:val="000000" w:themeColor="text1"/>
          <w:sz w:val="24"/>
          <w:szCs w:val="24"/>
        </w:rPr>
        <w:t>(</w:t>
      </w:r>
      <w:r w:rsidR="00F975A3"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is a bill </w:t>
      </w:r>
      <w:r w:rsidR="0084183B" w:rsidRPr="008F2AC9">
        <w:rPr>
          <w:rFonts w:ascii="Calibri" w:eastAsia="Calibri" w:hAnsi="Calibri" w:cs="Calibri"/>
          <w:color w:val="000000" w:themeColor="text1"/>
          <w:sz w:val="24"/>
          <w:szCs w:val="24"/>
        </w:rPr>
        <w:t xml:space="preserve">that would </w:t>
      </w:r>
      <w:r w:rsidRPr="008F2AC9">
        <w:rPr>
          <w:rFonts w:ascii="Calibri" w:eastAsia="Calibri" w:hAnsi="Calibri" w:cs="Calibri"/>
          <w:color w:val="000000" w:themeColor="text1"/>
          <w:sz w:val="24"/>
          <w:szCs w:val="24"/>
        </w:rPr>
        <w:t>provid</w:t>
      </w:r>
      <w:r w:rsidR="0084183B" w:rsidRPr="008F2AC9">
        <w:rPr>
          <w:rFonts w:ascii="Calibri" w:eastAsia="Calibri" w:hAnsi="Calibri" w:cs="Calibri"/>
          <w:color w:val="000000" w:themeColor="text1"/>
          <w:sz w:val="24"/>
          <w:szCs w:val="24"/>
        </w:rPr>
        <w:t>e</w:t>
      </w:r>
      <w:r w:rsidRPr="008F2AC9">
        <w:rPr>
          <w:rFonts w:ascii="Calibri" w:eastAsia="Calibri" w:hAnsi="Calibri" w:cs="Calibri"/>
          <w:color w:val="000000" w:themeColor="text1"/>
          <w:sz w:val="24"/>
          <w:szCs w:val="24"/>
        </w:rPr>
        <w:t xml:space="preserve"> for an </w:t>
      </w:r>
      <w:r w:rsidRPr="008F2AC9">
        <w:rPr>
          <w:rFonts w:ascii="Calibri" w:eastAsia="Calibri" w:hAnsi="Calibri" w:cs="Calibri"/>
          <w:b/>
          <w:bCs/>
          <w:color w:val="000000" w:themeColor="text1"/>
          <w:sz w:val="24"/>
          <w:szCs w:val="24"/>
        </w:rPr>
        <w:t>Industry Partnership Fund tax credit increase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"taxes:Industry Partnership Fund tax credit increase</w:instrText>
      </w:r>
      <w:r w:rsidR="007C1B38" w:rsidRPr="008F2AC9">
        <w:rPr>
          <w:rFonts w:ascii="Calibri" w:eastAsia="Calibri" w:hAnsi="Calibri" w:cs="Calibri"/>
          <w:color w:val="000000" w:themeColor="text1"/>
          <w:sz w:val="24"/>
          <w:szCs w:val="24"/>
        </w:rPr>
        <w:instrText xml:space="preserve"> (H. 3811,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legislation</w:t>
      </w:r>
      <w:r w:rsidRPr="008F2AC9">
        <w:rPr>
          <w:rFonts w:ascii="Calibri" w:eastAsia="Calibri" w:hAnsi="Calibri" w:cs="Calibri"/>
          <w:b/>
          <w:bCs/>
          <w:color w:val="000000" w:themeColor="text1"/>
          <w:sz w:val="24"/>
          <w:szCs w:val="24"/>
        </w:rPr>
        <w:t xml:space="preserve"> </w:t>
      </w:r>
      <w:r w:rsidR="0084183B" w:rsidRPr="008F2AC9">
        <w:rPr>
          <w:rFonts w:ascii="Calibri" w:eastAsia="Calibri" w:hAnsi="Calibri" w:cs="Calibri"/>
          <w:color w:val="000000" w:themeColor="text1"/>
          <w:sz w:val="24"/>
          <w:szCs w:val="24"/>
        </w:rPr>
        <w:t>would</w:t>
      </w:r>
      <w:r w:rsidR="0084183B"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revise the tax credit established for contributions to the Industry Partnership Fund associated with the South Carolina Research Authority (SCRA)</w:t>
      </w:r>
      <w:r w:rsidR="006E138F" w:rsidRPr="008F2AC9">
        <w:rPr>
          <w:rFonts w:ascii="Calibri" w:eastAsia="Calibri" w:hAnsi="Calibri" w:cs="Calibri"/>
          <w:color w:val="000000" w:themeColor="text1"/>
          <w:sz w:val="24"/>
          <w:szCs w:val="24"/>
        </w:rPr>
        <w:fldChar w:fldCharType="begin"/>
      </w:r>
      <w:r w:rsidR="006E138F" w:rsidRPr="008F2AC9">
        <w:rPr>
          <w:color w:val="000000" w:themeColor="text1"/>
        </w:rPr>
        <w:instrText xml:space="preserve"> XE "</w:instrText>
      </w:r>
      <w:r w:rsidR="006E138F" w:rsidRPr="008F2AC9">
        <w:rPr>
          <w:rFonts w:ascii="Calibri" w:eastAsia="Calibri" w:hAnsi="Calibri" w:cs="Calibri"/>
          <w:color w:val="000000" w:themeColor="text1"/>
          <w:sz w:val="24"/>
          <w:szCs w:val="24"/>
        </w:rPr>
        <w:instrText>Research Authority (SCRA), South Carolina</w:instrText>
      </w:r>
      <w:r w:rsidR="007C1B38" w:rsidRPr="008F2AC9">
        <w:rPr>
          <w:rFonts w:ascii="Calibri" w:eastAsia="Calibri" w:hAnsi="Calibri" w:cs="Calibri"/>
          <w:color w:val="000000" w:themeColor="text1"/>
          <w:sz w:val="24"/>
          <w:szCs w:val="24"/>
        </w:rPr>
        <w:instrText xml:space="preserve"> (H. 3811, in the Senate)</w:instrText>
      </w:r>
      <w:r w:rsidR="006E138F" w:rsidRPr="008F2AC9">
        <w:rPr>
          <w:color w:val="000000" w:themeColor="text1"/>
        </w:rPr>
        <w:instrText xml:space="preserve">" </w:instrText>
      </w:r>
      <w:r w:rsidR="006E138F"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by increasing the aggregate credit from $9 million to $12 million for tax years after 2022. Sent to the Senate (5/23/23).</w:t>
      </w:r>
    </w:p>
    <w:p w14:paraId="2692DF41" w14:textId="4C8DA536"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483" w:name="_Toc138254451"/>
      <w:bookmarkStart w:id="1484" w:name="_Toc138257870"/>
      <w:bookmarkStart w:id="1485" w:name="_Toc138335863"/>
      <w:bookmarkStart w:id="1486" w:name="_Toc138336076"/>
      <w:bookmarkStart w:id="1487" w:name="_Toc138357015"/>
      <w:bookmarkStart w:id="1488" w:name="_Toc138860864"/>
      <w:bookmarkStart w:id="1489" w:name="_Toc139121256"/>
      <w:bookmarkStart w:id="1490" w:name="_Toc139443065"/>
      <w:bookmarkStart w:id="1491" w:name="_Toc139553368"/>
      <w:bookmarkStart w:id="1492" w:name="_Toc139554576"/>
      <w:bookmarkStart w:id="1493" w:name="_Toc140491206"/>
      <w:bookmarkStart w:id="1494" w:name="_Toc140499015"/>
      <w:bookmarkStart w:id="1495" w:name="_Toc140795946"/>
      <w:bookmarkStart w:id="1496" w:name="_Toc145595493"/>
      <w:r w:rsidRPr="008F2AC9">
        <w:rPr>
          <w:rFonts w:ascii="Calibri" w:eastAsia="Calibri" w:hAnsi="Calibri" w:cs="Calibri"/>
          <w:b/>
          <w:bCs/>
          <w:color w:val="000000" w:themeColor="text1"/>
          <w:sz w:val="24"/>
          <w:szCs w:val="24"/>
        </w:rPr>
        <w:t xml:space="preserve">Timing of the Property Tax Exemption for Disabled Veterans (H. 3116, </w:t>
      </w:r>
      <w:r w:rsidR="00E73D3E"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6B8B8E03" w14:textId="60002D1E" w:rsidR="006265F3" w:rsidRPr="008F2AC9" w:rsidRDefault="006265F3" w:rsidP="005010F4">
      <w:pPr>
        <w:spacing w:after="28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3116</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H. 3116</w:instrText>
      </w:r>
      <w:r w:rsidR="002F248C" w:rsidRPr="008F2AC9">
        <w:rPr>
          <w:rFonts w:ascii="Calibri" w:eastAsia="Calibri" w:hAnsi="Calibri" w:cs="Calibri"/>
          <w:color w:val="000000" w:themeColor="text1"/>
          <w:sz w:val="24"/>
          <w:szCs w:val="24"/>
        </w:rPr>
        <w:instrText xml:space="preserve"> (</w:instrText>
      </w:r>
      <w:r w:rsidR="00FB2D06" w:rsidRPr="008F2AC9">
        <w:rPr>
          <w:rFonts w:ascii="Calibri" w:eastAsia="Calibri" w:hAnsi="Calibri" w:cs="Calibri"/>
          <w:color w:val="000000" w:themeColor="text1"/>
          <w:sz w:val="24"/>
          <w:szCs w:val="24"/>
        </w:rPr>
        <w:instrText>i</w:instrText>
      </w:r>
      <w:r w:rsidR="002F248C" w:rsidRPr="008F2AC9">
        <w:rPr>
          <w:rFonts w:ascii="Calibri" w:eastAsia="Calibri" w:hAnsi="Calibri" w:cs="Calibri"/>
          <w:color w:val="000000" w:themeColor="text1"/>
          <w:sz w:val="24"/>
          <w:szCs w:val="24"/>
        </w:rPr>
        <w:instrText>n the Senate</w:instrText>
      </w:r>
      <w:r w:rsidR="002F248C" w:rsidRPr="008F2AC9">
        <w:rPr>
          <w:rFonts w:ascii="Calibri" w:eastAsia="Calibri" w:hAnsi="Calibri" w:cs="Times New Roman"/>
          <w:color w:val="000000" w:themeColor="text1"/>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F975A3" w:rsidRPr="008F2AC9">
        <w:rPr>
          <w:rFonts w:ascii="Calibri" w:eastAsia="Calibri" w:hAnsi="Calibri" w:cs="Calibri"/>
          <w:color w:val="000000" w:themeColor="text1"/>
          <w:sz w:val="24"/>
          <w:szCs w:val="24"/>
        </w:rPr>
        <w:t>(</w:t>
      </w:r>
      <w:r w:rsidR="00F975A3"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is a </w:t>
      </w:r>
      <w:r w:rsidR="0084183B" w:rsidRPr="008F2AC9">
        <w:rPr>
          <w:rFonts w:ascii="Calibri" w:eastAsia="Calibri" w:hAnsi="Calibri" w:cs="Calibri"/>
          <w:color w:val="000000" w:themeColor="text1"/>
          <w:sz w:val="24"/>
          <w:szCs w:val="24"/>
        </w:rPr>
        <w:t xml:space="preserve">prospective </w:t>
      </w:r>
      <w:r w:rsidRPr="008F2AC9">
        <w:rPr>
          <w:rFonts w:ascii="Calibri" w:eastAsia="Calibri" w:hAnsi="Calibri" w:cs="Calibri"/>
          <w:color w:val="000000" w:themeColor="text1"/>
          <w:sz w:val="24"/>
          <w:szCs w:val="24"/>
        </w:rPr>
        <w:t xml:space="preserve">bill addressing the </w:t>
      </w:r>
      <w:r w:rsidRPr="008F2AC9">
        <w:rPr>
          <w:rFonts w:ascii="Calibri" w:eastAsia="Calibri" w:hAnsi="Calibri" w:cs="Calibri"/>
          <w:b/>
          <w:bCs/>
          <w:color w:val="000000" w:themeColor="text1"/>
          <w:sz w:val="24"/>
          <w:szCs w:val="24"/>
        </w:rPr>
        <w:t>timing of the property tax exemption</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00E16BDE" w:rsidRPr="008F2AC9">
        <w:rPr>
          <w:rFonts w:ascii="Calibri" w:eastAsia="Calibri" w:hAnsi="Calibri" w:cs="Times New Roman"/>
          <w:color w:val="000000" w:themeColor="text1"/>
        </w:rPr>
        <w:instrText xml:space="preserve">taxes:disabled veterans’ </w:instrText>
      </w:r>
      <w:r w:rsidRPr="008F2AC9">
        <w:rPr>
          <w:rFonts w:ascii="Calibri" w:eastAsia="Calibri" w:hAnsi="Calibri" w:cs="Calibri"/>
          <w:color w:val="000000" w:themeColor="text1"/>
          <w:sz w:val="24"/>
          <w:szCs w:val="24"/>
        </w:rPr>
        <w:instrText>property tax exemption</w:instrText>
      </w:r>
      <w:r w:rsidR="00154634" w:rsidRPr="008F2AC9">
        <w:rPr>
          <w:rFonts w:ascii="Calibri" w:eastAsia="Calibri" w:hAnsi="Calibri" w:cs="Calibri"/>
          <w:color w:val="000000" w:themeColor="text1"/>
          <w:sz w:val="24"/>
          <w:szCs w:val="24"/>
        </w:rPr>
        <w:instrText xml:space="preserve"> (H. 3116</w:instrText>
      </w:r>
      <w:r w:rsidR="002B5A90" w:rsidRPr="008F2AC9">
        <w:rPr>
          <w:rFonts w:ascii="Calibri" w:eastAsia="Calibri" w:hAnsi="Calibri" w:cs="Calibri"/>
          <w:color w:val="000000" w:themeColor="text1"/>
          <w:sz w:val="24"/>
          <w:szCs w:val="24"/>
        </w:rPr>
        <w:instrText>, in the Senate</w:instrText>
      </w:r>
      <w:r w:rsidR="00154634" w:rsidRPr="008F2AC9">
        <w:rPr>
          <w:rFonts w:ascii="Calibri" w:eastAsia="Calibri" w:hAnsi="Calibri" w:cs="Calibri"/>
          <w:color w:val="000000" w:themeColor="text1"/>
          <w:sz w:val="24"/>
          <w:szCs w:val="24"/>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for disabled veterans</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veterans, disabled</w:instrText>
      </w:r>
      <w:r w:rsidR="00E16BDE" w:rsidRPr="008F2AC9">
        <w:rPr>
          <w:rFonts w:ascii="Calibri" w:eastAsia="Calibri" w:hAnsi="Calibri" w:cs="Calibri"/>
          <w:color w:val="000000" w:themeColor="text1"/>
          <w:sz w:val="24"/>
          <w:szCs w:val="24"/>
        </w:rPr>
        <w:instrText>:property tax exemption</w:instrText>
      </w:r>
      <w:r w:rsidR="00154634" w:rsidRPr="008F2AC9">
        <w:rPr>
          <w:rFonts w:ascii="Calibri" w:eastAsia="Calibri" w:hAnsi="Calibri" w:cs="Calibri"/>
          <w:color w:val="000000" w:themeColor="text1"/>
          <w:sz w:val="24"/>
          <w:szCs w:val="24"/>
        </w:rPr>
        <w:instrText xml:space="preserve"> (H. 3116</w:instrText>
      </w:r>
      <w:r w:rsidR="007C1B38" w:rsidRPr="008F2AC9">
        <w:rPr>
          <w:rFonts w:ascii="Calibri" w:eastAsia="Calibri" w:hAnsi="Calibri" w:cs="Calibri"/>
          <w:color w:val="000000" w:themeColor="text1"/>
          <w:sz w:val="24"/>
          <w:szCs w:val="24"/>
        </w:rPr>
        <w:instrText>, in the Senate</w:instrText>
      </w:r>
      <w:r w:rsidR="00154634" w:rsidRPr="008F2AC9">
        <w:rPr>
          <w:rFonts w:ascii="Calibri" w:eastAsia="Calibri" w:hAnsi="Calibri" w:cs="Calibri"/>
          <w:color w:val="000000" w:themeColor="text1"/>
          <w:sz w:val="24"/>
          <w:szCs w:val="24"/>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legislation </w:t>
      </w:r>
      <w:r w:rsidR="0084183B"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provide that a qualified veteran of the Armed Forces of the United States, who </w:t>
      </w:r>
      <w:r w:rsidR="005010F4" w:rsidRPr="008F2AC9">
        <w:rPr>
          <w:rFonts w:ascii="Calibri" w:eastAsia="Calibri" w:hAnsi="Calibri" w:cs="Calibri"/>
          <w:color w:val="000000" w:themeColor="text1"/>
          <w:sz w:val="24"/>
          <w:szCs w:val="24"/>
        </w:rPr>
        <w:t>has a</w:t>
      </w:r>
      <w:r w:rsidRPr="008F2AC9">
        <w:rPr>
          <w:rFonts w:ascii="Calibri" w:eastAsia="Calibri" w:hAnsi="Calibri" w:cs="Calibri"/>
          <w:color w:val="000000" w:themeColor="text1"/>
          <w:sz w:val="24"/>
          <w:szCs w:val="24"/>
        </w:rPr>
        <w:t xml:space="preserve"> permanent and total </w:t>
      </w:r>
      <w:r w:rsidR="005010F4" w:rsidRPr="008F2AC9">
        <w:rPr>
          <w:rFonts w:ascii="Calibri" w:eastAsia="Calibri" w:hAnsi="Calibri" w:cs="Calibri"/>
          <w:color w:val="000000" w:themeColor="text1"/>
          <w:sz w:val="24"/>
          <w:szCs w:val="24"/>
        </w:rPr>
        <w:t>service-related disability</w:t>
      </w:r>
      <w:r w:rsidRPr="008F2AC9">
        <w:rPr>
          <w:rFonts w:ascii="Calibri" w:eastAsia="Calibri" w:hAnsi="Calibri" w:cs="Calibri"/>
          <w:color w:val="000000" w:themeColor="text1"/>
          <w:sz w:val="24"/>
          <w:szCs w:val="24"/>
        </w:rPr>
        <w:t xml:space="preserve"> and who files a certificate signed by the county service officer, may immediately claim the exemption for the entire year in which the disability occurs. Additionally, a veteran who is permanently and totally disabled for any part of the year is entitled to the exemption for the entire year. In a year in which a disabled veteran owns a property for less than a year, any other owner, who is not a disabled veteran, or otherwise entitled to an exemption, is responsible for the property tax accrued on the property for the time in which he owned the property. The House sent to the Senate (5/11/23).</w:t>
      </w:r>
    </w:p>
    <w:p w14:paraId="63D3FB47" w14:textId="77777777" w:rsidR="006265F3" w:rsidRPr="008F2AC9" w:rsidRDefault="006265F3" w:rsidP="006265F3">
      <w:pPr>
        <w:keepNext/>
        <w:spacing w:line="240" w:lineRule="auto"/>
        <w:jc w:val="center"/>
        <w:outlineLvl w:val="1"/>
        <w:rPr>
          <w:rFonts w:ascii="Calibri" w:eastAsia="Calibri" w:hAnsi="Calibri" w:cs="Calibri"/>
          <w:b/>
          <w:bCs/>
          <w:color w:val="000000" w:themeColor="text1"/>
          <w:sz w:val="24"/>
          <w:szCs w:val="24"/>
        </w:rPr>
      </w:pPr>
      <w:bookmarkStart w:id="1497" w:name="_Toc135907167"/>
      <w:bookmarkStart w:id="1498" w:name="_Toc135916259"/>
      <w:bookmarkStart w:id="1499" w:name="_Toc138254452"/>
      <w:bookmarkStart w:id="1500" w:name="_Toc138257871"/>
      <w:bookmarkStart w:id="1501" w:name="_Toc138335864"/>
      <w:bookmarkStart w:id="1502" w:name="_Toc138336077"/>
      <w:bookmarkStart w:id="1503" w:name="_Toc138357016"/>
      <w:bookmarkStart w:id="1504" w:name="_Toc138860865"/>
      <w:bookmarkStart w:id="1505" w:name="_Toc139121257"/>
      <w:bookmarkStart w:id="1506" w:name="_Toc139443066"/>
      <w:bookmarkStart w:id="1507" w:name="_Toc139553369"/>
      <w:bookmarkStart w:id="1508" w:name="_Toc139554577"/>
      <w:bookmarkStart w:id="1509" w:name="_Toc140491207"/>
      <w:bookmarkStart w:id="1510" w:name="_Toc140499016"/>
      <w:bookmarkStart w:id="1511" w:name="_Toc140795947"/>
      <w:bookmarkStart w:id="1512" w:name="_Toc145595494"/>
      <w:r w:rsidRPr="008F2AC9">
        <w:rPr>
          <w:rFonts w:ascii="Calibri" w:eastAsia="Calibri" w:hAnsi="Calibri" w:cs="Calibri"/>
          <w:b/>
          <w:bCs/>
          <w:color w:val="000000" w:themeColor="text1"/>
          <w:sz w:val="24"/>
          <w:szCs w:val="24"/>
        </w:rPr>
        <w:t>GENERAL GOVERNMENT</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14:paraId="34F4EEC8" w14:textId="3B85C7D6" w:rsidR="00C30565" w:rsidRPr="008F2AC9" w:rsidRDefault="00C30565" w:rsidP="003C0701">
      <w:pPr>
        <w:pStyle w:val="Heading2"/>
        <w:jc w:val="left"/>
        <w:rPr>
          <w:rFonts w:asciiTheme="minorHAnsi" w:eastAsia="Calibri" w:hAnsiTheme="minorHAnsi" w:cstheme="minorHAnsi"/>
          <w:color w:val="000000" w:themeColor="text1"/>
          <w:sz w:val="24"/>
          <w:szCs w:val="24"/>
          <w:shd w:val="clear" w:color="auto" w:fill="FFFFFF"/>
        </w:rPr>
      </w:pPr>
      <w:bookmarkStart w:id="1513" w:name="_Toc140826811"/>
      <w:bookmarkStart w:id="1514" w:name="_Toc145595495"/>
      <w:bookmarkStart w:id="1515" w:name="_Hlk144460129"/>
      <w:bookmarkStart w:id="1516" w:name="_Toc138254453"/>
      <w:bookmarkStart w:id="1517" w:name="_Toc138257872"/>
      <w:bookmarkStart w:id="1518" w:name="_Toc138335865"/>
      <w:bookmarkStart w:id="1519" w:name="_Toc138336078"/>
      <w:bookmarkStart w:id="1520" w:name="_Toc138357017"/>
      <w:bookmarkStart w:id="1521" w:name="_Hlk137118280"/>
      <w:bookmarkStart w:id="1522" w:name="_Hlk137114690"/>
      <w:bookmarkStart w:id="1523" w:name="_Toc135308353"/>
      <w:bookmarkStart w:id="1524" w:name="_Toc135522936"/>
      <w:r w:rsidRPr="008F2AC9">
        <w:rPr>
          <w:rFonts w:asciiTheme="minorHAnsi" w:eastAsia="Calibri" w:hAnsiTheme="minorHAnsi" w:cstheme="minorHAnsi"/>
          <w:color w:val="000000" w:themeColor="text1"/>
          <w:sz w:val="24"/>
          <w:szCs w:val="24"/>
          <w:shd w:val="clear" w:color="auto" w:fill="FFFFFF"/>
        </w:rPr>
        <w:t>Robert Smalls Day (H. 3142</w:t>
      </w:r>
      <w:r w:rsidR="003C0701" w:rsidRPr="008F2AC9">
        <w:rPr>
          <w:rFonts w:asciiTheme="minorHAnsi" w:eastAsia="Calibri" w:hAnsiTheme="minorHAnsi" w:cstheme="minorHAnsi"/>
          <w:color w:val="000000" w:themeColor="text1"/>
          <w:sz w:val="24"/>
          <w:szCs w:val="24"/>
          <w:shd w:val="clear" w:color="auto" w:fill="FFFFFF"/>
        </w:rPr>
        <w:t xml:space="preserve">, </w:t>
      </w:r>
      <w:r w:rsidRPr="008F2AC9">
        <w:rPr>
          <w:rFonts w:asciiTheme="minorHAnsi" w:eastAsia="Calibri" w:hAnsiTheme="minorHAnsi" w:cstheme="minorHAnsi"/>
          <w:color w:val="000000" w:themeColor="text1"/>
          <w:sz w:val="24"/>
          <w:szCs w:val="24"/>
          <w:shd w:val="clear" w:color="auto" w:fill="FFFFFF"/>
        </w:rPr>
        <w:t>Act 34</w:t>
      </w:r>
      <w:r w:rsidR="003C0701" w:rsidRPr="008F2AC9">
        <w:rPr>
          <w:rFonts w:asciiTheme="minorHAnsi" w:eastAsia="Calibri" w:hAnsiTheme="minorHAnsi" w:cstheme="minorHAnsi"/>
          <w:color w:val="000000" w:themeColor="text1"/>
          <w:sz w:val="24"/>
          <w:szCs w:val="24"/>
          <w:shd w:val="clear" w:color="auto" w:fill="FFFFFF"/>
        </w:rPr>
        <w:fldChar w:fldCharType="begin"/>
      </w:r>
      <w:r w:rsidR="003C0701" w:rsidRPr="008F2AC9">
        <w:rPr>
          <w:rFonts w:asciiTheme="minorHAnsi" w:hAnsiTheme="minorHAnsi" w:cstheme="minorHAnsi"/>
          <w:color w:val="000000" w:themeColor="text1"/>
          <w:sz w:val="24"/>
          <w:szCs w:val="24"/>
        </w:rPr>
        <w:instrText xml:space="preserve"> XE "</w:instrText>
      </w:r>
      <w:r w:rsidR="003C0701" w:rsidRPr="008F2AC9">
        <w:rPr>
          <w:rFonts w:asciiTheme="minorHAnsi" w:eastAsia="Calibri" w:hAnsiTheme="minorHAnsi" w:cstheme="minorHAnsi"/>
          <w:color w:val="000000" w:themeColor="text1"/>
          <w:sz w:val="24"/>
          <w:szCs w:val="24"/>
          <w:shd w:val="clear" w:color="auto" w:fill="FFFFFF"/>
        </w:rPr>
        <w:instrText>Act 34 (H. 3142)</w:instrText>
      </w:r>
      <w:r w:rsidR="003C0701" w:rsidRPr="008F2AC9">
        <w:rPr>
          <w:rFonts w:asciiTheme="minorHAnsi" w:hAnsiTheme="minorHAnsi" w:cstheme="minorHAnsi"/>
          <w:color w:val="000000" w:themeColor="text1"/>
          <w:sz w:val="24"/>
          <w:szCs w:val="24"/>
        </w:rPr>
        <w:instrText xml:space="preserve">" </w:instrText>
      </w:r>
      <w:r w:rsidR="003C0701" w:rsidRPr="008F2AC9">
        <w:rPr>
          <w:rFonts w:asciiTheme="minorHAnsi" w:eastAsia="Calibri" w:hAnsiTheme="minorHAnsi" w:cstheme="minorHAnsi"/>
          <w:color w:val="000000" w:themeColor="text1"/>
          <w:sz w:val="24"/>
          <w:szCs w:val="24"/>
          <w:shd w:val="clear" w:color="auto" w:fill="FFFFFF"/>
        </w:rPr>
        <w:fldChar w:fldCharType="end"/>
      </w:r>
      <w:r w:rsidRPr="008F2AC9">
        <w:rPr>
          <w:rFonts w:asciiTheme="minorHAnsi" w:eastAsia="Calibri" w:hAnsiTheme="minorHAnsi" w:cstheme="minorHAnsi"/>
          <w:color w:val="000000" w:themeColor="text1"/>
          <w:sz w:val="24"/>
          <w:szCs w:val="24"/>
          <w:shd w:val="clear" w:color="auto" w:fill="FFFFFF"/>
        </w:rPr>
        <w:t>)</w:t>
      </w:r>
      <w:bookmarkEnd w:id="1513"/>
      <w:bookmarkEnd w:id="1514"/>
    </w:p>
    <w:p w14:paraId="2E295262" w14:textId="617453DA" w:rsidR="00C30565" w:rsidRPr="008F2AC9" w:rsidRDefault="00203B4F" w:rsidP="003C0701">
      <w:pPr>
        <w:spacing w:line="280" w:lineRule="exact"/>
        <w:rPr>
          <w:rFonts w:eastAsia="Calibri" w:cstheme="minorHAnsi"/>
          <w:color w:val="000000" w:themeColor="text1"/>
          <w:sz w:val="24"/>
          <w:szCs w:val="24"/>
          <w14:ligatures w14:val="standardContextual"/>
        </w:rPr>
      </w:pPr>
      <w:hyperlink r:id="rId12" w:history="1">
        <w:r w:rsidR="00C30565" w:rsidRPr="008F2AC9">
          <w:rPr>
            <w:rFonts w:eastAsia="Calibri" w:cstheme="minorHAnsi"/>
            <w:b/>
            <w:bCs/>
            <w:color w:val="000000" w:themeColor="text1"/>
            <w:sz w:val="24"/>
            <w:szCs w:val="24"/>
          </w:rPr>
          <w:t>H. 3142 (Act 34)</w:t>
        </w:r>
        <w:r w:rsidR="003C0701" w:rsidRPr="008F2AC9">
          <w:rPr>
            <w:rFonts w:eastAsia="Calibri" w:cstheme="minorHAnsi"/>
            <w:b/>
            <w:bCs/>
            <w:color w:val="000000" w:themeColor="text1"/>
            <w:sz w:val="24"/>
            <w:szCs w:val="24"/>
          </w:rPr>
          <w:fldChar w:fldCharType="begin"/>
        </w:r>
        <w:r w:rsidR="003C0701" w:rsidRPr="008F2AC9">
          <w:rPr>
            <w:rFonts w:cstheme="minorHAnsi"/>
            <w:color w:val="000000" w:themeColor="text1"/>
            <w:sz w:val="24"/>
            <w:szCs w:val="24"/>
          </w:rPr>
          <w:instrText xml:space="preserve"> XE "</w:instrText>
        </w:r>
        <w:r w:rsidR="003C0701" w:rsidRPr="008F2AC9">
          <w:rPr>
            <w:rFonts w:eastAsia="Calibri" w:cstheme="minorHAnsi"/>
            <w:color w:val="000000" w:themeColor="text1"/>
            <w:sz w:val="24"/>
            <w:szCs w:val="24"/>
          </w:rPr>
          <w:instrText>H. 3142 (Act 34)</w:instrText>
        </w:r>
        <w:r w:rsidR="003C0701" w:rsidRPr="008F2AC9">
          <w:rPr>
            <w:rFonts w:cstheme="minorHAnsi"/>
            <w:color w:val="000000" w:themeColor="text1"/>
            <w:sz w:val="24"/>
            <w:szCs w:val="24"/>
          </w:rPr>
          <w:instrText xml:space="preserve">" </w:instrText>
        </w:r>
        <w:r w:rsidR="003C0701" w:rsidRPr="008F2AC9">
          <w:rPr>
            <w:rFonts w:eastAsia="Calibri" w:cstheme="minorHAnsi"/>
            <w:b/>
            <w:bCs/>
            <w:color w:val="000000" w:themeColor="text1"/>
            <w:sz w:val="24"/>
            <w:szCs w:val="24"/>
          </w:rPr>
          <w:fldChar w:fldCharType="end"/>
        </w:r>
      </w:hyperlink>
      <w:r w:rsidR="00C30565" w:rsidRPr="008F2AC9">
        <w:rPr>
          <w:rFonts w:eastAsia="Calibri" w:cstheme="minorHAnsi"/>
          <w:color w:val="000000" w:themeColor="text1"/>
          <w:sz w:val="24"/>
          <w:szCs w:val="24"/>
          <w14:ligatures w14:val="standardContextual"/>
        </w:rPr>
        <w:t xml:space="preserve"> designate</w:t>
      </w:r>
      <w:r w:rsidR="00CB6D92" w:rsidRPr="008F2AC9">
        <w:rPr>
          <w:rFonts w:eastAsia="Calibri" w:cstheme="minorHAnsi"/>
          <w:color w:val="000000" w:themeColor="text1"/>
          <w:sz w:val="24"/>
          <w:szCs w:val="24"/>
          <w14:ligatures w14:val="standardContextual"/>
        </w:rPr>
        <w:t>s</w:t>
      </w:r>
      <w:r w:rsidR="00C30565" w:rsidRPr="008F2AC9">
        <w:rPr>
          <w:rFonts w:eastAsia="Calibri" w:cstheme="minorHAnsi"/>
          <w:color w:val="000000" w:themeColor="text1"/>
          <w:sz w:val="24"/>
          <w:szCs w:val="24"/>
          <w14:ligatures w14:val="standardContextual"/>
        </w:rPr>
        <w:t xml:space="preserve"> the thirteenth day of May each year as "</w:t>
      </w:r>
      <w:r w:rsidR="00C30565" w:rsidRPr="008F2AC9">
        <w:rPr>
          <w:rFonts w:eastAsia="Calibri" w:cstheme="minorHAnsi"/>
          <w:b/>
          <w:bCs/>
          <w:color w:val="000000" w:themeColor="text1"/>
          <w:sz w:val="24"/>
          <w:szCs w:val="24"/>
          <w14:ligatures w14:val="standardContextual"/>
        </w:rPr>
        <w:t>Robert Smalls Day</w:t>
      </w:r>
      <w:r w:rsidR="003C0701" w:rsidRPr="008F2AC9">
        <w:rPr>
          <w:rFonts w:eastAsia="Calibri" w:cstheme="minorHAnsi"/>
          <w:b/>
          <w:bCs/>
          <w:color w:val="000000" w:themeColor="text1"/>
          <w:sz w:val="24"/>
          <w:szCs w:val="24"/>
          <w14:ligatures w14:val="standardContextual"/>
        </w:rPr>
        <w:fldChar w:fldCharType="begin"/>
      </w:r>
      <w:r w:rsidR="003C0701" w:rsidRPr="008F2AC9">
        <w:rPr>
          <w:rFonts w:cstheme="minorHAnsi"/>
          <w:color w:val="000000" w:themeColor="text1"/>
          <w:sz w:val="24"/>
          <w:szCs w:val="24"/>
        </w:rPr>
        <w:instrText xml:space="preserve"> XE "</w:instrText>
      </w:r>
      <w:r w:rsidR="003C0701" w:rsidRPr="008F2AC9">
        <w:rPr>
          <w:rFonts w:eastAsia="Calibri" w:cstheme="minorHAnsi"/>
          <w:color w:val="000000" w:themeColor="text1"/>
          <w:sz w:val="24"/>
          <w:szCs w:val="24"/>
          <w14:ligatures w14:val="standardContextual"/>
        </w:rPr>
        <w:instrText>Robert Smalls Day</w:instrText>
      </w:r>
      <w:r w:rsidR="003C0701" w:rsidRPr="008F2AC9">
        <w:rPr>
          <w:rFonts w:cstheme="minorHAnsi"/>
          <w:color w:val="000000" w:themeColor="text1"/>
          <w:sz w:val="24"/>
          <w:szCs w:val="24"/>
        </w:rPr>
        <w:instrText xml:space="preserve"> (H. 3142, Act 34)</w:instrText>
      </w:r>
      <w:r w:rsidR="003C0701" w:rsidRPr="008F2AC9">
        <w:rPr>
          <w:rFonts w:eastAsia="Calibri" w:cstheme="minorHAnsi"/>
          <w:b/>
          <w:bCs/>
          <w:color w:val="000000" w:themeColor="text1"/>
          <w:sz w:val="24"/>
          <w:szCs w:val="24"/>
          <w14:ligatures w14:val="standardContextual"/>
        </w:rPr>
        <w:fldChar w:fldCharType="end"/>
      </w:r>
      <w:r w:rsidR="00C30565" w:rsidRPr="008F2AC9">
        <w:rPr>
          <w:rFonts w:eastAsia="Calibri" w:cstheme="minorHAnsi"/>
          <w:color w:val="000000" w:themeColor="text1"/>
          <w:sz w:val="24"/>
          <w:szCs w:val="24"/>
          <w14:ligatures w14:val="standardContextual"/>
        </w:rPr>
        <w:t>" in South Carolina, to commemorate Robert Smalls (member of the SC legislature and US Representative</w:t>
      </w:r>
      <w:r w:rsidR="00AB6F63" w:rsidRPr="008F2AC9">
        <w:rPr>
          <w:rFonts w:eastAsia="Calibri" w:cstheme="minorHAnsi"/>
          <w:color w:val="000000" w:themeColor="text1"/>
          <w:sz w:val="24"/>
          <w:szCs w:val="24"/>
          <w14:ligatures w14:val="standardContextual"/>
        </w:rPr>
        <w:t xml:space="preserve"> </w:t>
      </w:r>
      <w:r w:rsidR="00C30565" w:rsidRPr="008F2AC9">
        <w:rPr>
          <w:rFonts w:eastAsia="Calibri" w:cstheme="minorHAnsi"/>
          <w:color w:val="000000" w:themeColor="text1"/>
          <w:sz w:val="24"/>
          <w:szCs w:val="24"/>
          <w14:ligatures w14:val="standardContextual"/>
        </w:rPr>
        <w:t>during Reconstruction). Robert Smalls is also known for leading a group of enslaved families to freedom</w:t>
      </w:r>
      <w:r w:rsidR="00CB6D92" w:rsidRPr="008F2AC9">
        <w:rPr>
          <w:rFonts w:eastAsia="Calibri" w:cstheme="minorHAnsi"/>
          <w:color w:val="000000" w:themeColor="text1"/>
          <w:sz w:val="24"/>
          <w:szCs w:val="24"/>
          <w14:ligatures w14:val="standardContextual"/>
        </w:rPr>
        <w:t xml:space="preserve"> on May 13</w:t>
      </w:r>
      <w:r w:rsidR="00CB6D92" w:rsidRPr="008F2AC9">
        <w:rPr>
          <w:rFonts w:eastAsia="Calibri" w:cstheme="minorHAnsi"/>
          <w:color w:val="000000" w:themeColor="text1"/>
          <w:sz w:val="24"/>
          <w:szCs w:val="24"/>
          <w:vertAlign w:val="superscript"/>
          <w14:ligatures w14:val="standardContextual"/>
        </w:rPr>
        <w:t>th</w:t>
      </w:r>
      <w:r w:rsidR="00CB6D92" w:rsidRPr="008F2AC9">
        <w:rPr>
          <w:rFonts w:eastAsia="Calibri" w:cstheme="minorHAnsi"/>
          <w:color w:val="000000" w:themeColor="text1"/>
          <w:sz w:val="24"/>
          <w:szCs w:val="24"/>
          <w14:ligatures w14:val="standardContextual"/>
        </w:rPr>
        <w:t>, 1862</w:t>
      </w:r>
      <w:r w:rsidR="00C30565" w:rsidRPr="008F2AC9">
        <w:rPr>
          <w:rFonts w:eastAsia="Calibri" w:cstheme="minorHAnsi"/>
          <w:color w:val="000000" w:themeColor="text1"/>
          <w:sz w:val="24"/>
          <w:szCs w:val="24"/>
          <w14:ligatures w14:val="standardContextual"/>
        </w:rPr>
        <w:t xml:space="preserve"> by commandeering the Confederate armed steamer </w:t>
      </w:r>
      <w:r w:rsidR="00C30565" w:rsidRPr="008F2AC9">
        <w:rPr>
          <w:rFonts w:eastAsia="Calibri" w:cstheme="minorHAnsi"/>
          <w:i/>
          <w:iCs/>
          <w:color w:val="000000" w:themeColor="text1"/>
          <w:sz w:val="24"/>
          <w:szCs w:val="24"/>
          <w14:ligatures w14:val="standardContextual"/>
        </w:rPr>
        <w:t>Planter</w:t>
      </w:r>
      <w:r w:rsidR="00CB6D92" w:rsidRPr="008F2AC9">
        <w:rPr>
          <w:rFonts w:eastAsia="Calibri" w:cstheme="minorHAnsi"/>
          <w:i/>
          <w:iCs/>
          <w:color w:val="000000" w:themeColor="text1"/>
          <w:sz w:val="24"/>
          <w:szCs w:val="24"/>
          <w14:ligatures w14:val="standardContextual"/>
        </w:rPr>
        <w:t xml:space="preserve">, </w:t>
      </w:r>
      <w:r w:rsidR="00C30565" w:rsidRPr="008F2AC9">
        <w:rPr>
          <w:rFonts w:eastAsia="Calibri" w:cstheme="minorHAnsi"/>
          <w:color w:val="000000" w:themeColor="text1"/>
          <w:sz w:val="24"/>
          <w:szCs w:val="24"/>
          <w14:ligatures w14:val="standardContextual"/>
        </w:rPr>
        <w:t>of which he was the pilot</w:t>
      </w:r>
      <w:r w:rsidR="00CB6D92" w:rsidRPr="008F2AC9">
        <w:rPr>
          <w:rFonts w:eastAsia="Calibri" w:cstheme="minorHAnsi"/>
          <w:color w:val="000000" w:themeColor="text1"/>
          <w:sz w:val="24"/>
          <w:szCs w:val="24"/>
          <w14:ligatures w14:val="standardContextual"/>
        </w:rPr>
        <w:t>,</w:t>
      </w:r>
      <w:r w:rsidR="00C30565" w:rsidRPr="008F2AC9">
        <w:rPr>
          <w:rFonts w:eastAsia="Calibri" w:cstheme="minorHAnsi"/>
          <w:color w:val="000000" w:themeColor="text1"/>
          <w:sz w:val="24"/>
          <w:szCs w:val="24"/>
          <w14:ligatures w14:val="standardContextual"/>
        </w:rPr>
        <w:t xml:space="preserve"> turning over the ship and valuable military intelligence on the disposition of Confederate forces.</w:t>
      </w:r>
    </w:p>
    <w:p w14:paraId="565BCC1A" w14:textId="77777777"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525" w:name="_Toc138860867"/>
      <w:bookmarkStart w:id="1526" w:name="_Toc139121259"/>
      <w:bookmarkStart w:id="1527" w:name="_Toc139443068"/>
      <w:bookmarkStart w:id="1528" w:name="_Toc139553371"/>
      <w:bookmarkStart w:id="1529" w:name="_Toc139554579"/>
      <w:bookmarkStart w:id="1530" w:name="_Toc140491209"/>
      <w:bookmarkStart w:id="1531" w:name="_Toc140499018"/>
      <w:bookmarkStart w:id="1532" w:name="_Toc140795949"/>
      <w:bookmarkStart w:id="1533" w:name="_Toc145595496"/>
      <w:bookmarkEnd w:id="1515"/>
      <w:r w:rsidRPr="008F2AC9">
        <w:rPr>
          <w:rFonts w:ascii="Calibri" w:eastAsia="Calibri" w:hAnsi="Calibri" w:cs="Calibri"/>
          <w:b/>
          <w:bCs/>
          <w:color w:val="000000" w:themeColor="text1"/>
          <w:sz w:val="24"/>
          <w:szCs w:val="24"/>
        </w:rPr>
        <w:t xml:space="preserve">Omnibus Tobacco Enforcement Act of 2023 </w:t>
      </w:r>
      <w:r w:rsidRPr="008F2AC9">
        <w:rPr>
          <w:rFonts w:ascii="Calibri" w:eastAsia="Times New Roman" w:hAnsi="Calibri" w:cs="Calibri"/>
          <w:b/>
          <w:bCs/>
          <w:color w:val="000000" w:themeColor="text1"/>
          <w:sz w:val="24"/>
          <w:szCs w:val="24"/>
        </w:rPr>
        <w:t xml:space="preserve">(H. 3681, </w:t>
      </w:r>
      <w:r w:rsidRPr="008F2AC9">
        <w:rPr>
          <w:rFonts w:ascii="Calibri" w:eastAsia="Calibri" w:hAnsi="Calibri" w:cs="Calibri"/>
          <w:b/>
          <w:bCs/>
          <w:color w:val="000000" w:themeColor="text1"/>
          <w:sz w:val="24"/>
          <w:szCs w:val="24"/>
        </w:rPr>
        <w:t>Act 38</w:t>
      </w:r>
      <w:r w:rsidRPr="008F2AC9">
        <w:rPr>
          <w:rFonts w:ascii="Calibri" w:eastAsia="Calibri"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w:instrText>
      </w:r>
      <w:r w:rsidRPr="008F2AC9">
        <w:rPr>
          <w:rFonts w:ascii="Univers" w:eastAsia="Times New Roman" w:hAnsi="Univers" w:cs="Times New Roman"/>
          <w:color w:val="000000" w:themeColor="text1"/>
          <w:sz w:val="24"/>
          <w:szCs w:val="24"/>
        </w:rPr>
        <w:instrText>XE "</w:instrText>
      </w:r>
      <w:r w:rsidRPr="008F2AC9">
        <w:rPr>
          <w:rFonts w:ascii="Calibri" w:eastAsia="Calibri" w:hAnsi="Calibri" w:cs="Calibri"/>
          <w:color w:val="000000" w:themeColor="text1"/>
          <w:sz w:val="24"/>
          <w:szCs w:val="24"/>
        </w:rPr>
        <w:instrText>Act 38 (H. 3681)</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w:t>
      </w:r>
      <w:bookmarkEnd w:id="1516"/>
      <w:bookmarkEnd w:id="1517"/>
      <w:bookmarkEnd w:id="1518"/>
      <w:bookmarkEnd w:id="1519"/>
      <w:bookmarkEnd w:id="1520"/>
      <w:bookmarkEnd w:id="1525"/>
      <w:bookmarkEnd w:id="1526"/>
      <w:bookmarkEnd w:id="1527"/>
      <w:bookmarkEnd w:id="1528"/>
      <w:bookmarkEnd w:id="1529"/>
      <w:bookmarkEnd w:id="1530"/>
      <w:bookmarkEnd w:id="1531"/>
      <w:bookmarkEnd w:id="1532"/>
      <w:bookmarkEnd w:id="1533"/>
    </w:p>
    <w:bookmarkEnd w:id="1521"/>
    <w:p w14:paraId="1AB1DE36" w14:textId="75F05CA9" w:rsidR="006265F3" w:rsidRPr="008F2AC9" w:rsidRDefault="006265F3" w:rsidP="006265F3">
      <w:pPr>
        <w:spacing w:line="280" w:lineRule="exact"/>
        <w:rPr>
          <w:rFonts w:ascii="Calibri" w:eastAsia="Calibri" w:hAnsi="Calibri" w:cs="Calibri"/>
          <w:color w:val="000000" w:themeColor="text1"/>
          <w:sz w:val="24"/>
          <w:szCs w:val="24"/>
          <w14:ligatures w14:val="standardContextual"/>
        </w:rPr>
      </w:pPr>
      <w:r w:rsidRPr="008F2AC9">
        <w:rPr>
          <w:rFonts w:ascii="Calibri" w:eastAsia="Calibri" w:hAnsi="Calibri" w:cs="Calibri"/>
          <w:b/>
          <w:bCs/>
          <w:color w:val="000000" w:themeColor="text1"/>
          <w:sz w:val="24"/>
          <w:szCs w:val="24"/>
          <w14:ligatures w14:val="standardContextual"/>
        </w:rPr>
        <w:t>H. 3681</w:t>
      </w:r>
      <w:r w:rsidR="001E3B33" w:rsidRPr="008F2AC9">
        <w:rPr>
          <w:rFonts w:ascii="Calibri" w:eastAsia="Calibri" w:hAnsi="Calibri" w:cs="Calibri"/>
          <w:b/>
          <w:bCs/>
          <w:color w:val="000000" w:themeColor="text1"/>
          <w:sz w:val="24"/>
          <w:szCs w:val="24"/>
          <w14:ligatures w14:val="standardContextual"/>
        </w:rPr>
        <w:t xml:space="preserve"> (Act 38)</w:t>
      </w:r>
      <w:r w:rsidRPr="008F2AC9">
        <w:rPr>
          <w:rFonts w:ascii="Calibri" w:eastAsia="Calibri" w:hAnsi="Calibri" w:cs="Calibri"/>
          <w:b/>
          <w:bCs/>
          <w:color w:val="000000" w:themeColor="text1"/>
          <w:sz w:val="24"/>
          <w:szCs w:val="24"/>
          <w14:ligatures w14:val="standardContextual"/>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14:ligatures w14:val="standardContextual"/>
        </w:rPr>
        <w:instrText xml:space="preserve">H. 3681 (Act </w:instrText>
      </w:r>
      <w:r w:rsidR="00C34225" w:rsidRPr="008F2AC9">
        <w:rPr>
          <w:rFonts w:ascii="Calibri" w:eastAsia="Calibri" w:hAnsi="Calibri" w:cs="Calibri"/>
          <w:color w:val="000000" w:themeColor="text1"/>
          <w:sz w:val="24"/>
          <w:szCs w:val="24"/>
          <w14:ligatures w14:val="standardContextual"/>
        </w:rPr>
        <w:instrText>38</w:instrText>
      </w:r>
      <w:r w:rsidRPr="008F2AC9">
        <w:rPr>
          <w:rFonts w:ascii="Calibri" w:eastAsia="Calibri" w:hAnsi="Calibri" w:cs="Calibri"/>
          <w:color w:val="000000" w:themeColor="text1"/>
          <w:sz w:val="24"/>
          <w:szCs w:val="24"/>
          <w14:ligatures w14:val="standardContextual"/>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14:ligatures w14:val="standardContextual"/>
        </w:rPr>
        <w:fldChar w:fldCharType="end"/>
      </w:r>
      <w:r w:rsidRPr="008F2AC9">
        <w:rPr>
          <w:rFonts w:ascii="Calibri" w:eastAsia="Calibri" w:hAnsi="Calibri" w:cs="Calibri"/>
          <w:b/>
          <w:bCs/>
          <w:color w:val="000000" w:themeColor="text1"/>
          <w:sz w:val="24"/>
          <w:szCs w:val="24"/>
          <w14:ligatures w14:val="standardContextual"/>
        </w:rPr>
        <w:t xml:space="preserve">, </w:t>
      </w:r>
      <w:r w:rsidR="00AB6F63" w:rsidRPr="008F2AC9">
        <w:rPr>
          <w:rFonts w:ascii="Calibri" w:eastAsia="Calibri" w:hAnsi="Calibri" w:cs="Calibri"/>
          <w:color w:val="000000" w:themeColor="text1"/>
          <w:sz w:val="24"/>
          <w:szCs w:val="24"/>
          <w14:ligatures w14:val="standardContextual"/>
        </w:rPr>
        <w:t>the “</w:t>
      </w:r>
      <w:r w:rsidRPr="008F2AC9">
        <w:rPr>
          <w:rFonts w:ascii="Calibri" w:eastAsia="Calibri" w:hAnsi="Calibri" w:cs="Calibri"/>
          <w:b/>
          <w:bCs/>
          <w:color w:val="000000" w:themeColor="text1"/>
          <w:sz w:val="24"/>
          <w:szCs w:val="24"/>
          <w14:ligatures w14:val="standardContextual"/>
        </w:rPr>
        <w:t>Omnibus Tobacco Enforcement Act of 2023</w:t>
      </w:r>
      <w:r w:rsidR="00AB6F63" w:rsidRPr="008F2AC9">
        <w:rPr>
          <w:rFonts w:ascii="Calibri" w:eastAsia="Calibri" w:hAnsi="Calibri" w:cs="Calibri"/>
          <w:b/>
          <w:bCs/>
          <w:color w:val="000000" w:themeColor="text1"/>
          <w:sz w:val="24"/>
          <w:szCs w:val="24"/>
          <w14:ligatures w14:val="standardContextual"/>
        </w:rPr>
        <w:t>,</w:t>
      </w:r>
      <w:r w:rsidRPr="008F2AC9">
        <w:rPr>
          <w:rFonts w:ascii="Calibri" w:eastAsia="Calibri" w:hAnsi="Calibri" w:cs="Calibri"/>
          <w:color w:val="000000" w:themeColor="text1"/>
          <w:sz w:val="24"/>
          <w:szCs w:val="24"/>
          <w14:ligatures w14:val="standardContextual"/>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14:ligatures w14:val="standardContextual"/>
        </w:rPr>
        <w:instrText>Om</w:instrText>
      </w:r>
      <w:r w:rsidR="00676F8A" w:rsidRPr="008F2AC9">
        <w:rPr>
          <w:rFonts w:ascii="Calibri" w:eastAsia="Calibri" w:hAnsi="Calibri" w:cs="Calibri"/>
          <w:color w:val="000000" w:themeColor="text1"/>
          <w:sz w:val="24"/>
          <w:szCs w:val="24"/>
          <w14:ligatures w14:val="standardContextual"/>
        </w:rPr>
        <w:instrText>ni</w:instrText>
      </w:r>
      <w:r w:rsidRPr="008F2AC9">
        <w:rPr>
          <w:rFonts w:ascii="Calibri" w:eastAsia="Calibri" w:hAnsi="Calibri" w:cs="Calibri"/>
          <w:color w:val="000000" w:themeColor="text1"/>
          <w:sz w:val="24"/>
          <w:szCs w:val="24"/>
          <w14:ligatures w14:val="standardContextual"/>
        </w:rPr>
        <w:instrText>bus Tobacco Enforcement Act of 2023</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14:ligatures w14:val="standardContextual"/>
        </w:rPr>
        <w:fldChar w:fldCharType="end"/>
      </w:r>
      <w:r w:rsidRPr="008F2AC9">
        <w:rPr>
          <w:rFonts w:ascii="Calibri" w:eastAsia="Calibri" w:hAnsi="Calibri" w:cs="Calibri"/>
          <w:b/>
          <w:bCs/>
          <w:color w:val="000000" w:themeColor="text1"/>
          <w:sz w:val="24"/>
          <w:szCs w:val="24"/>
          <w14:ligatures w14:val="standardContextual"/>
        </w:rPr>
        <w:t>"</w:t>
      </w:r>
      <w:r w:rsidR="008367EA" w:rsidRPr="008F2AC9">
        <w:rPr>
          <w:rFonts w:ascii="Calibri" w:eastAsia="Calibri" w:hAnsi="Calibri" w:cs="Calibri"/>
          <w:b/>
          <w:bCs/>
          <w:i/>
          <w:iCs/>
          <w:color w:val="000000" w:themeColor="text1"/>
          <w:sz w:val="24"/>
          <w:szCs w:val="24"/>
          <w14:ligatures w14:val="standardContextual"/>
        </w:rPr>
        <w:t xml:space="preserve"> </w:t>
      </w:r>
      <w:r w:rsidRPr="008F2AC9">
        <w:rPr>
          <w:rFonts w:ascii="Calibri" w:eastAsia="Calibri" w:hAnsi="Calibri" w:cs="Calibri"/>
          <w:color w:val="000000" w:themeColor="text1"/>
          <w:sz w:val="24"/>
          <w:szCs w:val="24"/>
          <w14:ligatures w14:val="standardContextual"/>
        </w:rPr>
        <w:t xml:space="preserve">prohibits municipalities from enacting laws, ordinances, or rules pertaining to ingredients and flavors of </w:t>
      </w:r>
      <w:r w:rsidRPr="008F2AC9">
        <w:rPr>
          <w:rFonts w:ascii="Calibri" w:eastAsia="Calibri" w:hAnsi="Calibri" w:cs="Calibri"/>
          <w:b/>
          <w:bCs/>
          <w:color w:val="000000" w:themeColor="text1"/>
          <w:sz w:val="24"/>
          <w:szCs w:val="24"/>
          <w14:ligatures w14:val="standardContextual"/>
        </w:rPr>
        <w:t>tobacco products</w:t>
      </w:r>
      <w:r w:rsidRPr="008F2AC9">
        <w:rPr>
          <w:rFonts w:ascii="Calibri" w:eastAsia="Calibri" w:hAnsi="Calibri" w:cs="Calibri"/>
          <w:color w:val="000000" w:themeColor="text1"/>
          <w:sz w:val="24"/>
          <w:szCs w:val="24"/>
          <w14:ligatures w14:val="standardContextual"/>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14:ligatures w14:val="standardContextual"/>
        </w:rPr>
        <w:instrText>tobacco products</w:instrText>
      </w:r>
      <w:r w:rsidR="00465E82" w:rsidRPr="008F2AC9">
        <w:rPr>
          <w:rFonts w:ascii="Calibri" w:eastAsia="Calibri" w:hAnsi="Calibri" w:cs="Calibri"/>
          <w:color w:val="000000" w:themeColor="text1"/>
          <w:sz w:val="24"/>
          <w:szCs w:val="24"/>
          <w14:ligatures w14:val="standardContextual"/>
        </w:rPr>
        <w:instrText>:Omnibus Tobacco Enforcement Act of 2023</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14:ligatures w14:val="standardContextual"/>
        </w:rPr>
        <w:fldChar w:fldCharType="end"/>
      </w:r>
      <w:r w:rsidRPr="008F2AC9">
        <w:rPr>
          <w:rFonts w:ascii="Calibri" w:eastAsia="Calibri" w:hAnsi="Calibri" w:cs="Calibri"/>
          <w:color w:val="000000" w:themeColor="text1"/>
          <w:sz w:val="24"/>
          <w:szCs w:val="24"/>
          <w14:ligatures w14:val="standardContextual"/>
        </w:rPr>
        <w:t xml:space="preserve"> such as cigarettes or electronic smoking devices or vapor products related to the sale. The </w:t>
      </w:r>
      <w:r w:rsidR="002C2785" w:rsidRPr="008F2AC9">
        <w:rPr>
          <w:rFonts w:ascii="Calibri" w:eastAsia="Calibri" w:hAnsi="Calibri" w:cs="Calibri"/>
          <w:color w:val="000000" w:themeColor="text1"/>
          <w:sz w:val="24"/>
          <w:szCs w:val="24"/>
          <w14:ligatures w14:val="standardContextual"/>
        </w:rPr>
        <w:t>Act</w:t>
      </w:r>
      <w:r w:rsidRPr="008F2AC9">
        <w:rPr>
          <w:rFonts w:ascii="Calibri" w:eastAsia="Calibri" w:hAnsi="Calibri" w:cs="Calibri"/>
          <w:color w:val="000000" w:themeColor="text1"/>
          <w:sz w:val="24"/>
          <w:szCs w:val="24"/>
          <w14:ligatures w14:val="standardContextual"/>
        </w:rPr>
        <w:t xml:space="preserve"> provides for a ban on tobacco sale restrictions</w:t>
      </w:r>
      <w:r w:rsidR="00AD7281" w:rsidRPr="008F2AC9">
        <w:rPr>
          <w:rFonts w:ascii="Calibri" w:eastAsia="Calibri" w:hAnsi="Calibri" w:cs="Calibri"/>
          <w:color w:val="000000" w:themeColor="text1"/>
          <w:sz w:val="24"/>
          <w:szCs w:val="24"/>
          <w14:ligatures w14:val="standardContextual"/>
        </w:rPr>
        <w:t xml:space="preserve">, </w:t>
      </w:r>
      <w:r w:rsidRPr="008F2AC9">
        <w:rPr>
          <w:rFonts w:ascii="Calibri" w:eastAsia="Calibri" w:hAnsi="Calibri" w:cs="Calibri"/>
          <w:color w:val="000000" w:themeColor="text1"/>
          <w:sz w:val="24"/>
          <w:szCs w:val="24"/>
          <w14:ligatures w14:val="standardContextual"/>
        </w:rPr>
        <w:t>adds measures to limit sales to minor</w:t>
      </w:r>
      <w:bookmarkEnd w:id="1522"/>
      <w:r w:rsidR="00AD7281" w:rsidRPr="008F2AC9">
        <w:rPr>
          <w:rFonts w:ascii="Calibri" w:eastAsia="Calibri" w:hAnsi="Calibri" w:cs="Calibri"/>
          <w:color w:val="000000" w:themeColor="text1"/>
          <w:sz w:val="24"/>
          <w:szCs w:val="24"/>
          <w14:ligatures w14:val="standardContextual"/>
        </w:rPr>
        <w:t>s,</w:t>
      </w:r>
      <w:r w:rsidR="002C2785" w:rsidRPr="008F2AC9">
        <w:rPr>
          <w:rFonts w:ascii="Calibri" w:eastAsia="Calibri" w:hAnsi="Calibri" w:cs="Calibri"/>
          <w:color w:val="000000" w:themeColor="text1"/>
          <w:sz w:val="24"/>
          <w:szCs w:val="24"/>
          <w14:ligatures w14:val="standardContextual"/>
        </w:rPr>
        <w:t xml:space="preserve"> </w:t>
      </w:r>
      <w:r w:rsidRPr="008F2AC9">
        <w:rPr>
          <w:rFonts w:ascii="Calibri" w:eastAsia="Calibri" w:hAnsi="Calibri" w:cs="Calibri"/>
          <w:color w:val="000000" w:themeColor="text1"/>
          <w:sz w:val="24"/>
          <w:szCs w:val="24"/>
          <w14:ligatures w14:val="standardContextual"/>
        </w:rPr>
        <w:t>allows cities and towns to continue to control zoning for businesses that sell these products, and “grandfathers” in cities and towns that passed ordinances before 2021 that pertained to ingredients and flavors of tobacco.</w:t>
      </w:r>
    </w:p>
    <w:p w14:paraId="34A66C26" w14:textId="14CF9DF4" w:rsidR="006265F3" w:rsidRPr="008F2AC9" w:rsidRDefault="006265F3" w:rsidP="006265F3">
      <w:pPr>
        <w:spacing w:line="280" w:lineRule="exact"/>
        <w:rPr>
          <w:rFonts w:ascii="Calibri" w:eastAsia="Calibri" w:hAnsi="Calibri" w:cs="Calibri"/>
          <w:color w:val="000000" w:themeColor="text1"/>
          <w:sz w:val="24"/>
          <w:szCs w:val="24"/>
          <w14:ligatures w14:val="standardContextual"/>
        </w:rPr>
      </w:pPr>
      <w:r w:rsidRPr="008F2AC9">
        <w:rPr>
          <w:rFonts w:ascii="Calibri" w:eastAsia="Calibri" w:hAnsi="Calibri" w:cs="Calibri"/>
          <w:color w:val="000000" w:themeColor="text1"/>
          <w:sz w:val="24"/>
          <w:szCs w:val="24"/>
          <w14:ligatures w14:val="standardContextual"/>
        </w:rPr>
        <w:t xml:space="preserve">As a result, the </w:t>
      </w:r>
      <w:r w:rsidR="002C2785" w:rsidRPr="008F2AC9">
        <w:rPr>
          <w:rFonts w:ascii="Calibri" w:eastAsia="Calibri" w:hAnsi="Calibri" w:cs="Calibri"/>
          <w:color w:val="000000" w:themeColor="text1"/>
          <w:sz w:val="24"/>
          <w:szCs w:val="24"/>
          <w14:ligatures w14:val="standardContextual"/>
        </w:rPr>
        <w:t>Act</w:t>
      </w:r>
      <w:r w:rsidRPr="008F2AC9">
        <w:rPr>
          <w:rFonts w:ascii="Calibri" w:eastAsia="Calibri" w:hAnsi="Calibri" w:cs="Calibri"/>
          <w:color w:val="000000" w:themeColor="text1"/>
          <w:sz w:val="24"/>
          <w:szCs w:val="24"/>
          <w14:ligatures w14:val="standardContextual"/>
        </w:rPr>
        <w:t xml:space="preserve"> provides for specific definitions pertaining to tobacco products, electronic smoking devices, E-liquid, and establishments and retailers. In addition, the legislation extensively regulates tobacco retailers and provides penalties for violating certain provisions. </w:t>
      </w:r>
      <w:r w:rsidR="00C34225" w:rsidRPr="008F2AC9">
        <w:rPr>
          <w:rFonts w:ascii="Calibri" w:eastAsia="Calibri" w:hAnsi="Calibri" w:cs="Calibri"/>
          <w:color w:val="000000" w:themeColor="text1"/>
          <w:sz w:val="24"/>
          <w:szCs w:val="24"/>
          <w14:ligatures w14:val="standardContextual"/>
        </w:rPr>
        <w:t>It increases</w:t>
      </w:r>
      <w:r w:rsidRPr="008F2AC9">
        <w:rPr>
          <w:rFonts w:ascii="Calibri" w:eastAsia="Calibri" w:hAnsi="Calibri" w:cs="Calibri"/>
          <w:color w:val="000000" w:themeColor="text1"/>
          <w:sz w:val="24"/>
          <w:szCs w:val="24"/>
          <w14:ligatures w14:val="standardContextual"/>
        </w:rPr>
        <w:t xml:space="preserve"> the roles of SLED and the SC Department of Alcohol and Other Drug Abuse Services. The </w:t>
      </w:r>
      <w:r w:rsidR="002C2785" w:rsidRPr="008F2AC9">
        <w:rPr>
          <w:rFonts w:ascii="Calibri" w:eastAsia="Calibri" w:hAnsi="Calibri" w:cs="Calibri"/>
          <w:color w:val="000000" w:themeColor="text1"/>
          <w:sz w:val="24"/>
          <w:szCs w:val="24"/>
          <w14:ligatures w14:val="standardContextual"/>
        </w:rPr>
        <w:t>Act</w:t>
      </w:r>
      <w:r w:rsidRPr="008F2AC9">
        <w:rPr>
          <w:rFonts w:ascii="Calibri" w:eastAsia="Calibri" w:hAnsi="Calibri" w:cs="Calibri"/>
          <w:color w:val="000000" w:themeColor="text1"/>
          <w:sz w:val="24"/>
          <w:szCs w:val="24"/>
          <w14:ligatures w14:val="standardContextual"/>
        </w:rPr>
        <w:t xml:space="preserve"> also requires that retailers disclose whether they sell tobacco, tobacco products (including electronic smoking devices or e-liquid), </w:t>
      </w:r>
      <w:r w:rsidRPr="008F2AC9">
        <w:rPr>
          <w:rFonts w:ascii="Calibri" w:eastAsia="Calibri" w:hAnsi="Calibri" w:cs="Calibri"/>
          <w:color w:val="000000" w:themeColor="text1"/>
          <w:sz w:val="24"/>
          <w:szCs w:val="24"/>
          <w14:ligatures w14:val="standardContextual"/>
        </w:rPr>
        <w:lastRenderedPageBreak/>
        <w:t>or any other product used for smoking.</w:t>
      </w:r>
      <w:r w:rsidR="00AE5550" w:rsidRPr="008F2AC9">
        <w:rPr>
          <w:rFonts w:ascii="Calibri" w:eastAsia="Calibri" w:hAnsi="Calibri" w:cs="Calibri"/>
          <w:color w:val="000000" w:themeColor="text1"/>
          <w:sz w:val="24"/>
          <w:szCs w:val="24"/>
          <w14:ligatures w14:val="standardContextual"/>
        </w:rPr>
        <w:t xml:space="preserve"> </w:t>
      </w:r>
      <w:r w:rsidRPr="008F2AC9">
        <w:rPr>
          <w:rFonts w:ascii="Calibri" w:eastAsia="Calibri" w:hAnsi="Calibri" w:cs="Calibri"/>
          <w:color w:val="000000" w:themeColor="text1"/>
          <w:sz w:val="24"/>
          <w:szCs w:val="24"/>
          <w14:ligatures w14:val="standardContextual"/>
        </w:rPr>
        <w:t xml:space="preserve">A retailer that sells tobacco, tobacco products, or any other product used for smoking that does not disclose on their initial retail application or supplement their retail license application is subject to a fine of not more than two hundred dollars must file within fifteen days of notification of a failure to file. A retailer that fails to file within fifteen days after the notification is subject to a fine of </w:t>
      </w:r>
      <w:r w:rsidR="00235E63" w:rsidRPr="008F2AC9">
        <w:rPr>
          <w:rFonts w:ascii="Calibri" w:eastAsia="Calibri" w:hAnsi="Calibri" w:cs="Calibri"/>
          <w:color w:val="000000" w:themeColor="text1"/>
          <w:sz w:val="24"/>
          <w:szCs w:val="24"/>
          <w14:ligatures w14:val="standardContextual"/>
        </w:rPr>
        <w:t>$2,000</w:t>
      </w:r>
      <w:r w:rsidRPr="008F2AC9">
        <w:rPr>
          <w:rFonts w:ascii="Calibri" w:eastAsia="Calibri" w:hAnsi="Calibri" w:cs="Calibri"/>
          <w:color w:val="000000" w:themeColor="text1"/>
          <w:sz w:val="24"/>
          <w:szCs w:val="24"/>
          <w14:ligatures w14:val="standardContextual"/>
        </w:rPr>
        <w:t>.</w:t>
      </w:r>
    </w:p>
    <w:p w14:paraId="6F8FBFEC" w14:textId="3D645A7B" w:rsidR="006265F3" w:rsidRPr="008F2AC9" w:rsidRDefault="00043D4F" w:rsidP="00FB0A9D">
      <w:pPr>
        <w:pStyle w:val="Heading2"/>
        <w:spacing w:after="40"/>
        <w:jc w:val="left"/>
        <w:rPr>
          <w:rFonts w:asciiTheme="minorHAnsi" w:eastAsia="Calibri" w:hAnsiTheme="minorHAnsi" w:cstheme="minorHAnsi"/>
          <w:color w:val="000000" w:themeColor="text1"/>
          <w:sz w:val="24"/>
          <w:szCs w:val="24"/>
        </w:rPr>
      </w:pPr>
      <w:bookmarkStart w:id="1534" w:name="_Toc135308341"/>
      <w:bookmarkStart w:id="1535" w:name="_Toc135522926"/>
      <w:bookmarkStart w:id="1536" w:name="_Toc138860868"/>
      <w:bookmarkStart w:id="1537" w:name="_Toc139121260"/>
      <w:bookmarkStart w:id="1538" w:name="_Toc139443069"/>
      <w:bookmarkStart w:id="1539" w:name="_Toc139553372"/>
      <w:bookmarkStart w:id="1540" w:name="_Toc139554580"/>
      <w:bookmarkStart w:id="1541" w:name="_Toc135907176"/>
      <w:bookmarkStart w:id="1542" w:name="_Toc135916268"/>
      <w:bookmarkStart w:id="1543" w:name="_Toc138254454"/>
      <w:bookmarkStart w:id="1544" w:name="_Toc138257873"/>
      <w:bookmarkStart w:id="1545" w:name="_Toc138335866"/>
      <w:bookmarkStart w:id="1546" w:name="_Toc138336079"/>
      <w:bookmarkStart w:id="1547" w:name="_Toc138357018"/>
      <w:bookmarkStart w:id="1548" w:name="_Toc140491210"/>
      <w:bookmarkStart w:id="1549" w:name="_Toc140499019"/>
      <w:bookmarkStart w:id="1550" w:name="_Toc140795950"/>
      <w:bookmarkStart w:id="1551" w:name="_Toc145595497"/>
      <w:bookmarkStart w:id="1552" w:name="_Hlk133929657"/>
      <w:r w:rsidRPr="008F2AC9">
        <w:rPr>
          <w:rFonts w:asciiTheme="minorHAnsi" w:eastAsia="Calibri" w:hAnsiTheme="minorHAnsi" w:cstheme="minorHAnsi"/>
          <w:color w:val="000000" w:themeColor="text1"/>
          <w:sz w:val="24"/>
          <w:szCs w:val="24"/>
        </w:rPr>
        <w:t>“</w:t>
      </w:r>
      <w:r w:rsidR="00FB0A9D" w:rsidRPr="008F2AC9">
        <w:rPr>
          <w:rFonts w:asciiTheme="minorHAnsi" w:eastAsia="Calibri" w:hAnsiTheme="minorHAnsi" w:cstheme="minorHAnsi"/>
          <w:color w:val="000000" w:themeColor="text1"/>
          <w:sz w:val="24"/>
          <w:szCs w:val="24"/>
        </w:rPr>
        <w:t>Earn and Learn Act</w:t>
      </w:r>
      <w:r w:rsidR="00EC04E3" w:rsidRPr="008F2AC9">
        <w:rPr>
          <w:rFonts w:asciiTheme="minorHAnsi" w:eastAsia="Calibri" w:hAnsiTheme="minorHAnsi" w:cstheme="minorHAnsi"/>
          <w:color w:val="000000" w:themeColor="text1"/>
          <w:sz w:val="24"/>
          <w:szCs w:val="24"/>
        </w:rPr>
        <w:t xml:space="preserve"> of 2023</w:t>
      </w:r>
      <w:r w:rsidR="00FB0A9D" w:rsidRPr="008F2AC9">
        <w:rPr>
          <w:rFonts w:asciiTheme="minorHAnsi" w:eastAsia="Calibri" w:hAnsiTheme="minorHAnsi" w:cstheme="minorHAnsi"/>
          <w:color w:val="000000" w:themeColor="text1"/>
          <w:sz w:val="24"/>
          <w:szCs w:val="24"/>
        </w:rPr>
        <w:t>” (</w:t>
      </w:r>
      <w:r w:rsidR="006265F3" w:rsidRPr="008F2AC9">
        <w:rPr>
          <w:rFonts w:asciiTheme="minorHAnsi" w:eastAsia="Calibri" w:hAnsiTheme="minorHAnsi" w:cstheme="minorHAnsi"/>
          <w:color w:val="000000" w:themeColor="text1"/>
          <w:sz w:val="24"/>
          <w:szCs w:val="24"/>
        </w:rPr>
        <w:t>Professional</w:t>
      </w:r>
      <w:r w:rsidR="00EC04E3" w:rsidRPr="008F2AC9">
        <w:rPr>
          <w:rFonts w:asciiTheme="minorHAnsi" w:eastAsia="Calibri" w:hAnsiTheme="minorHAnsi" w:cstheme="minorHAnsi"/>
          <w:color w:val="000000" w:themeColor="text1"/>
          <w:sz w:val="24"/>
          <w:szCs w:val="24"/>
        </w:rPr>
        <w:t>/</w:t>
      </w:r>
      <w:r w:rsidR="006265F3" w:rsidRPr="008F2AC9">
        <w:rPr>
          <w:rFonts w:asciiTheme="minorHAnsi" w:eastAsia="Calibri" w:hAnsiTheme="minorHAnsi" w:cstheme="minorHAnsi"/>
          <w:color w:val="000000" w:themeColor="text1"/>
          <w:sz w:val="24"/>
          <w:szCs w:val="24"/>
        </w:rPr>
        <w:t>Occupational Licenses</w:t>
      </w:r>
      <w:bookmarkEnd w:id="1534"/>
      <w:bookmarkEnd w:id="1535"/>
      <w:r w:rsidR="00FB0A9D" w:rsidRPr="008F2AC9">
        <w:rPr>
          <w:rFonts w:asciiTheme="minorHAnsi" w:eastAsia="Calibri" w:hAnsiTheme="minorHAnsi" w:cstheme="minorHAnsi"/>
          <w:color w:val="000000" w:themeColor="text1"/>
          <w:sz w:val="24"/>
          <w:szCs w:val="24"/>
        </w:rPr>
        <w:t xml:space="preserve">) </w:t>
      </w:r>
      <w:r w:rsidR="006265F3" w:rsidRPr="008F2AC9">
        <w:rPr>
          <w:rFonts w:asciiTheme="minorHAnsi" w:eastAsia="Calibri" w:hAnsiTheme="minorHAnsi" w:cstheme="minorHAnsi"/>
          <w:color w:val="000000" w:themeColor="text1"/>
          <w:sz w:val="24"/>
          <w:szCs w:val="24"/>
        </w:rPr>
        <w:t>(H. 3605, Act 13</w:t>
      </w:r>
      <w:bookmarkEnd w:id="1536"/>
      <w:bookmarkEnd w:id="1537"/>
      <w:bookmarkEnd w:id="1538"/>
      <w:bookmarkEnd w:id="1539"/>
      <w:bookmarkEnd w:id="1540"/>
      <w:r w:rsidR="00235E63" w:rsidRPr="008F2AC9">
        <w:rPr>
          <w:rFonts w:asciiTheme="minorHAnsi" w:eastAsia="Calibri" w:hAnsiTheme="minorHAnsi" w:cstheme="minorHAnsi"/>
          <w:color w:val="000000" w:themeColor="text1"/>
          <w:sz w:val="24"/>
          <w:szCs w:val="24"/>
        </w:rPr>
        <w:t>)</w:t>
      </w:r>
      <w:bookmarkEnd w:id="1541"/>
      <w:bookmarkEnd w:id="1542"/>
      <w:bookmarkEnd w:id="1543"/>
      <w:bookmarkEnd w:id="1544"/>
      <w:bookmarkEnd w:id="1545"/>
      <w:bookmarkEnd w:id="1546"/>
      <w:bookmarkEnd w:id="1547"/>
      <w:bookmarkEnd w:id="1548"/>
      <w:bookmarkEnd w:id="1549"/>
      <w:bookmarkEnd w:id="1550"/>
      <w:bookmarkEnd w:id="1551"/>
    </w:p>
    <w:bookmarkEnd w:id="1552"/>
    <w:p w14:paraId="4B5D2EBA" w14:textId="0897E166" w:rsidR="00EC04E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3605</w:t>
      </w:r>
      <w:r w:rsidR="00EF362D" w:rsidRPr="008F2AC9">
        <w:rPr>
          <w:rFonts w:ascii="Calibri" w:eastAsia="Calibri" w:hAnsi="Calibri" w:cs="Calibri"/>
          <w:b/>
          <w:bCs/>
          <w:color w:val="000000" w:themeColor="text1"/>
          <w:sz w:val="24"/>
          <w:szCs w:val="24"/>
        </w:rPr>
        <w:t xml:space="preserve"> (Act 13</w:t>
      </w:r>
      <w:r w:rsidR="00EF362D" w:rsidRPr="008F2AC9">
        <w:rPr>
          <w:rFonts w:ascii="Calibri" w:eastAsia="Calibri" w:hAnsi="Calibri" w:cs="Calibri"/>
          <w:b/>
          <w:bCs/>
          <w:color w:val="000000" w:themeColor="text1"/>
          <w:sz w:val="24"/>
          <w:szCs w:val="24"/>
        </w:rPr>
        <w:fldChar w:fldCharType="begin"/>
      </w:r>
      <w:r w:rsidR="00EF362D" w:rsidRPr="008F2AC9">
        <w:rPr>
          <w:color w:val="000000" w:themeColor="text1"/>
        </w:rPr>
        <w:instrText xml:space="preserve"> XE "</w:instrText>
      </w:r>
      <w:r w:rsidR="00EF362D" w:rsidRPr="008F2AC9">
        <w:rPr>
          <w:rFonts w:ascii="Calibri" w:eastAsia="Calibri" w:hAnsi="Calibri" w:cs="Calibri"/>
          <w:color w:val="000000" w:themeColor="text1"/>
          <w:sz w:val="24"/>
          <w:szCs w:val="24"/>
        </w:rPr>
        <w:instrText>Act 13 (H. 3605)</w:instrText>
      </w:r>
      <w:r w:rsidR="00EF362D" w:rsidRPr="008F2AC9">
        <w:rPr>
          <w:color w:val="000000" w:themeColor="text1"/>
        </w:rPr>
        <w:instrText xml:space="preserve">" </w:instrText>
      </w:r>
      <w:r w:rsidR="00EF362D" w:rsidRPr="008F2AC9">
        <w:rPr>
          <w:rFonts w:ascii="Calibri" w:eastAsia="Calibri" w:hAnsi="Calibri" w:cs="Calibri"/>
          <w:b/>
          <w:bCs/>
          <w:color w:val="000000" w:themeColor="text1"/>
          <w:sz w:val="24"/>
          <w:szCs w:val="24"/>
        </w:rPr>
        <w:fldChar w:fldCharType="end"/>
      </w:r>
      <w:r w:rsidR="00EF362D" w:rsidRPr="008F2AC9">
        <w:rPr>
          <w:rFonts w:ascii="Calibri" w:eastAsia="Calibri" w:hAnsi="Calibri" w:cs="Calibri"/>
          <w:b/>
          <w:bCs/>
          <w:color w:val="000000" w:themeColor="text1"/>
          <w:sz w:val="24"/>
          <w:szCs w:val="24"/>
        </w:rPr>
        <w:t>)</w:t>
      </w:r>
      <w:r w:rsidR="00FB0A9D"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3605 (</w:instrText>
      </w:r>
      <w:r w:rsidR="00C34225" w:rsidRPr="008F2AC9">
        <w:rPr>
          <w:rFonts w:ascii="Calibri" w:eastAsia="Calibri" w:hAnsi="Calibri" w:cs="Calibri"/>
          <w:color w:val="000000" w:themeColor="text1"/>
          <w:sz w:val="24"/>
          <w:szCs w:val="24"/>
        </w:rPr>
        <w:instrText>Act 13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addresse</w:t>
      </w:r>
      <w:r w:rsidR="002C2785"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w:t>
      </w:r>
      <w:r w:rsidRPr="008F2AC9">
        <w:rPr>
          <w:rFonts w:ascii="Calibri" w:eastAsia="Calibri" w:hAnsi="Calibri" w:cs="Calibri"/>
          <w:b/>
          <w:bCs/>
          <w:color w:val="000000" w:themeColor="text1"/>
          <w:sz w:val="24"/>
          <w:szCs w:val="24"/>
        </w:rPr>
        <w:t>screening of applicants for professional and occupational licenses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"professional and occupational licenses (</w:instrText>
      </w:r>
      <w:r w:rsidR="004B7500" w:rsidRPr="008F2AC9">
        <w:rPr>
          <w:rFonts w:eastAsia="Calibri" w:cstheme="minorHAnsi"/>
          <w:color w:val="000000" w:themeColor="text1"/>
          <w:sz w:val="24"/>
          <w:szCs w:val="24"/>
        </w:rPr>
        <w:instrText>H. 3605, Act 13</w:instrText>
      </w:r>
      <w:r w:rsidRPr="008F2AC9">
        <w:rPr>
          <w:rFonts w:ascii="Calibri" w:eastAsia="Calibri" w:hAnsi="Calibri" w:cs="Calibri"/>
          <w:color w:val="000000" w:themeColor="text1"/>
          <w:sz w:val="24"/>
          <w:szCs w:val="24"/>
        </w:rPr>
        <w:instrText>)</w:instrText>
      </w:r>
      <w:r w:rsidR="00FA6FE3"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screening of"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the investigation of complaints filed against those who hold such licenses. The legislation provides that a professional or occupational board under the authority of the Department of Labor, Licensing, and Regulation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"Labor, Licensing, and Regulation (LLR)</w:instrText>
      </w:r>
      <w:r w:rsidR="004B7500" w:rsidRPr="008F2AC9">
        <w:rPr>
          <w:rFonts w:eastAsia="Calibri" w:cstheme="minorHAnsi"/>
          <w:color w:val="000000" w:themeColor="text1"/>
          <w:sz w:val="24"/>
          <w:szCs w:val="24"/>
        </w:rPr>
        <w:instrText>(H. 3605, Act 13)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may not solely or in part deny a license to an applicant because of a prior criminal conviction</w:t>
      </w:r>
      <w:r w:rsidR="0012123F" w:rsidRPr="008F2AC9">
        <w:rPr>
          <w:rFonts w:ascii="Calibri" w:eastAsia="Calibri" w:hAnsi="Calibri" w:cs="Calibri"/>
          <w:color w:val="000000" w:themeColor="text1"/>
          <w:sz w:val="24"/>
          <w:szCs w:val="24"/>
        </w:rPr>
        <w:fldChar w:fldCharType="begin"/>
      </w:r>
      <w:r w:rsidR="0012123F" w:rsidRPr="008F2AC9">
        <w:rPr>
          <w:color w:val="000000" w:themeColor="text1"/>
        </w:rPr>
        <w:instrText xml:space="preserve"> XE "</w:instrText>
      </w:r>
      <w:r w:rsidR="0012123F" w:rsidRPr="008F2AC9">
        <w:rPr>
          <w:rFonts w:ascii="Calibri" w:eastAsia="Calibri" w:hAnsi="Calibri" w:cs="Calibri"/>
          <w:color w:val="000000" w:themeColor="text1"/>
          <w:sz w:val="24"/>
          <w:szCs w:val="24"/>
        </w:rPr>
        <w:instrText>criminal conviction, prior</w:instrText>
      </w:r>
      <w:r w:rsidR="00FF7B96" w:rsidRPr="008F2AC9">
        <w:rPr>
          <w:rFonts w:ascii="Calibri" w:eastAsia="Calibri" w:hAnsi="Calibri" w:cs="Calibri"/>
          <w:color w:val="000000" w:themeColor="text1"/>
          <w:sz w:val="24"/>
          <w:szCs w:val="24"/>
        </w:rPr>
        <w:instrText xml:space="preserve"> (H. 3605, Act 13)</w:instrText>
      </w:r>
      <w:r w:rsidR="0012123F" w:rsidRPr="008F2AC9">
        <w:rPr>
          <w:color w:val="000000" w:themeColor="text1"/>
        </w:rPr>
        <w:instrText xml:space="preserve">" </w:instrText>
      </w:r>
      <w:r w:rsidR="0012123F"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unless the criminal conviction directly relates to the duties, responsibilities, or fitness of the occupation or profession for which the applicant is seeking a license. Boards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"professional and occupational licenses (</w:instrText>
      </w:r>
      <w:r w:rsidR="004B7500" w:rsidRPr="008F2AC9">
        <w:rPr>
          <w:rFonts w:eastAsia="Calibri" w:cstheme="minorHAnsi"/>
          <w:color w:val="000000" w:themeColor="text1"/>
          <w:sz w:val="24"/>
          <w:szCs w:val="24"/>
        </w:rPr>
        <w:instrText>H. 3605, Act 13</w:instrText>
      </w:r>
      <w:r w:rsidRPr="008F2AC9">
        <w:rPr>
          <w:rFonts w:ascii="Calibri" w:eastAsia="Calibri" w:hAnsi="Calibri" w:cs="Calibri"/>
          <w:color w:val="000000" w:themeColor="text1"/>
          <w:sz w:val="24"/>
          <w:szCs w:val="24"/>
        </w:rPr>
        <w:instrText>):boards may not deny a license solely or in part deny a license to an applicant because of a prior criminal conviction:or vague terms</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are prohibited from using vague or generic terms, such as "moral turpitude" or "good character," nor may they consider charges that have been dismissed or dropped or that have resulted in a finding of not guilty as a justification for denying an applicant a license. An applicant who has submitted a completed application may not be denied a license because of a prior criminal conviction unless the licensing board has given the applicant an opportunity to appear at a hearing</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"professional and occupational licenses (</w:instrText>
      </w:r>
      <w:r w:rsidR="004B7500" w:rsidRPr="008F2AC9">
        <w:rPr>
          <w:rFonts w:eastAsia="Calibri" w:cstheme="minorHAnsi"/>
          <w:color w:val="000000" w:themeColor="text1"/>
          <w:sz w:val="24"/>
          <w:szCs w:val="24"/>
        </w:rPr>
        <w:instrText>H. 3605, Act 13</w:instrText>
      </w:r>
      <w:r w:rsidRPr="008F2AC9">
        <w:rPr>
          <w:rFonts w:ascii="Calibri" w:eastAsia="Calibri" w:hAnsi="Calibri" w:cs="Calibri"/>
          <w:color w:val="000000" w:themeColor="text1"/>
          <w:sz w:val="24"/>
          <w:szCs w:val="24"/>
        </w:rPr>
        <w:instrText xml:space="preserve">):hearing"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determine the applicant's fitness for the occupation or profession.</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When a license is solely or in part denied because of the applicant's prior criminal history, the board must, within thirty days of the hearing, issue a written final order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"professional and occupational licenses (</w:instrText>
      </w:r>
      <w:r w:rsidR="004B7500" w:rsidRPr="008F2AC9">
        <w:rPr>
          <w:rFonts w:eastAsia="Calibri" w:cstheme="minorHAnsi"/>
          <w:color w:val="000000" w:themeColor="text1"/>
          <w:sz w:val="24"/>
          <w:szCs w:val="24"/>
        </w:rPr>
        <w:instrText>H. 3605, Act 13</w:instrText>
      </w:r>
      <w:r w:rsidRPr="008F2AC9">
        <w:rPr>
          <w:rFonts w:ascii="Calibri" w:eastAsia="Calibri" w:hAnsi="Calibri" w:cs="Calibri"/>
          <w:color w:val="000000" w:themeColor="text1"/>
          <w:sz w:val="24"/>
          <w:szCs w:val="24"/>
        </w:rPr>
        <w:instrText xml:space="preserve">):written final order"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that includes the grounds for denial and notification that appeals are to be made to the Administrative Law Court.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revises provisions governing the investigation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"professional and occupational licenses (</w:instrText>
      </w:r>
      <w:r w:rsidR="004B7500" w:rsidRPr="008F2AC9">
        <w:rPr>
          <w:rFonts w:eastAsia="Calibri" w:cstheme="minorHAnsi"/>
          <w:color w:val="000000" w:themeColor="text1"/>
          <w:sz w:val="24"/>
          <w:szCs w:val="24"/>
        </w:rPr>
        <w:instrText>H. 3605, Act 13</w:instrText>
      </w:r>
      <w:r w:rsidRPr="008F2AC9">
        <w:rPr>
          <w:rFonts w:ascii="Calibri" w:eastAsia="Calibri" w:hAnsi="Calibri" w:cs="Calibri"/>
          <w:color w:val="000000" w:themeColor="text1"/>
          <w:sz w:val="24"/>
          <w:szCs w:val="24"/>
        </w:rPr>
        <w:instrText xml:space="preserve">):investigations"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of professional and occupational licensees when complaints have been filed against them.</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Within thirty days after an investigation is initiated, the LLR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"LLR:Director</w:instrText>
      </w:r>
      <w:r w:rsidR="004B7500" w:rsidRPr="008F2AC9">
        <w:rPr>
          <w:rFonts w:ascii="Calibri" w:eastAsia="Calibri" w:hAnsi="Calibri" w:cs="Calibri"/>
          <w:color w:val="000000" w:themeColor="text1"/>
          <w:sz w:val="24"/>
          <w:szCs w:val="24"/>
        </w:rPr>
        <w:instrText xml:space="preserve"> (</w:instrText>
      </w:r>
      <w:r w:rsidR="004B7500" w:rsidRPr="008F2AC9">
        <w:rPr>
          <w:rFonts w:eastAsia="Calibri" w:cstheme="minorHAnsi"/>
          <w:color w:val="000000" w:themeColor="text1"/>
          <w:sz w:val="24"/>
          <w:szCs w:val="24"/>
        </w:rPr>
        <w:instrText>H. 3605, Act 13)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Director is responsible for sending: (1) a letter advising the licensee that a complaint has been filed, an investigation has been initiated, and the licensee is requested to respond in writing within fourteen days; (2) a copy of the complaint; (3) the name of the complainant, unless the board believes good cause exists to withhold the name; and (4) all materials filed with the complaint.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In any case, where an investigation prompts a licensing board to recommend a formal complaint, the legislation requires a procedural review in which the LLR Director is charged with verifying that notification requirements have been fulfilled and that any response from the licensee has been included and considered in the investigative file.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Any procedural defects that the Director finds during the review must be rectified before a formal complaint can be issued.</w:t>
      </w:r>
      <w:r w:rsidR="00AE5550" w:rsidRPr="008F2AC9">
        <w:rPr>
          <w:rFonts w:ascii="Calibri" w:eastAsia="Calibri" w:hAnsi="Calibri" w:cs="Calibri"/>
          <w:color w:val="000000" w:themeColor="text1"/>
          <w:sz w:val="24"/>
          <w:szCs w:val="24"/>
        </w:rPr>
        <w:t xml:space="preserve"> </w:t>
      </w:r>
    </w:p>
    <w:p w14:paraId="78C2C3EE" w14:textId="1E0C92B3" w:rsidR="006265F3" w:rsidRPr="008F2AC9" w:rsidRDefault="006265F3" w:rsidP="00AF4E44">
      <w:pPr>
        <w:spacing w:line="280" w:lineRule="exact"/>
        <w:ind w:left="180"/>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The legislation includes the </w:t>
      </w:r>
      <w:r w:rsidRPr="008F2AC9">
        <w:rPr>
          <w:rFonts w:ascii="Calibri" w:eastAsia="Calibri" w:hAnsi="Calibri" w:cs="Calibri"/>
          <w:b/>
          <w:bCs/>
          <w:color w:val="000000" w:themeColor="text1"/>
          <w:sz w:val="24"/>
          <w:szCs w:val="24"/>
        </w:rPr>
        <w:t>“Earn and Learn Act of 2023</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"Earn and Learn Act of 2023</w:instrText>
      </w:r>
      <w:r w:rsidR="00B97FD9" w:rsidRPr="008F2AC9">
        <w:rPr>
          <w:rFonts w:ascii="Calibri" w:eastAsia="Calibri" w:hAnsi="Calibri" w:cs="Calibri"/>
          <w:color w:val="000000" w:themeColor="text1"/>
          <w:sz w:val="24"/>
          <w:szCs w:val="24"/>
        </w:rPr>
        <w:instrText xml:space="preserve"> (H. 3605, Act 13)</w:instrText>
      </w:r>
      <w:r w:rsidR="00EF362D" w:rsidRPr="008F2AC9">
        <w:rPr>
          <w:rFonts w:ascii="Calibri" w:eastAsia="Calibri" w:hAnsi="Calibri" w:cs="Calibri"/>
          <w:color w:val="000000" w:themeColor="text1"/>
          <w:sz w:val="24"/>
          <w:szCs w:val="24"/>
        </w:rPr>
        <w:instrText>:professional and occupational licenses (H. 3605, Act 13)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"Earn and Learn Act of 2023</w:instrText>
      </w:r>
      <w:r w:rsidR="00B97FD9" w:rsidRPr="008F2AC9">
        <w:rPr>
          <w:rFonts w:ascii="Calibri" w:eastAsia="Calibri" w:hAnsi="Calibri" w:cs="Calibri"/>
          <w:color w:val="000000" w:themeColor="text1"/>
          <w:sz w:val="24"/>
          <w:szCs w:val="24"/>
        </w:rPr>
        <w:instrText xml:space="preserve"> (H. 3605, Act 13)</w:instrText>
      </w:r>
      <w:r w:rsidR="00472C23" w:rsidRPr="008F2AC9">
        <w:rPr>
          <w:rFonts w:ascii="Calibri" w:eastAsia="Calibri" w:hAnsi="Calibri" w:cs="Calibri"/>
          <w:color w:val="000000" w:themeColor="text1"/>
          <w:sz w:val="24"/>
          <w:szCs w:val="24"/>
        </w:rPr>
        <w:instrText>:</w:instrText>
      </w:r>
      <w:r w:rsidR="00EF362D" w:rsidRPr="008F2AC9">
        <w:rPr>
          <w:rFonts w:ascii="Calibri" w:eastAsia="Calibri" w:hAnsi="Calibri" w:cs="Calibri"/>
          <w:color w:val="000000" w:themeColor="text1"/>
          <w:sz w:val="24"/>
          <w:szCs w:val="24"/>
        </w:rPr>
        <w:instrText xml:space="preserve">apprenticeship programs (H. 3605, </w:instrText>
      </w:r>
      <w:r w:rsidR="00EF362D" w:rsidRPr="008F2AC9">
        <w:rPr>
          <w:rFonts w:eastAsia="Calibri" w:cstheme="minorHAnsi"/>
          <w:color w:val="000000" w:themeColor="text1"/>
          <w:sz w:val="24"/>
          <w:szCs w:val="24"/>
        </w:rPr>
        <w:instrText>Act 13)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which makes provisions for paid professional and </w:t>
      </w:r>
      <w:r w:rsidRPr="008F2AC9">
        <w:rPr>
          <w:rFonts w:ascii="Calibri" w:eastAsia="Calibri" w:hAnsi="Calibri" w:cs="Calibri"/>
          <w:b/>
          <w:bCs/>
          <w:color w:val="000000" w:themeColor="text1"/>
          <w:sz w:val="24"/>
          <w:szCs w:val="24"/>
        </w:rPr>
        <w:t>occupational apprenticeship programs</w:t>
      </w:r>
      <w:r w:rsidRPr="008F2AC9">
        <w:rPr>
          <w:rFonts w:ascii="Calibri" w:eastAsia="Calibri" w:hAnsi="Calibri" w:cs="Calibri"/>
          <w:color w:val="000000" w:themeColor="text1"/>
          <w:sz w:val="24"/>
          <w:szCs w:val="24"/>
        </w:rPr>
        <w:t xml:space="preserve"> as a means of expanding economic opportunities and building a skilled workforce according to industry standards by allowing a worker to earn a paycheck while fulfilling licensing requirements.</w:t>
      </w:r>
    </w:p>
    <w:p w14:paraId="62E383C2" w14:textId="5A923494" w:rsidR="006265F3" w:rsidRPr="008F2AC9" w:rsidRDefault="00584EF9" w:rsidP="00130AA3">
      <w:pPr>
        <w:pStyle w:val="Heading2"/>
        <w:jc w:val="left"/>
        <w:rPr>
          <w:rFonts w:asciiTheme="minorHAnsi" w:eastAsia="Calibri" w:hAnsiTheme="minorHAnsi" w:cstheme="minorHAnsi"/>
          <w:color w:val="000000" w:themeColor="text1"/>
          <w:sz w:val="24"/>
          <w:szCs w:val="24"/>
        </w:rPr>
      </w:pPr>
      <w:bookmarkStart w:id="1553" w:name="_Toc138254455"/>
      <w:bookmarkStart w:id="1554" w:name="_Toc138257874"/>
      <w:bookmarkStart w:id="1555" w:name="_Toc138335867"/>
      <w:bookmarkStart w:id="1556" w:name="_Toc138336080"/>
      <w:bookmarkStart w:id="1557" w:name="_Toc138357019"/>
      <w:bookmarkStart w:id="1558" w:name="_Toc138860869"/>
      <w:bookmarkStart w:id="1559" w:name="_Toc139121261"/>
      <w:bookmarkStart w:id="1560" w:name="_Toc139443070"/>
      <w:bookmarkStart w:id="1561" w:name="_Toc139553373"/>
      <w:bookmarkStart w:id="1562" w:name="_Toc139554581"/>
      <w:bookmarkStart w:id="1563" w:name="_Toc140491211"/>
      <w:bookmarkStart w:id="1564" w:name="_Toc140499020"/>
      <w:bookmarkStart w:id="1565" w:name="_Toc140795951"/>
      <w:bookmarkStart w:id="1566" w:name="_Toc145595498"/>
      <w:bookmarkStart w:id="1567" w:name="_Hlk144221379"/>
      <w:r w:rsidRPr="008F2AC9">
        <w:rPr>
          <w:rFonts w:asciiTheme="minorHAnsi" w:eastAsia="Calibri" w:hAnsiTheme="minorHAnsi" w:cstheme="minorHAnsi"/>
          <w:color w:val="000000" w:themeColor="text1"/>
          <w:sz w:val="24"/>
          <w:szCs w:val="24"/>
        </w:rPr>
        <w:lastRenderedPageBreak/>
        <w:t xml:space="preserve">Restructuring the </w:t>
      </w:r>
      <w:r w:rsidR="00130AA3" w:rsidRPr="008F2AC9">
        <w:rPr>
          <w:rFonts w:asciiTheme="minorHAnsi" w:eastAsia="Calibri" w:hAnsiTheme="minorHAnsi" w:cstheme="minorHAnsi"/>
          <w:color w:val="000000" w:themeColor="text1"/>
          <w:sz w:val="24"/>
          <w:szCs w:val="24"/>
        </w:rPr>
        <w:t xml:space="preserve">Department of Health and Environmental Control </w:t>
      </w:r>
      <w:r w:rsidR="006265F3" w:rsidRPr="008F2AC9">
        <w:rPr>
          <w:rFonts w:asciiTheme="minorHAnsi" w:eastAsia="Calibri" w:hAnsiTheme="minorHAnsi" w:cstheme="minorHAnsi"/>
          <w:color w:val="000000" w:themeColor="text1"/>
          <w:sz w:val="24"/>
          <w:szCs w:val="24"/>
        </w:rPr>
        <w:t>(S. 399, Act 60)</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14:paraId="4D42A4E2" w14:textId="32FBD90E"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399</w:t>
      </w:r>
      <w:r w:rsidR="00103C62" w:rsidRPr="008F2AC9">
        <w:rPr>
          <w:rFonts w:ascii="Calibri" w:eastAsia="Calibri" w:hAnsi="Calibri" w:cs="Calibri"/>
          <w:b/>
          <w:bCs/>
          <w:color w:val="000000" w:themeColor="text1"/>
          <w:sz w:val="24"/>
          <w:szCs w:val="24"/>
        </w:rPr>
        <w:t xml:space="preserve"> (Act 60</w:t>
      </w:r>
      <w:r w:rsidR="00103C62" w:rsidRPr="008F2AC9">
        <w:rPr>
          <w:rFonts w:ascii="Calibri" w:eastAsia="Calibri" w:hAnsi="Calibri" w:cs="Calibri"/>
          <w:color w:val="000000" w:themeColor="text1"/>
          <w:sz w:val="24"/>
          <w:szCs w:val="24"/>
        </w:rPr>
        <w:fldChar w:fldCharType="begin"/>
      </w:r>
      <w:r w:rsidR="00103C62" w:rsidRPr="008F2AC9">
        <w:rPr>
          <w:color w:val="000000" w:themeColor="text1"/>
        </w:rPr>
        <w:instrText xml:space="preserve"> XE "</w:instrText>
      </w:r>
      <w:r w:rsidR="00103C62" w:rsidRPr="008F2AC9">
        <w:rPr>
          <w:rFonts w:ascii="Calibri" w:eastAsia="Calibri" w:hAnsi="Calibri" w:cs="Calibri"/>
          <w:color w:val="000000" w:themeColor="text1"/>
          <w:sz w:val="24"/>
          <w:szCs w:val="24"/>
        </w:rPr>
        <w:instrText>Act 60 (S. 399)</w:instrText>
      </w:r>
      <w:r w:rsidR="00103C62" w:rsidRPr="008F2AC9">
        <w:rPr>
          <w:color w:val="000000" w:themeColor="text1"/>
        </w:rPr>
        <w:instrText xml:space="preserve">" </w:instrText>
      </w:r>
      <w:r w:rsidR="00103C62" w:rsidRPr="008F2AC9">
        <w:rPr>
          <w:rFonts w:ascii="Calibri" w:eastAsia="Calibri" w:hAnsi="Calibri" w:cs="Calibri"/>
          <w:color w:val="000000" w:themeColor="text1"/>
          <w:sz w:val="24"/>
          <w:szCs w:val="24"/>
        </w:rPr>
        <w:fldChar w:fldCharType="end"/>
      </w:r>
      <w:r w:rsidR="00103C62"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S. 399</w:instrText>
      </w:r>
      <w:r w:rsidR="00C34225" w:rsidRPr="008F2AC9">
        <w:rPr>
          <w:rFonts w:ascii="Calibri" w:eastAsia="Calibri" w:hAnsi="Calibri" w:cs="Calibri"/>
          <w:color w:val="000000" w:themeColor="text1"/>
          <w:sz w:val="24"/>
          <w:szCs w:val="24"/>
        </w:rPr>
        <w:instrText xml:space="preserve"> (Act 60)</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restructure</w:t>
      </w:r>
      <w:r w:rsidR="002C2785"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w:t>
      </w:r>
      <w:r w:rsidRPr="008F2AC9">
        <w:rPr>
          <w:rFonts w:ascii="Calibri" w:eastAsia="Calibri" w:hAnsi="Calibri" w:cs="Calibri"/>
          <w:b/>
          <w:bCs/>
          <w:color w:val="000000" w:themeColor="text1"/>
          <w:sz w:val="24"/>
          <w:szCs w:val="24"/>
        </w:rPr>
        <w:t xml:space="preserve"> Department of Health and Environmental Contro</w:t>
      </w:r>
      <w:r w:rsidR="00103C62" w:rsidRPr="008F2AC9">
        <w:rPr>
          <w:rFonts w:ascii="Calibri" w:eastAsia="Calibri" w:hAnsi="Calibri" w:cs="Calibri"/>
          <w:b/>
          <w:bCs/>
          <w:color w:val="000000" w:themeColor="text1"/>
          <w:sz w:val="24"/>
          <w:szCs w:val="24"/>
        </w:rPr>
        <w:t>l</w:t>
      </w:r>
      <w:r w:rsidR="00103C62" w:rsidRPr="008F2AC9">
        <w:rPr>
          <w:rFonts w:ascii="Calibri" w:eastAsia="Calibri" w:hAnsi="Calibri" w:cs="Calibri"/>
          <w:b/>
          <w:bCs/>
          <w:color w:val="000000" w:themeColor="text1"/>
          <w:sz w:val="24"/>
          <w:szCs w:val="24"/>
        </w:rPr>
        <w:fldChar w:fldCharType="begin"/>
      </w:r>
      <w:r w:rsidR="00103C62" w:rsidRPr="008F2AC9">
        <w:rPr>
          <w:color w:val="000000" w:themeColor="text1"/>
        </w:rPr>
        <w:instrText xml:space="preserve"> XE "</w:instrText>
      </w:r>
      <w:r w:rsidR="00103C62" w:rsidRPr="008F2AC9">
        <w:rPr>
          <w:rFonts w:ascii="Calibri" w:eastAsia="Times New Roman" w:hAnsi="Calibri" w:cs="Calibri"/>
          <w:color w:val="000000" w:themeColor="text1"/>
          <w:sz w:val="24"/>
          <w:szCs w:val="24"/>
          <w:shd w:val="clear" w:color="auto" w:fill="FFFFFF"/>
        </w:rPr>
        <w:fldChar w:fldCharType="begin"/>
      </w:r>
      <w:r w:rsidR="00103C62" w:rsidRPr="008F2AC9">
        <w:rPr>
          <w:color w:val="000000" w:themeColor="text1"/>
        </w:rPr>
        <w:instrText xml:space="preserve"> XE "</w:instrText>
      </w:r>
      <w:r w:rsidR="00103C62" w:rsidRPr="008F2AC9">
        <w:rPr>
          <w:rFonts w:ascii="Calibri" w:eastAsia="Times New Roman" w:hAnsi="Calibri" w:cs="Calibri"/>
          <w:color w:val="000000" w:themeColor="text1"/>
          <w:sz w:val="24"/>
          <w:szCs w:val="24"/>
          <w:shd w:val="clear" w:color="auto" w:fill="FFFFFF"/>
        </w:rPr>
        <w:instrText>Health and Environmental Control:restructuring (S. 399, Act 60)</w:instrText>
      </w:r>
      <w:r w:rsidR="00103C62" w:rsidRPr="008F2AC9">
        <w:rPr>
          <w:color w:val="000000" w:themeColor="text1"/>
        </w:rPr>
        <w:instrText xml:space="preserve">" </w:instrText>
      </w:r>
      <w:r w:rsidR="00103C62" w:rsidRPr="008F2AC9">
        <w:rPr>
          <w:rFonts w:ascii="Calibri" w:eastAsia="Times New Roman" w:hAnsi="Calibri" w:cs="Calibri"/>
          <w:color w:val="000000" w:themeColor="text1"/>
          <w:sz w:val="24"/>
          <w:szCs w:val="24"/>
          <w:shd w:val="clear" w:color="auto" w:fill="FFFFFF"/>
        </w:rPr>
        <w:fldChar w:fldCharType="end"/>
      </w:r>
      <w:r w:rsidR="00103C62" w:rsidRPr="008F2AC9">
        <w:rPr>
          <w:color w:val="000000" w:themeColor="text1"/>
        </w:rPr>
        <w:instrText xml:space="preserve">" </w:instrText>
      </w:r>
      <w:r w:rsidR="00103C62" w:rsidRPr="008F2AC9">
        <w:rPr>
          <w:rFonts w:ascii="Calibri" w:eastAsia="Calibri" w:hAnsi="Calibri" w:cs="Calibri"/>
          <w:b/>
          <w:bCs/>
          <w:color w:val="000000" w:themeColor="text1"/>
          <w:sz w:val="24"/>
          <w:szCs w:val="24"/>
        </w:rPr>
        <w:fldChar w:fldCharType="end"/>
      </w:r>
      <w:r w:rsidR="00103C6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and makes other provisions for reassigning and restructuring certain state government programs and duties relating to </w:t>
      </w:r>
      <w:r w:rsidRPr="008F2AC9">
        <w:rPr>
          <w:rFonts w:ascii="Calibri" w:eastAsia="Calibri" w:hAnsi="Calibri" w:cs="Calibri"/>
          <w:b/>
          <w:bCs/>
          <w:color w:val="000000" w:themeColor="text1"/>
          <w:sz w:val="24"/>
          <w:szCs w:val="24"/>
        </w:rPr>
        <w:t>public health and environmental protection</w:t>
      </w:r>
      <w:r w:rsidRPr="008F2AC9">
        <w:rPr>
          <w:rFonts w:ascii="Calibri" w:eastAsia="Calibri" w:hAnsi="Calibri" w:cs="Calibri"/>
          <w:color w:val="000000" w:themeColor="text1"/>
          <w:sz w:val="24"/>
          <w:szCs w:val="24"/>
        </w:rPr>
        <w:t xml:space="preserve">. The legislation creates the </w:t>
      </w:r>
      <w:r w:rsidRPr="008F2AC9">
        <w:rPr>
          <w:rFonts w:ascii="Calibri" w:eastAsia="Calibri" w:hAnsi="Calibri" w:cs="Calibri"/>
          <w:b/>
          <w:bCs/>
          <w:color w:val="000000" w:themeColor="text1"/>
          <w:sz w:val="24"/>
          <w:szCs w:val="24"/>
        </w:rPr>
        <w:t>Department</w:t>
      </w:r>
      <w:r w:rsidR="00FA6FE3" w:rsidRPr="008F2AC9">
        <w:rPr>
          <w:rFonts w:ascii="Calibri" w:eastAsia="Calibri" w:hAnsi="Calibri" w:cs="Calibri"/>
          <w:b/>
          <w:bCs/>
          <w:color w:val="000000" w:themeColor="text1"/>
          <w:sz w:val="24"/>
          <w:szCs w:val="24"/>
        </w:rPr>
        <w:t xml:space="preserve"> of</w:t>
      </w:r>
      <w:r w:rsidRPr="008F2AC9">
        <w:rPr>
          <w:rFonts w:ascii="Calibri" w:eastAsia="Calibri" w:hAnsi="Calibri" w:cs="Calibri"/>
          <w:b/>
          <w:bCs/>
          <w:color w:val="000000" w:themeColor="text1"/>
          <w:sz w:val="24"/>
          <w:szCs w:val="24"/>
        </w:rPr>
        <w:t xml:space="preserve"> Public Health</w:t>
      </w:r>
      <w:r w:rsidR="00C34225" w:rsidRPr="008F2AC9">
        <w:rPr>
          <w:rFonts w:ascii="Calibri" w:eastAsia="Calibri" w:hAnsi="Calibri" w:cs="Calibri"/>
          <w:color w:val="000000" w:themeColor="text1"/>
          <w:sz w:val="24"/>
          <w:szCs w:val="24"/>
        </w:rPr>
        <w:fldChar w:fldCharType="begin"/>
      </w:r>
      <w:r w:rsidR="00C34225" w:rsidRPr="008F2AC9">
        <w:rPr>
          <w:color w:val="000000" w:themeColor="text1"/>
        </w:rPr>
        <w:instrText xml:space="preserve"> XE "DHEC:</w:instrText>
      </w:r>
      <w:r w:rsidR="00C34225" w:rsidRPr="008F2AC9">
        <w:rPr>
          <w:rFonts w:ascii="Calibri" w:eastAsia="Calibri" w:hAnsi="Calibri" w:cs="Calibri"/>
          <w:color w:val="000000" w:themeColor="text1"/>
          <w:sz w:val="24"/>
          <w:szCs w:val="24"/>
        </w:rPr>
        <w:instrText xml:space="preserve">Department </w:instrText>
      </w:r>
      <w:r w:rsidR="00FA6FE3" w:rsidRPr="008F2AC9">
        <w:rPr>
          <w:rFonts w:ascii="Calibri" w:eastAsia="Calibri" w:hAnsi="Calibri" w:cs="Calibri"/>
          <w:color w:val="000000" w:themeColor="text1"/>
          <w:sz w:val="24"/>
          <w:szCs w:val="24"/>
        </w:rPr>
        <w:instrText xml:space="preserve">of </w:instrText>
      </w:r>
      <w:r w:rsidR="00C34225" w:rsidRPr="008F2AC9">
        <w:rPr>
          <w:rFonts w:ascii="Calibri" w:eastAsia="Calibri" w:hAnsi="Calibri" w:cs="Calibri"/>
          <w:color w:val="000000" w:themeColor="text1"/>
          <w:sz w:val="24"/>
          <w:szCs w:val="24"/>
        </w:rPr>
        <w:instrText>Public Health (S.</w:instrText>
      </w:r>
      <w:r w:rsidR="005426C1" w:rsidRPr="008F2AC9">
        <w:rPr>
          <w:rFonts w:ascii="Calibri" w:eastAsia="Calibri" w:hAnsi="Calibri" w:cs="Calibri"/>
          <w:color w:val="000000" w:themeColor="text1"/>
          <w:sz w:val="24"/>
          <w:szCs w:val="24"/>
        </w:rPr>
        <w:instrText xml:space="preserve"> 399</w:instrText>
      </w:r>
      <w:r w:rsidR="00FA6FE3" w:rsidRPr="008F2AC9">
        <w:rPr>
          <w:rFonts w:ascii="Calibri" w:eastAsia="Calibri" w:hAnsi="Calibri" w:cs="Calibri"/>
          <w:color w:val="000000" w:themeColor="text1"/>
          <w:sz w:val="24"/>
          <w:szCs w:val="24"/>
        </w:rPr>
        <w:instrText xml:space="preserve">, </w:instrText>
      </w:r>
      <w:r w:rsidR="005426C1" w:rsidRPr="008F2AC9">
        <w:rPr>
          <w:rFonts w:ascii="Calibri" w:eastAsia="Calibri" w:hAnsi="Calibri" w:cs="Calibri"/>
          <w:color w:val="000000" w:themeColor="text1"/>
          <w:sz w:val="24"/>
          <w:szCs w:val="24"/>
        </w:rPr>
        <w:instrText>Act 60)</w:instrText>
      </w:r>
      <w:r w:rsidR="00C34225" w:rsidRPr="008F2AC9">
        <w:rPr>
          <w:color w:val="000000" w:themeColor="text1"/>
        </w:rPr>
        <w:instrText xml:space="preserve">" </w:instrText>
      </w:r>
      <w:r w:rsidR="00C34225"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comprised of the divisions, offices, and programs of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582517" w:rsidRPr="008F2AC9">
        <w:rPr>
          <w:rFonts w:ascii="Calibri" w:eastAsia="Calibri" w:hAnsi="Calibri" w:cs="Calibri"/>
          <w:color w:val="000000" w:themeColor="text1"/>
          <w:sz w:val="24"/>
          <w:szCs w:val="24"/>
        </w:rPr>
        <w:instrText>:restructuring</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that perform health related functions. DHEC’S functions related to the regulation and protection of the environment are transferred to and devolved upon the newly created </w:t>
      </w:r>
      <w:r w:rsidRPr="008F2AC9">
        <w:rPr>
          <w:rFonts w:ascii="Calibri" w:eastAsia="Calibri" w:hAnsi="Calibri" w:cs="Calibri"/>
          <w:b/>
          <w:bCs/>
          <w:color w:val="000000" w:themeColor="text1"/>
          <w:sz w:val="24"/>
          <w:szCs w:val="24"/>
        </w:rPr>
        <w:t>Department of Environmental Services</w:t>
      </w:r>
      <w:r w:rsidR="005426C1" w:rsidRPr="008F2AC9">
        <w:rPr>
          <w:rFonts w:ascii="Calibri" w:eastAsia="Calibri" w:hAnsi="Calibri" w:cs="Calibri"/>
          <w:color w:val="000000" w:themeColor="text1"/>
          <w:sz w:val="24"/>
          <w:szCs w:val="24"/>
        </w:rPr>
        <w:fldChar w:fldCharType="begin"/>
      </w:r>
      <w:r w:rsidR="005426C1" w:rsidRPr="008F2AC9">
        <w:rPr>
          <w:color w:val="000000" w:themeColor="text1"/>
        </w:rPr>
        <w:instrText xml:space="preserve"> XE "DHEC:</w:instrText>
      </w:r>
      <w:r w:rsidR="005426C1" w:rsidRPr="008F2AC9">
        <w:rPr>
          <w:rFonts w:ascii="Calibri" w:eastAsia="Calibri" w:hAnsi="Calibri" w:cs="Calibri"/>
          <w:color w:val="000000" w:themeColor="text1"/>
          <w:sz w:val="24"/>
          <w:szCs w:val="24"/>
        </w:rPr>
        <w:instrText>Department of Environmental Services (S. 399</w:instrText>
      </w:r>
      <w:r w:rsidR="00FA6FE3" w:rsidRPr="008F2AC9">
        <w:rPr>
          <w:rFonts w:ascii="Calibri" w:eastAsia="Calibri" w:hAnsi="Calibri" w:cs="Calibri"/>
          <w:color w:val="000000" w:themeColor="text1"/>
          <w:sz w:val="24"/>
          <w:szCs w:val="24"/>
        </w:rPr>
        <w:instrText xml:space="preserve">, </w:instrText>
      </w:r>
      <w:r w:rsidR="005426C1" w:rsidRPr="008F2AC9">
        <w:rPr>
          <w:rFonts w:ascii="Calibri" w:eastAsia="Calibri" w:hAnsi="Calibri" w:cs="Calibri"/>
          <w:color w:val="000000" w:themeColor="text1"/>
          <w:sz w:val="24"/>
          <w:szCs w:val="24"/>
        </w:rPr>
        <w:instrText>Act 60)</w:instrText>
      </w:r>
      <w:r w:rsidR="005426C1" w:rsidRPr="008F2AC9">
        <w:rPr>
          <w:color w:val="000000" w:themeColor="text1"/>
        </w:rPr>
        <w:instrText xml:space="preserve">" </w:instrText>
      </w:r>
      <w:r w:rsidR="005426C1"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new departments are established as cabinet agencies in the executive branch of government under the leadership of directors who are appointed by the Governor</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with the advice and consent of the Senate. DHEC and its governing board are dissolved. The Department of Administration is charged with determining the best manner of efficiently and effectively dividing DHEC and reporting its recommendations to the General Assembly. The hydrology and aquatic nuisance species programs of the Land, Water and Conservation Division of the Department of Natural Resources are restructured as a division of the Department of Environmental Services. The food safety program in DHEC’s Division of Food and Lead Risk Assessment and the Milk and Dairy Lab is restructured as a division of the Department of Agriculture. The authority to establish, manage, and operate veterans</w:t>
      </w:r>
      <w:r w:rsidR="005426C1"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homes is transferred to the Department of Veterans’ Affairs, and all powers and duties assigned to the Department of Mental Health regarding veterans</w:t>
      </w:r>
      <w:r w:rsidR="007D1F22"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homes are transferred to and devolved upon the Department of Veterans’ Affairs. Provisions are made for the Department of Administration to procure the services of independent, third-party experts to conduct a comprehensive analysis of the missions and delivery models of all state agencies concerned with the overall public health of the state, as well as certain specific populations such as children and adolescents, newborns, pregnant women, the elderly, disabled, mentally ill, special needs individuals, those with chemical dependencies, the chronically ill, economically disadvantaged, and veterans.</w:t>
      </w:r>
      <w:r w:rsidR="002A7B5C" w:rsidRPr="008F2AC9">
        <w:rPr>
          <w:rFonts w:ascii="Calibri" w:eastAsia="Calibri" w:hAnsi="Calibri" w:cs="Calibri"/>
          <w:color w:val="000000" w:themeColor="text1"/>
          <w:sz w:val="24"/>
          <w:szCs w:val="24"/>
        </w:rPr>
        <w:t xml:space="preserve"> </w:t>
      </w:r>
      <w:r w:rsidR="002A7B5C" w:rsidRPr="008F2AC9">
        <w:rPr>
          <w:color w:val="000000" w:themeColor="text1"/>
          <w:sz w:val="24"/>
          <w:szCs w:val="24"/>
        </w:rPr>
        <w:t xml:space="preserve">This </w:t>
      </w:r>
      <w:r w:rsidR="00156305" w:rsidRPr="008F2AC9">
        <w:rPr>
          <w:color w:val="000000" w:themeColor="text1"/>
          <w:sz w:val="24"/>
          <w:szCs w:val="24"/>
        </w:rPr>
        <w:t>A</w:t>
      </w:r>
      <w:r w:rsidR="002A7B5C" w:rsidRPr="008F2AC9">
        <w:rPr>
          <w:color w:val="000000" w:themeColor="text1"/>
          <w:sz w:val="24"/>
          <w:szCs w:val="24"/>
        </w:rPr>
        <w:t xml:space="preserve">ct takes effect on </w:t>
      </w:r>
      <w:r w:rsidR="002A7B5C" w:rsidRPr="008F2AC9">
        <w:rPr>
          <w:b/>
          <w:bCs/>
          <w:color w:val="000000" w:themeColor="text1"/>
          <w:sz w:val="24"/>
          <w:szCs w:val="24"/>
        </w:rPr>
        <w:t>July 1, 2024</w:t>
      </w:r>
      <w:r w:rsidR="00792C31" w:rsidRPr="008F2AC9">
        <w:rPr>
          <w:color w:val="000000" w:themeColor="text1"/>
          <w:sz w:val="24"/>
          <w:szCs w:val="24"/>
        </w:rPr>
        <w:fldChar w:fldCharType="begin"/>
      </w:r>
      <w:r w:rsidR="00792C31" w:rsidRPr="008F2AC9">
        <w:rPr>
          <w:color w:val="000000" w:themeColor="text1"/>
        </w:rPr>
        <w:instrText xml:space="preserve"> XE "</w:instrText>
      </w:r>
      <w:r w:rsidR="00792C31" w:rsidRPr="008F2AC9">
        <w:rPr>
          <w:rFonts w:ascii="Calibri" w:eastAsia="Times New Roman" w:hAnsi="Calibri" w:cs="Calibri"/>
          <w:color w:val="000000" w:themeColor="text1"/>
          <w:sz w:val="24"/>
          <w:szCs w:val="24"/>
        </w:rPr>
        <w:instrText>2024</w:instrText>
      </w:r>
      <w:r w:rsidR="00156305" w:rsidRPr="008F2AC9">
        <w:rPr>
          <w:rFonts w:ascii="Calibri" w:eastAsia="Times New Roman" w:hAnsi="Calibri" w:cs="Calibri"/>
          <w:color w:val="000000" w:themeColor="text1"/>
          <w:sz w:val="24"/>
          <w:szCs w:val="24"/>
        </w:rPr>
        <w:instrText>:</w:instrText>
      </w:r>
      <w:r w:rsidR="00156305" w:rsidRPr="008F2AC9">
        <w:rPr>
          <w:rFonts w:ascii="Calibri" w:eastAsia="Calibri" w:hAnsi="Calibri" w:cs="Calibri"/>
          <w:color w:val="000000" w:themeColor="text1"/>
          <w:sz w:val="24"/>
          <w:szCs w:val="24"/>
        </w:rPr>
        <w:instrText>S. 399</w:instrText>
      </w:r>
      <w:r w:rsidR="00FE7A63" w:rsidRPr="008F2AC9">
        <w:rPr>
          <w:rFonts w:ascii="Calibri" w:eastAsia="Calibri" w:hAnsi="Calibri" w:cs="Calibri"/>
          <w:color w:val="000000" w:themeColor="text1"/>
          <w:sz w:val="24"/>
          <w:szCs w:val="24"/>
        </w:rPr>
        <w:instrText xml:space="preserve">, </w:instrText>
      </w:r>
      <w:r w:rsidR="00156305" w:rsidRPr="008F2AC9">
        <w:rPr>
          <w:rFonts w:ascii="Calibri" w:eastAsia="Calibri" w:hAnsi="Calibri" w:cs="Calibri"/>
          <w:color w:val="000000" w:themeColor="text1"/>
          <w:sz w:val="24"/>
          <w:szCs w:val="24"/>
        </w:rPr>
        <w:instrText>Act 60</w:instrText>
      </w:r>
      <w:r w:rsidR="00FE7A63" w:rsidRPr="008F2AC9">
        <w:rPr>
          <w:rFonts w:ascii="Calibri" w:eastAsia="Calibri" w:hAnsi="Calibri" w:cs="Calibri"/>
          <w:color w:val="000000" w:themeColor="text1"/>
          <w:sz w:val="24"/>
          <w:szCs w:val="24"/>
        </w:rPr>
        <w:instrText xml:space="preserve">, </w:instrText>
      </w:r>
      <w:r w:rsidR="00156305" w:rsidRPr="008F2AC9">
        <w:rPr>
          <w:rFonts w:ascii="Calibri" w:eastAsia="Calibri" w:hAnsi="Calibri" w:cs="Calibri"/>
          <w:color w:val="000000" w:themeColor="text1"/>
          <w:sz w:val="24"/>
          <w:szCs w:val="24"/>
        </w:rPr>
        <w:instrText>DHEC restructuring</w:instrText>
      </w:r>
      <w:r w:rsidR="00792C31" w:rsidRPr="008F2AC9">
        <w:rPr>
          <w:color w:val="000000" w:themeColor="text1"/>
        </w:rPr>
        <w:instrText xml:space="preserve">" </w:instrText>
      </w:r>
      <w:r w:rsidR="00792C31" w:rsidRPr="008F2AC9">
        <w:rPr>
          <w:color w:val="000000" w:themeColor="text1"/>
          <w:sz w:val="24"/>
          <w:szCs w:val="24"/>
        </w:rPr>
        <w:fldChar w:fldCharType="end"/>
      </w:r>
      <w:r w:rsidR="002A7B5C" w:rsidRPr="008F2AC9">
        <w:rPr>
          <w:color w:val="000000" w:themeColor="text1"/>
          <w:sz w:val="24"/>
          <w:szCs w:val="24"/>
        </w:rPr>
        <w:t>, except certain preparatory Department of Administration duties take effect upon approval by the Governor.</w:t>
      </w:r>
    </w:p>
    <w:p w14:paraId="10BC522A" w14:textId="2DE9A0B3" w:rsidR="006265F3" w:rsidRPr="008F2AC9" w:rsidRDefault="00091E30" w:rsidP="00E57016">
      <w:pPr>
        <w:pStyle w:val="Heading2"/>
        <w:jc w:val="left"/>
        <w:rPr>
          <w:rFonts w:asciiTheme="minorHAnsi" w:hAnsiTheme="minorHAnsi" w:cstheme="minorHAnsi"/>
          <w:color w:val="000000" w:themeColor="text1"/>
          <w:sz w:val="24"/>
          <w:szCs w:val="24"/>
        </w:rPr>
      </w:pPr>
      <w:bookmarkStart w:id="1568" w:name="_Toc138254456"/>
      <w:bookmarkStart w:id="1569" w:name="_Toc138257875"/>
      <w:bookmarkStart w:id="1570" w:name="_Toc138335868"/>
      <w:bookmarkStart w:id="1571" w:name="_Toc138336081"/>
      <w:bookmarkStart w:id="1572" w:name="_Toc138357020"/>
      <w:bookmarkStart w:id="1573" w:name="_Toc138860870"/>
      <w:bookmarkStart w:id="1574" w:name="_Toc139121262"/>
      <w:bookmarkStart w:id="1575" w:name="_Toc139443071"/>
      <w:bookmarkStart w:id="1576" w:name="_Toc139553374"/>
      <w:bookmarkStart w:id="1577" w:name="_Toc139554582"/>
      <w:bookmarkStart w:id="1578" w:name="_Toc140491212"/>
      <w:bookmarkStart w:id="1579" w:name="_Toc140499021"/>
      <w:bookmarkStart w:id="1580" w:name="_Toc140795952"/>
      <w:bookmarkStart w:id="1581" w:name="_Toc145595499"/>
      <w:bookmarkEnd w:id="1567"/>
      <w:r w:rsidRPr="008F2AC9">
        <w:rPr>
          <w:rFonts w:asciiTheme="minorHAnsi" w:eastAsia="Calibri" w:hAnsiTheme="minorHAnsi" w:cstheme="minorHAnsi"/>
          <w:color w:val="000000" w:themeColor="text1"/>
          <w:sz w:val="24"/>
          <w:szCs w:val="24"/>
        </w:rPr>
        <w:t>Permit</w:t>
      </w:r>
      <w:r w:rsidR="006265F3" w:rsidRPr="008F2AC9">
        <w:rPr>
          <w:rFonts w:asciiTheme="minorHAnsi" w:eastAsia="Calibri" w:hAnsiTheme="minorHAnsi" w:cstheme="minorHAnsi"/>
          <w:color w:val="000000" w:themeColor="text1"/>
          <w:sz w:val="24"/>
          <w:szCs w:val="24"/>
        </w:rPr>
        <w:t xml:space="preserve"> </w:t>
      </w:r>
      <w:r w:rsidRPr="008F2AC9">
        <w:rPr>
          <w:rFonts w:asciiTheme="minorHAnsi" w:eastAsia="Calibri" w:hAnsiTheme="minorHAnsi" w:cstheme="minorHAnsi"/>
          <w:color w:val="000000" w:themeColor="text1"/>
          <w:sz w:val="24"/>
          <w:szCs w:val="24"/>
        </w:rPr>
        <w:t>Extensions</w:t>
      </w:r>
      <w:r w:rsidR="006265F3" w:rsidRPr="008F2AC9">
        <w:rPr>
          <w:rFonts w:asciiTheme="minorHAnsi" w:eastAsia="Calibri" w:hAnsiTheme="minorHAnsi" w:cstheme="minorHAnsi"/>
          <w:color w:val="000000" w:themeColor="text1"/>
          <w:sz w:val="24"/>
          <w:szCs w:val="24"/>
        </w:rPr>
        <w:t xml:space="preserve"> (H. 3209, </w:t>
      </w:r>
      <w:r w:rsidR="00047519" w:rsidRPr="008F2AC9">
        <w:rPr>
          <w:rFonts w:asciiTheme="minorHAnsi" w:eastAsia="Calibri" w:hAnsiTheme="minorHAnsi" w:cstheme="minorHAnsi"/>
          <w:color w:val="000000" w:themeColor="text1"/>
          <w:sz w:val="24"/>
          <w:szCs w:val="24"/>
        </w:rPr>
        <w:t>Act 87</w:t>
      </w:r>
      <w:r w:rsidR="0001148B" w:rsidRPr="008F2AC9">
        <w:rPr>
          <w:rFonts w:asciiTheme="minorHAnsi" w:eastAsia="Calibri" w:hAnsiTheme="minorHAnsi" w:cstheme="minorHAnsi"/>
          <w:color w:val="000000" w:themeColor="text1"/>
          <w:sz w:val="24"/>
          <w:szCs w:val="24"/>
        </w:rPr>
        <w:fldChar w:fldCharType="begin"/>
      </w:r>
      <w:r w:rsidR="0001148B" w:rsidRPr="008F2AC9">
        <w:rPr>
          <w:color w:val="000000" w:themeColor="text1"/>
        </w:rPr>
        <w:instrText xml:space="preserve"> </w:instrText>
      </w:r>
      <w:r w:rsidR="0001148B" w:rsidRPr="008F2AC9">
        <w:rPr>
          <w:b w:val="0"/>
          <w:bCs w:val="0"/>
          <w:color w:val="000000" w:themeColor="text1"/>
        </w:rPr>
        <w:instrText>XE "</w:instrText>
      </w:r>
      <w:r w:rsidR="0001148B" w:rsidRPr="008F2AC9">
        <w:rPr>
          <w:rFonts w:asciiTheme="minorHAnsi" w:eastAsia="Calibri" w:hAnsiTheme="minorHAnsi" w:cstheme="minorHAnsi"/>
          <w:b w:val="0"/>
          <w:bCs w:val="0"/>
          <w:color w:val="000000" w:themeColor="text1"/>
          <w:sz w:val="24"/>
          <w:szCs w:val="24"/>
        </w:rPr>
        <w:instrText>Act 87 (H. 3209)</w:instrText>
      </w:r>
      <w:r w:rsidR="0001148B" w:rsidRPr="008F2AC9">
        <w:rPr>
          <w:b w:val="0"/>
          <w:bCs w:val="0"/>
          <w:color w:val="000000" w:themeColor="text1"/>
        </w:rPr>
        <w:instrText>"</w:instrText>
      </w:r>
      <w:r w:rsidR="0001148B" w:rsidRPr="008F2AC9">
        <w:rPr>
          <w:color w:val="000000" w:themeColor="text1"/>
        </w:rPr>
        <w:instrText xml:space="preserve"> </w:instrText>
      </w:r>
      <w:r w:rsidR="0001148B" w:rsidRPr="008F2AC9">
        <w:rPr>
          <w:rFonts w:asciiTheme="minorHAnsi" w:eastAsia="Calibri" w:hAnsiTheme="minorHAnsi" w:cstheme="minorHAnsi"/>
          <w:color w:val="000000" w:themeColor="text1"/>
          <w:sz w:val="24"/>
          <w:szCs w:val="24"/>
        </w:rPr>
        <w:fldChar w:fldCharType="end"/>
      </w:r>
      <w:r w:rsidR="006265F3" w:rsidRPr="008F2AC9">
        <w:rPr>
          <w:rFonts w:asciiTheme="minorHAnsi" w:eastAsia="Calibri" w:hAnsiTheme="minorHAnsi" w:cstheme="minorHAnsi"/>
          <w:color w:val="000000" w:themeColor="text1"/>
          <w:sz w:val="24"/>
          <w:szCs w:val="24"/>
        </w:rPr>
        <w:t>)</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14:paraId="2F9162CD" w14:textId="1879CE7A" w:rsidR="00E57016" w:rsidRPr="008F2AC9" w:rsidRDefault="00E57016" w:rsidP="00E57016">
      <w:pPr>
        <w:spacing w:line="280" w:lineRule="exact"/>
        <w:ind w:left="180" w:right="810"/>
        <w:rPr>
          <w:rFonts w:ascii="Calibri" w:eastAsia="Calibri" w:hAnsi="Calibri" w:cs="Calibri"/>
          <w:color w:val="000000" w:themeColor="text1"/>
          <w:sz w:val="24"/>
          <w:szCs w:val="24"/>
        </w:rPr>
      </w:pPr>
      <w:bookmarkStart w:id="1582" w:name="_Toc135308254"/>
      <w:bookmarkStart w:id="1583" w:name="_Toc135522846"/>
      <w:bookmarkStart w:id="1584" w:name="_Toc135907184"/>
      <w:bookmarkStart w:id="1585" w:name="_Toc135916276"/>
      <w:bookmarkStart w:id="1586" w:name="_Toc138254457"/>
      <w:bookmarkStart w:id="1587" w:name="_Toc138257876"/>
      <w:bookmarkStart w:id="1588" w:name="_Toc138335869"/>
      <w:bookmarkStart w:id="1589" w:name="_Toc138336082"/>
      <w:bookmarkStart w:id="1590" w:name="_Toc138357021"/>
      <w:bookmarkStart w:id="1591" w:name="_Toc138860871"/>
      <w:bookmarkStart w:id="1592" w:name="_Toc139121263"/>
      <w:bookmarkStart w:id="1593" w:name="_Toc139443072"/>
      <w:bookmarkStart w:id="1594" w:name="_Toc139553375"/>
      <w:bookmarkStart w:id="1595" w:name="_Toc139554583"/>
      <w:r w:rsidRPr="008F2AC9">
        <w:rPr>
          <w:rFonts w:ascii="Calibri" w:eastAsia="Calibri" w:hAnsi="Calibri" w:cs="Calibri"/>
          <w:b/>
          <w:bCs/>
          <w:color w:val="000000" w:themeColor="text1"/>
          <w:sz w:val="24"/>
          <w:szCs w:val="24"/>
        </w:rPr>
        <w:t>H. 3209</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H. 3209</w:instrText>
      </w:r>
      <w:r w:rsidR="00251BAE" w:rsidRPr="008F2AC9">
        <w:rPr>
          <w:rFonts w:ascii="Calibri" w:eastAsia="Calibri" w:hAnsi="Calibri" w:cs="Calibri"/>
          <w:color w:val="000000" w:themeColor="text1"/>
          <w:sz w:val="24"/>
          <w:szCs w:val="24"/>
        </w:rPr>
        <w:instrText xml:space="preserve"> (Act 87)</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extends the expiration dates of permits</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permit</w:instrText>
      </w:r>
      <w:r w:rsidR="0001148B" w:rsidRPr="008F2AC9">
        <w:rPr>
          <w:rFonts w:ascii="Calibri" w:eastAsia="Calibri" w:hAnsi="Calibri" w:cs="Calibri"/>
          <w:color w:val="000000" w:themeColor="text1"/>
          <w:sz w:val="24"/>
          <w:szCs w:val="24"/>
        </w:rPr>
        <w:instrText xml:space="preserve"> extensions (H. 3209, Act 87)</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issued by the Office of Ocean and Coastal Resource Management, Department of Health and Environmental Control, the State, other agencies, or subdivisions of South Carolina that were issued between January 1, 2020 and December 31, 2023, and set to expire, to remain in effect for the length of time originally set out in them.</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Nothing in this Joint Resolution affects any development agreements; federal agency actions, other federal entities, or federal laws applicable to permits;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can be used for shortening the effective dates of approvals; is to be interpreted to prohibit extensions from being granted; blunts the effect of any administrative consent orders; prevents any agency or entity from lawfully modifying or revoking any permits it has issued;</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prevents any federal lawful actions from being taken; affects certificates of need, or applies to any coastal island permits issued by SC DHEC.</w:t>
      </w:r>
    </w:p>
    <w:p w14:paraId="1C606F06" w14:textId="34443375"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596" w:name="_Toc140491213"/>
      <w:bookmarkStart w:id="1597" w:name="_Toc140499022"/>
      <w:bookmarkStart w:id="1598" w:name="_Toc140795953"/>
      <w:bookmarkStart w:id="1599" w:name="_Toc145595500"/>
      <w:r w:rsidRPr="008F2AC9">
        <w:rPr>
          <w:rFonts w:ascii="Calibri" w:eastAsia="Calibri" w:hAnsi="Calibri" w:cs="Calibri"/>
          <w:b/>
          <w:bCs/>
          <w:color w:val="000000" w:themeColor="text1"/>
          <w:sz w:val="24"/>
          <w:szCs w:val="24"/>
        </w:rPr>
        <w:lastRenderedPageBreak/>
        <w:t>Alcohol Consumption in Airport Secured Areas</w:t>
      </w:r>
      <w:bookmarkEnd w:id="1582"/>
      <w:bookmarkEnd w:id="1583"/>
      <w:r w:rsidRPr="008F2AC9">
        <w:rPr>
          <w:rFonts w:ascii="Calibri" w:eastAsia="Calibri" w:hAnsi="Calibri" w:cs="Calibri"/>
          <w:b/>
          <w:bCs/>
          <w:color w:val="000000" w:themeColor="text1"/>
          <w:sz w:val="24"/>
          <w:szCs w:val="24"/>
        </w:rPr>
        <w:t xml:space="preserve"> (S. 459, </w:t>
      </w:r>
      <w:bookmarkEnd w:id="1584"/>
      <w:r w:rsidRPr="008F2AC9">
        <w:rPr>
          <w:rFonts w:ascii="Calibri" w:eastAsia="Calibri" w:hAnsi="Calibri" w:cs="Calibri"/>
          <w:b/>
          <w:bCs/>
          <w:color w:val="000000" w:themeColor="text1"/>
          <w:sz w:val="24"/>
          <w:szCs w:val="24"/>
        </w:rPr>
        <w:t>Act 61</w:t>
      </w:r>
      <w:r w:rsidR="007D1F22" w:rsidRPr="008F2AC9">
        <w:rPr>
          <w:rFonts w:ascii="Calibri" w:eastAsia="Calibri" w:hAnsi="Calibri" w:cs="Calibri"/>
          <w:b/>
          <w:bCs/>
          <w:color w:val="000000" w:themeColor="text1"/>
          <w:sz w:val="24"/>
          <w:szCs w:val="24"/>
        </w:rPr>
        <w:fldChar w:fldCharType="begin"/>
      </w:r>
      <w:r w:rsidR="007D1F22" w:rsidRPr="008F2AC9">
        <w:rPr>
          <w:color w:val="000000" w:themeColor="text1"/>
        </w:rPr>
        <w:instrText xml:space="preserve"> XE "</w:instrText>
      </w:r>
      <w:r w:rsidR="007D1F22" w:rsidRPr="008F2AC9">
        <w:rPr>
          <w:rFonts w:ascii="Calibri" w:eastAsia="Calibri" w:hAnsi="Calibri" w:cs="Calibri"/>
          <w:color w:val="000000" w:themeColor="text1"/>
          <w:sz w:val="24"/>
          <w:szCs w:val="24"/>
        </w:rPr>
        <w:instrText>Act 61 (S. 459)</w:instrText>
      </w:r>
      <w:r w:rsidR="007D1F22" w:rsidRPr="008F2AC9">
        <w:rPr>
          <w:color w:val="000000" w:themeColor="text1"/>
        </w:rPr>
        <w:instrText xml:space="preserve">" </w:instrText>
      </w:r>
      <w:r w:rsidR="007D1F22"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3A900023" w14:textId="2E5CADF4" w:rsidR="006265F3" w:rsidRPr="008F2AC9" w:rsidRDefault="006265F3" w:rsidP="006265F3">
      <w:pPr>
        <w:spacing w:line="280" w:lineRule="exact"/>
        <w:rPr>
          <w:rFonts w:ascii="Calibri" w:eastAsia="Calibri" w:hAnsi="Calibri" w:cs="Calibri"/>
          <w:color w:val="000000" w:themeColor="text1"/>
          <w:sz w:val="24"/>
          <w:szCs w:val="24"/>
        </w:rPr>
      </w:pPr>
      <w:bookmarkStart w:id="1600" w:name="_Toc135907185"/>
      <w:bookmarkStart w:id="1601" w:name="_Toc135916277"/>
      <w:r w:rsidRPr="008F2AC9">
        <w:rPr>
          <w:rFonts w:ascii="Calibri" w:eastAsia="Calibri" w:hAnsi="Calibri" w:cs="Calibri"/>
          <w:b/>
          <w:bCs/>
          <w:color w:val="000000" w:themeColor="text1"/>
          <w:sz w:val="24"/>
          <w:szCs w:val="24"/>
        </w:rPr>
        <w:t>S.</w:t>
      </w:r>
      <w:r w:rsidRPr="008F2AC9">
        <w:rPr>
          <w:rFonts w:ascii="Calibri" w:eastAsia="Calibri" w:hAnsi="Calibri" w:cs="Calibri"/>
          <w:b/>
          <w:bCs/>
          <w:color w:val="000000" w:themeColor="text1"/>
          <w:spacing w:val="-20"/>
          <w:sz w:val="24"/>
          <w:szCs w:val="24"/>
        </w:rPr>
        <w:t xml:space="preserve"> </w:t>
      </w:r>
      <w:r w:rsidRPr="008F2AC9">
        <w:rPr>
          <w:rFonts w:ascii="Calibri" w:eastAsia="Calibri" w:hAnsi="Calibri" w:cs="Calibri"/>
          <w:b/>
          <w:bCs/>
          <w:color w:val="000000" w:themeColor="text1"/>
          <w:sz w:val="24"/>
          <w:szCs w:val="24"/>
        </w:rPr>
        <w:t>459</w:t>
      </w:r>
      <w:r w:rsidR="00F14E8E" w:rsidRPr="008F2AC9">
        <w:rPr>
          <w:rFonts w:ascii="Calibri" w:eastAsia="Calibri" w:hAnsi="Calibri" w:cs="Calibri"/>
          <w:b/>
          <w:bCs/>
          <w:color w:val="000000" w:themeColor="text1"/>
          <w:sz w:val="24"/>
          <w:szCs w:val="24"/>
        </w:rPr>
        <w:t xml:space="preserve"> (Act 61)</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S. 459</w:instrText>
      </w:r>
      <w:r w:rsidR="007D1F22" w:rsidRPr="008F2AC9">
        <w:rPr>
          <w:rFonts w:ascii="Calibri" w:eastAsia="Calibri" w:hAnsi="Calibri" w:cs="Calibri"/>
          <w:color w:val="000000" w:themeColor="text1"/>
          <w:sz w:val="24"/>
          <w:szCs w:val="24"/>
        </w:rPr>
        <w:instrText xml:space="preserve"> (Act 61)</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00F14E8E" w:rsidRPr="008F2AC9">
        <w:rPr>
          <w:rFonts w:ascii="Calibri" w:eastAsia="Calibri" w:hAnsi="Calibri" w:cs="Calibri"/>
          <w:color w:val="000000" w:themeColor="text1"/>
          <w:sz w:val="24"/>
          <w:szCs w:val="24"/>
        </w:rPr>
        <w:t xml:space="preserve"> - </w:t>
      </w:r>
      <w:r w:rsidRPr="008F2AC9">
        <w:rPr>
          <w:rFonts w:ascii="Calibri" w:eastAsia="Calibri" w:hAnsi="Calibri" w:cs="Calibri"/>
          <w:b/>
          <w:bCs/>
          <w:color w:val="000000" w:themeColor="text1"/>
          <w:sz w:val="24"/>
          <w:szCs w:val="24"/>
        </w:rPr>
        <w:t>Alcohol Consumption in Airport Secured Areas</w:t>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legislation allow</w:t>
      </w:r>
      <w:r w:rsidR="002C2785"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screened airflight passengers to consume liquor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"alcoholic liquors:in airports</w:instrText>
      </w:r>
      <w:r w:rsidR="008A23DE" w:rsidRPr="008F2AC9">
        <w:rPr>
          <w:rFonts w:ascii="Calibri" w:eastAsia="Calibri" w:hAnsi="Calibri" w:cs="Calibri"/>
          <w:color w:val="000000" w:themeColor="text1"/>
          <w:sz w:val="24"/>
          <w:szCs w:val="24"/>
        </w:rPr>
        <w:instrText xml:space="preserve"> (S. 459, Act 61)</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drinks purchased from authorized airport concessionaires throughout the secured areas of the Charleston International, Columbia Metropolitan, Florence Regional, Greenville-Spartanburg, Hilton Head Island, and Myrtle Beach airports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"airports:alcoholic liquors</w:instrText>
      </w:r>
      <w:r w:rsidR="007D1F22" w:rsidRPr="008F2AC9">
        <w:rPr>
          <w:rFonts w:ascii="Calibri" w:eastAsia="Calibri" w:hAnsi="Calibri" w:cs="Calibri"/>
          <w:color w:val="000000" w:themeColor="text1"/>
          <w:sz w:val="24"/>
          <w:szCs w:val="24"/>
        </w:rPr>
        <w:instrText xml:space="preserve"> served in</w:instrText>
      </w:r>
      <w:r w:rsidR="008A23DE" w:rsidRPr="008F2AC9">
        <w:rPr>
          <w:rFonts w:ascii="Calibri" w:eastAsia="Calibri" w:hAnsi="Calibri" w:cs="Calibri"/>
          <w:color w:val="000000" w:themeColor="text1"/>
          <w:sz w:val="24"/>
          <w:szCs w:val="24"/>
        </w:rPr>
        <w:instrText xml:space="preserve"> (S. 459, Act 61)</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bookmarkStart w:id="1602" w:name="_Toc135907172"/>
      <w:bookmarkStart w:id="1603" w:name="_Toc135916264"/>
      <w:bookmarkEnd w:id="1523"/>
      <w:bookmarkEnd w:id="1524"/>
      <w:bookmarkEnd w:id="1600"/>
      <w:bookmarkEnd w:id="1601"/>
    </w:p>
    <w:p w14:paraId="41621914" w14:textId="22CF41F8" w:rsidR="006265F3" w:rsidRPr="008F2AC9" w:rsidRDefault="006265F3" w:rsidP="00FD182A">
      <w:pPr>
        <w:pStyle w:val="Heading2"/>
        <w:jc w:val="left"/>
        <w:rPr>
          <w:rFonts w:asciiTheme="minorHAnsi" w:eastAsia="Calibri" w:hAnsiTheme="minorHAnsi" w:cstheme="minorHAnsi"/>
          <w:color w:val="000000" w:themeColor="text1"/>
          <w:sz w:val="24"/>
          <w:szCs w:val="24"/>
        </w:rPr>
      </w:pPr>
      <w:bookmarkStart w:id="1604" w:name="_Toc145595501"/>
      <w:r w:rsidRPr="008F2AC9">
        <w:rPr>
          <w:rFonts w:asciiTheme="minorHAnsi" w:eastAsia="Calibri" w:hAnsiTheme="minorHAnsi" w:cstheme="minorHAnsi"/>
          <w:color w:val="000000" w:themeColor="text1"/>
          <w:sz w:val="24"/>
          <w:szCs w:val="24"/>
        </w:rPr>
        <w:t>Fair Play Welcome Center (S. 490, Act 7</w:t>
      </w:r>
      <w:r w:rsidR="00C8053F" w:rsidRPr="008F2AC9">
        <w:rPr>
          <w:rFonts w:asciiTheme="minorHAnsi" w:eastAsia="Calibri" w:hAnsiTheme="minorHAnsi" w:cstheme="minorHAnsi"/>
          <w:color w:val="000000" w:themeColor="text1"/>
          <w:sz w:val="24"/>
          <w:szCs w:val="24"/>
        </w:rPr>
        <w:fldChar w:fldCharType="begin"/>
      </w:r>
      <w:r w:rsidR="00C8053F" w:rsidRPr="008F2AC9">
        <w:rPr>
          <w:rFonts w:asciiTheme="minorHAnsi" w:hAnsiTheme="minorHAnsi" w:cstheme="minorHAnsi"/>
          <w:color w:val="000000" w:themeColor="text1"/>
          <w:sz w:val="24"/>
          <w:szCs w:val="24"/>
        </w:rPr>
        <w:instrText xml:space="preserve"> XE "</w:instrText>
      </w:r>
      <w:r w:rsidR="00C8053F" w:rsidRPr="008F2AC9">
        <w:rPr>
          <w:rFonts w:asciiTheme="minorHAnsi" w:eastAsia="Calibri" w:hAnsiTheme="minorHAnsi" w:cstheme="minorHAnsi"/>
          <w:color w:val="000000" w:themeColor="text1"/>
          <w:sz w:val="24"/>
          <w:szCs w:val="24"/>
        </w:rPr>
        <w:instrText xml:space="preserve">Act </w:instrText>
      </w:r>
      <w:r w:rsidR="007D1F22" w:rsidRPr="008F2AC9">
        <w:rPr>
          <w:rFonts w:asciiTheme="minorHAnsi" w:eastAsia="Calibri" w:hAnsiTheme="minorHAnsi" w:cstheme="minorHAnsi"/>
          <w:color w:val="000000" w:themeColor="text1"/>
          <w:sz w:val="24"/>
          <w:szCs w:val="24"/>
        </w:rPr>
        <w:instrText>0</w:instrText>
      </w:r>
      <w:r w:rsidR="00C8053F" w:rsidRPr="008F2AC9">
        <w:rPr>
          <w:rFonts w:asciiTheme="minorHAnsi" w:eastAsia="Calibri" w:hAnsiTheme="minorHAnsi" w:cstheme="minorHAnsi"/>
          <w:color w:val="000000" w:themeColor="text1"/>
          <w:sz w:val="24"/>
          <w:szCs w:val="24"/>
        </w:rPr>
        <w:instrText>7 (S. 490)</w:instrText>
      </w:r>
      <w:r w:rsidR="00C8053F" w:rsidRPr="008F2AC9">
        <w:rPr>
          <w:rFonts w:asciiTheme="minorHAnsi" w:hAnsiTheme="minorHAnsi" w:cstheme="minorHAnsi"/>
          <w:color w:val="000000" w:themeColor="text1"/>
          <w:sz w:val="24"/>
          <w:szCs w:val="24"/>
        </w:rPr>
        <w:instrText xml:space="preserve">" </w:instrText>
      </w:r>
      <w:r w:rsidR="00C8053F"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1602"/>
      <w:bookmarkEnd w:id="1603"/>
      <w:bookmarkEnd w:id="1604"/>
    </w:p>
    <w:p w14:paraId="6B68F05A" w14:textId="4DEC7B55"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w:t>
      </w:r>
      <w:r w:rsidRPr="008F2AC9">
        <w:rPr>
          <w:rFonts w:ascii="Calibri" w:eastAsia="Calibri" w:hAnsi="Calibri" w:cs="Calibri"/>
          <w:b/>
          <w:bCs/>
          <w:color w:val="000000" w:themeColor="text1"/>
          <w:spacing w:val="-20"/>
          <w:sz w:val="24"/>
          <w:szCs w:val="24"/>
        </w:rPr>
        <w:t xml:space="preserve"> </w:t>
      </w:r>
      <w:r w:rsidRPr="008F2AC9">
        <w:rPr>
          <w:rFonts w:ascii="Calibri" w:eastAsia="Calibri" w:hAnsi="Calibri" w:cs="Calibri"/>
          <w:b/>
          <w:bCs/>
          <w:color w:val="000000" w:themeColor="text1"/>
          <w:sz w:val="24"/>
          <w:szCs w:val="24"/>
        </w:rPr>
        <w:t>490</w:t>
      </w:r>
      <w:r w:rsidR="00922621" w:rsidRPr="008F2AC9">
        <w:rPr>
          <w:rFonts w:ascii="Calibri" w:eastAsia="Calibri" w:hAnsi="Calibri" w:cs="Calibri"/>
          <w:b/>
          <w:bCs/>
          <w:color w:val="000000" w:themeColor="text1"/>
          <w:sz w:val="24"/>
          <w:szCs w:val="24"/>
        </w:rPr>
        <w:t xml:space="preserve"> </w:t>
      </w:r>
      <w:r w:rsidR="00465E82" w:rsidRPr="008F2AC9">
        <w:rPr>
          <w:rFonts w:ascii="Calibri" w:eastAsia="Calibri" w:hAnsi="Calibri" w:cs="Calibri"/>
          <w:b/>
          <w:bCs/>
          <w:color w:val="000000" w:themeColor="text1"/>
          <w:sz w:val="24"/>
          <w:szCs w:val="24"/>
        </w:rPr>
        <w:t>(</w:t>
      </w:r>
      <w:r w:rsidR="00922621" w:rsidRPr="008F2AC9">
        <w:rPr>
          <w:rFonts w:ascii="Calibri" w:eastAsia="Calibri" w:hAnsi="Calibri" w:cs="Calibri"/>
          <w:b/>
          <w:bCs/>
          <w:color w:val="000000" w:themeColor="text1"/>
          <w:sz w:val="24"/>
          <w:szCs w:val="24"/>
        </w:rPr>
        <w:t>Act 7)</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490 (</w:instrText>
      </w:r>
      <w:r w:rsidR="007D1F22" w:rsidRPr="008F2AC9">
        <w:rPr>
          <w:rFonts w:ascii="Calibri" w:eastAsia="Calibri" w:hAnsi="Calibri" w:cs="Calibri"/>
          <w:color w:val="000000" w:themeColor="text1"/>
          <w:sz w:val="24"/>
          <w:szCs w:val="24"/>
        </w:rPr>
        <w:instrText>Act 7</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provide</w:t>
      </w:r>
      <w:r w:rsidR="00344656"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funds from Act 94 of 2021 appropriated to the Department of Parks, Recreation and Tourism may be extended for the current </w:t>
      </w:r>
      <w:r w:rsidRPr="008F2AC9">
        <w:rPr>
          <w:rFonts w:ascii="Calibri" w:eastAsia="Calibri" w:hAnsi="Calibri" w:cs="Calibri"/>
          <w:b/>
          <w:bCs/>
          <w:color w:val="000000" w:themeColor="text1"/>
          <w:sz w:val="24"/>
          <w:szCs w:val="24"/>
        </w:rPr>
        <w:t>Fair Play Welcome Center</w:t>
      </w:r>
      <w:r w:rsidRPr="008F2AC9">
        <w:rPr>
          <w:rFonts w:ascii="Calibri" w:eastAsia="Calibri" w:hAnsi="Calibri" w:cs="Calibri"/>
          <w:color w:val="000000" w:themeColor="text1"/>
          <w:sz w:val="24"/>
          <w:szCs w:val="24"/>
        </w:rPr>
        <w:t xml:space="preserve"> project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"Fair Play Welcome Center project (S. 490</w:instrText>
      </w:r>
      <w:r w:rsidR="00922621" w:rsidRPr="008F2AC9">
        <w:rPr>
          <w:rFonts w:ascii="Calibri" w:eastAsia="Calibri" w:hAnsi="Calibri" w:cs="Calibri"/>
          <w:color w:val="000000" w:themeColor="text1"/>
          <w:sz w:val="24"/>
          <w:szCs w:val="24"/>
        </w:rPr>
        <w:instrText>, Act 7</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p>
    <w:p w14:paraId="33D98F9A" w14:textId="42412B2E" w:rsidR="006265F3" w:rsidRPr="008F2AC9" w:rsidRDefault="006265F3" w:rsidP="006265F3">
      <w:pPr>
        <w:keepNext/>
        <w:spacing w:after="40" w:line="280" w:lineRule="exact"/>
        <w:outlineLvl w:val="1"/>
        <w:rPr>
          <w:rFonts w:ascii="Calibri" w:eastAsia="Times New Roman" w:hAnsi="Calibri" w:cs="Calibri"/>
          <w:b/>
          <w:bCs/>
          <w:color w:val="000000" w:themeColor="text1"/>
          <w:sz w:val="24"/>
          <w:szCs w:val="24"/>
        </w:rPr>
      </w:pPr>
      <w:bookmarkStart w:id="1605" w:name="_Toc135308347"/>
      <w:bookmarkStart w:id="1606" w:name="_Toc135522932"/>
      <w:bookmarkStart w:id="1607" w:name="_Toc135907177"/>
      <w:bookmarkStart w:id="1608" w:name="_Toc135916269"/>
      <w:bookmarkStart w:id="1609" w:name="_Toc138254458"/>
      <w:bookmarkStart w:id="1610" w:name="_Toc138257877"/>
      <w:bookmarkStart w:id="1611" w:name="_Toc138335870"/>
      <w:bookmarkStart w:id="1612" w:name="_Toc138336083"/>
      <w:bookmarkStart w:id="1613" w:name="_Toc138357022"/>
      <w:bookmarkStart w:id="1614" w:name="_Toc138860872"/>
      <w:bookmarkStart w:id="1615" w:name="_Toc139121264"/>
      <w:bookmarkStart w:id="1616" w:name="_Toc139443073"/>
      <w:bookmarkStart w:id="1617" w:name="_Toc139553376"/>
      <w:bookmarkStart w:id="1618" w:name="_Toc139554584"/>
      <w:bookmarkStart w:id="1619" w:name="_Toc140491214"/>
      <w:bookmarkStart w:id="1620" w:name="_Toc140499023"/>
      <w:bookmarkStart w:id="1621" w:name="_Toc140795954"/>
      <w:bookmarkStart w:id="1622" w:name="_Toc145595502"/>
      <w:r w:rsidRPr="008F2AC9">
        <w:rPr>
          <w:rFonts w:ascii="Calibri" w:eastAsia="Times New Roman" w:hAnsi="Calibri" w:cs="Calibri"/>
          <w:b/>
          <w:bCs/>
          <w:color w:val="000000" w:themeColor="text1"/>
          <w:sz w:val="24"/>
          <w:szCs w:val="24"/>
        </w:rPr>
        <w:t>Clog Dancing Day</w:t>
      </w:r>
      <w:bookmarkEnd w:id="1605"/>
      <w:bookmarkEnd w:id="1606"/>
      <w:r w:rsidRPr="008F2AC9">
        <w:rPr>
          <w:rFonts w:ascii="Calibri" w:eastAsia="Times New Roman" w:hAnsi="Calibri" w:cs="Calibri"/>
          <w:b/>
          <w:bCs/>
          <w:color w:val="000000" w:themeColor="text1"/>
          <w:sz w:val="24"/>
          <w:szCs w:val="24"/>
        </w:rPr>
        <w:t xml:space="preserve"> (H. 4291, </w:t>
      </w:r>
      <w:bookmarkEnd w:id="1607"/>
      <w:r w:rsidRPr="008F2AC9">
        <w:rPr>
          <w:rFonts w:ascii="Calibri" w:eastAsia="Times New Roman" w:hAnsi="Calibri" w:cs="Calibri"/>
          <w:b/>
          <w:bCs/>
          <w:color w:val="000000" w:themeColor="text1"/>
          <w:sz w:val="24"/>
          <w:szCs w:val="24"/>
        </w:rPr>
        <w:t>Act 49</w:t>
      </w:r>
      <w:r w:rsidR="007D1F22" w:rsidRPr="008F2AC9">
        <w:rPr>
          <w:rFonts w:ascii="Calibri" w:eastAsia="Times New Roman" w:hAnsi="Calibri" w:cs="Calibri"/>
          <w:color w:val="000000" w:themeColor="text1"/>
          <w:sz w:val="24"/>
          <w:szCs w:val="24"/>
        </w:rPr>
        <w:fldChar w:fldCharType="begin"/>
      </w:r>
      <w:r w:rsidR="007D1F22" w:rsidRPr="008F2AC9">
        <w:rPr>
          <w:color w:val="000000" w:themeColor="text1"/>
        </w:rPr>
        <w:instrText xml:space="preserve"> XE "</w:instrText>
      </w:r>
      <w:r w:rsidR="007D1F22" w:rsidRPr="008F2AC9">
        <w:rPr>
          <w:rFonts w:ascii="Calibri" w:eastAsia="Times New Roman" w:hAnsi="Calibri" w:cs="Calibri"/>
          <w:color w:val="000000" w:themeColor="text1"/>
          <w:sz w:val="24"/>
          <w:szCs w:val="24"/>
        </w:rPr>
        <w:instrText>Act 49</w:instrText>
      </w:r>
      <w:r w:rsidR="000A1DFE" w:rsidRPr="008F2AC9">
        <w:rPr>
          <w:rFonts w:ascii="Calibri" w:eastAsia="Times New Roman" w:hAnsi="Calibri" w:cs="Calibri"/>
          <w:color w:val="000000" w:themeColor="text1"/>
          <w:sz w:val="24"/>
          <w:szCs w:val="24"/>
        </w:rPr>
        <w:instrText xml:space="preserve"> (H. 4291)</w:instrText>
      </w:r>
      <w:r w:rsidR="007D1F22" w:rsidRPr="008F2AC9">
        <w:rPr>
          <w:color w:val="000000" w:themeColor="text1"/>
        </w:rPr>
        <w:instrText xml:space="preserve">" </w:instrText>
      </w:r>
      <w:r w:rsidR="007D1F22"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3C66D7CB" w14:textId="07F0F9FC" w:rsidR="006265F3" w:rsidRPr="008F2AC9" w:rsidRDefault="00203B4F" w:rsidP="006265F3">
      <w:pPr>
        <w:spacing w:line="280" w:lineRule="exact"/>
        <w:rPr>
          <w:rFonts w:ascii="Calibri" w:eastAsia="Calibri" w:hAnsi="Calibri" w:cs="Calibri"/>
          <w:bCs/>
          <w:color w:val="000000" w:themeColor="text1"/>
          <w:sz w:val="24"/>
          <w:szCs w:val="24"/>
        </w:rPr>
      </w:pPr>
      <w:hyperlink r:id="rId13" w:history="1">
        <w:r w:rsidR="006265F3" w:rsidRPr="008F2AC9">
          <w:rPr>
            <w:rFonts w:ascii="Calibri" w:eastAsia="Times New Roman" w:hAnsi="Calibri" w:cs="Calibri"/>
            <w:b/>
            <w:bCs/>
            <w:color w:val="000000" w:themeColor="text1"/>
            <w:sz w:val="24"/>
            <w:szCs w:val="24"/>
          </w:rPr>
          <w:t>H. 4291</w:t>
        </w:r>
        <w:r w:rsidR="00465E82" w:rsidRPr="008F2AC9">
          <w:rPr>
            <w:rFonts w:ascii="Calibri" w:eastAsia="Times New Roman" w:hAnsi="Calibri" w:cs="Calibri"/>
            <w:b/>
            <w:bCs/>
            <w:color w:val="000000" w:themeColor="text1"/>
            <w:sz w:val="24"/>
            <w:szCs w:val="24"/>
          </w:rPr>
          <w:t xml:space="preserve"> (Act 49)</w:t>
        </w:r>
        <w:r w:rsidR="006265F3" w:rsidRPr="008F2AC9">
          <w:rPr>
            <w:rFonts w:ascii="Calibri" w:eastAsia="Times New Roman"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w:instrText>
        </w:r>
        <w:r w:rsidR="006265F3" w:rsidRPr="008F2AC9">
          <w:rPr>
            <w:rFonts w:ascii="Calibri" w:eastAsia="Times New Roman" w:hAnsi="Calibri" w:cs="Calibri"/>
            <w:color w:val="000000" w:themeColor="text1"/>
            <w:sz w:val="24"/>
            <w:szCs w:val="24"/>
          </w:rPr>
          <w:instrText>H. 4291 (</w:instrText>
        </w:r>
        <w:r w:rsidR="007D1F22" w:rsidRPr="008F2AC9">
          <w:rPr>
            <w:rFonts w:ascii="Calibri" w:eastAsia="Times New Roman" w:hAnsi="Calibri" w:cs="Calibri"/>
            <w:color w:val="000000" w:themeColor="text1"/>
            <w:sz w:val="24"/>
            <w:szCs w:val="24"/>
          </w:rPr>
          <w:instrText>Act 49</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Times New Roman" w:hAnsi="Calibri" w:cs="Calibri"/>
            <w:b/>
            <w:bCs/>
            <w:color w:val="000000" w:themeColor="text1"/>
            <w:sz w:val="24"/>
            <w:szCs w:val="24"/>
          </w:rPr>
          <w:fldChar w:fldCharType="end"/>
        </w:r>
      </w:hyperlink>
      <w:r w:rsidR="006265F3" w:rsidRPr="008F2AC9">
        <w:rPr>
          <w:rFonts w:ascii="Calibri" w:eastAsia="Times New Roman" w:hAnsi="Calibri" w:cs="Calibri"/>
          <w:b/>
          <w:bCs/>
          <w:color w:val="000000" w:themeColor="text1"/>
          <w:sz w:val="24"/>
          <w:szCs w:val="24"/>
        </w:rPr>
        <w:t xml:space="preserve"> , Clog Dancing Day</w:t>
      </w:r>
      <w:r w:rsidR="006265F3" w:rsidRPr="008F2AC9">
        <w:rPr>
          <w:rFonts w:ascii="Calibri" w:eastAsia="Times New Roman" w:hAnsi="Calibri" w:cs="Calibri"/>
          <w:color w:val="000000" w:themeColor="text1"/>
          <w:sz w:val="24"/>
          <w:szCs w:val="24"/>
        </w:rPr>
        <w:t>, designate</w:t>
      </w:r>
      <w:r w:rsidR="002C2785" w:rsidRPr="008F2AC9">
        <w:rPr>
          <w:rFonts w:ascii="Calibri" w:eastAsia="Times New Roman" w:hAnsi="Calibri" w:cs="Calibri"/>
          <w:color w:val="000000" w:themeColor="text1"/>
          <w:sz w:val="24"/>
          <w:szCs w:val="24"/>
        </w:rPr>
        <w:t>s</w:t>
      </w:r>
      <w:r w:rsidR="006265F3" w:rsidRPr="008F2AC9">
        <w:rPr>
          <w:rFonts w:ascii="Calibri" w:eastAsia="Times New Roman" w:hAnsi="Calibri" w:cs="Calibri"/>
          <w:color w:val="000000" w:themeColor="text1"/>
          <w:sz w:val="24"/>
          <w:szCs w:val="24"/>
        </w:rPr>
        <w:t xml:space="preserve"> the eighth day of August of each year as "Clog Dancing Day</w:t>
      </w:r>
      <w:r w:rsidR="006265F3" w:rsidRPr="008F2AC9">
        <w:rPr>
          <w:rFonts w:ascii="Calibri" w:eastAsia="Times New Roman"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w:instrText>
      </w:r>
      <w:r w:rsidR="006265F3" w:rsidRPr="008F2AC9">
        <w:rPr>
          <w:rFonts w:ascii="Calibri" w:eastAsia="Times New Roman" w:hAnsi="Calibri" w:cs="Calibri"/>
          <w:color w:val="000000" w:themeColor="text1"/>
          <w:sz w:val="24"/>
          <w:szCs w:val="24"/>
        </w:rPr>
        <w:instrText>Clog Dancing Day (H. 4291</w:instrText>
      </w:r>
      <w:r w:rsidR="00303779" w:rsidRPr="008F2AC9">
        <w:rPr>
          <w:rFonts w:ascii="Calibri" w:eastAsia="Times New Roman" w:hAnsi="Calibri" w:cs="Calibri"/>
          <w:color w:val="000000" w:themeColor="text1"/>
          <w:sz w:val="24"/>
          <w:szCs w:val="24"/>
        </w:rPr>
        <w:instrText>, Act 49</w:instrText>
      </w:r>
      <w:r w:rsidR="006265F3" w:rsidRPr="008F2AC9">
        <w:rPr>
          <w:rFonts w:ascii="Calibri" w:eastAsia="Times New Roman" w:hAnsi="Calibri" w:cs="Calibri"/>
          <w:color w:val="000000" w:themeColor="text1"/>
          <w:sz w:val="24"/>
          <w:szCs w:val="24"/>
        </w:rPr>
        <w:instrText>)</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Times New Roman" w:hAnsi="Calibri" w:cs="Calibri"/>
          <w:color w:val="000000" w:themeColor="text1"/>
          <w:sz w:val="24"/>
          <w:szCs w:val="24"/>
        </w:rPr>
        <w:fldChar w:fldCharType="end"/>
      </w:r>
      <w:r w:rsidR="006265F3" w:rsidRPr="008F2AC9">
        <w:rPr>
          <w:rFonts w:ascii="Calibri" w:eastAsia="Times New Roman" w:hAnsi="Calibri" w:cs="Calibri"/>
          <w:color w:val="000000" w:themeColor="text1"/>
          <w:sz w:val="24"/>
          <w:szCs w:val="24"/>
        </w:rPr>
        <w:t>" in South Carolina</w:t>
      </w:r>
      <w:r w:rsidR="006265F3" w:rsidRPr="008F2AC9">
        <w:rPr>
          <w:rFonts w:ascii="Calibri" w:eastAsia="Calibri" w:hAnsi="Calibri" w:cs="Calibri"/>
          <w:bCs/>
          <w:color w:val="000000" w:themeColor="text1"/>
          <w:sz w:val="24"/>
          <w:szCs w:val="24"/>
        </w:rPr>
        <w:t>.</w:t>
      </w:r>
    </w:p>
    <w:p w14:paraId="50716036" w14:textId="2323BCA7"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623" w:name="_Toc135308255"/>
      <w:bookmarkStart w:id="1624" w:name="_Toc135522847"/>
      <w:bookmarkStart w:id="1625" w:name="_Toc135907186"/>
      <w:bookmarkStart w:id="1626" w:name="_Toc135916278"/>
      <w:bookmarkStart w:id="1627" w:name="_Toc138254459"/>
      <w:bookmarkStart w:id="1628" w:name="_Toc138257878"/>
      <w:bookmarkStart w:id="1629" w:name="_Toc138335871"/>
      <w:bookmarkStart w:id="1630" w:name="_Toc138336084"/>
      <w:bookmarkStart w:id="1631" w:name="_Toc138357023"/>
      <w:bookmarkStart w:id="1632" w:name="_Toc138860873"/>
      <w:bookmarkStart w:id="1633" w:name="_Toc139121265"/>
      <w:bookmarkStart w:id="1634" w:name="_Toc139443074"/>
      <w:bookmarkStart w:id="1635" w:name="_Toc139553377"/>
      <w:bookmarkStart w:id="1636" w:name="_Toc139554585"/>
      <w:bookmarkStart w:id="1637" w:name="_Toc140491215"/>
      <w:bookmarkStart w:id="1638" w:name="_Toc140499024"/>
      <w:bookmarkStart w:id="1639" w:name="_Toc140795955"/>
      <w:bookmarkStart w:id="1640" w:name="_Toc145595503"/>
      <w:r w:rsidRPr="008F2AC9">
        <w:rPr>
          <w:rFonts w:ascii="Calibri" w:eastAsia="Calibri" w:hAnsi="Calibri" w:cs="Calibri"/>
          <w:b/>
          <w:bCs/>
          <w:color w:val="000000" w:themeColor="text1"/>
          <w:sz w:val="24"/>
          <w:szCs w:val="24"/>
        </w:rPr>
        <w:t>Local Government Financial Audits</w:t>
      </w:r>
      <w:bookmarkEnd w:id="1623"/>
      <w:bookmarkEnd w:id="1624"/>
      <w:r w:rsidRPr="008F2AC9">
        <w:rPr>
          <w:rFonts w:ascii="Calibri" w:eastAsia="Calibri" w:hAnsi="Calibri" w:cs="Calibri"/>
          <w:b/>
          <w:bCs/>
          <w:color w:val="000000" w:themeColor="text1"/>
          <w:sz w:val="24"/>
          <w:szCs w:val="24"/>
        </w:rPr>
        <w:t xml:space="preserve"> (S. 31, Act 71</w:t>
      </w:r>
      <w:r w:rsidRPr="008F2AC9">
        <w:rPr>
          <w:rFonts w:ascii="Calibri" w:eastAsia="Calibri"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Act 71</w:instrText>
      </w:r>
      <w:r w:rsidR="007D1F22" w:rsidRPr="008F2AC9">
        <w:rPr>
          <w:rFonts w:ascii="Calibri" w:eastAsia="Calibri" w:hAnsi="Calibri" w:cs="Calibri"/>
          <w:color w:val="000000" w:themeColor="text1"/>
          <w:sz w:val="24"/>
          <w:szCs w:val="24"/>
        </w:rPr>
        <w:instrText xml:space="preserve"> (</w:instrText>
      </w:r>
      <w:r w:rsidR="000B190F" w:rsidRPr="008F2AC9">
        <w:rPr>
          <w:rFonts w:ascii="Calibri" w:eastAsia="Calibri" w:hAnsi="Calibri" w:cs="Calibri"/>
          <w:color w:val="000000" w:themeColor="text1"/>
          <w:sz w:val="24"/>
          <w:szCs w:val="24"/>
        </w:rPr>
        <w:instrText xml:space="preserve">S. </w:instrText>
      </w:r>
      <w:r w:rsidR="00A53D00" w:rsidRPr="008F2AC9">
        <w:rPr>
          <w:rFonts w:ascii="Calibri" w:eastAsia="Calibri" w:hAnsi="Calibri" w:cs="Calibri"/>
          <w:color w:val="000000" w:themeColor="text1"/>
          <w:sz w:val="24"/>
          <w:szCs w:val="24"/>
        </w:rPr>
        <w:instrText>0</w:instrText>
      </w:r>
      <w:r w:rsidR="000B190F" w:rsidRPr="008F2AC9">
        <w:rPr>
          <w:rFonts w:ascii="Calibri" w:eastAsia="Calibri" w:hAnsi="Calibri" w:cs="Calibri"/>
          <w:color w:val="000000" w:themeColor="text1"/>
          <w:sz w:val="24"/>
          <w:szCs w:val="24"/>
        </w:rPr>
        <w:instrText>31</w:instrText>
      </w:r>
      <w:r w:rsidR="007D1F22" w:rsidRPr="008F2AC9">
        <w:rPr>
          <w:rFonts w:ascii="Calibri" w:eastAsia="Calibri" w:hAnsi="Calibri" w:cs="Calibri"/>
          <w:color w:val="000000" w:themeColor="text1"/>
          <w:sz w:val="24"/>
          <w:szCs w:val="24"/>
        </w:rPr>
        <w:instrText>)</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2884CCD0" w14:textId="700FA049" w:rsidR="006265F3" w:rsidRPr="008F2AC9" w:rsidRDefault="006265F3" w:rsidP="006265F3">
      <w:pPr>
        <w:spacing w:line="280" w:lineRule="exact"/>
        <w:rPr>
          <w:rFonts w:ascii="Calibri" w:eastAsia="Calibri" w:hAnsi="Calibri" w:cs="Calibri"/>
          <w:color w:val="000000" w:themeColor="text1"/>
          <w:kern w:val="2"/>
          <w:sz w:val="24"/>
          <w:szCs w:val="24"/>
        </w:rPr>
      </w:pPr>
      <w:r w:rsidRPr="008F2AC9">
        <w:rPr>
          <w:rFonts w:ascii="Calibri" w:eastAsia="Calibri" w:hAnsi="Calibri" w:cs="Calibri"/>
          <w:color w:val="000000" w:themeColor="text1"/>
          <w:kern w:val="2"/>
          <w:sz w:val="24"/>
          <w:szCs w:val="24"/>
        </w:rPr>
        <w:t xml:space="preserve">The </w:t>
      </w:r>
      <w:r w:rsidR="002C2785" w:rsidRPr="008F2AC9">
        <w:rPr>
          <w:rFonts w:ascii="Calibri" w:eastAsia="Calibri" w:hAnsi="Calibri" w:cs="Calibri"/>
          <w:color w:val="000000" w:themeColor="text1"/>
          <w:kern w:val="2"/>
          <w:sz w:val="24"/>
          <w:szCs w:val="24"/>
        </w:rPr>
        <w:t>General Assembly</w:t>
      </w:r>
      <w:r w:rsidRPr="008F2AC9">
        <w:rPr>
          <w:rFonts w:ascii="Calibri" w:eastAsia="Calibri" w:hAnsi="Calibri" w:cs="Calibri"/>
          <w:color w:val="000000" w:themeColor="text1"/>
          <w:kern w:val="2"/>
          <w:sz w:val="24"/>
          <w:szCs w:val="24"/>
        </w:rPr>
        <w:t xml:space="preserve"> overrode the Governor</w:t>
      </w:r>
      <w:r w:rsidR="005E0114" w:rsidRPr="008F2AC9">
        <w:rPr>
          <w:rFonts w:ascii="Calibri" w:eastAsia="Calibri" w:hAnsi="Calibri" w:cs="Calibri"/>
          <w:color w:val="000000" w:themeColor="text1"/>
          <w:kern w:val="2"/>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kern w:val="2"/>
          <w:sz w:val="24"/>
          <w:szCs w:val="24"/>
        </w:rPr>
        <w:fldChar w:fldCharType="end"/>
      </w:r>
      <w:r w:rsidRPr="008F2AC9">
        <w:rPr>
          <w:rFonts w:ascii="Calibri" w:eastAsia="Calibri" w:hAnsi="Calibri" w:cs="Calibri"/>
          <w:color w:val="000000" w:themeColor="text1"/>
          <w:kern w:val="2"/>
          <w:sz w:val="24"/>
          <w:szCs w:val="24"/>
        </w:rPr>
        <w:t xml:space="preserve">’s veto on </w:t>
      </w:r>
      <w:r w:rsidRPr="008F2AC9">
        <w:rPr>
          <w:rFonts w:ascii="Calibri" w:eastAsia="Calibri" w:hAnsi="Calibri" w:cs="Calibri"/>
          <w:b/>
          <w:bCs/>
          <w:color w:val="000000" w:themeColor="text1"/>
          <w:kern w:val="2"/>
          <w:sz w:val="24"/>
          <w:szCs w:val="24"/>
        </w:rPr>
        <w:t>S. 31</w:t>
      </w:r>
      <w:r w:rsidR="00F975A3" w:rsidRPr="008F2AC9">
        <w:rPr>
          <w:rFonts w:ascii="Calibri" w:eastAsia="Calibri" w:hAnsi="Calibri" w:cs="Calibri"/>
          <w:b/>
          <w:bCs/>
          <w:color w:val="000000" w:themeColor="text1"/>
          <w:kern w:val="2"/>
          <w:sz w:val="24"/>
          <w:szCs w:val="24"/>
        </w:rPr>
        <w:t xml:space="preserve"> (Act 71)</w:t>
      </w:r>
      <w:r w:rsidRPr="008F2AC9">
        <w:rPr>
          <w:rFonts w:ascii="Calibri" w:eastAsia="Calibri" w:hAnsi="Calibri" w:cs="Calibri"/>
          <w:b/>
          <w:bCs/>
          <w:color w:val="000000" w:themeColor="text1"/>
          <w:kern w:val="2"/>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kern w:val="2"/>
          <w:sz w:val="24"/>
          <w:szCs w:val="24"/>
        </w:rPr>
        <w:instrText xml:space="preserve">S. </w:instrText>
      </w:r>
      <w:r w:rsidR="00A53D00" w:rsidRPr="008F2AC9">
        <w:rPr>
          <w:rFonts w:ascii="Calibri" w:eastAsia="Calibri" w:hAnsi="Calibri" w:cs="Calibri"/>
          <w:color w:val="000000" w:themeColor="text1"/>
          <w:kern w:val="2"/>
          <w:sz w:val="24"/>
          <w:szCs w:val="24"/>
        </w:rPr>
        <w:instrText>0</w:instrText>
      </w:r>
      <w:r w:rsidRPr="008F2AC9">
        <w:rPr>
          <w:rFonts w:ascii="Calibri" w:eastAsia="Calibri" w:hAnsi="Calibri" w:cs="Calibri"/>
          <w:color w:val="000000" w:themeColor="text1"/>
          <w:kern w:val="2"/>
          <w:sz w:val="24"/>
          <w:szCs w:val="24"/>
        </w:rPr>
        <w:instrText>31 (Act 71)</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kern w:val="2"/>
          <w:sz w:val="24"/>
          <w:szCs w:val="24"/>
        </w:rPr>
        <w:fldChar w:fldCharType="end"/>
      </w:r>
      <w:r w:rsidRPr="008F2AC9">
        <w:rPr>
          <w:rFonts w:ascii="Calibri" w:eastAsia="Calibri" w:hAnsi="Calibri" w:cs="Calibri"/>
          <w:color w:val="000000" w:themeColor="text1"/>
          <w:kern w:val="2"/>
          <w:sz w:val="24"/>
          <w:szCs w:val="24"/>
        </w:rPr>
        <w:t xml:space="preserve"> to allow the bill to become law. The legislation revise</w:t>
      </w:r>
      <w:r w:rsidR="00B644E1" w:rsidRPr="008F2AC9">
        <w:rPr>
          <w:rFonts w:ascii="Calibri" w:eastAsia="Calibri" w:hAnsi="Calibri" w:cs="Calibri"/>
          <w:color w:val="000000" w:themeColor="text1"/>
          <w:kern w:val="2"/>
          <w:sz w:val="24"/>
          <w:szCs w:val="24"/>
        </w:rPr>
        <w:t>s</w:t>
      </w:r>
      <w:r w:rsidRPr="008F2AC9">
        <w:rPr>
          <w:rFonts w:ascii="Calibri" w:eastAsia="Calibri" w:hAnsi="Calibri" w:cs="Calibri"/>
          <w:color w:val="000000" w:themeColor="text1"/>
          <w:kern w:val="2"/>
          <w:sz w:val="24"/>
          <w:szCs w:val="24"/>
        </w:rPr>
        <w:t xml:space="preserve"> requirements for </w:t>
      </w:r>
      <w:r w:rsidRPr="008F2AC9">
        <w:rPr>
          <w:rFonts w:ascii="Calibri" w:eastAsia="Calibri" w:hAnsi="Calibri" w:cs="Calibri"/>
          <w:b/>
          <w:bCs/>
          <w:color w:val="000000" w:themeColor="text1"/>
          <w:kern w:val="2"/>
          <w:sz w:val="24"/>
          <w:szCs w:val="24"/>
        </w:rPr>
        <w:t>local government financial audits</w:t>
      </w:r>
      <w:r w:rsidRPr="008F2AC9">
        <w:rPr>
          <w:rFonts w:ascii="Calibri" w:eastAsia="Calibri" w:hAnsi="Calibri" w:cs="Calibri"/>
          <w:color w:val="000000" w:themeColor="text1"/>
          <w:kern w:val="2"/>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kern w:val="2"/>
          <w:sz w:val="24"/>
          <w:szCs w:val="24"/>
        </w:rPr>
        <w:instrText>local government financial audits</w:instrText>
      </w:r>
      <w:r w:rsidR="007628E3" w:rsidRPr="008F2AC9">
        <w:rPr>
          <w:rFonts w:ascii="Calibri" w:eastAsia="Calibri" w:hAnsi="Calibri" w:cs="Calibri"/>
          <w:color w:val="000000" w:themeColor="text1"/>
          <w:kern w:val="2"/>
          <w:sz w:val="24"/>
          <w:szCs w:val="24"/>
        </w:rPr>
        <w:instrText xml:space="preserve"> (</w:instrText>
      </w:r>
      <w:r w:rsidR="007628E3" w:rsidRPr="008F2AC9">
        <w:rPr>
          <w:rFonts w:ascii="Calibri" w:eastAsia="Calibri" w:hAnsi="Calibri" w:cs="Calibri"/>
          <w:color w:val="000000" w:themeColor="text1"/>
          <w:sz w:val="24"/>
          <w:szCs w:val="24"/>
        </w:rPr>
        <w:instrText>S. 31, Act 71)</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kern w:val="2"/>
          <w:sz w:val="24"/>
          <w:szCs w:val="24"/>
        </w:rPr>
        <w:fldChar w:fldCharType="end"/>
      </w:r>
      <w:r w:rsidRPr="008F2AC9">
        <w:rPr>
          <w:rFonts w:ascii="Calibri" w:eastAsia="Calibri" w:hAnsi="Calibri" w:cs="Calibri"/>
          <w:color w:val="000000" w:themeColor="text1"/>
          <w:kern w:val="2"/>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kern w:val="2"/>
          <w:sz w:val="24"/>
          <w:szCs w:val="24"/>
        </w:rPr>
        <w:instrText>audits</w:instrText>
      </w:r>
      <w:r w:rsidR="007D1F22" w:rsidRPr="008F2AC9">
        <w:rPr>
          <w:rFonts w:ascii="Calibri" w:eastAsia="Calibri" w:hAnsi="Calibri" w:cs="Calibri"/>
          <w:color w:val="000000" w:themeColor="text1"/>
          <w:kern w:val="2"/>
          <w:sz w:val="24"/>
          <w:szCs w:val="24"/>
        </w:rPr>
        <w:instrText>, local government</w:instrText>
      </w:r>
      <w:r w:rsidR="00534E9E" w:rsidRPr="008F2AC9">
        <w:rPr>
          <w:rFonts w:ascii="Calibri" w:eastAsia="Calibri" w:hAnsi="Calibri" w:cs="Calibri"/>
          <w:color w:val="000000" w:themeColor="text1"/>
          <w:kern w:val="2"/>
          <w:sz w:val="24"/>
          <w:szCs w:val="24"/>
        </w:rPr>
        <w:instrText xml:space="preserve"> (S. 31, </w:instrText>
      </w:r>
      <w:r w:rsidR="00534E9E" w:rsidRPr="008F2AC9">
        <w:rPr>
          <w:rFonts w:ascii="Calibri" w:eastAsia="Calibri" w:hAnsi="Calibri" w:cs="Calibri"/>
          <w:color w:val="000000" w:themeColor="text1"/>
          <w:sz w:val="24"/>
          <w:szCs w:val="24"/>
        </w:rPr>
        <w:instrText>Act 71)</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kern w:val="2"/>
          <w:sz w:val="24"/>
          <w:szCs w:val="24"/>
        </w:rPr>
        <w:fldChar w:fldCharType="end"/>
      </w:r>
      <w:r w:rsidRPr="008F2AC9">
        <w:rPr>
          <w:rFonts w:ascii="Calibri" w:eastAsia="Calibri" w:hAnsi="Calibri" w:cs="Calibri"/>
          <w:color w:val="000000" w:themeColor="text1"/>
          <w:kern w:val="2"/>
          <w:sz w:val="24"/>
          <w:szCs w:val="24"/>
        </w:rPr>
        <w:t xml:space="preserve"> to make them less stringent for small towns and counties. The legislation provides that the council of each municipality having total recurring revenues below a set threshold may elect to provide for either an audit of financial statements or follow a procedure for providing a compilation of financial statements in lieu of an audit. The legislation provides authority for the State Treasurer</w:t>
      </w:r>
      <w:r w:rsidR="00170E01" w:rsidRPr="008F2AC9">
        <w:rPr>
          <w:rFonts w:ascii="Calibri" w:eastAsia="Calibri" w:hAnsi="Calibri" w:cs="Calibri"/>
          <w:color w:val="000000" w:themeColor="text1"/>
          <w:kern w:val="2"/>
          <w:sz w:val="24"/>
          <w:szCs w:val="24"/>
        </w:rPr>
        <w:fldChar w:fldCharType="begin"/>
      </w:r>
      <w:r w:rsidR="00170E01" w:rsidRPr="008F2AC9">
        <w:rPr>
          <w:color w:val="000000" w:themeColor="text1"/>
          <w:sz w:val="24"/>
          <w:szCs w:val="24"/>
        </w:rPr>
        <w:instrText xml:space="preserve"> XE "</w:instrText>
      </w:r>
      <w:r w:rsidR="00170E01" w:rsidRPr="008F2AC9">
        <w:rPr>
          <w:rFonts w:ascii="Calibri" w:eastAsia="Calibri" w:hAnsi="Calibri" w:cs="Calibri"/>
          <w:color w:val="000000" w:themeColor="text1"/>
          <w:kern w:val="2"/>
          <w:sz w:val="24"/>
          <w:szCs w:val="24"/>
        </w:rPr>
        <w:instrText>Treasurer, State</w:instrText>
      </w:r>
      <w:r w:rsidR="004D40CB" w:rsidRPr="008F2AC9">
        <w:rPr>
          <w:rFonts w:ascii="Calibri" w:eastAsia="Calibri" w:hAnsi="Calibri" w:cs="Calibri"/>
          <w:color w:val="000000" w:themeColor="text1"/>
          <w:kern w:val="2"/>
          <w:sz w:val="24"/>
          <w:szCs w:val="24"/>
        </w:rPr>
        <w:instrText xml:space="preserve"> (S. 31, Act 71), local audits</w:instrText>
      </w:r>
      <w:r w:rsidR="00170E01" w:rsidRPr="008F2AC9">
        <w:rPr>
          <w:color w:val="000000" w:themeColor="text1"/>
          <w:sz w:val="24"/>
          <w:szCs w:val="24"/>
        </w:rPr>
        <w:instrText xml:space="preserve">" </w:instrText>
      </w:r>
      <w:r w:rsidR="00170E01" w:rsidRPr="008F2AC9">
        <w:rPr>
          <w:rFonts w:ascii="Calibri" w:eastAsia="Calibri" w:hAnsi="Calibri" w:cs="Calibri"/>
          <w:color w:val="000000" w:themeColor="text1"/>
          <w:kern w:val="2"/>
          <w:sz w:val="24"/>
          <w:szCs w:val="24"/>
        </w:rPr>
        <w:fldChar w:fldCharType="end"/>
      </w:r>
      <w:r w:rsidRPr="008F2AC9">
        <w:rPr>
          <w:rFonts w:ascii="Calibri" w:eastAsia="Calibri" w:hAnsi="Calibri" w:cs="Calibri"/>
          <w:color w:val="000000" w:themeColor="text1"/>
          <w:kern w:val="2"/>
          <w:sz w:val="24"/>
          <w:szCs w:val="24"/>
        </w:rPr>
        <w:t xml:space="preserve"> to grant a county an extension of ninety days on its required financial audit deadlines.</w:t>
      </w:r>
      <w:r w:rsidR="004315BE" w:rsidRPr="008F2AC9">
        <w:rPr>
          <w:rFonts w:ascii="Calibri" w:eastAsia="Calibri" w:hAnsi="Calibri" w:cs="Calibri"/>
          <w:color w:val="000000" w:themeColor="text1"/>
          <w:kern w:val="2"/>
          <w:sz w:val="24"/>
          <w:szCs w:val="24"/>
        </w:rPr>
        <w:t xml:space="preserve"> </w:t>
      </w:r>
      <w:r w:rsidR="004315BE" w:rsidRPr="008F2AC9">
        <w:rPr>
          <w:color w:val="000000" w:themeColor="text1"/>
          <w:sz w:val="24"/>
          <w:szCs w:val="24"/>
        </w:rPr>
        <w:t>Beginning with the municipality fiscal year which begins after January 1, 2024</w:t>
      </w:r>
      <w:r w:rsidR="004315BE" w:rsidRPr="008F2AC9">
        <w:rPr>
          <w:color w:val="000000" w:themeColor="text1"/>
          <w:sz w:val="24"/>
          <w:szCs w:val="24"/>
        </w:rPr>
        <w:fldChar w:fldCharType="begin"/>
      </w:r>
      <w:r w:rsidR="004315BE" w:rsidRPr="008F2AC9">
        <w:rPr>
          <w:color w:val="000000" w:themeColor="text1"/>
        </w:rPr>
        <w:instrText xml:space="preserve"> XE "</w:instrText>
      </w:r>
      <w:r w:rsidR="004315BE" w:rsidRPr="008F2AC9">
        <w:rPr>
          <w:color w:val="000000" w:themeColor="text1"/>
          <w:sz w:val="24"/>
          <w:szCs w:val="24"/>
        </w:rPr>
        <w:instrText>2024:S. 31</w:instrText>
      </w:r>
      <w:r w:rsidR="00D33CDA" w:rsidRPr="008F2AC9">
        <w:rPr>
          <w:color w:val="000000" w:themeColor="text1"/>
          <w:sz w:val="24"/>
          <w:szCs w:val="24"/>
        </w:rPr>
        <w:instrText xml:space="preserve"> (</w:instrText>
      </w:r>
      <w:r w:rsidR="00277A3C" w:rsidRPr="008F2AC9">
        <w:rPr>
          <w:color w:val="000000" w:themeColor="text1"/>
          <w:sz w:val="24"/>
          <w:szCs w:val="24"/>
        </w:rPr>
        <w:instrText>Act 71</w:instrText>
      </w:r>
      <w:r w:rsidR="00D33CDA" w:rsidRPr="008F2AC9">
        <w:rPr>
          <w:color w:val="000000" w:themeColor="text1"/>
          <w:sz w:val="24"/>
          <w:szCs w:val="24"/>
        </w:rPr>
        <w:instrText xml:space="preserve">), </w:instrText>
      </w:r>
      <w:r w:rsidR="00277A3C" w:rsidRPr="008F2AC9">
        <w:rPr>
          <w:rFonts w:ascii="Calibri" w:eastAsia="Calibri" w:hAnsi="Calibri" w:cs="Calibri"/>
          <w:color w:val="000000" w:themeColor="text1"/>
          <w:kern w:val="2"/>
          <w:sz w:val="24"/>
          <w:szCs w:val="24"/>
        </w:rPr>
        <w:instrText>local government financial audits</w:instrText>
      </w:r>
      <w:r w:rsidR="004315BE" w:rsidRPr="008F2AC9">
        <w:rPr>
          <w:color w:val="000000" w:themeColor="text1"/>
        </w:rPr>
        <w:instrText xml:space="preserve">" </w:instrText>
      </w:r>
      <w:r w:rsidR="004315BE" w:rsidRPr="008F2AC9">
        <w:rPr>
          <w:color w:val="000000" w:themeColor="text1"/>
          <w:sz w:val="24"/>
          <w:szCs w:val="24"/>
        </w:rPr>
        <w:fldChar w:fldCharType="end"/>
      </w:r>
      <w:r w:rsidR="004315BE" w:rsidRPr="008F2AC9">
        <w:rPr>
          <w:color w:val="000000" w:themeColor="text1"/>
          <w:sz w:val="24"/>
          <w:szCs w:val="24"/>
        </w:rPr>
        <w:t>, the reporting threshold is $500,000 of the total recurring revenue of a municipality. </w:t>
      </w:r>
    </w:p>
    <w:p w14:paraId="09B20F33" w14:textId="0F4952B3"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641" w:name="_Toc135308352"/>
      <w:bookmarkStart w:id="1642" w:name="_Toc135522935"/>
      <w:bookmarkStart w:id="1643" w:name="_Toc135907173"/>
      <w:bookmarkStart w:id="1644" w:name="_Toc135916265"/>
      <w:bookmarkStart w:id="1645" w:name="_Toc138254460"/>
      <w:bookmarkStart w:id="1646" w:name="_Toc138257879"/>
      <w:bookmarkStart w:id="1647" w:name="_Toc138335872"/>
      <w:bookmarkStart w:id="1648" w:name="_Toc138336085"/>
      <w:bookmarkStart w:id="1649" w:name="_Toc138357024"/>
      <w:bookmarkStart w:id="1650" w:name="_Toc138860874"/>
      <w:bookmarkStart w:id="1651" w:name="_Toc139121266"/>
      <w:bookmarkStart w:id="1652" w:name="_Toc139443075"/>
      <w:bookmarkStart w:id="1653" w:name="_Toc139553378"/>
      <w:bookmarkStart w:id="1654" w:name="_Toc139554586"/>
      <w:bookmarkStart w:id="1655" w:name="_Toc140491216"/>
      <w:bookmarkStart w:id="1656" w:name="_Toc140499025"/>
      <w:bookmarkStart w:id="1657" w:name="_Toc140795956"/>
      <w:bookmarkStart w:id="1658" w:name="_Toc145595504"/>
      <w:r w:rsidRPr="008F2AC9">
        <w:rPr>
          <w:rFonts w:ascii="Calibri" w:eastAsia="Times New Roman" w:hAnsi="Calibri" w:cs="Calibri"/>
          <w:b/>
          <w:bCs/>
          <w:color w:val="000000" w:themeColor="text1"/>
          <w:sz w:val="24"/>
          <w:szCs w:val="24"/>
        </w:rPr>
        <w:t>Right to Repair and Replace Any Existing Well or Septic Tank</w:t>
      </w:r>
      <w:bookmarkEnd w:id="1641"/>
      <w:bookmarkEnd w:id="1642"/>
      <w:r w:rsidRPr="008F2AC9">
        <w:rPr>
          <w:rFonts w:ascii="Calibri" w:eastAsia="Times New Roman" w:hAnsi="Calibri" w:cs="Calibri"/>
          <w:b/>
          <w:bCs/>
          <w:color w:val="000000" w:themeColor="text1"/>
          <w:sz w:val="24"/>
          <w:szCs w:val="24"/>
        </w:rPr>
        <w:t xml:space="preserve"> (H. 3769, </w:t>
      </w:r>
      <w:r w:rsidR="0029704E" w:rsidRPr="008F2AC9">
        <w:rPr>
          <w:rFonts w:ascii="Calibri" w:eastAsia="Times New Roman" w:hAnsi="Calibri" w:cs="Calibri"/>
          <w:b/>
          <w:bCs/>
          <w:color w:val="000000" w:themeColor="text1"/>
          <w:sz w:val="24"/>
          <w:szCs w:val="24"/>
        </w:rPr>
        <w:t>in the Senate)</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0EFDBD85" w14:textId="7F2E69E3"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Calibri" w:hAnsi="Calibri" w:cs="Calibri"/>
          <w:b/>
          <w:bCs/>
          <w:color w:val="000000" w:themeColor="text1"/>
          <w:spacing w:val="-26"/>
          <w:sz w:val="24"/>
          <w:szCs w:val="24"/>
        </w:rPr>
        <w:t xml:space="preserve"> </w:t>
      </w:r>
      <w:r w:rsidRPr="008F2AC9">
        <w:rPr>
          <w:rFonts w:ascii="Calibri" w:eastAsia="Calibri" w:hAnsi="Calibri" w:cs="Calibri"/>
          <w:b/>
          <w:bCs/>
          <w:color w:val="000000" w:themeColor="text1"/>
          <w:sz w:val="24"/>
          <w:szCs w:val="24"/>
        </w:rPr>
        <w:t>3769</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3769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4271F5" w:rsidRPr="008F2AC9">
        <w:rPr>
          <w:rFonts w:ascii="Calibri" w:eastAsia="Calibri" w:hAnsi="Calibri" w:cs="Calibri"/>
          <w:color w:val="000000" w:themeColor="text1"/>
          <w:sz w:val="24"/>
          <w:szCs w:val="24"/>
        </w:rPr>
        <w:t>(</w:t>
      </w:r>
      <w:r w:rsidR="00F975A3" w:rsidRPr="008F2AC9">
        <w:rPr>
          <w:rFonts w:ascii="Calibri" w:eastAsia="Times New Roman" w:hAnsi="Calibri" w:cs="Calibri"/>
          <w:b/>
          <w:bCs/>
          <w:color w:val="000000" w:themeColor="text1"/>
          <w:sz w:val="24"/>
          <w:szCs w:val="24"/>
        </w:rPr>
        <w:t>in the Senate)</w:t>
      </w:r>
      <w:r w:rsidR="004271F5"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color w:val="000000" w:themeColor="text1"/>
          <w:sz w:val="24"/>
          <w:szCs w:val="24"/>
        </w:rPr>
        <w:t>would provide that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0066474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shall not deny a property owner the </w:t>
      </w:r>
      <w:r w:rsidRPr="008F2AC9">
        <w:rPr>
          <w:rFonts w:ascii="Calibri" w:eastAsia="Calibri" w:hAnsi="Calibri" w:cs="Calibri"/>
          <w:b/>
          <w:bCs/>
          <w:color w:val="000000" w:themeColor="text1"/>
          <w:sz w:val="24"/>
          <w:szCs w:val="24"/>
        </w:rPr>
        <w:t>right to repair and replace any existing well or septic tank</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"septic tank:right to repair and replace any existing well or septic tank (H. 3769</w:instrText>
      </w:r>
      <w:r w:rsidR="002B5A90"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solely because of any other available water and/or sewer service.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Sent to the Senate (4/19/23).</w:t>
      </w:r>
    </w:p>
    <w:p w14:paraId="375C4E51" w14:textId="252B834D" w:rsidR="006265F3" w:rsidRPr="008F2AC9" w:rsidRDefault="006265F3" w:rsidP="00FE6459">
      <w:pPr>
        <w:pStyle w:val="Heading2"/>
        <w:jc w:val="left"/>
        <w:rPr>
          <w:rFonts w:asciiTheme="minorHAnsi" w:hAnsiTheme="minorHAnsi" w:cstheme="minorHAnsi"/>
          <w:color w:val="000000" w:themeColor="text1"/>
          <w:sz w:val="24"/>
          <w:szCs w:val="24"/>
        </w:rPr>
      </w:pPr>
      <w:bookmarkStart w:id="1659" w:name="_Toc135907170"/>
      <w:bookmarkStart w:id="1660" w:name="_Toc135916262"/>
      <w:bookmarkStart w:id="1661" w:name="_Toc138254461"/>
      <w:bookmarkStart w:id="1662" w:name="_Toc138257880"/>
      <w:bookmarkStart w:id="1663" w:name="_Toc138335873"/>
      <w:bookmarkStart w:id="1664" w:name="_Toc138336086"/>
      <w:bookmarkStart w:id="1665" w:name="_Toc138357025"/>
      <w:bookmarkStart w:id="1666" w:name="_Toc138860875"/>
      <w:bookmarkStart w:id="1667" w:name="_Toc139121267"/>
      <w:bookmarkStart w:id="1668" w:name="_Toc139443076"/>
      <w:bookmarkStart w:id="1669" w:name="_Toc139553379"/>
      <w:bookmarkStart w:id="1670" w:name="_Toc139554587"/>
      <w:bookmarkStart w:id="1671" w:name="_Toc140491217"/>
      <w:bookmarkStart w:id="1672" w:name="_Toc140499026"/>
      <w:bookmarkStart w:id="1673" w:name="_Toc140795957"/>
      <w:bookmarkStart w:id="1674" w:name="_Toc145595505"/>
      <w:r w:rsidRPr="008F2AC9">
        <w:rPr>
          <w:rFonts w:asciiTheme="minorHAnsi" w:hAnsiTheme="minorHAnsi" w:cstheme="minorHAnsi"/>
          <w:color w:val="000000" w:themeColor="text1"/>
          <w:sz w:val="24"/>
          <w:szCs w:val="24"/>
        </w:rPr>
        <w:t xml:space="preserve">Water Professionals Day (H. 3799, </w:t>
      </w:r>
      <w:r w:rsidR="0022295C" w:rsidRPr="008F2AC9">
        <w:rPr>
          <w:rFonts w:asciiTheme="minorHAnsi" w:hAnsiTheme="minorHAnsi" w:cstheme="minorHAnsi"/>
          <w:color w:val="000000" w:themeColor="text1"/>
          <w:sz w:val="24"/>
          <w:szCs w:val="24"/>
        </w:rPr>
        <w:t>i</w:t>
      </w:r>
      <w:r w:rsidR="0029704E" w:rsidRPr="008F2AC9">
        <w:rPr>
          <w:rFonts w:asciiTheme="minorHAnsi" w:hAnsiTheme="minorHAnsi" w:cstheme="minorHAnsi"/>
          <w:color w:val="000000" w:themeColor="text1"/>
          <w:sz w:val="24"/>
          <w:szCs w:val="24"/>
        </w:rPr>
        <w:t>n the Senate</w:t>
      </w:r>
      <w:r w:rsidRPr="008F2AC9">
        <w:rPr>
          <w:rFonts w:asciiTheme="minorHAnsi" w:hAnsiTheme="minorHAnsi" w:cstheme="minorHAnsi"/>
          <w:color w:val="000000" w:themeColor="text1"/>
          <w:sz w:val="24"/>
          <w:szCs w:val="24"/>
        </w:rPr>
        <w:t>)</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6B353956" w14:textId="3ED287E8" w:rsidR="006265F3" w:rsidRPr="008F2AC9" w:rsidRDefault="006265F3" w:rsidP="006265F3">
      <w:pPr>
        <w:spacing w:line="280" w:lineRule="exact"/>
        <w:rPr>
          <w:rFonts w:ascii="Calibri" w:eastAsia="Calibri" w:hAnsi="Calibri" w:cs="Calibri"/>
          <w:color w:val="000000" w:themeColor="text1"/>
          <w:sz w:val="24"/>
          <w:szCs w:val="24"/>
        </w:rPr>
      </w:pPr>
      <w:bookmarkStart w:id="1675" w:name="_Toc135907171"/>
      <w:bookmarkStart w:id="1676" w:name="_Toc135916263"/>
      <w:r w:rsidRPr="008F2AC9">
        <w:rPr>
          <w:rFonts w:ascii="Calibri" w:eastAsia="Calibri" w:hAnsi="Calibri" w:cs="Calibri"/>
          <w:b/>
          <w:bCs/>
          <w:color w:val="000000" w:themeColor="text1"/>
          <w:sz w:val="24"/>
          <w:szCs w:val="24"/>
        </w:rPr>
        <w:t>H. 3799</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3799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F975A3" w:rsidRPr="008F2AC9">
        <w:rPr>
          <w:rFonts w:ascii="Calibri" w:eastAsia="Calibri" w:hAnsi="Calibri" w:cs="Calibri"/>
          <w:color w:val="000000" w:themeColor="text1"/>
          <w:sz w:val="24"/>
          <w:szCs w:val="24"/>
        </w:rPr>
        <w:t>(</w:t>
      </w:r>
      <w:r w:rsidR="00F975A3" w:rsidRPr="008F2AC9">
        <w:rPr>
          <w:rFonts w:cstheme="minorHAnsi"/>
          <w:b/>
          <w:bCs/>
          <w:color w:val="000000" w:themeColor="text1"/>
          <w:sz w:val="24"/>
          <w:szCs w:val="24"/>
        </w:rPr>
        <w:t>in the Senate)</w:t>
      </w:r>
      <w:r w:rsidR="00F975A3" w:rsidRPr="008F2AC9">
        <w:rPr>
          <w:rFonts w:cstheme="minorHAnsi"/>
          <w:color w:val="000000" w:themeColor="text1"/>
          <w:sz w:val="24"/>
          <w:szCs w:val="24"/>
        </w:rPr>
        <w:t xml:space="preserve"> </w:t>
      </w:r>
      <w:r w:rsidRPr="008F2AC9">
        <w:rPr>
          <w:rFonts w:ascii="Calibri" w:eastAsia="Calibri" w:hAnsi="Calibri" w:cs="Calibri"/>
          <w:color w:val="000000" w:themeColor="text1"/>
          <w:sz w:val="24"/>
          <w:szCs w:val="24"/>
        </w:rPr>
        <w:t xml:space="preserve">is a bill </w:t>
      </w:r>
      <w:r w:rsidR="00344656" w:rsidRPr="008F2AC9">
        <w:rPr>
          <w:rFonts w:ascii="Calibri" w:eastAsia="Calibri" w:hAnsi="Calibri" w:cs="Calibri"/>
          <w:color w:val="000000" w:themeColor="text1"/>
          <w:sz w:val="24"/>
          <w:szCs w:val="24"/>
        </w:rPr>
        <w:t xml:space="preserve">that would </w:t>
      </w:r>
      <w:r w:rsidRPr="008F2AC9">
        <w:rPr>
          <w:rFonts w:ascii="Calibri" w:eastAsia="Calibri" w:hAnsi="Calibri" w:cs="Calibri"/>
          <w:color w:val="000000" w:themeColor="text1"/>
          <w:sz w:val="24"/>
          <w:szCs w:val="24"/>
        </w:rPr>
        <w:t>designat</w:t>
      </w:r>
      <w:r w:rsidR="00344656" w:rsidRPr="008F2AC9">
        <w:rPr>
          <w:rFonts w:ascii="Calibri" w:eastAsia="Calibri" w:hAnsi="Calibri" w:cs="Calibri"/>
          <w:color w:val="000000" w:themeColor="text1"/>
          <w:sz w:val="24"/>
          <w:szCs w:val="24"/>
        </w:rPr>
        <w:t>e</w:t>
      </w:r>
      <w:r w:rsidRPr="008F2AC9">
        <w:rPr>
          <w:rFonts w:ascii="Calibri" w:eastAsia="Calibri" w:hAnsi="Calibri" w:cs="Calibri"/>
          <w:color w:val="000000" w:themeColor="text1"/>
          <w:sz w:val="24"/>
          <w:szCs w:val="24"/>
        </w:rPr>
        <w:t xml:space="preserve"> the first Monday in March of each year as "</w:t>
      </w:r>
      <w:r w:rsidRPr="008F2AC9">
        <w:rPr>
          <w:rFonts w:ascii="Calibri" w:eastAsia="Calibri" w:hAnsi="Calibri" w:cs="Calibri"/>
          <w:b/>
          <w:bCs/>
          <w:color w:val="000000" w:themeColor="text1"/>
          <w:sz w:val="24"/>
          <w:szCs w:val="24"/>
        </w:rPr>
        <w:t>Water Professionals Day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"Water Professionals Day (H. 3799</w:instrText>
      </w:r>
      <w:r w:rsidR="00871E7B"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in South Carolina. Sent to the Senate (4/19/23).</w:t>
      </w:r>
      <w:bookmarkEnd w:id="1675"/>
      <w:bookmarkEnd w:id="1676"/>
    </w:p>
    <w:p w14:paraId="73E5961E" w14:textId="339F8437" w:rsidR="006265F3" w:rsidRPr="008F2AC9" w:rsidRDefault="006265F3" w:rsidP="00F8298A">
      <w:pPr>
        <w:pStyle w:val="Heading2"/>
        <w:jc w:val="left"/>
        <w:rPr>
          <w:rFonts w:asciiTheme="minorHAnsi" w:eastAsia="Calibri" w:hAnsiTheme="minorHAnsi" w:cstheme="minorHAnsi"/>
          <w:color w:val="000000" w:themeColor="text1"/>
          <w:sz w:val="24"/>
          <w:szCs w:val="24"/>
        </w:rPr>
      </w:pPr>
      <w:bookmarkStart w:id="1677" w:name="_Toc140491218"/>
      <w:bookmarkStart w:id="1678" w:name="_Toc140499027"/>
      <w:bookmarkStart w:id="1679" w:name="_Toc140795958"/>
      <w:bookmarkStart w:id="1680" w:name="_Toc145595506"/>
      <w:bookmarkStart w:id="1681" w:name="_Hlk137114648"/>
      <w:r w:rsidRPr="008F2AC9">
        <w:rPr>
          <w:rFonts w:asciiTheme="minorHAnsi" w:eastAsia="Calibri" w:hAnsiTheme="minorHAnsi" w:cstheme="minorHAnsi"/>
          <w:color w:val="000000" w:themeColor="text1"/>
          <w:sz w:val="24"/>
          <w:szCs w:val="24"/>
        </w:rPr>
        <w:t>Abandoned Aircraft</w:t>
      </w:r>
      <w:r w:rsidR="000A1DFE" w:rsidRPr="008F2AC9">
        <w:rPr>
          <w:rFonts w:asciiTheme="minorHAnsi" w:eastAsia="Calibri" w:hAnsiTheme="minorHAnsi" w:cstheme="minorHAnsi"/>
          <w:color w:val="000000" w:themeColor="text1"/>
          <w:sz w:val="24"/>
          <w:szCs w:val="24"/>
        </w:rPr>
        <w:t xml:space="preserve"> </w:t>
      </w:r>
      <w:r w:rsidRPr="008F2AC9">
        <w:rPr>
          <w:rFonts w:asciiTheme="minorHAnsi" w:eastAsia="Calibri" w:hAnsiTheme="minorHAnsi" w:cstheme="minorHAnsi"/>
          <w:color w:val="000000" w:themeColor="text1"/>
          <w:sz w:val="24"/>
          <w:szCs w:val="24"/>
        </w:rPr>
        <w:t xml:space="preserve">(H. 3138, </w:t>
      </w:r>
      <w:r w:rsidR="0029704E" w:rsidRPr="008F2AC9">
        <w:rPr>
          <w:rFonts w:asciiTheme="minorHAnsi" w:eastAsia="Calibri" w:hAnsiTheme="minorHAnsi" w:cstheme="minorHAnsi"/>
          <w:color w:val="000000" w:themeColor="text1"/>
          <w:sz w:val="24"/>
          <w:szCs w:val="24"/>
        </w:rPr>
        <w:t>in the</w:t>
      </w:r>
      <w:r w:rsidRPr="008F2AC9">
        <w:rPr>
          <w:rFonts w:asciiTheme="minorHAnsi" w:eastAsia="Calibri" w:hAnsiTheme="minorHAnsi" w:cstheme="minorHAnsi"/>
          <w:color w:val="000000" w:themeColor="text1"/>
          <w:sz w:val="24"/>
          <w:szCs w:val="24"/>
        </w:rPr>
        <w:t xml:space="preserve"> Senate)</w:t>
      </w:r>
      <w:bookmarkEnd w:id="1677"/>
      <w:bookmarkEnd w:id="1678"/>
      <w:bookmarkEnd w:id="1679"/>
      <w:bookmarkEnd w:id="1680"/>
    </w:p>
    <w:p w14:paraId="49BD0318" w14:textId="4586920A" w:rsidR="006265F3" w:rsidRPr="008F2AC9" w:rsidRDefault="006265F3" w:rsidP="007C687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Calibri" w:hAnsi="Calibri" w:cs="Calibri"/>
          <w:b/>
          <w:bCs/>
          <w:color w:val="000000" w:themeColor="text1"/>
          <w:spacing w:val="-24"/>
          <w:sz w:val="24"/>
          <w:szCs w:val="24"/>
        </w:rPr>
        <w:t xml:space="preserve"> </w:t>
      </w:r>
      <w:r w:rsidRPr="008F2AC9">
        <w:rPr>
          <w:rFonts w:ascii="Calibri" w:eastAsia="Calibri" w:hAnsi="Calibri" w:cs="Calibri"/>
          <w:b/>
          <w:bCs/>
          <w:color w:val="000000" w:themeColor="text1"/>
          <w:sz w:val="24"/>
          <w:szCs w:val="24"/>
        </w:rPr>
        <w:t>3138</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3138 (</w:instrText>
      </w:r>
      <w:r w:rsidR="000A1DF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975A3" w:rsidRPr="008F2AC9">
        <w:rPr>
          <w:rFonts w:ascii="Calibri" w:eastAsia="Calibri" w:hAnsi="Calibri" w:cs="Calibri"/>
          <w:b/>
          <w:bCs/>
          <w:color w:val="000000" w:themeColor="text1"/>
          <w:sz w:val="24"/>
          <w:szCs w:val="24"/>
        </w:rPr>
        <w:t>(</w:t>
      </w:r>
      <w:r w:rsidR="00F975A3" w:rsidRPr="008F2AC9">
        <w:rPr>
          <w:rFonts w:eastAsia="Calibri" w:cstheme="minorHAnsi"/>
          <w:b/>
          <w:bCs/>
          <w:color w:val="000000" w:themeColor="text1"/>
          <w:sz w:val="24"/>
          <w:szCs w:val="24"/>
        </w:rPr>
        <w:t>in the Senate)</w:t>
      </w:r>
      <w:r w:rsidR="00F975A3" w:rsidRPr="008F2AC9">
        <w:rPr>
          <w:rFonts w:eastAsia="Calibri" w:cstheme="minorHAnsi"/>
          <w:color w:val="000000" w:themeColor="text1"/>
          <w:sz w:val="24"/>
          <w:szCs w:val="24"/>
        </w:rPr>
        <w:t xml:space="preserve"> </w:t>
      </w:r>
      <w:r w:rsidR="00FE1D57" w:rsidRPr="008F2AC9">
        <w:rPr>
          <w:rFonts w:eastAsia="Calibri" w:cstheme="minorHAnsi"/>
          <w:color w:val="000000" w:themeColor="text1"/>
          <w:sz w:val="24"/>
          <w:szCs w:val="24"/>
        </w:rPr>
        <w:t xml:space="preserve">would </w:t>
      </w:r>
      <w:r w:rsidRPr="008F2AC9">
        <w:rPr>
          <w:rFonts w:ascii="Calibri" w:eastAsia="Calibri" w:hAnsi="Calibri" w:cs="Calibri"/>
          <w:color w:val="000000" w:themeColor="text1"/>
          <w:sz w:val="24"/>
          <w:szCs w:val="24"/>
        </w:rPr>
        <w:t xml:space="preserve">deal with the disposal of </w:t>
      </w:r>
      <w:r w:rsidRPr="008F2AC9">
        <w:rPr>
          <w:rFonts w:ascii="Calibri" w:eastAsia="Calibri" w:hAnsi="Calibri" w:cs="Calibri"/>
          <w:b/>
          <w:bCs/>
          <w:color w:val="000000" w:themeColor="text1"/>
          <w:sz w:val="24"/>
          <w:szCs w:val="24"/>
        </w:rPr>
        <w:t>abandoned aircraft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"aircraft, abandoned (H. 3138</w:instrText>
      </w:r>
      <w:r w:rsidR="00B0195C"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by an airport manager. The bill provides requirements for the notification and sale process for an airport manager of a publicly owned or public-use airport when it is determined an abandoned aircraft or derelict aircraft is located on the premises of the airport. </w:t>
      </w:r>
      <w:bookmarkEnd w:id="1681"/>
      <w:r w:rsidRPr="008F2AC9">
        <w:rPr>
          <w:rFonts w:ascii="Calibri" w:eastAsia="Calibri" w:hAnsi="Calibri" w:cs="Calibri"/>
          <w:color w:val="000000" w:themeColor="text1"/>
          <w:sz w:val="24"/>
          <w:szCs w:val="24"/>
        </w:rPr>
        <w:t xml:space="preserve">It increases the timeframe for which an abandoned aircraft (due to being wrecked, or </w:t>
      </w:r>
      <w:r w:rsidRPr="008F2AC9">
        <w:rPr>
          <w:rFonts w:ascii="Calibri" w:eastAsia="Calibri" w:hAnsi="Calibri" w:cs="Calibri"/>
          <w:color w:val="000000" w:themeColor="text1"/>
          <w:sz w:val="24"/>
          <w:szCs w:val="24"/>
        </w:rPr>
        <w:lastRenderedPageBreak/>
        <w:t>in partially dismantled condition) be located or stored on the premises from 60 days to 120 days. In addition, a "derelict aircraft" means any aircraft that is located or stored on the premises of an airport for at least 180 days. Also, the bill outlines that the courts must establish ownership before any court-ordered sale or transfer of the aircraft.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Sent to the Senate (4/6/23).</w:t>
      </w:r>
    </w:p>
    <w:p w14:paraId="107D6F6A" w14:textId="43E64856" w:rsidR="006265F3" w:rsidRPr="008F2AC9" w:rsidRDefault="00584EF9" w:rsidP="006265F3">
      <w:pPr>
        <w:keepNext/>
        <w:spacing w:after="40" w:line="240" w:lineRule="auto"/>
        <w:outlineLvl w:val="1"/>
        <w:rPr>
          <w:rFonts w:ascii="Calibri" w:eastAsia="Calibri" w:hAnsi="Calibri" w:cs="Calibri"/>
          <w:b/>
          <w:bCs/>
          <w:color w:val="000000" w:themeColor="text1"/>
          <w:sz w:val="24"/>
          <w:szCs w:val="24"/>
        </w:rPr>
      </w:pPr>
      <w:bookmarkStart w:id="1682" w:name="_Toc135308342"/>
      <w:bookmarkStart w:id="1683" w:name="_Toc135522927"/>
      <w:bookmarkStart w:id="1684" w:name="_Toc135907174"/>
      <w:bookmarkStart w:id="1685" w:name="_Toc135916266"/>
      <w:bookmarkStart w:id="1686" w:name="_Toc138254462"/>
      <w:bookmarkStart w:id="1687" w:name="_Toc138257881"/>
      <w:bookmarkStart w:id="1688" w:name="_Toc138335874"/>
      <w:bookmarkStart w:id="1689" w:name="_Toc138336087"/>
      <w:bookmarkStart w:id="1690" w:name="_Toc138357026"/>
      <w:bookmarkStart w:id="1691" w:name="_Toc138860876"/>
      <w:bookmarkStart w:id="1692" w:name="_Toc139121268"/>
      <w:bookmarkStart w:id="1693" w:name="_Toc139443077"/>
      <w:bookmarkStart w:id="1694" w:name="_Toc139553380"/>
      <w:bookmarkStart w:id="1695" w:name="_Toc139554588"/>
      <w:bookmarkStart w:id="1696" w:name="_Toc140491219"/>
      <w:bookmarkStart w:id="1697" w:name="_Toc140499028"/>
      <w:bookmarkStart w:id="1698" w:name="_Toc140795959"/>
      <w:bookmarkStart w:id="1699" w:name="_Toc145595507"/>
      <w:r w:rsidRPr="008F2AC9">
        <w:rPr>
          <w:rFonts w:ascii="Calibri" w:eastAsia="Calibri" w:hAnsi="Calibri" w:cs="Calibri"/>
          <w:b/>
          <w:bCs/>
          <w:color w:val="000000" w:themeColor="text1"/>
          <w:sz w:val="24"/>
          <w:szCs w:val="24"/>
        </w:rPr>
        <w:t xml:space="preserve">Restructuring  the </w:t>
      </w:r>
      <w:r w:rsidR="006265F3" w:rsidRPr="008F2AC9">
        <w:rPr>
          <w:rFonts w:ascii="Calibri" w:eastAsia="Calibri" w:hAnsi="Calibri" w:cs="Calibri"/>
          <w:b/>
          <w:bCs/>
          <w:color w:val="000000" w:themeColor="text1"/>
          <w:sz w:val="24"/>
          <w:szCs w:val="24"/>
        </w:rPr>
        <w:t>Department of Consumer Affairs</w:t>
      </w:r>
      <w:bookmarkEnd w:id="1682"/>
      <w:bookmarkEnd w:id="1683"/>
      <w:r w:rsidR="006265F3" w:rsidRPr="008F2AC9">
        <w:rPr>
          <w:rFonts w:ascii="Calibri" w:eastAsia="Calibri" w:hAnsi="Calibri" w:cs="Calibri"/>
          <w:b/>
          <w:bCs/>
          <w:color w:val="000000" w:themeColor="text1"/>
          <w:sz w:val="24"/>
          <w:szCs w:val="24"/>
        </w:rPr>
        <w:t xml:space="preserve"> (</w:t>
      </w:r>
      <w:r w:rsidR="006265F3" w:rsidRPr="008F2AC9">
        <w:rPr>
          <w:rFonts w:ascii="Calibri" w:eastAsia="Times New Roman" w:hAnsi="Calibri" w:cs="Calibri"/>
          <w:b/>
          <w:bCs/>
          <w:color w:val="000000" w:themeColor="text1"/>
          <w:sz w:val="24"/>
          <w:szCs w:val="24"/>
        </w:rPr>
        <w:t xml:space="preserve">H. 3953, </w:t>
      </w:r>
      <w:r w:rsidR="00090F6A"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r w:rsidR="006265F3" w:rsidRPr="008F2AC9">
        <w:rPr>
          <w:rFonts w:ascii="Calibri" w:eastAsia="Calibri" w:hAnsi="Calibri" w:cs="Calibri"/>
          <w:b/>
          <w:bCs/>
          <w:color w:val="000000" w:themeColor="text1"/>
          <w:sz w:val="24"/>
          <w:szCs w:val="24"/>
        </w:rPr>
        <w:t>)</w:t>
      </w:r>
      <w:bookmarkStart w:id="1700" w:name="_Toc135907175"/>
      <w:bookmarkStart w:id="1701" w:name="_Toc135916267"/>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p>
    <w:p w14:paraId="3727F75F" w14:textId="14D691ED"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3953</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3953 (</w:instrText>
      </w:r>
      <w:r w:rsidR="00090F6A" w:rsidRPr="008F2AC9">
        <w:rPr>
          <w:rFonts w:ascii="Calibri" w:eastAsia="Times New Roman"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975A3" w:rsidRPr="008F2AC9">
        <w:rPr>
          <w:rFonts w:ascii="Calibri" w:eastAsia="Calibri" w:hAnsi="Calibri" w:cs="Calibri"/>
          <w:b/>
          <w:bCs/>
          <w:color w:val="000000" w:themeColor="text1"/>
          <w:sz w:val="24"/>
          <w:szCs w:val="24"/>
        </w:rPr>
        <w:t>(</w:t>
      </w:r>
      <w:r w:rsidR="00F975A3" w:rsidRPr="008F2AC9">
        <w:rPr>
          <w:rFonts w:eastAsia="Calibri" w:cstheme="minorHAnsi"/>
          <w:b/>
          <w:bCs/>
          <w:color w:val="000000" w:themeColor="text1"/>
          <w:sz w:val="24"/>
          <w:szCs w:val="24"/>
        </w:rPr>
        <w:t>in the Senate)</w:t>
      </w:r>
      <w:r w:rsidR="00F975A3" w:rsidRPr="008F2AC9">
        <w:rPr>
          <w:rFonts w:eastAsia="Calibri" w:cstheme="minorHAnsi"/>
          <w:color w:val="000000" w:themeColor="text1"/>
          <w:sz w:val="24"/>
          <w:szCs w:val="24"/>
        </w:rPr>
        <w:t xml:space="preserve"> </w:t>
      </w:r>
      <w:r w:rsidRPr="008F2AC9">
        <w:rPr>
          <w:rFonts w:ascii="Calibri" w:eastAsia="Calibri" w:hAnsi="Calibri" w:cs="Calibri"/>
          <w:color w:val="000000" w:themeColor="text1"/>
          <w:sz w:val="24"/>
          <w:szCs w:val="24"/>
        </w:rPr>
        <w:t xml:space="preserve">would restructure the Department of </w:t>
      </w:r>
      <w:r w:rsidRPr="008F2AC9">
        <w:rPr>
          <w:rFonts w:ascii="Calibri" w:eastAsia="Calibri" w:hAnsi="Calibri" w:cs="Calibri"/>
          <w:b/>
          <w:bCs/>
          <w:color w:val="000000" w:themeColor="text1"/>
          <w:sz w:val="24"/>
          <w:szCs w:val="24"/>
        </w:rPr>
        <w:t>Consumer Affairs</w:t>
      </w:r>
      <w:r w:rsidRPr="008F2AC9">
        <w:rPr>
          <w:rFonts w:ascii="Calibri" w:eastAsia="Calibri" w:hAnsi="Calibri" w:cs="Calibri"/>
          <w:color w:val="000000" w:themeColor="text1"/>
          <w:sz w:val="24"/>
          <w:szCs w:val="24"/>
        </w:rPr>
        <w:t xml:space="preserve"> as a cabinet agency</w:t>
      </w:r>
      <w:r w:rsidR="00201D13" w:rsidRPr="008F2AC9">
        <w:rPr>
          <w:rFonts w:ascii="Calibri" w:eastAsia="Calibri" w:hAnsi="Calibri" w:cs="Calibri"/>
          <w:color w:val="000000" w:themeColor="text1"/>
          <w:sz w:val="24"/>
          <w:szCs w:val="24"/>
        </w:rPr>
        <w:fldChar w:fldCharType="begin"/>
      </w:r>
      <w:r w:rsidR="00201D13" w:rsidRPr="008F2AC9">
        <w:rPr>
          <w:color w:val="000000" w:themeColor="text1"/>
        </w:rPr>
        <w:instrText xml:space="preserve"> XE "</w:instrText>
      </w:r>
      <w:r w:rsidR="00201D13" w:rsidRPr="008F2AC9">
        <w:rPr>
          <w:rFonts w:ascii="Calibri" w:eastAsia="Calibri" w:hAnsi="Calibri" w:cs="Calibri"/>
          <w:color w:val="000000" w:themeColor="text1"/>
          <w:sz w:val="24"/>
          <w:szCs w:val="24"/>
        </w:rPr>
        <w:instrText>Consumer Affairs</w:instrText>
      </w:r>
      <w:r w:rsidR="00F860F0" w:rsidRPr="008F2AC9">
        <w:rPr>
          <w:rFonts w:ascii="Calibri" w:eastAsia="Calibri" w:hAnsi="Calibri" w:cs="Calibri"/>
          <w:color w:val="000000" w:themeColor="text1"/>
          <w:sz w:val="24"/>
          <w:szCs w:val="24"/>
        </w:rPr>
        <w:instrText>:</w:instrText>
      </w:r>
      <w:r w:rsidR="00201D13" w:rsidRPr="008F2AC9">
        <w:rPr>
          <w:rFonts w:ascii="Calibri" w:eastAsia="Calibri" w:hAnsi="Calibri" w:cs="Calibri"/>
          <w:color w:val="000000" w:themeColor="text1"/>
          <w:sz w:val="24"/>
          <w:szCs w:val="24"/>
        </w:rPr>
        <w:instrText>as a cabinet agency</w:instrText>
      </w:r>
      <w:r w:rsidR="00F860F0" w:rsidRPr="008F2AC9">
        <w:rPr>
          <w:rFonts w:ascii="Calibri" w:eastAsia="Calibri" w:hAnsi="Calibri" w:cs="Calibri"/>
          <w:color w:val="000000" w:themeColor="text1"/>
          <w:sz w:val="24"/>
          <w:szCs w:val="24"/>
        </w:rPr>
        <w:instrText xml:space="preserve"> (H. 3953, in the Senate)</w:instrText>
      </w:r>
      <w:r w:rsidR="00201D13" w:rsidRPr="008F2AC9">
        <w:rPr>
          <w:color w:val="000000" w:themeColor="text1"/>
        </w:rPr>
        <w:instrText xml:space="preserve">" </w:instrText>
      </w:r>
      <w:r w:rsidR="00201D13"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accountable to the Governor</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the executive branch of state government. The bill dissolves the department’s nine-member governing board, the Commission on Consumer Affairs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"Consumer Affairs:Commission on</w:instrText>
      </w:r>
      <w:r w:rsidR="00303779" w:rsidRPr="008F2AC9">
        <w:rPr>
          <w:rFonts w:ascii="Calibri" w:eastAsia="Calibri" w:hAnsi="Calibri" w:cs="Calibri"/>
          <w:color w:val="000000" w:themeColor="text1"/>
          <w:sz w:val="24"/>
          <w:szCs w:val="24"/>
        </w:rPr>
        <w:instrText xml:space="preserve"> (</w:instrText>
      </w:r>
      <w:r w:rsidR="00303779" w:rsidRPr="008F2AC9">
        <w:rPr>
          <w:rFonts w:ascii="Calibri" w:eastAsia="Times New Roman" w:hAnsi="Calibri" w:cs="Calibri"/>
          <w:color w:val="000000" w:themeColor="text1"/>
          <w:sz w:val="24"/>
          <w:szCs w:val="24"/>
        </w:rPr>
        <w:instrText>H. 3953, in the Senate</w:instrText>
      </w:r>
      <w:r w:rsidR="00303779"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and provides for the head of the department to be an administrator appointed by the Governor, upon the advice and consent of the Senate, who is subject to removal from office by the Governor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"Governor:Consumer Affairs</w:instrText>
      </w:r>
      <w:r w:rsidR="00170BFB" w:rsidRPr="008F2AC9">
        <w:rPr>
          <w:rFonts w:ascii="Calibri" w:eastAsia="Calibri" w:hAnsi="Calibri" w:cs="Calibri"/>
          <w:color w:val="000000" w:themeColor="text1"/>
          <w:sz w:val="24"/>
          <w:szCs w:val="24"/>
        </w:rPr>
        <w:instrText>, role in</w:instrText>
      </w:r>
      <w:r w:rsidR="00303779" w:rsidRPr="008F2AC9">
        <w:rPr>
          <w:rFonts w:ascii="Calibri" w:eastAsia="Calibri" w:hAnsi="Calibri" w:cs="Calibri"/>
          <w:color w:val="000000" w:themeColor="text1"/>
          <w:sz w:val="24"/>
          <w:szCs w:val="24"/>
        </w:rPr>
        <w:instrText xml:space="preserve"> </w:instrText>
      </w:r>
      <w:r w:rsidR="00170BFB" w:rsidRPr="008F2AC9">
        <w:rPr>
          <w:rFonts w:ascii="Calibri" w:eastAsia="Calibri" w:hAnsi="Calibri" w:cs="Calibri"/>
          <w:color w:val="000000" w:themeColor="text1"/>
          <w:sz w:val="24"/>
          <w:szCs w:val="24"/>
        </w:rPr>
        <w:instrText>(</w:instrText>
      </w:r>
      <w:r w:rsidR="00303779" w:rsidRPr="008F2AC9">
        <w:rPr>
          <w:rFonts w:ascii="Calibri" w:eastAsia="Times New Roman" w:hAnsi="Calibri" w:cs="Calibri"/>
          <w:color w:val="000000" w:themeColor="text1"/>
          <w:sz w:val="24"/>
          <w:szCs w:val="24"/>
        </w:rPr>
        <w:instrText>H. 3953, in the Senate</w:instrText>
      </w:r>
      <w:r w:rsidR="00303779"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Sent to the Senate (4/27/2023).</w:t>
      </w:r>
      <w:bookmarkEnd w:id="1700"/>
      <w:bookmarkEnd w:id="1701"/>
    </w:p>
    <w:p w14:paraId="1349C464" w14:textId="34BDFCC5"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702" w:name="_Toc138254463"/>
      <w:bookmarkStart w:id="1703" w:name="_Toc138257882"/>
      <w:bookmarkStart w:id="1704" w:name="_Toc138335875"/>
      <w:bookmarkStart w:id="1705" w:name="_Toc138336088"/>
      <w:bookmarkStart w:id="1706" w:name="_Toc138357027"/>
      <w:bookmarkStart w:id="1707" w:name="_Toc138860877"/>
      <w:bookmarkStart w:id="1708" w:name="_Toc139121269"/>
      <w:bookmarkStart w:id="1709" w:name="_Toc139443078"/>
      <w:bookmarkStart w:id="1710" w:name="_Toc139553381"/>
      <w:bookmarkStart w:id="1711" w:name="_Toc139554589"/>
      <w:bookmarkStart w:id="1712" w:name="_Toc140491220"/>
      <w:bookmarkStart w:id="1713" w:name="_Toc140499029"/>
      <w:bookmarkStart w:id="1714" w:name="_Toc140795960"/>
      <w:bookmarkStart w:id="1715" w:name="_Toc145595508"/>
      <w:bookmarkStart w:id="1716" w:name="_Hlk135389187"/>
      <w:r w:rsidRPr="008F2AC9">
        <w:rPr>
          <w:rFonts w:ascii="Calibri" w:eastAsia="Calibri" w:hAnsi="Calibri" w:cs="Calibri"/>
          <w:b/>
          <w:bCs/>
          <w:color w:val="000000" w:themeColor="text1"/>
          <w:sz w:val="24"/>
          <w:szCs w:val="24"/>
        </w:rPr>
        <w:t xml:space="preserve">Septic Tank Field Evaluation Tests (H. 4486, </w:t>
      </w:r>
      <w:r w:rsidR="00073001"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r w:rsidRPr="008F2AC9">
        <w:rPr>
          <w:rFonts w:ascii="Calibri" w:eastAsia="Calibri" w:hAnsi="Calibri" w:cs="Calibri"/>
          <w:b/>
          <w:bCs/>
          <w:color w:val="000000" w:themeColor="text1"/>
          <w:sz w:val="24"/>
          <w:szCs w:val="24"/>
        </w:rPr>
        <w:t>)</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14:paraId="0FFFF1BE" w14:textId="79035E42"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4486</w:t>
      </w:r>
      <w:r w:rsidR="00872F22" w:rsidRPr="008F2AC9">
        <w:rPr>
          <w:rFonts w:ascii="Calibri" w:eastAsia="Calibri" w:hAnsi="Calibri" w:cs="Calibri"/>
          <w:b/>
          <w:bCs/>
          <w:color w:val="000000" w:themeColor="text1"/>
          <w:sz w:val="24"/>
          <w:szCs w:val="24"/>
        </w:rPr>
        <w:t xml:space="preserve"> (in the Senate)</w:t>
      </w:r>
      <w:r w:rsidR="00872F22" w:rsidRPr="008F2AC9">
        <w:rPr>
          <w:rFonts w:ascii="Calibri" w:eastAsia="Calibri" w:hAnsi="Calibri" w:cs="Calibri"/>
          <w:b/>
          <w:bCs/>
          <w:color w:val="000000" w:themeColor="text1"/>
          <w:sz w:val="24"/>
          <w:szCs w:val="24"/>
        </w:rPr>
        <w:fldChar w:fldCharType="begin"/>
      </w:r>
      <w:r w:rsidR="00872F22" w:rsidRPr="008F2AC9">
        <w:rPr>
          <w:color w:val="000000" w:themeColor="text1"/>
        </w:rPr>
        <w:instrText xml:space="preserve"> XE "</w:instrText>
      </w:r>
      <w:r w:rsidR="00872F22" w:rsidRPr="008F2AC9">
        <w:rPr>
          <w:rFonts w:ascii="Calibri" w:eastAsia="Calibri" w:hAnsi="Calibri" w:cs="Calibri"/>
          <w:color w:val="000000" w:themeColor="text1"/>
          <w:sz w:val="24"/>
          <w:szCs w:val="24"/>
        </w:rPr>
        <w:instrText>H. 4486 (in the Senate)</w:instrText>
      </w:r>
      <w:r w:rsidR="00872F22" w:rsidRPr="008F2AC9">
        <w:rPr>
          <w:color w:val="000000" w:themeColor="text1"/>
        </w:rPr>
        <w:instrText xml:space="preserve">" </w:instrText>
      </w:r>
      <w:r w:rsidR="00872F22"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provide authority for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create a </w:t>
      </w:r>
      <w:r w:rsidRPr="008F2AC9">
        <w:rPr>
          <w:rFonts w:ascii="Calibri" w:eastAsia="Calibri" w:hAnsi="Calibri" w:cs="Calibri"/>
          <w:b/>
          <w:bCs/>
          <w:color w:val="000000" w:themeColor="text1"/>
          <w:sz w:val="24"/>
          <w:szCs w:val="24"/>
        </w:rPr>
        <w:t>pilot program that allows septic tank installers to conduct septic tank field evaluation tests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C962C6" w:rsidRPr="008F2AC9">
        <w:rPr>
          <w:rFonts w:ascii="Calibri" w:eastAsia="Calibri" w:hAnsi="Calibri" w:cs="Calibri"/>
          <w:color w:val="000000" w:themeColor="text1"/>
          <w:sz w:val="24"/>
          <w:szCs w:val="24"/>
        </w:rPr>
        <w:instrText>septic tank:</w:instrText>
      </w:r>
      <w:r w:rsidRPr="008F2AC9">
        <w:rPr>
          <w:rFonts w:ascii="Calibri" w:eastAsia="Calibri" w:hAnsi="Calibri" w:cs="Calibri"/>
          <w:color w:val="000000" w:themeColor="text1"/>
          <w:sz w:val="24"/>
          <w:szCs w:val="24"/>
        </w:rPr>
        <w:instrText>field evaluation tests:perc test (</w:instrText>
      </w:r>
      <w:r w:rsidRPr="008F2AC9">
        <w:rPr>
          <w:rFonts w:ascii="Calibri" w:eastAsia="Calibri" w:hAnsi="Calibri" w:cs="Calibri"/>
          <w:color w:val="000000" w:themeColor="text1"/>
          <w:sz w:val="24"/>
          <w:szCs w:val="24"/>
          <w:shd w:val="clear" w:color="auto" w:fill="FFFFFF"/>
        </w:rPr>
        <w:instrText xml:space="preserve">percolation test) </w:instrText>
      </w:r>
      <w:r w:rsidR="009B0E48" w:rsidRPr="008F2AC9">
        <w:rPr>
          <w:rFonts w:ascii="Calibri" w:eastAsia="Calibri" w:hAnsi="Calibri" w:cs="Calibri"/>
          <w:color w:val="000000" w:themeColor="text1"/>
          <w:sz w:val="24"/>
          <w:szCs w:val="24"/>
          <w:shd w:val="clear" w:color="auto" w:fill="FFFFFF"/>
        </w:rPr>
        <w:instrText>(</w:instrText>
      </w:r>
      <w:r w:rsidR="009B0E48" w:rsidRPr="008F2AC9">
        <w:rPr>
          <w:rFonts w:ascii="Calibri" w:eastAsia="Calibri" w:hAnsi="Calibri" w:cs="Calibri"/>
          <w:color w:val="000000" w:themeColor="text1"/>
          <w:sz w:val="24"/>
          <w:szCs w:val="24"/>
        </w:rPr>
        <w:instrText>H. 4486,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the department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"perc or percolation test"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septic tanks"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To take part in this pilot program conducted in designated areas of the state, a septic tank installer must register with and be granted written approval by DHEC, hold a valid license, and be in good standing. The written approval records must be made available upon request to those for whom the work is being completed. Sent to the Senate (6/7/23).</w:t>
      </w:r>
    </w:p>
    <w:p w14:paraId="68E9CF73" w14:textId="37C2230A"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717" w:name="_Toc135308287"/>
      <w:bookmarkStart w:id="1718" w:name="_Toc135522841"/>
      <w:bookmarkStart w:id="1719" w:name="_Toc135907179"/>
      <w:bookmarkStart w:id="1720" w:name="_Toc135916271"/>
      <w:bookmarkStart w:id="1721" w:name="_Toc138254464"/>
      <w:bookmarkStart w:id="1722" w:name="_Toc138257883"/>
      <w:bookmarkStart w:id="1723" w:name="_Toc138335876"/>
      <w:bookmarkStart w:id="1724" w:name="_Toc138336089"/>
      <w:bookmarkStart w:id="1725" w:name="_Toc138357028"/>
      <w:bookmarkStart w:id="1726" w:name="_Toc138860878"/>
      <w:bookmarkStart w:id="1727" w:name="_Toc139121270"/>
      <w:bookmarkStart w:id="1728" w:name="_Toc139443079"/>
      <w:bookmarkStart w:id="1729" w:name="_Toc139553382"/>
      <w:bookmarkStart w:id="1730" w:name="_Toc139554590"/>
      <w:bookmarkStart w:id="1731" w:name="_Toc140491221"/>
      <w:bookmarkStart w:id="1732" w:name="_Toc140499030"/>
      <w:bookmarkStart w:id="1733" w:name="_Toc140795961"/>
      <w:bookmarkStart w:id="1734" w:name="_Toc145595509"/>
      <w:bookmarkEnd w:id="1716"/>
      <w:r w:rsidRPr="008F2AC9">
        <w:rPr>
          <w:rFonts w:ascii="Calibri" w:eastAsia="Calibri" w:hAnsi="Calibri" w:cs="Calibri"/>
          <w:b/>
          <w:bCs/>
          <w:color w:val="000000" w:themeColor="text1"/>
          <w:sz w:val="24"/>
          <w:szCs w:val="24"/>
        </w:rPr>
        <w:t>Retirees Returning to Covered Employment (PORS)</w:t>
      </w:r>
      <w:bookmarkEnd w:id="1717"/>
      <w:bookmarkEnd w:id="1718"/>
      <w:r w:rsidRPr="008F2AC9">
        <w:rPr>
          <w:rFonts w:ascii="Calibri" w:eastAsia="Calibri" w:hAnsi="Calibri" w:cs="Calibri"/>
          <w:b/>
          <w:bCs/>
          <w:color w:val="000000" w:themeColor="text1"/>
          <w:sz w:val="24"/>
          <w:szCs w:val="24"/>
        </w:rPr>
        <w:t xml:space="preserve"> (H. 3425, </w:t>
      </w:r>
      <w:r w:rsidR="00090F6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719"/>
      <w:r w:rsidRPr="008F2AC9">
        <w:rPr>
          <w:rFonts w:ascii="Calibri" w:eastAsia="Calibri" w:hAnsi="Calibri" w:cs="Calibri"/>
          <w:b/>
          <w:bCs/>
          <w:color w:val="000000" w:themeColor="text1"/>
          <w:sz w:val="24"/>
          <w:szCs w:val="24"/>
        </w:rPr>
        <w:t>)</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6CC86F47" w14:textId="43CE2731"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3425</w:t>
      </w:r>
      <w:r w:rsidR="00260079" w:rsidRPr="008F2AC9">
        <w:rPr>
          <w:rFonts w:ascii="Calibri" w:eastAsia="Calibri" w:hAnsi="Calibri" w:cs="Calibri"/>
          <w:b/>
          <w:bCs/>
          <w:color w:val="000000" w:themeColor="text1"/>
          <w:sz w:val="24"/>
          <w:szCs w:val="24"/>
        </w:rPr>
        <w:t xml:space="preserve"> </w:t>
      </w:r>
      <w:r w:rsidR="00CD61B6" w:rsidRPr="008F2AC9">
        <w:rPr>
          <w:rFonts w:ascii="Calibri" w:eastAsia="Calibri" w:hAnsi="Calibri" w:cs="Calibri"/>
          <w:b/>
          <w:bCs/>
          <w:color w:val="000000" w:themeColor="text1"/>
          <w:sz w:val="24"/>
          <w:szCs w:val="24"/>
        </w:rPr>
        <w:t>(</w:t>
      </w:r>
      <w:r w:rsidR="00260079" w:rsidRPr="008F2AC9">
        <w:rPr>
          <w:rFonts w:ascii="Calibri" w:eastAsia="Calibri" w:hAnsi="Calibri" w:cs="Calibri"/>
          <w:b/>
          <w:bCs/>
          <w:color w:val="000000" w:themeColor="text1"/>
          <w:sz w:val="24"/>
          <w:szCs w:val="24"/>
        </w:rPr>
        <w:t>in the Senate</w:t>
      </w:r>
      <w:r w:rsidR="00CD61B6" w:rsidRPr="008F2AC9">
        <w:rPr>
          <w:rFonts w:ascii="Calibri" w:eastAsia="Calibri" w:hAnsi="Calibri" w:cs="Calibri"/>
          <w:b/>
          <w:bCs/>
          <w:color w:val="000000" w:themeColor="text1"/>
          <w:sz w:val="24"/>
          <w:szCs w:val="24"/>
        </w:rPr>
        <w:t>)</w:t>
      </w:r>
      <w:r w:rsidR="00260079"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3425</w:instrText>
      </w:r>
      <w:r w:rsidR="00260079" w:rsidRPr="008F2AC9">
        <w:rPr>
          <w:rFonts w:ascii="Calibri" w:eastAsia="Calibri" w:hAnsi="Calibri" w:cs="Calibri"/>
          <w:color w:val="000000" w:themeColor="text1"/>
          <w:sz w:val="24"/>
          <w:szCs w:val="24"/>
        </w:rPr>
        <w:instrText xml:space="preserve"> </w:instrText>
      </w:r>
      <w:r w:rsidR="00CD61B6" w:rsidRPr="008F2AC9">
        <w:rPr>
          <w:rFonts w:ascii="Calibri" w:eastAsia="Calibri" w:hAnsi="Calibri" w:cs="Calibri"/>
          <w:color w:val="000000" w:themeColor="text1"/>
          <w:sz w:val="24"/>
          <w:szCs w:val="24"/>
        </w:rPr>
        <w:instrText>(</w:instrText>
      </w:r>
      <w:r w:rsidR="00260079" w:rsidRPr="008F2AC9">
        <w:rPr>
          <w:rFonts w:ascii="Calibri" w:eastAsia="Calibri" w:hAnsi="Calibri" w:cs="Calibri"/>
          <w:color w:val="000000" w:themeColor="text1"/>
          <w:sz w:val="24"/>
          <w:szCs w:val="24"/>
        </w:rPr>
        <w:instrText>in the Senate</w:instrText>
      </w:r>
      <w:r w:rsidR="00CD61B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008129A3" w:rsidRPr="008F2AC9">
        <w:rPr>
          <w:rFonts w:ascii="Calibri" w:eastAsia="Calibri" w:hAnsi="Calibri" w:cs="Calibri"/>
          <w:color w:val="000000" w:themeColor="text1"/>
          <w:sz w:val="24"/>
          <w:szCs w:val="24"/>
        </w:rPr>
        <w:t xml:space="preserve">is </w:t>
      </w:r>
      <w:r w:rsidRPr="008F2AC9">
        <w:rPr>
          <w:rFonts w:ascii="Calibri" w:eastAsia="Calibri" w:hAnsi="Calibri" w:cs="Calibri"/>
          <w:color w:val="000000" w:themeColor="text1"/>
          <w:sz w:val="24"/>
          <w:szCs w:val="24"/>
        </w:rPr>
        <w:t xml:space="preserve">a bill </w:t>
      </w:r>
      <w:r w:rsidRPr="008F2AC9">
        <w:rPr>
          <w:rFonts w:ascii="Calibri" w:eastAsia="Calibri" w:hAnsi="Calibri" w:cs="Calibri"/>
          <w:b/>
          <w:bCs/>
          <w:color w:val="000000" w:themeColor="text1"/>
          <w:sz w:val="24"/>
          <w:szCs w:val="24"/>
        </w:rPr>
        <w:t>facilitating retirees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"retirees</w:instrText>
      </w:r>
      <w:r w:rsidR="00785427"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instrText>returning to covered employment</w:instrText>
      </w:r>
      <w:r w:rsidR="00676F8A" w:rsidRPr="008F2AC9">
        <w:rPr>
          <w:rFonts w:ascii="Calibri" w:eastAsia="Calibri" w:hAnsi="Calibri" w:cs="Calibri"/>
          <w:color w:val="000000" w:themeColor="text1"/>
          <w:sz w:val="24"/>
          <w:szCs w:val="24"/>
        </w:rPr>
        <w:instrText xml:space="preserve"> (H. 3425</w:instrText>
      </w:r>
      <w:r w:rsidR="00785427" w:rsidRPr="008F2AC9">
        <w:rPr>
          <w:rFonts w:ascii="Calibri" w:eastAsia="Calibri" w:hAnsi="Calibri" w:cs="Calibri"/>
          <w:color w:val="000000" w:themeColor="text1"/>
          <w:sz w:val="24"/>
          <w:szCs w:val="24"/>
        </w:rPr>
        <w:instrText>, in the Senate</w:instrText>
      </w:r>
      <w:r w:rsidR="00676F8A"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in state pension systems returning to covered employment</w:t>
      </w:r>
      <w:r w:rsidRPr="008F2AC9">
        <w:rPr>
          <w:rFonts w:ascii="Calibri" w:eastAsia="Calibri" w:hAnsi="Calibri" w:cs="Calibri"/>
          <w:color w:val="000000" w:themeColor="text1"/>
          <w:sz w:val="24"/>
          <w:szCs w:val="24"/>
        </w:rPr>
        <w:t xml:space="preserve"> without being subject to earnings limitations. The </w:t>
      </w:r>
      <w:r w:rsidR="00344656" w:rsidRPr="008F2AC9">
        <w:rPr>
          <w:rFonts w:ascii="Calibri" w:eastAsia="Calibri" w:hAnsi="Calibri" w:cs="Calibri"/>
          <w:color w:val="000000" w:themeColor="text1"/>
          <w:sz w:val="24"/>
          <w:szCs w:val="24"/>
        </w:rPr>
        <w:t xml:space="preserve">prospective </w:t>
      </w:r>
      <w:r w:rsidRPr="008F2AC9">
        <w:rPr>
          <w:rFonts w:ascii="Calibri" w:eastAsia="Calibri" w:hAnsi="Calibri" w:cs="Calibri"/>
          <w:color w:val="000000" w:themeColor="text1"/>
          <w:sz w:val="24"/>
          <w:szCs w:val="24"/>
        </w:rPr>
        <w:t>legislation establishes conditions that allow earnings limitations not to apply when a retiree in the South Carolina Police Officers Retirement System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"retirees:Police Officers Retirement System:critical needs</w:instrText>
      </w:r>
      <w:r w:rsidR="00C66685" w:rsidRPr="008F2AC9">
        <w:rPr>
          <w:rFonts w:ascii="Calibri" w:eastAsia="Calibri" w:hAnsi="Calibri" w:cs="Calibri"/>
          <w:color w:val="000000" w:themeColor="text1"/>
          <w:sz w:val="24"/>
          <w:szCs w:val="24"/>
        </w:rPr>
        <w:instrText xml:space="preserve"> (H. </w:instrText>
      </w:r>
      <w:r w:rsidR="00676F8A" w:rsidRPr="008F2AC9">
        <w:rPr>
          <w:rFonts w:ascii="Calibri" w:eastAsia="Calibri" w:hAnsi="Calibri" w:cs="Calibri"/>
          <w:color w:val="000000" w:themeColor="text1"/>
          <w:sz w:val="24"/>
          <w:szCs w:val="24"/>
        </w:rPr>
        <w:instrText>3425,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returns to covered employment in a </w:t>
      </w:r>
      <w:r w:rsidRPr="008F2AC9">
        <w:rPr>
          <w:rFonts w:ascii="Calibri" w:eastAsia="Calibri" w:hAnsi="Calibri" w:cs="Calibri"/>
          <w:i/>
          <w:iCs/>
          <w:color w:val="000000" w:themeColor="text1"/>
          <w:sz w:val="24"/>
          <w:szCs w:val="24"/>
        </w:rPr>
        <w:t>critical</w:t>
      </w:r>
      <w:r w:rsidRPr="008F2AC9">
        <w:rPr>
          <w:rFonts w:ascii="Calibri" w:eastAsia="Calibri" w:hAnsi="Calibri" w:cs="Calibri"/>
          <w:color w:val="000000" w:themeColor="text1"/>
          <w:sz w:val="24"/>
          <w:szCs w:val="24"/>
        </w:rPr>
        <w:t xml:space="preserve"> needs law enforcement position as determined by the Law Enforcement Training Council. Additionally, the bill removes the earnings limitation for a retiree of South Carolina Retirement System if the employee is separated from covered employment for at least twelve months before returning to covered employment. Sent to the Senate (5/16/23).</w:t>
      </w:r>
      <w:bookmarkStart w:id="1735" w:name="_Toc133837072"/>
      <w:bookmarkStart w:id="1736" w:name="_Toc135308354"/>
      <w:bookmarkStart w:id="1737" w:name="_Toc135522937"/>
      <w:bookmarkStart w:id="1738" w:name="_Toc135907180"/>
      <w:bookmarkStart w:id="1739" w:name="_Toc135916272"/>
    </w:p>
    <w:p w14:paraId="6061E456" w14:textId="5D2F91C0" w:rsidR="006265F3" w:rsidRPr="008F2AC9" w:rsidRDefault="006265F3" w:rsidP="00FC2CDA">
      <w:pPr>
        <w:pStyle w:val="Heading2"/>
        <w:ind w:left="180"/>
        <w:jc w:val="left"/>
        <w:rPr>
          <w:rFonts w:asciiTheme="minorHAnsi" w:eastAsia="Calibri" w:hAnsiTheme="minorHAnsi" w:cstheme="minorHAnsi"/>
          <w:color w:val="000000" w:themeColor="text1"/>
          <w:sz w:val="24"/>
          <w:szCs w:val="24"/>
        </w:rPr>
      </w:pPr>
      <w:bookmarkStart w:id="1740" w:name="_Toc145595510"/>
      <w:r w:rsidRPr="008F2AC9">
        <w:rPr>
          <w:rFonts w:asciiTheme="minorHAnsi" w:eastAsia="Calibri" w:hAnsiTheme="minorHAnsi" w:cstheme="minorHAnsi"/>
          <w:color w:val="000000" w:themeColor="text1"/>
          <w:sz w:val="24"/>
          <w:szCs w:val="24"/>
        </w:rPr>
        <w:t xml:space="preserve">Repealing Requirements Regarding the </w:t>
      </w:r>
      <w:r w:rsidR="00E23853" w:rsidRPr="008F2AC9">
        <w:rPr>
          <w:rFonts w:asciiTheme="minorHAnsi" w:eastAsia="Calibri" w:hAnsiTheme="minorHAnsi" w:cstheme="minorHAnsi"/>
          <w:color w:val="000000" w:themeColor="text1"/>
          <w:sz w:val="24"/>
          <w:szCs w:val="24"/>
        </w:rPr>
        <w:t>A</w:t>
      </w:r>
      <w:r w:rsidR="00FE1D57" w:rsidRPr="008F2AC9">
        <w:rPr>
          <w:rFonts w:asciiTheme="minorHAnsi" w:eastAsia="Calibri" w:hAnsiTheme="minorHAnsi" w:cstheme="minorHAnsi"/>
          <w:color w:val="000000" w:themeColor="text1"/>
          <w:sz w:val="24"/>
          <w:szCs w:val="24"/>
        </w:rPr>
        <w:t>ttorney</w:t>
      </w:r>
      <w:r w:rsidR="00E23853" w:rsidRPr="008F2AC9">
        <w:rPr>
          <w:rFonts w:asciiTheme="minorHAnsi" w:eastAsia="Calibri" w:hAnsiTheme="minorHAnsi" w:cstheme="minorHAnsi"/>
          <w:color w:val="000000" w:themeColor="text1"/>
          <w:sz w:val="24"/>
          <w:szCs w:val="24"/>
        </w:rPr>
        <w:t xml:space="preserve"> G</w:t>
      </w:r>
      <w:r w:rsidR="00FE1D57" w:rsidRPr="008F2AC9">
        <w:rPr>
          <w:rFonts w:asciiTheme="minorHAnsi" w:eastAsia="Calibri" w:hAnsiTheme="minorHAnsi" w:cstheme="minorHAnsi"/>
          <w:color w:val="000000" w:themeColor="text1"/>
          <w:sz w:val="24"/>
          <w:szCs w:val="24"/>
        </w:rPr>
        <w:t>eneral</w:t>
      </w:r>
      <w:r w:rsidRPr="008F2AC9">
        <w:rPr>
          <w:rFonts w:asciiTheme="minorHAnsi" w:eastAsia="Calibri" w:hAnsiTheme="minorHAnsi" w:cstheme="minorHAnsi"/>
          <w:color w:val="000000" w:themeColor="text1"/>
          <w:sz w:val="24"/>
          <w:szCs w:val="24"/>
        </w:rPr>
        <w:t xml:space="preserve"> </w:t>
      </w:r>
      <w:bookmarkEnd w:id="1735"/>
      <w:bookmarkEnd w:id="1736"/>
      <w:bookmarkEnd w:id="1737"/>
      <w:r w:rsidRPr="008F2AC9">
        <w:rPr>
          <w:rFonts w:asciiTheme="minorHAnsi" w:eastAsia="Calibri" w:hAnsiTheme="minorHAnsi" w:cstheme="minorHAnsi"/>
          <w:color w:val="000000" w:themeColor="text1"/>
          <w:sz w:val="24"/>
          <w:szCs w:val="24"/>
        </w:rPr>
        <w:t xml:space="preserve">(H. 3122, </w:t>
      </w:r>
      <w:r w:rsidR="00753FF8" w:rsidRPr="008F2AC9">
        <w:rPr>
          <w:rFonts w:asciiTheme="minorHAnsi" w:eastAsia="Calibri" w:hAnsiTheme="minorHAnsi" w:cstheme="minorHAnsi"/>
          <w:color w:val="000000" w:themeColor="text1"/>
          <w:sz w:val="24"/>
          <w:szCs w:val="24"/>
        </w:rPr>
        <w:t>i</w:t>
      </w:r>
      <w:r w:rsidR="0029704E" w:rsidRPr="008F2AC9">
        <w:rPr>
          <w:rFonts w:asciiTheme="minorHAnsi" w:eastAsia="Calibri" w:hAnsiTheme="minorHAnsi" w:cstheme="minorHAnsi"/>
          <w:color w:val="000000" w:themeColor="text1"/>
          <w:sz w:val="24"/>
          <w:szCs w:val="24"/>
        </w:rPr>
        <w:t>n the Senate</w:t>
      </w:r>
      <w:r w:rsidRPr="008F2AC9">
        <w:rPr>
          <w:rFonts w:asciiTheme="minorHAnsi" w:eastAsia="Calibri" w:hAnsiTheme="minorHAnsi" w:cstheme="minorHAnsi"/>
          <w:color w:val="000000" w:themeColor="text1"/>
          <w:sz w:val="24"/>
          <w:szCs w:val="24"/>
        </w:rPr>
        <w:t>)</w:t>
      </w:r>
      <w:bookmarkEnd w:id="1738"/>
      <w:bookmarkEnd w:id="1739"/>
      <w:bookmarkEnd w:id="1740"/>
    </w:p>
    <w:p w14:paraId="2681A6AA" w14:textId="249B2B49"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3122</w:t>
      </w:r>
      <w:r w:rsidR="00753FF8" w:rsidRPr="008F2AC9">
        <w:rPr>
          <w:rFonts w:ascii="Calibri" w:eastAsia="Calibri" w:hAnsi="Calibri" w:cs="Calibri"/>
          <w:b/>
          <w:bCs/>
          <w:color w:val="000000" w:themeColor="text1"/>
          <w:sz w:val="24"/>
          <w:szCs w:val="24"/>
        </w:rPr>
        <w:t xml:space="preserve"> (</w:t>
      </w:r>
      <w:r w:rsidR="00753FF8" w:rsidRPr="008F2AC9">
        <w:rPr>
          <w:rFonts w:ascii="Calibri" w:eastAsia="Times New Roman" w:hAnsi="Calibri" w:cs="Calibri"/>
          <w:b/>
          <w:bCs/>
          <w:color w:val="000000" w:themeColor="text1"/>
          <w:sz w:val="24"/>
          <w:szCs w:val="24"/>
        </w:rPr>
        <w:t>in the Senate)</w:t>
      </w:r>
      <w:r w:rsidR="00753FF8" w:rsidRPr="008F2AC9">
        <w:rPr>
          <w:rFonts w:ascii="Calibri" w:eastAsia="Times New Roman" w:hAnsi="Calibri" w:cs="Calibri"/>
          <w:color w:val="000000" w:themeColor="text1"/>
          <w:sz w:val="24"/>
          <w:szCs w:val="24"/>
        </w:rPr>
        <w:fldChar w:fldCharType="begin"/>
      </w:r>
      <w:r w:rsidR="00753FF8" w:rsidRPr="008F2AC9">
        <w:rPr>
          <w:color w:val="000000" w:themeColor="text1"/>
        </w:rPr>
        <w:instrText xml:space="preserve"> XE "</w:instrText>
      </w:r>
      <w:r w:rsidR="00753FF8" w:rsidRPr="008F2AC9">
        <w:rPr>
          <w:rFonts w:ascii="Calibri" w:eastAsia="Calibri" w:hAnsi="Calibri" w:cs="Calibri"/>
          <w:color w:val="000000" w:themeColor="text1"/>
          <w:sz w:val="24"/>
          <w:szCs w:val="24"/>
        </w:rPr>
        <w:instrText>H. 3122 (</w:instrText>
      </w:r>
      <w:r w:rsidR="00753FF8" w:rsidRPr="008F2AC9">
        <w:rPr>
          <w:rFonts w:ascii="Calibri" w:eastAsia="Times New Roman" w:hAnsi="Calibri" w:cs="Calibri"/>
          <w:color w:val="000000" w:themeColor="text1"/>
          <w:sz w:val="24"/>
          <w:szCs w:val="24"/>
        </w:rPr>
        <w:instrText>in the Senate)</w:instrText>
      </w:r>
      <w:r w:rsidR="00753FF8" w:rsidRPr="008F2AC9">
        <w:rPr>
          <w:color w:val="000000" w:themeColor="text1"/>
        </w:rPr>
        <w:instrText xml:space="preserve">" </w:instrText>
      </w:r>
      <w:r w:rsidR="00753FF8" w:rsidRPr="008F2AC9">
        <w:rPr>
          <w:rFonts w:ascii="Calibri" w:eastAsia="Times New Roman" w:hAnsi="Calibri" w:cs="Calibri"/>
          <w:color w:val="000000" w:themeColor="text1"/>
          <w:sz w:val="24"/>
          <w:szCs w:val="24"/>
        </w:rPr>
        <w:fldChar w:fldCharType="end"/>
      </w:r>
      <w:r w:rsidR="00753FF8"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is a bill </w:t>
      </w:r>
      <w:r w:rsidRPr="008F2AC9">
        <w:rPr>
          <w:rFonts w:ascii="Calibri" w:eastAsia="Calibri" w:hAnsi="Calibri" w:cs="Calibri"/>
          <w:b/>
          <w:bCs/>
          <w:color w:val="000000" w:themeColor="text1"/>
          <w:sz w:val="24"/>
          <w:szCs w:val="24"/>
        </w:rPr>
        <w:t>repealing outdated statutory requirements for the Attorney General</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"Attorney General</w:instrText>
      </w:r>
      <w:r w:rsidR="00A13D91" w:rsidRPr="008F2AC9">
        <w:rPr>
          <w:rFonts w:ascii="Calibri" w:eastAsia="Calibri" w:hAnsi="Calibri" w:cs="Calibri"/>
          <w:color w:val="000000" w:themeColor="text1"/>
          <w:sz w:val="24"/>
          <w:szCs w:val="24"/>
        </w:rPr>
        <w:instrText>:</w:instrText>
      </w:r>
      <w:r w:rsidR="00E46B5B" w:rsidRPr="008F2AC9">
        <w:rPr>
          <w:rFonts w:ascii="Calibri" w:eastAsia="Calibri" w:hAnsi="Calibri" w:cs="Calibri"/>
          <w:color w:val="000000" w:themeColor="text1"/>
          <w:sz w:val="24"/>
          <w:szCs w:val="24"/>
        </w:rPr>
        <w:instrText>repeal of</w:instrText>
      </w:r>
      <w:r w:rsidR="00A13D91" w:rsidRPr="008F2AC9">
        <w:rPr>
          <w:rFonts w:ascii="Calibri" w:eastAsia="Calibri" w:hAnsi="Calibri" w:cs="Calibri"/>
          <w:color w:val="000000" w:themeColor="text1"/>
          <w:sz w:val="24"/>
          <w:szCs w:val="24"/>
        </w:rPr>
        <w:instrText xml:space="preserve"> inspect</w:instrText>
      </w:r>
      <w:r w:rsidR="00E46B5B" w:rsidRPr="008F2AC9">
        <w:rPr>
          <w:rFonts w:ascii="Calibri" w:eastAsia="Calibri" w:hAnsi="Calibri" w:cs="Calibri"/>
          <w:color w:val="000000" w:themeColor="text1"/>
          <w:sz w:val="24"/>
          <w:szCs w:val="24"/>
        </w:rPr>
        <w:instrText>ion of</w:instrText>
      </w:r>
      <w:r w:rsidR="00A13D91" w:rsidRPr="008F2AC9">
        <w:rPr>
          <w:rFonts w:ascii="Calibri" w:eastAsia="Calibri" w:hAnsi="Calibri" w:cs="Calibri"/>
          <w:color w:val="000000" w:themeColor="text1"/>
          <w:sz w:val="24"/>
          <w:szCs w:val="24"/>
        </w:rPr>
        <w:instrText xml:space="preserve"> local county offices</w:instrText>
      </w:r>
      <w:r w:rsidR="00E46B5B" w:rsidRPr="008F2AC9">
        <w:rPr>
          <w:rFonts w:ascii="Calibri" w:eastAsia="Calibri" w:hAnsi="Calibri" w:cs="Calibri"/>
          <w:color w:val="000000" w:themeColor="text1"/>
          <w:sz w:val="24"/>
          <w:szCs w:val="24"/>
        </w:rPr>
        <w:instrText xml:space="preserve"> (H. 3122)</w:instrText>
      </w:r>
      <w:r w:rsidR="00A13D91"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to inspect local county office </w:t>
      </w:r>
      <w:r w:rsidRPr="008F2AC9">
        <w:rPr>
          <w:rFonts w:ascii="Calibri" w:eastAsia="Calibri" w:hAnsi="Calibri" w:cs="Calibri"/>
          <w:color w:val="000000" w:themeColor="text1"/>
          <w:sz w:val="24"/>
          <w:szCs w:val="24"/>
        </w:rPr>
        <w:t>and to approve all easements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7628E3" w:rsidRPr="008F2AC9">
        <w:rPr>
          <w:rFonts w:ascii="Calibri" w:eastAsia="Calibri" w:hAnsi="Calibri" w:cs="Calibri"/>
          <w:color w:val="000000" w:themeColor="text1"/>
          <w:sz w:val="24"/>
          <w:szCs w:val="24"/>
        </w:rPr>
        <w:instrText>Attorney General</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or other access agreements to be signed by officials with the South Carolina Department of Mental Health. Sent to the Senate (2/1/23).</w:t>
      </w:r>
    </w:p>
    <w:p w14:paraId="56E37F0E" w14:textId="5B0F944C"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741" w:name="_Toc135308288"/>
      <w:bookmarkStart w:id="1742" w:name="_Toc135522842"/>
      <w:bookmarkStart w:id="1743" w:name="_Toc135907181"/>
      <w:bookmarkStart w:id="1744" w:name="_Toc135916273"/>
      <w:bookmarkStart w:id="1745" w:name="_Toc138254465"/>
      <w:bookmarkStart w:id="1746" w:name="_Toc138257884"/>
      <w:bookmarkStart w:id="1747" w:name="_Toc138335877"/>
      <w:bookmarkStart w:id="1748" w:name="_Toc138336090"/>
      <w:bookmarkStart w:id="1749" w:name="_Toc138357029"/>
      <w:bookmarkStart w:id="1750" w:name="_Toc138860879"/>
      <w:bookmarkStart w:id="1751" w:name="_Toc139121271"/>
      <w:bookmarkStart w:id="1752" w:name="_Toc139443080"/>
      <w:bookmarkStart w:id="1753" w:name="_Toc139553383"/>
      <w:bookmarkStart w:id="1754" w:name="_Toc139554591"/>
      <w:bookmarkStart w:id="1755" w:name="_Toc140491222"/>
      <w:bookmarkStart w:id="1756" w:name="_Toc140499031"/>
      <w:bookmarkStart w:id="1757" w:name="_Toc140795962"/>
      <w:bookmarkStart w:id="1758" w:name="_Toc145595511"/>
      <w:r w:rsidRPr="008F2AC9">
        <w:rPr>
          <w:rFonts w:ascii="Calibri" w:eastAsia="Calibri" w:hAnsi="Calibri" w:cs="Calibri"/>
          <w:b/>
          <w:bCs/>
          <w:color w:val="000000" w:themeColor="text1"/>
          <w:sz w:val="24"/>
          <w:szCs w:val="24"/>
        </w:rPr>
        <w:t>Dues Paid to a Golf Club</w:t>
      </w:r>
      <w:bookmarkEnd w:id="1741"/>
      <w:bookmarkEnd w:id="1742"/>
      <w:r w:rsidRPr="008F2AC9">
        <w:rPr>
          <w:rFonts w:ascii="Calibri" w:eastAsia="Calibri" w:hAnsi="Calibri" w:cs="Calibri"/>
          <w:b/>
          <w:bCs/>
          <w:color w:val="000000" w:themeColor="text1"/>
          <w:sz w:val="24"/>
          <w:szCs w:val="24"/>
        </w:rPr>
        <w:t xml:space="preserve"> (H. 3880, </w:t>
      </w:r>
      <w:r w:rsidR="00753FF8"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743"/>
      <w:r w:rsidRPr="008F2AC9">
        <w:rPr>
          <w:rFonts w:ascii="Calibri" w:eastAsia="Calibri" w:hAnsi="Calibri" w:cs="Calibri"/>
          <w:b/>
          <w:bCs/>
          <w:color w:val="000000" w:themeColor="text1"/>
          <w:sz w:val="24"/>
          <w:szCs w:val="24"/>
        </w:rPr>
        <w:t>)</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14:paraId="708E17DF" w14:textId="37382F0D"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3880</w:t>
      </w:r>
      <w:r w:rsidR="00753FF8" w:rsidRPr="008F2AC9">
        <w:rPr>
          <w:rFonts w:ascii="Calibri" w:eastAsia="Calibri" w:hAnsi="Calibri" w:cs="Calibri"/>
          <w:b/>
          <w:bCs/>
          <w:color w:val="000000" w:themeColor="text1"/>
          <w:sz w:val="24"/>
          <w:szCs w:val="24"/>
        </w:rPr>
        <w:t xml:space="preserve"> (</w:t>
      </w:r>
      <w:r w:rsidR="00753FF8" w:rsidRPr="008F2AC9">
        <w:rPr>
          <w:rFonts w:ascii="Calibri" w:eastAsia="Times New Roman" w:hAnsi="Calibri" w:cs="Calibri"/>
          <w:b/>
          <w:bCs/>
          <w:color w:val="000000" w:themeColor="text1"/>
          <w:sz w:val="24"/>
          <w:szCs w:val="24"/>
        </w:rPr>
        <w:t>in the Senate)</w:t>
      </w:r>
      <w:r w:rsidR="00753FF8" w:rsidRPr="008F2AC9">
        <w:rPr>
          <w:rFonts w:ascii="Calibri" w:eastAsia="Times New Roman" w:hAnsi="Calibri" w:cs="Calibri"/>
          <w:color w:val="000000" w:themeColor="text1"/>
          <w:sz w:val="24"/>
          <w:szCs w:val="24"/>
        </w:rPr>
        <w:fldChar w:fldCharType="begin"/>
      </w:r>
      <w:r w:rsidR="00753FF8" w:rsidRPr="008F2AC9">
        <w:rPr>
          <w:color w:val="000000" w:themeColor="text1"/>
        </w:rPr>
        <w:instrText xml:space="preserve"> XE "</w:instrText>
      </w:r>
      <w:r w:rsidR="00753FF8" w:rsidRPr="008F2AC9">
        <w:rPr>
          <w:rFonts w:ascii="Calibri" w:eastAsia="Calibri" w:hAnsi="Calibri" w:cs="Calibri"/>
          <w:color w:val="000000" w:themeColor="text1"/>
          <w:sz w:val="24"/>
          <w:szCs w:val="24"/>
        </w:rPr>
        <w:instrText>H. 3880 (</w:instrText>
      </w:r>
      <w:r w:rsidR="00753FF8" w:rsidRPr="008F2AC9">
        <w:rPr>
          <w:rFonts w:ascii="Calibri" w:eastAsia="Times New Roman" w:hAnsi="Calibri" w:cs="Calibri"/>
          <w:color w:val="000000" w:themeColor="text1"/>
          <w:sz w:val="24"/>
          <w:szCs w:val="24"/>
        </w:rPr>
        <w:instrText>in the Senate)</w:instrText>
      </w:r>
      <w:r w:rsidR="00753FF8" w:rsidRPr="008F2AC9">
        <w:rPr>
          <w:color w:val="000000" w:themeColor="text1"/>
        </w:rPr>
        <w:instrText xml:space="preserve">" </w:instrText>
      </w:r>
      <w:r w:rsidR="00753FF8" w:rsidRPr="008F2AC9">
        <w:rPr>
          <w:rFonts w:ascii="Calibri" w:eastAsia="Times New Roman" w:hAnsi="Calibri" w:cs="Calibri"/>
          <w:color w:val="000000" w:themeColor="text1"/>
          <w:sz w:val="24"/>
          <w:szCs w:val="24"/>
        </w:rPr>
        <w:fldChar w:fldCharType="end"/>
      </w:r>
      <w:r w:rsidR="00025556" w:rsidRPr="008F2AC9">
        <w:rPr>
          <w:rFonts w:ascii="Calibri" w:eastAsia="Calibri" w:hAnsi="Calibri" w:cs="Calibri"/>
          <w:color w:val="000000" w:themeColor="text1"/>
          <w:sz w:val="24"/>
          <w:szCs w:val="24"/>
        </w:rPr>
        <w:t xml:space="preserve"> would </w:t>
      </w:r>
      <w:r w:rsidRPr="008F2AC9">
        <w:rPr>
          <w:rFonts w:ascii="Calibri" w:eastAsia="Calibri" w:hAnsi="Calibri" w:cs="Calibri"/>
          <w:color w:val="000000" w:themeColor="text1"/>
          <w:sz w:val="24"/>
          <w:szCs w:val="24"/>
        </w:rPr>
        <w:t xml:space="preserve">provide that no admissions taxes </w:t>
      </w:r>
      <w:r w:rsidR="00753FF8"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be charged or collected on annual or </w:t>
      </w:r>
      <w:r w:rsidRPr="008F2AC9">
        <w:rPr>
          <w:rFonts w:ascii="Calibri" w:eastAsia="Calibri" w:hAnsi="Calibri" w:cs="Calibri"/>
          <w:b/>
          <w:bCs/>
          <w:color w:val="000000" w:themeColor="text1"/>
          <w:sz w:val="24"/>
          <w:szCs w:val="24"/>
        </w:rPr>
        <w:t>monthly dues paid to a golf club</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"taxes:golf club dues:no admission taxes</w:instrText>
      </w:r>
      <w:r w:rsidR="00DE755E" w:rsidRPr="008F2AC9">
        <w:rPr>
          <w:rFonts w:ascii="Calibri" w:eastAsia="Calibri" w:hAnsi="Calibri" w:cs="Calibri"/>
          <w:color w:val="000000" w:themeColor="text1"/>
          <w:sz w:val="24"/>
          <w:szCs w:val="24"/>
        </w:rPr>
        <w:instrText xml:space="preserve"> (H. 3880,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Sent the Senate (5/16/23).</w:t>
      </w:r>
    </w:p>
    <w:p w14:paraId="1636B369" w14:textId="08D2A486"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759" w:name="_Toc134519157"/>
      <w:bookmarkStart w:id="1760" w:name="_Toc135308315"/>
      <w:bookmarkStart w:id="1761" w:name="_Toc135522844"/>
      <w:bookmarkStart w:id="1762" w:name="_Toc135907182"/>
      <w:bookmarkStart w:id="1763" w:name="_Toc135916274"/>
      <w:bookmarkStart w:id="1764" w:name="_Toc138254466"/>
      <w:bookmarkStart w:id="1765" w:name="_Toc138257885"/>
      <w:bookmarkStart w:id="1766" w:name="_Toc138335878"/>
      <w:bookmarkStart w:id="1767" w:name="_Toc138336091"/>
      <w:bookmarkStart w:id="1768" w:name="_Toc138357030"/>
      <w:bookmarkStart w:id="1769" w:name="_Toc138860880"/>
      <w:bookmarkStart w:id="1770" w:name="_Toc139121272"/>
      <w:bookmarkStart w:id="1771" w:name="_Toc139443081"/>
      <w:bookmarkStart w:id="1772" w:name="_Toc139553384"/>
      <w:bookmarkStart w:id="1773" w:name="_Toc139554592"/>
      <w:bookmarkStart w:id="1774" w:name="_Toc140491223"/>
      <w:bookmarkStart w:id="1775" w:name="_Toc140499032"/>
      <w:bookmarkStart w:id="1776" w:name="_Toc140795963"/>
      <w:bookmarkStart w:id="1777" w:name="_Toc145595512"/>
      <w:r w:rsidRPr="008F2AC9">
        <w:rPr>
          <w:rFonts w:ascii="Calibri" w:eastAsia="Calibri" w:hAnsi="Calibri" w:cs="Calibri"/>
          <w:b/>
          <w:bCs/>
          <w:color w:val="000000" w:themeColor="text1"/>
          <w:sz w:val="24"/>
          <w:szCs w:val="24"/>
        </w:rPr>
        <w:lastRenderedPageBreak/>
        <w:t>Fort Gordon</w:t>
      </w:r>
      <w:bookmarkEnd w:id="1759"/>
      <w:bookmarkEnd w:id="1760"/>
      <w:bookmarkEnd w:id="1761"/>
      <w:r w:rsidRPr="008F2AC9">
        <w:rPr>
          <w:rFonts w:ascii="Calibri" w:eastAsia="Calibri" w:hAnsi="Calibri" w:cs="Calibri"/>
          <w:b/>
          <w:bCs/>
          <w:color w:val="000000" w:themeColor="text1"/>
          <w:sz w:val="24"/>
          <w:szCs w:val="24"/>
        </w:rPr>
        <w:t xml:space="preserve"> (H. 3934, </w:t>
      </w:r>
      <w:r w:rsidR="00753FF8"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762"/>
      <w:r w:rsidRPr="008F2AC9">
        <w:rPr>
          <w:rFonts w:ascii="Calibri" w:eastAsia="Calibri" w:hAnsi="Calibri" w:cs="Calibri"/>
          <w:b/>
          <w:bCs/>
          <w:color w:val="000000" w:themeColor="text1"/>
          <w:sz w:val="24"/>
          <w:szCs w:val="24"/>
        </w:rPr>
        <w:t>)</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14:paraId="4B8D7E1D" w14:textId="17CAE9E8" w:rsidR="006265F3" w:rsidRPr="008F2AC9" w:rsidRDefault="006265F3" w:rsidP="006265F3">
      <w:pPr>
        <w:spacing w:line="280" w:lineRule="exact"/>
        <w:rPr>
          <w:rFonts w:ascii="Calibri" w:eastAsia="Calibri" w:hAnsi="Calibri" w:cs="Calibri"/>
          <w:color w:val="000000" w:themeColor="text1"/>
          <w:sz w:val="24"/>
          <w:szCs w:val="24"/>
        </w:rPr>
      </w:pPr>
      <w:bookmarkStart w:id="1778" w:name="_Hlk134431194"/>
      <w:r w:rsidRPr="008F2AC9">
        <w:rPr>
          <w:rFonts w:ascii="Calibri" w:eastAsia="Calibri" w:hAnsi="Calibri" w:cs="Calibri"/>
          <w:b/>
          <w:bCs/>
          <w:color w:val="000000" w:themeColor="text1"/>
          <w:sz w:val="24"/>
          <w:szCs w:val="24"/>
        </w:rPr>
        <w:t>H. 3934</w:t>
      </w:r>
      <w:r w:rsidR="00753FF8" w:rsidRPr="008F2AC9">
        <w:rPr>
          <w:rFonts w:ascii="Calibri" w:eastAsia="Calibri" w:hAnsi="Calibri" w:cs="Calibri"/>
          <w:b/>
          <w:bCs/>
          <w:color w:val="000000" w:themeColor="text1"/>
          <w:sz w:val="24"/>
          <w:szCs w:val="24"/>
        </w:rPr>
        <w:t xml:space="preserve"> (</w:t>
      </w:r>
      <w:r w:rsidR="00753FF8" w:rsidRPr="008F2AC9">
        <w:rPr>
          <w:rFonts w:ascii="Calibri" w:eastAsia="Times New Roman" w:hAnsi="Calibri" w:cs="Calibri"/>
          <w:b/>
          <w:bCs/>
          <w:color w:val="000000" w:themeColor="text1"/>
          <w:sz w:val="24"/>
          <w:szCs w:val="24"/>
        </w:rPr>
        <w:t>in the Senate)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3934 (</w:instrText>
      </w:r>
      <w:r w:rsidR="00753FF8" w:rsidRPr="008F2AC9">
        <w:rPr>
          <w:rFonts w:ascii="Calibri" w:eastAsia="Times New Roman"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a bill </w:t>
      </w:r>
      <w:r w:rsidRPr="008F2AC9">
        <w:rPr>
          <w:rFonts w:ascii="Calibri" w:eastAsia="Calibri" w:hAnsi="Calibri" w:cs="Calibri"/>
          <w:b/>
          <w:bCs/>
          <w:color w:val="000000" w:themeColor="text1"/>
          <w:sz w:val="24"/>
          <w:szCs w:val="24"/>
        </w:rPr>
        <w:t>adding Fort Gordon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"Fort Gordon</w:instrText>
      </w:r>
      <w:r w:rsidR="00465E82" w:rsidRPr="008F2AC9">
        <w:rPr>
          <w:rFonts w:ascii="Calibri" w:eastAsia="Calibri" w:hAnsi="Calibri" w:cs="Calibri"/>
          <w:color w:val="000000" w:themeColor="text1"/>
          <w:sz w:val="24"/>
          <w:szCs w:val="24"/>
        </w:rPr>
        <w:instrText xml:space="preserve"> (H. 3934,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to the definition of</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Federal Military Installations</w:t>
      </w:r>
      <w:r w:rsidRPr="008F2AC9">
        <w:rPr>
          <w:rFonts w:ascii="Calibri" w:eastAsia="Calibri" w:hAnsi="Calibri" w:cs="Calibri"/>
          <w:color w:val="000000" w:themeColor="text1"/>
          <w:sz w:val="24"/>
          <w:szCs w:val="24"/>
        </w:rPr>
        <w:t>. The bill also updates name changes for certain bases currently on the list. Sent to the Senate (5/5/2023).</w:t>
      </w:r>
    </w:p>
    <w:p w14:paraId="0E2BF681" w14:textId="4DA2870C"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779" w:name="_Toc135308340"/>
      <w:bookmarkStart w:id="1780" w:name="_Toc135522925"/>
      <w:bookmarkStart w:id="1781" w:name="_Toc135907183"/>
      <w:bookmarkStart w:id="1782" w:name="_Toc135916275"/>
      <w:bookmarkStart w:id="1783" w:name="_Toc138254467"/>
      <w:bookmarkStart w:id="1784" w:name="_Toc138257886"/>
      <w:bookmarkStart w:id="1785" w:name="_Toc138335879"/>
      <w:bookmarkStart w:id="1786" w:name="_Toc138336092"/>
      <w:bookmarkStart w:id="1787" w:name="_Toc138357031"/>
      <w:bookmarkStart w:id="1788" w:name="_Toc138860881"/>
      <w:bookmarkStart w:id="1789" w:name="_Toc139121273"/>
      <w:bookmarkStart w:id="1790" w:name="_Toc139443082"/>
      <w:bookmarkStart w:id="1791" w:name="_Toc139553385"/>
      <w:bookmarkStart w:id="1792" w:name="_Toc139554593"/>
      <w:bookmarkStart w:id="1793" w:name="_Toc140491224"/>
      <w:bookmarkStart w:id="1794" w:name="_Toc140499033"/>
      <w:bookmarkStart w:id="1795" w:name="_Toc140795964"/>
      <w:bookmarkStart w:id="1796" w:name="_Toc145595513"/>
      <w:bookmarkEnd w:id="1778"/>
      <w:r w:rsidRPr="008F2AC9">
        <w:rPr>
          <w:rFonts w:ascii="Calibri" w:eastAsia="Calibri" w:hAnsi="Calibri" w:cs="Calibri"/>
          <w:b/>
          <w:bCs/>
          <w:color w:val="000000" w:themeColor="text1"/>
          <w:sz w:val="24"/>
          <w:szCs w:val="24"/>
        </w:rPr>
        <w:t>Florence County Register of Deeds Established</w:t>
      </w:r>
      <w:bookmarkEnd w:id="1779"/>
      <w:bookmarkEnd w:id="1780"/>
      <w:r w:rsidR="00AE5550"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w:t>
      </w:r>
      <w:r w:rsidRPr="008F2AC9">
        <w:rPr>
          <w:rFonts w:ascii="Calibri" w:eastAsia="Times New Roman" w:hAnsi="Calibri" w:cs="Calibri"/>
          <w:b/>
          <w:bCs/>
          <w:color w:val="000000" w:themeColor="text1"/>
          <w:sz w:val="24"/>
          <w:szCs w:val="24"/>
        </w:rPr>
        <w:t xml:space="preserve">H. 3313, </w:t>
      </w:r>
      <w:bookmarkEnd w:id="1781"/>
      <w:r w:rsidR="00785427" w:rsidRPr="008F2AC9">
        <w:rPr>
          <w:rFonts w:ascii="Calibri" w:eastAsia="Times New Roman" w:hAnsi="Calibri" w:cs="Calibri"/>
          <w:b/>
          <w:bCs/>
          <w:color w:val="000000" w:themeColor="text1"/>
          <w:sz w:val="24"/>
          <w:szCs w:val="24"/>
        </w:rPr>
        <w:t>in the Senate</w:t>
      </w:r>
      <w:r w:rsidRPr="008F2AC9">
        <w:rPr>
          <w:rFonts w:ascii="Calibri" w:eastAsia="Times New Roman" w:hAnsi="Calibri" w:cs="Calibri"/>
          <w:b/>
          <w:bCs/>
          <w:color w:val="000000" w:themeColor="text1"/>
          <w:sz w:val="24"/>
          <w:szCs w:val="24"/>
        </w:rPr>
        <w:t>)</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479C6FC8" w14:textId="3A511466"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Florence County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"Florence County</w:instrText>
      </w:r>
      <w:r w:rsidR="00785427" w:rsidRPr="008F2AC9">
        <w:rPr>
          <w:rFonts w:ascii="Calibri" w:eastAsia="Calibri" w:hAnsi="Calibri" w:cs="Calibri"/>
          <w:color w:val="000000" w:themeColor="text1"/>
          <w:sz w:val="24"/>
          <w:szCs w:val="24"/>
        </w:rPr>
        <w:instrText xml:space="preserve"> (</w:instrText>
      </w:r>
      <w:r w:rsidR="00785427" w:rsidRPr="008F2AC9">
        <w:rPr>
          <w:rFonts w:ascii="Calibri" w:eastAsia="Times New Roman" w:hAnsi="Calibri" w:cs="Calibri"/>
          <w:color w:val="000000" w:themeColor="text1"/>
          <w:sz w:val="24"/>
          <w:szCs w:val="24"/>
        </w:rPr>
        <w:instrText>H. 3313,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be added to the list of counties with a </w:t>
      </w:r>
      <w:r w:rsidRPr="008F2AC9">
        <w:rPr>
          <w:rFonts w:ascii="Calibri" w:eastAsia="Calibri" w:hAnsi="Calibri" w:cs="Calibri"/>
          <w:b/>
          <w:bCs/>
          <w:color w:val="000000" w:themeColor="text1"/>
          <w:sz w:val="24"/>
          <w:szCs w:val="24"/>
        </w:rPr>
        <w:t>Register of Deeds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"Register of Deeds</w:instrText>
      </w:r>
      <w:r w:rsidR="00785427" w:rsidRPr="008F2AC9">
        <w:rPr>
          <w:rFonts w:ascii="Calibri" w:eastAsia="Calibri" w:hAnsi="Calibri" w:cs="Calibri"/>
          <w:color w:val="000000" w:themeColor="text1"/>
          <w:sz w:val="24"/>
          <w:szCs w:val="24"/>
        </w:rPr>
        <w:instrText xml:space="preserve"> (</w:instrText>
      </w:r>
      <w:r w:rsidR="00785427" w:rsidRPr="008F2AC9">
        <w:rPr>
          <w:rFonts w:ascii="Calibri" w:eastAsia="Times New Roman" w:hAnsi="Calibri" w:cs="Calibri"/>
          <w:color w:val="000000" w:themeColor="text1"/>
          <w:sz w:val="24"/>
          <w:szCs w:val="24"/>
        </w:rPr>
        <w:instrText>H. 3313,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D553BB" w:rsidRPr="008F2AC9">
        <w:rPr>
          <w:rFonts w:ascii="Calibri" w:eastAsia="Calibri" w:hAnsi="Calibri" w:cs="Calibri"/>
          <w:color w:val="000000" w:themeColor="text1"/>
          <w:sz w:val="24"/>
          <w:szCs w:val="24"/>
        </w:rPr>
        <w:t>by</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H. 3313</w:t>
      </w:r>
      <w:r w:rsidR="00785427" w:rsidRPr="008F2AC9">
        <w:rPr>
          <w:rFonts w:ascii="Calibri" w:eastAsia="Calibri" w:hAnsi="Calibri" w:cs="Calibri"/>
          <w:b/>
          <w:bCs/>
          <w:color w:val="000000" w:themeColor="text1"/>
          <w:sz w:val="24"/>
          <w:szCs w:val="24"/>
        </w:rPr>
        <w:t xml:space="preserve"> (</w:t>
      </w:r>
      <w:r w:rsidR="00785427" w:rsidRPr="008F2AC9">
        <w:rPr>
          <w:rFonts w:ascii="Calibri" w:eastAsia="Times New Roman" w:hAnsi="Calibri" w:cs="Calibri"/>
          <w:b/>
          <w:bCs/>
          <w:color w:val="000000" w:themeColor="text1"/>
          <w:sz w:val="24"/>
          <w:szCs w:val="24"/>
        </w:rPr>
        <w:t>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3313 (</w:instrText>
      </w:r>
      <w:r w:rsidR="00753FF8" w:rsidRPr="008F2AC9">
        <w:rPr>
          <w:rFonts w:ascii="Calibri" w:eastAsia="Times New Roman"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D553BB" w:rsidRPr="008F2AC9">
        <w:rPr>
          <w:rFonts w:ascii="Calibri" w:eastAsia="Calibri" w:hAnsi="Calibri" w:cs="Calibri"/>
          <w:color w:val="000000" w:themeColor="text1"/>
          <w:sz w:val="24"/>
          <w:szCs w:val="24"/>
        </w:rPr>
        <w:t>if</w:t>
      </w:r>
      <w:r w:rsidRPr="008F2AC9">
        <w:rPr>
          <w:rFonts w:ascii="Calibri" w:eastAsia="Calibri" w:hAnsi="Calibri" w:cs="Calibri"/>
          <w:color w:val="000000" w:themeColor="text1"/>
          <w:sz w:val="24"/>
          <w:szCs w:val="24"/>
        </w:rPr>
        <w:t xml:space="preserve"> </w:t>
      </w:r>
      <w:r w:rsidR="00D553BB" w:rsidRPr="008F2AC9">
        <w:rPr>
          <w:rFonts w:ascii="Calibri" w:eastAsia="Calibri" w:hAnsi="Calibri" w:cs="Calibri"/>
          <w:color w:val="000000" w:themeColor="text1"/>
          <w:sz w:val="24"/>
          <w:szCs w:val="24"/>
        </w:rPr>
        <w:t xml:space="preserve">this bill would be </w:t>
      </w:r>
      <w:r w:rsidRPr="008F2AC9">
        <w:rPr>
          <w:rFonts w:ascii="Calibri" w:eastAsia="Calibri" w:hAnsi="Calibri" w:cs="Calibri"/>
          <w:color w:val="000000" w:themeColor="text1"/>
          <w:sz w:val="24"/>
          <w:szCs w:val="24"/>
        </w:rPr>
        <w:t>adopted and enacted</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This list specifies the South Carolina counties who have a Register of Deeds to handle all real estate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"real estate</w:instrText>
      </w:r>
      <w:r w:rsidR="00305299" w:rsidRPr="008F2AC9">
        <w:rPr>
          <w:rFonts w:ascii="Calibri" w:eastAsia="Calibri" w:hAnsi="Calibri" w:cs="Calibri"/>
          <w:color w:val="000000" w:themeColor="text1"/>
          <w:sz w:val="24"/>
          <w:szCs w:val="24"/>
        </w:rPr>
        <w:instrText>:deeds (H. 3313</w:instrText>
      </w:r>
      <w:r w:rsidR="00785427" w:rsidRPr="008F2AC9">
        <w:rPr>
          <w:rFonts w:ascii="Calibri" w:eastAsia="Calibri" w:hAnsi="Calibri" w:cs="Calibri"/>
          <w:color w:val="000000" w:themeColor="text1"/>
          <w:sz w:val="24"/>
          <w:szCs w:val="24"/>
        </w:rPr>
        <w:instrText>, in the Senate</w:instrText>
      </w:r>
      <w:r w:rsidR="00305299"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-related matters.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In the past, county Clerks of Courts handled these documents. Sent to the Senate (4/27/2023).</w:t>
      </w:r>
    </w:p>
    <w:p w14:paraId="577918FB" w14:textId="0215EA4A"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797" w:name="_Toc138254468"/>
      <w:bookmarkStart w:id="1798" w:name="_Toc138257887"/>
      <w:bookmarkStart w:id="1799" w:name="_Toc138335880"/>
      <w:bookmarkStart w:id="1800" w:name="_Toc138336093"/>
      <w:bookmarkStart w:id="1801" w:name="_Toc138357032"/>
      <w:bookmarkStart w:id="1802" w:name="_Toc138860882"/>
      <w:bookmarkStart w:id="1803" w:name="_Toc139121274"/>
      <w:bookmarkStart w:id="1804" w:name="_Toc139443083"/>
      <w:bookmarkStart w:id="1805" w:name="_Toc139553386"/>
      <w:bookmarkStart w:id="1806" w:name="_Toc139554594"/>
      <w:bookmarkStart w:id="1807" w:name="_Toc140491225"/>
      <w:bookmarkStart w:id="1808" w:name="_Toc140499034"/>
      <w:bookmarkStart w:id="1809" w:name="_Toc140795965"/>
      <w:bookmarkStart w:id="1810" w:name="_Toc145595514"/>
      <w:r w:rsidRPr="008F2AC9">
        <w:rPr>
          <w:rFonts w:ascii="Calibri" w:eastAsia="Calibri" w:hAnsi="Calibri" w:cs="Calibri"/>
          <w:b/>
          <w:bCs/>
          <w:color w:val="000000" w:themeColor="text1"/>
          <w:sz w:val="24"/>
          <w:szCs w:val="24"/>
        </w:rPr>
        <w:t xml:space="preserve">Redevelopment Fees (H. 4145, </w:t>
      </w:r>
      <w:r w:rsidR="00090F6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r w:rsidRPr="008F2AC9">
        <w:rPr>
          <w:rFonts w:ascii="Calibri" w:eastAsia="Calibri" w:hAnsi="Calibri" w:cs="Calibri"/>
          <w:b/>
          <w:bCs/>
          <w:color w:val="000000" w:themeColor="text1"/>
          <w:sz w:val="24"/>
          <w:szCs w:val="24"/>
        </w:rPr>
        <w:t>)</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5BC04068" w14:textId="558DCD8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4145</w:t>
      </w:r>
      <w:r w:rsidR="00753FF8" w:rsidRPr="008F2AC9">
        <w:rPr>
          <w:rFonts w:ascii="Calibri" w:eastAsia="Calibri" w:hAnsi="Calibri" w:cs="Calibri"/>
          <w:b/>
          <w:bCs/>
          <w:color w:val="000000" w:themeColor="text1"/>
          <w:sz w:val="24"/>
          <w:szCs w:val="24"/>
        </w:rPr>
        <w:t xml:space="preserve"> (</w:t>
      </w:r>
      <w:r w:rsidR="00753FF8" w:rsidRPr="008F2AC9">
        <w:rPr>
          <w:rFonts w:ascii="Calibri" w:eastAsia="Times New Roman" w:hAnsi="Calibri" w:cs="Calibri"/>
          <w:b/>
          <w:bCs/>
          <w:color w:val="000000" w:themeColor="text1"/>
          <w:sz w:val="24"/>
          <w:szCs w:val="24"/>
        </w:rPr>
        <w:t>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4145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00025556" w:rsidRPr="008F2AC9">
        <w:rPr>
          <w:rFonts w:ascii="Calibri" w:eastAsia="Calibri" w:hAnsi="Calibri" w:cs="Calibri"/>
          <w:color w:val="000000" w:themeColor="text1"/>
          <w:sz w:val="24"/>
          <w:szCs w:val="24"/>
        </w:rPr>
        <w:t xml:space="preserve"> would</w:t>
      </w:r>
      <w:r w:rsidRPr="008F2AC9">
        <w:rPr>
          <w:rFonts w:ascii="Calibri" w:eastAsia="Calibri" w:hAnsi="Calibri" w:cs="Calibri"/>
          <w:color w:val="000000" w:themeColor="text1"/>
          <w:sz w:val="24"/>
          <w:szCs w:val="24"/>
        </w:rPr>
        <w:t xml:space="preserve"> revise provisions for </w:t>
      </w:r>
      <w:r w:rsidRPr="008F2AC9">
        <w:rPr>
          <w:rFonts w:ascii="Calibri" w:eastAsia="Calibri" w:hAnsi="Calibri" w:cs="Calibri"/>
          <w:b/>
          <w:bCs/>
          <w:color w:val="000000" w:themeColor="text1"/>
          <w:sz w:val="24"/>
          <w:szCs w:val="24"/>
        </w:rPr>
        <w:t>redevelopment fees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"redevelopment fees</w:instrText>
      </w:r>
      <w:r w:rsidR="00C12A45" w:rsidRPr="008F2AC9">
        <w:rPr>
          <w:rFonts w:ascii="Calibri" w:eastAsia="Calibri" w:hAnsi="Calibri" w:cs="Calibri"/>
          <w:color w:val="000000" w:themeColor="text1"/>
          <w:sz w:val="24"/>
          <w:szCs w:val="24"/>
        </w:rPr>
        <w:instrText xml:space="preserve"> (H. 4145</w:instrText>
      </w:r>
      <w:r w:rsidR="002E2AA6" w:rsidRPr="008F2AC9">
        <w:rPr>
          <w:rFonts w:ascii="Calibri" w:eastAsia="Calibri" w:hAnsi="Calibri" w:cs="Calibri"/>
          <w:color w:val="000000" w:themeColor="text1"/>
          <w:sz w:val="24"/>
          <w:szCs w:val="24"/>
        </w:rPr>
        <w:instrText>, in the Senate</w:instrText>
      </w:r>
      <w:r w:rsidR="00C12A45"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remitted by the Department of Revenue to remove an annual maximum and extends a sunset provision. The legislation amends Act 356 of 2002, relating to the Charleston Naval Complex Redevelopment Authority, to eliminate a provision requiring the sharing of certain revenue. Sent to the Senate (5/11/2023).</w:t>
      </w:r>
    </w:p>
    <w:p w14:paraId="7973ACD8" w14:textId="43D77312"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811" w:name="_Toc134519160"/>
      <w:bookmarkStart w:id="1812" w:name="_Toc135308317"/>
      <w:bookmarkStart w:id="1813" w:name="_Toc135522843"/>
      <w:bookmarkStart w:id="1814" w:name="_Toc135907187"/>
      <w:bookmarkStart w:id="1815" w:name="_Toc135916279"/>
      <w:bookmarkStart w:id="1816" w:name="_Toc138254469"/>
      <w:bookmarkStart w:id="1817" w:name="_Toc138257888"/>
      <w:bookmarkStart w:id="1818" w:name="_Toc138335881"/>
      <w:bookmarkStart w:id="1819" w:name="_Toc138336094"/>
      <w:bookmarkStart w:id="1820" w:name="_Toc138357033"/>
      <w:bookmarkStart w:id="1821" w:name="_Toc138860883"/>
      <w:bookmarkStart w:id="1822" w:name="_Toc139121275"/>
      <w:bookmarkStart w:id="1823" w:name="_Toc139443084"/>
      <w:bookmarkStart w:id="1824" w:name="_Toc139553387"/>
      <w:bookmarkStart w:id="1825" w:name="_Toc139554595"/>
      <w:bookmarkStart w:id="1826" w:name="_Toc140491226"/>
      <w:bookmarkStart w:id="1827" w:name="_Toc140499035"/>
      <w:bookmarkStart w:id="1828" w:name="_Toc140795966"/>
      <w:bookmarkStart w:id="1829" w:name="_Toc145595515"/>
      <w:r w:rsidRPr="008F2AC9">
        <w:rPr>
          <w:rFonts w:ascii="Calibri" w:eastAsia="Times New Roman" w:hAnsi="Calibri" w:cs="Calibri"/>
          <w:b/>
          <w:bCs/>
          <w:color w:val="000000" w:themeColor="text1"/>
          <w:sz w:val="24"/>
          <w:szCs w:val="24"/>
        </w:rPr>
        <w:t>Lottery Participant Personal Information Protections</w:t>
      </w:r>
      <w:bookmarkEnd w:id="1811"/>
      <w:bookmarkEnd w:id="1812"/>
      <w:bookmarkEnd w:id="1813"/>
      <w:bookmarkEnd w:id="1814"/>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 xml:space="preserve">H. 3872, </w:t>
      </w:r>
      <w:r w:rsidR="00090F6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65BADD37" w14:textId="3CF4E737" w:rsidR="006265F3" w:rsidRPr="008F2AC9" w:rsidRDefault="00025556"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3872 (in the Senate)</w:t>
      </w:r>
      <w:r w:rsidR="008129A3"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would</w:t>
      </w:r>
      <w:r w:rsidRPr="008F2AC9">
        <w:rPr>
          <w:rFonts w:ascii="Calibri" w:eastAsia="Calibri" w:hAnsi="Calibri" w:cs="Calibri"/>
          <w:b/>
          <w:bCs/>
          <w:color w:val="000000" w:themeColor="text1"/>
          <w:sz w:val="24"/>
          <w:szCs w:val="24"/>
        </w:rPr>
        <w:t xml:space="preserve"> </w:t>
      </w:r>
      <w:r w:rsidR="00982B76" w:rsidRPr="008F2AC9">
        <w:rPr>
          <w:rFonts w:ascii="Calibri" w:eastAsia="Calibri" w:hAnsi="Calibri" w:cs="Calibri"/>
          <w:color w:val="000000" w:themeColor="text1"/>
          <w:sz w:val="24"/>
          <w:szCs w:val="24"/>
        </w:rPr>
        <w:t>provide</w:t>
      </w:r>
      <w:r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t>South Carolina Education</w:t>
      </w:r>
      <w:r w:rsidR="006265F3" w:rsidRPr="008F2AC9">
        <w:rPr>
          <w:rFonts w:ascii="Calibri" w:eastAsia="Calibri" w:hAnsi="Calibri" w:cs="Calibri"/>
          <w:b/>
          <w:bCs/>
          <w:color w:val="000000" w:themeColor="text1"/>
          <w:sz w:val="24"/>
          <w:szCs w:val="24"/>
        </w:rPr>
        <w:t xml:space="preserve"> Lottery participant</w:t>
      </w:r>
      <w:r w:rsidR="00982B76" w:rsidRPr="008F2AC9">
        <w:rPr>
          <w:rFonts w:ascii="Calibri" w:eastAsia="Calibri" w:hAnsi="Calibri" w:cs="Calibri"/>
          <w:b/>
          <w:bCs/>
          <w:color w:val="000000" w:themeColor="text1"/>
          <w:sz w:val="24"/>
          <w:szCs w:val="24"/>
        </w:rPr>
        <w:t xml:space="preserve">s </w:t>
      </w:r>
      <w:r w:rsidR="006265F3" w:rsidRPr="008F2AC9">
        <w:rPr>
          <w:rFonts w:ascii="Calibri" w:eastAsia="Calibri" w:hAnsi="Calibri" w:cs="Calibri"/>
          <w:b/>
          <w:bCs/>
          <w:color w:val="000000" w:themeColor="text1"/>
          <w:sz w:val="24"/>
          <w:szCs w:val="24"/>
        </w:rPr>
        <w:t>personal information protection</w:t>
      </w:r>
      <w:r w:rsidR="00982B76"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The bill would continue to protect, as confidential, a lottery participant’s</w:t>
      </w:r>
      <w:r w:rsidR="00255AE9" w:rsidRPr="008F2AC9">
        <w:rPr>
          <w:rFonts w:ascii="Calibri" w:eastAsia="Calibri" w:hAnsi="Calibri" w:cs="Calibri"/>
          <w:color w:val="000000" w:themeColor="text1"/>
          <w:sz w:val="24"/>
          <w:szCs w:val="24"/>
        </w:rPr>
        <w:fldChar w:fldCharType="begin"/>
      </w:r>
      <w:r w:rsidR="00255AE9" w:rsidRPr="008F2AC9">
        <w:rPr>
          <w:color w:val="000000" w:themeColor="text1"/>
        </w:rPr>
        <w:instrText xml:space="preserve"> XE "</w:instrText>
      </w:r>
      <w:r w:rsidR="00255AE9" w:rsidRPr="008F2AC9">
        <w:rPr>
          <w:rFonts w:ascii="Calibri" w:eastAsia="Calibri" w:hAnsi="Calibri" w:cs="Calibri"/>
          <w:color w:val="000000" w:themeColor="text1"/>
          <w:sz w:val="24"/>
          <w:szCs w:val="24"/>
        </w:rPr>
        <w:instrText>Education Lottery participant’s personal information (H. 3872, in the Senate</w:instrText>
      </w:r>
      <w:r w:rsidR="00255AE9" w:rsidRPr="008F2AC9">
        <w:rPr>
          <w:color w:val="000000" w:themeColor="text1"/>
        </w:rPr>
        <w:instrText xml:space="preserve">)" </w:instrText>
      </w:r>
      <w:r w:rsidR="00255AE9"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name, address, telephone number, birth date, Social Security number, and form of identification they gave to the commission.</w:t>
      </w:r>
      <w:r w:rsidR="00AE5550"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t>Public information would be limited to the date of the claim and draw, the game played, the prize amount, and location of the retailer that sold the ticket. Sent to the Senate (5/5/2023), Senate recalled from Committee on Education and placed on the Senate calendar under Statewide Second Reading Bills.</w:t>
      </w:r>
    </w:p>
    <w:p w14:paraId="4CC585D5" w14:textId="0EA6AECE" w:rsidR="006265F3" w:rsidRPr="008F2AC9" w:rsidRDefault="006265F3" w:rsidP="00024BDC">
      <w:pPr>
        <w:keepNext/>
        <w:spacing w:line="240" w:lineRule="auto"/>
        <w:ind w:left="0"/>
        <w:jc w:val="center"/>
        <w:outlineLvl w:val="1"/>
        <w:rPr>
          <w:rFonts w:ascii="Calibri" w:eastAsia="Times New Roman" w:hAnsi="Calibri" w:cs="Calibri"/>
          <w:b/>
          <w:bCs/>
          <w:color w:val="000000" w:themeColor="text1"/>
          <w:sz w:val="24"/>
          <w:szCs w:val="24"/>
        </w:rPr>
      </w:pPr>
      <w:bookmarkStart w:id="1830" w:name="_Toc135308257"/>
      <w:bookmarkStart w:id="1831" w:name="_Toc135522849"/>
      <w:bookmarkStart w:id="1832" w:name="_Toc135907190"/>
      <w:bookmarkStart w:id="1833" w:name="_Toc135916282"/>
      <w:bookmarkStart w:id="1834" w:name="_Toc138254470"/>
      <w:bookmarkStart w:id="1835" w:name="_Toc138257889"/>
      <w:bookmarkStart w:id="1836" w:name="_Toc138335882"/>
      <w:bookmarkStart w:id="1837" w:name="_Toc138336095"/>
      <w:bookmarkStart w:id="1838" w:name="_Toc138357034"/>
      <w:bookmarkStart w:id="1839" w:name="_Toc138860884"/>
      <w:bookmarkStart w:id="1840" w:name="_Toc139121276"/>
      <w:bookmarkStart w:id="1841" w:name="_Toc139443085"/>
      <w:bookmarkStart w:id="1842" w:name="_Toc139553388"/>
      <w:bookmarkStart w:id="1843" w:name="_Toc139554596"/>
      <w:bookmarkStart w:id="1844" w:name="_Toc140491227"/>
      <w:bookmarkStart w:id="1845" w:name="_Toc140499036"/>
      <w:bookmarkStart w:id="1846" w:name="_Toc140795967"/>
      <w:bookmarkStart w:id="1847" w:name="_Toc145595516"/>
      <w:r w:rsidRPr="008F2AC9">
        <w:rPr>
          <w:rFonts w:ascii="Calibri" w:eastAsia="Times New Roman" w:hAnsi="Calibri" w:cs="Calibri"/>
          <w:b/>
          <w:bCs/>
          <w:color w:val="000000" w:themeColor="text1"/>
          <w:sz w:val="24"/>
          <w:szCs w:val="24"/>
        </w:rPr>
        <w:t>BUSINESS AND COMMERCE</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50AC2A13" w14:textId="5BFD6257" w:rsidR="006265F3" w:rsidRPr="008F2AC9" w:rsidRDefault="006265F3" w:rsidP="004D66FA">
      <w:pPr>
        <w:pStyle w:val="Heading2"/>
        <w:jc w:val="left"/>
        <w:rPr>
          <w:rFonts w:asciiTheme="minorHAnsi" w:eastAsia="Calibri" w:hAnsiTheme="minorHAnsi" w:cstheme="minorHAnsi"/>
          <w:color w:val="000000" w:themeColor="text1"/>
          <w:sz w:val="24"/>
          <w:szCs w:val="24"/>
        </w:rPr>
      </w:pPr>
      <w:bookmarkStart w:id="1848" w:name="_Toc134519174"/>
      <w:bookmarkStart w:id="1849" w:name="_Toc135308329"/>
      <w:bookmarkStart w:id="1850" w:name="_Toc135522850"/>
      <w:bookmarkStart w:id="1851" w:name="_Toc135907191"/>
      <w:bookmarkStart w:id="1852" w:name="_Toc135916283"/>
      <w:bookmarkStart w:id="1853" w:name="_Toc138254471"/>
      <w:bookmarkStart w:id="1854" w:name="_Toc138257890"/>
      <w:bookmarkStart w:id="1855" w:name="_Toc138335883"/>
      <w:bookmarkStart w:id="1856" w:name="_Toc138336096"/>
      <w:bookmarkStart w:id="1857" w:name="_Toc138357035"/>
      <w:bookmarkStart w:id="1858" w:name="_Toc138860885"/>
      <w:bookmarkStart w:id="1859" w:name="_Toc139121277"/>
      <w:bookmarkStart w:id="1860" w:name="_Toc139443086"/>
      <w:bookmarkStart w:id="1861" w:name="_Toc139553389"/>
      <w:bookmarkStart w:id="1862" w:name="_Toc139554597"/>
      <w:bookmarkStart w:id="1863" w:name="_Toc140491228"/>
      <w:bookmarkStart w:id="1864" w:name="_Toc140499037"/>
      <w:bookmarkStart w:id="1865" w:name="_Toc140795968"/>
      <w:bookmarkStart w:id="1866" w:name="_Toc145595517"/>
      <w:bookmarkStart w:id="1867" w:name="_Hlk144201264"/>
      <w:r w:rsidRPr="008F2AC9">
        <w:rPr>
          <w:rFonts w:asciiTheme="minorHAnsi" w:hAnsiTheme="minorHAnsi" w:cstheme="minorHAnsi"/>
          <w:color w:val="000000" w:themeColor="text1"/>
          <w:sz w:val="24"/>
          <w:szCs w:val="24"/>
        </w:rPr>
        <w:t>Structured Settlements</w:t>
      </w:r>
      <w:bookmarkEnd w:id="1848"/>
      <w:bookmarkEnd w:id="1849"/>
      <w:bookmarkEnd w:id="1850"/>
      <w:bookmarkEnd w:id="1851"/>
      <w:r w:rsidR="004D66FA" w:rsidRPr="008F2AC9">
        <w:rPr>
          <w:rFonts w:asciiTheme="minorHAnsi" w:hAnsiTheme="minorHAnsi" w:cstheme="minorHAnsi"/>
          <w:color w:val="000000" w:themeColor="text1"/>
          <w:sz w:val="24"/>
          <w:szCs w:val="24"/>
        </w:rPr>
        <w:t xml:space="preserve"> Protection Act</w:t>
      </w:r>
      <w:r w:rsidRPr="008F2AC9">
        <w:rPr>
          <w:rFonts w:asciiTheme="minorHAnsi" w:hAnsiTheme="minorHAnsi" w:cstheme="minorHAnsi"/>
          <w:color w:val="000000" w:themeColor="text1"/>
          <w:sz w:val="24"/>
          <w:szCs w:val="24"/>
        </w:rPr>
        <w:t xml:space="preserve"> (</w:t>
      </w:r>
      <w:r w:rsidRPr="008F2AC9">
        <w:rPr>
          <w:rFonts w:asciiTheme="minorHAnsi" w:eastAsia="Calibri" w:hAnsiTheme="minorHAnsi" w:cstheme="minorHAnsi"/>
          <w:color w:val="000000" w:themeColor="text1"/>
          <w:sz w:val="24"/>
          <w:szCs w:val="24"/>
        </w:rPr>
        <w:t>S. 259, Act 22</w:t>
      </w:r>
      <w:r w:rsidR="00DA677D" w:rsidRPr="008F2AC9">
        <w:rPr>
          <w:rFonts w:asciiTheme="minorHAnsi" w:eastAsia="Calibri" w:hAnsiTheme="minorHAnsi" w:cstheme="minorHAnsi"/>
          <w:color w:val="000000" w:themeColor="text1"/>
          <w:sz w:val="24"/>
          <w:szCs w:val="24"/>
        </w:rPr>
        <w:fldChar w:fldCharType="begin"/>
      </w:r>
      <w:r w:rsidR="00DA677D" w:rsidRPr="008F2AC9">
        <w:rPr>
          <w:rFonts w:asciiTheme="minorHAnsi" w:hAnsiTheme="minorHAnsi" w:cstheme="minorHAnsi"/>
          <w:color w:val="000000" w:themeColor="text1"/>
          <w:sz w:val="24"/>
          <w:szCs w:val="24"/>
        </w:rPr>
        <w:instrText xml:space="preserve"> </w:instrText>
      </w:r>
      <w:r w:rsidR="00DA677D" w:rsidRPr="008F2AC9">
        <w:rPr>
          <w:rFonts w:asciiTheme="minorHAnsi" w:hAnsiTheme="minorHAnsi" w:cstheme="minorHAnsi"/>
          <w:b w:val="0"/>
          <w:bCs w:val="0"/>
          <w:color w:val="000000" w:themeColor="text1"/>
          <w:sz w:val="24"/>
          <w:szCs w:val="24"/>
        </w:rPr>
        <w:instrText>XE "</w:instrText>
      </w:r>
      <w:r w:rsidR="00DA677D" w:rsidRPr="008F2AC9">
        <w:rPr>
          <w:rFonts w:asciiTheme="minorHAnsi" w:eastAsia="Calibri" w:hAnsiTheme="minorHAnsi" w:cstheme="minorHAnsi"/>
          <w:b w:val="0"/>
          <w:bCs w:val="0"/>
          <w:color w:val="000000" w:themeColor="text1"/>
          <w:sz w:val="24"/>
          <w:szCs w:val="24"/>
        </w:rPr>
        <w:instrText>Act 22 (S. 259)</w:instrText>
      </w:r>
      <w:r w:rsidR="00DA677D" w:rsidRPr="008F2AC9">
        <w:rPr>
          <w:rFonts w:asciiTheme="minorHAnsi" w:hAnsiTheme="minorHAnsi" w:cstheme="minorHAnsi"/>
          <w:b w:val="0"/>
          <w:bCs w:val="0"/>
          <w:color w:val="000000" w:themeColor="text1"/>
          <w:sz w:val="24"/>
          <w:szCs w:val="24"/>
        </w:rPr>
        <w:instrText>"</w:instrText>
      </w:r>
      <w:r w:rsidR="00DA677D" w:rsidRPr="008F2AC9">
        <w:rPr>
          <w:rFonts w:asciiTheme="minorHAnsi" w:hAnsiTheme="minorHAnsi" w:cstheme="minorHAnsi"/>
          <w:color w:val="000000" w:themeColor="text1"/>
          <w:sz w:val="24"/>
          <w:szCs w:val="24"/>
        </w:rPr>
        <w:instrText xml:space="preserve"> </w:instrText>
      </w:r>
      <w:r w:rsidR="00DA677D"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77D6F1BE" w14:textId="0FF3632F"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259</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S. 259</w:instrText>
      </w:r>
      <w:r w:rsidR="00DA677D" w:rsidRPr="008F2AC9">
        <w:rPr>
          <w:rFonts w:ascii="Calibri" w:eastAsia="Calibri" w:hAnsi="Calibri" w:cs="Calibri"/>
          <w:color w:val="000000" w:themeColor="text1"/>
          <w:sz w:val="24"/>
          <w:szCs w:val="24"/>
        </w:rPr>
        <w:instrText xml:space="preserve"> (Act 22)</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DA677D" w:rsidRPr="008F2AC9">
        <w:rPr>
          <w:rFonts w:ascii="Calibri" w:eastAsia="Calibri" w:hAnsi="Calibri" w:cs="Calibri"/>
          <w:b/>
          <w:bCs/>
          <w:color w:val="000000" w:themeColor="text1"/>
          <w:sz w:val="24"/>
          <w:szCs w:val="24"/>
        </w:rPr>
        <w:t xml:space="preserve">(Act 22) </w:t>
      </w:r>
      <w:r w:rsidRPr="008F2AC9">
        <w:rPr>
          <w:rFonts w:ascii="Calibri" w:eastAsia="Calibri" w:hAnsi="Calibri" w:cs="Calibri"/>
          <w:color w:val="000000" w:themeColor="text1"/>
          <w:sz w:val="24"/>
          <w:szCs w:val="24"/>
        </w:rPr>
        <w:t>revise</w:t>
      </w:r>
      <w:r w:rsidR="00A94743"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Structured Settlement Protection Act to provide additional consumer protections relating to the </w:t>
      </w:r>
      <w:r w:rsidRPr="008F2AC9">
        <w:rPr>
          <w:rFonts w:ascii="Calibri" w:eastAsia="Calibri" w:hAnsi="Calibri" w:cs="Calibri"/>
          <w:b/>
          <w:bCs/>
          <w:color w:val="000000" w:themeColor="text1"/>
          <w:sz w:val="24"/>
          <w:szCs w:val="24"/>
        </w:rPr>
        <w:t>transfer of structured settlement payment rights</w:t>
      </w:r>
      <w:r w:rsidR="00DA677D" w:rsidRPr="008F2AC9">
        <w:rPr>
          <w:rFonts w:ascii="Calibri" w:eastAsia="Calibri" w:hAnsi="Calibri" w:cs="Calibri"/>
          <w:color w:val="000000" w:themeColor="text1"/>
          <w:sz w:val="24"/>
          <w:szCs w:val="24"/>
        </w:rPr>
        <w:fldChar w:fldCharType="begin"/>
      </w:r>
      <w:r w:rsidR="00DA677D" w:rsidRPr="008F2AC9">
        <w:rPr>
          <w:color w:val="000000" w:themeColor="text1"/>
        </w:rPr>
        <w:instrText xml:space="preserve"> XE "</w:instrText>
      </w:r>
      <w:r w:rsidR="00DA677D" w:rsidRPr="008F2AC9">
        <w:rPr>
          <w:rFonts w:ascii="Calibri" w:eastAsia="Calibri" w:hAnsi="Calibri" w:cs="Calibri"/>
          <w:color w:val="000000" w:themeColor="text1"/>
          <w:sz w:val="24"/>
          <w:szCs w:val="24"/>
        </w:rPr>
        <w:instrText>Structured Settlement Protection Act</w:instrText>
      </w:r>
      <w:r w:rsidR="006F5404" w:rsidRPr="008F2AC9">
        <w:rPr>
          <w:rFonts w:ascii="Calibri" w:eastAsia="Calibri" w:hAnsi="Calibri" w:cs="Calibri"/>
          <w:color w:val="000000" w:themeColor="text1"/>
          <w:sz w:val="24"/>
          <w:szCs w:val="24"/>
        </w:rPr>
        <w:instrText xml:space="preserve"> (</w:instrText>
      </w:r>
      <w:r w:rsidR="006F5404" w:rsidRPr="008F2AC9">
        <w:rPr>
          <w:rFonts w:ascii="Calibri" w:eastAsia="Calibri" w:hAnsi="Calibri" w:cs="Calibri"/>
          <w:color w:val="000000" w:themeColor="text1"/>
          <w:sz w:val="24"/>
          <w:szCs w:val="24"/>
          <w:shd w:val="clear" w:color="auto" w:fill="FFFFFF"/>
        </w:rPr>
        <w:instrText xml:space="preserve">S. 259, </w:instrText>
      </w:r>
      <w:r w:rsidR="006F5404" w:rsidRPr="008F2AC9">
        <w:rPr>
          <w:rFonts w:ascii="Calibri" w:eastAsia="Calibri" w:hAnsi="Calibri" w:cs="Calibri"/>
          <w:color w:val="000000" w:themeColor="text1"/>
          <w:sz w:val="24"/>
          <w:szCs w:val="24"/>
        </w:rPr>
        <w:instrText>Act 22)</w:instrText>
      </w:r>
      <w:r w:rsidR="00DA677D" w:rsidRPr="008F2AC9">
        <w:rPr>
          <w:color w:val="000000" w:themeColor="text1"/>
        </w:rPr>
        <w:instrText xml:space="preserve">" </w:instrText>
      </w:r>
      <w:r w:rsidR="00DA677D"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legislation requires registration with the Secretary of State to do business as a structured settlement purchase company in order for someone to act as a transferee, attempt to acquire structured settlement payment rights through a transfer from a payee who resides in South Carolina, or file a structured settlement transfer proceeding.</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legislation establishes provisions governing the conduct of registered structured settlement purchase companies and establishes penalties for violations. New disclosure and notification requirements are included. Courts are authorized to appoint an attorney to serve as a guardian </w:t>
      </w:r>
      <w:r w:rsidRPr="008F2AC9">
        <w:rPr>
          <w:rFonts w:ascii="Calibri" w:eastAsia="Calibri" w:hAnsi="Calibri" w:cs="Calibri"/>
          <w:i/>
          <w:iCs/>
          <w:color w:val="000000" w:themeColor="text1"/>
          <w:sz w:val="24"/>
          <w:szCs w:val="24"/>
        </w:rPr>
        <w:t>ad litem</w:t>
      </w:r>
      <w:r w:rsidR="00455DE0" w:rsidRPr="008F2AC9">
        <w:rPr>
          <w:rFonts w:ascii="Calibri" w:eastAsia="Calibri" w:hAnsi="Calibri" w:cs="Calibri"/>
          <w:color w:val="000000" w:themeColor="text1"/>
          <w:sz w:val="24"/>
          <w:szCs w:val="24"/>
        </w:rPr>
        <w:fldChar w:fldCharType="begin"/>
      </w:r>
      <w:r w:rsidR="00455DE0" w:rsidRPr="008F2AC9">
        <w:rPr>
          <w:color w:val="000000" w:themeColor="text1"/>
        </w:rPr>
        <w:instrText xml:space="preserve"> XE "</w:instrText>
      </w:r>
      <w:r w:rsidR="00455DE0" w:rsidRPr="008F2AC9">
        <w:rPr>
          <w:rFonts w:ascii="Calibri" w:eastAsia="Calibri" w:hAnsi="Calibri" w:cs="Calibri"/>
          <w:color w:val="000000" w:themeColor="text1"/>
          <w:sz w:val="24"/>
          <w:szCs w:val="24"/>
        </w:rPr>
        <w:instrText xml:space="preserve">guardian </w:instrText>
      </w:r>
      <w:r w:rsidR="00455DE0" w:rsidRPr="008F2AC9">
        <w:rPr>
          <w:rFonts w:ascii="Calibri" w:eastAsia="Calibri" w:hAnsi="Calibri" w:cs="Calibri"/>
          <w:i/>
          <w:iCs/>
          <w:color w:val="000000" w:themeColor="text1"/>
          <w:sz w:val="24"/>
          <w:szCs w:val="24"/>
        </w:rPr>
        <w:instrText>ad litem</w:instrText>
      </w:r>
      <w:r w:rsidR="00455DE0" w:rsidRPr="008F2AC9">
        <w:rPr>
          <w:rFonts w:ascii="Calibri" w:eastAsia="Calibri" w:hAnsi="Calibri" w:cs="Calibri"/>
          <w:color w:val="000000" w:themeColor="text1"/>
          <w:sz w:val="24"/>
          <w:szCs w:val="24"/>
        </w:rPr>
        <w:instrText xml:space="preserve"> (</w:instrText>
      </w:r>
      <w:r w:rsidR="00791E29" w:rsidRPr="008F2AC9">
        <w:rPr>
          <w:rFonts w:ascii="Calibri" w:eastAsia="Calibri" w:hAnsi="Calibri" w:cs="Calibri"/>
          <w:color w:val="000000" w:themeColor="text1"/>
          <w:sz w:val="24"/>
          <w:szCs w:val="24"/>
        </w:rPr>
        <w:instrText>S. 259, Act 22)</w:instrText>
      </w:r>
      <w:r w:rsidR="00455DE0" w:rsidRPr="008F2AC9">
        <w:rPr>
          <w:color w:val="000000" w:themeColor="text1"/>
        </w:rPr>
        <w:instrText xml:space="preserve">" </w:instrText>
      </w:r>
      <w:r w:rsidR="00455DE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make an independent assessment, and to advise the court whether a proposed transfer is in the best interest of the payee. The legislation requires the court to take into consideration a list of factors, </w:t>
      </w:r>
      <w:r w:rsidRPr="008F2AC9">
        <w:rPr>
          <w:rFonts w:ascii="Calibri" w:eastAsia="Calibri" w:hAnsi="Calibri" w:cs="Calibri"/>
          <w:color w:val="000000" w:themeColor="text1"/>
          <w:sz w:val="24"/>
          <w:szCs w:val="24"/>
        </w:rPr>
        <w:lastRenderedPageBreak/>
        <w:t xml:space="preserve">in addition to consideration of the welfare and support of the payee and any dependents, when determining whether a proposed transfer is in the best interest of the payee. The final court order must expressly state that these enumerated factors have been considered, and, if the court approves the transfer of payment rights, the order must state that the court finds that it is in the best interest of the payee. </w:t>
      </w:r>
      <w:r w:rsidR="00B36EAC" w:rsidRPr="008F2AC9">
        <w:rPr>
          <w:rFonts w:ascii="Calibri" w:eastAsia="Calibri" w:hAnsi="Calibri" w:cs="Calibri"/>
          <w:color w:val="000000" w:themeColor="text1"/>
          <w:sz w:val="24"/>
          <w:szCs w:val="24"/>
        </w:rPr>
        <w:t>Portions of this Act take effect Jan. 1, 2024</w:t>
      </w:r>
      <w:r w:rsidR="00B36EAC" w:rsidRPr="008F2AC9">
        <w:rPr>
          <w:rFonts w:ascii="Calibri" w:eastAsia="Calibri" w:hAnsi="Calibri" w:cs="Calibri"/>
          <w:color w:val="000000" w:themeColor="text1"/>
          <w:sz w:val="24"/>
          <w:szCs w:val="24"/>
        </w:rPr>
        <w:fldChar w:fldCharType="begin"/>
      </w:r>
      <w:r w:rsidR="00B36EAC" w:rsidRPr="008F2AC9">
        <w:rPr>
          <w:color w:val="000000" w:themeColor="text1"/>
        </w:rPr>
        <w:instrText xml:space="preserve"> XE "</w:instrText>
      </w:r>
      <w:r w:rsidR="00B36EAC" w:rsidRPr="008F2AC9">
        <w:rPr>
          <w:rFonts w:ascii="Calibri" w:eastAsia="Calibri" w:hAnsi="Calibri" w:cs="Calibri"/>
          <w:color w:val="000000" w:themeColor="text1"/>
          <w:sz w:val="24"/>
          <w:szCs w:val="24"/>
        </w:rPr>
        <w:instrText>2024:S. 259</w:instrText>
      </w:r>
      <w:r w:rsidR="00D33CDA" w:rsidRPr="008F2AC9">
        <w:rPr>
          <w:rFonts w:ascii="Calibri" w:eastAsia="Calibri" w:hAnsi="Calibri" w:cs="Calibri"/>
          <w:color w:val="000000" w:themeColor="text1"/>
          <w:sz w:val="24"/>
          <w:szCs w:val="24"/>
        </w:rPr>
        <w:instrText xml:space="preserve"> (</w:instrText>
      </w:r>
      <w:r w:rsidR="00B36EAC" w:rsidRPr="008F2AC9">
        <w:rPr>
          <w:rFonts w:ascii="Calibri" w:eastAsia="Calibri" w:hAnsi="Calibri" w:cs="Calibri"/>
          <w:color w:val="000000" w:themeColor="text1"/>
          <w:sz w:val="24"/>
          <w:szCs w:val="24"/>
        </w:rPr>
        <w:instrText>Act 22</w:instrText>
      </w:r>
      <w:r w:rsidR="00D33CDA" w:rsidRPr="008F2AC9">
        <w:rPr>
          <w:rFonts w:ascii="Calibri" w:eastAsia="Calibri" w:hAnsi="Calibri" w:cs="Calibri"/>
          <w:color w:val="000000" w:themeColor="text1"/>
          <w:sz w:val="24"/>
          <w:szCs w:val="24"/>
        </w:rPr>
        <w:instrText>)</w:instrText>
      </w:r>
      <w:r w:rsidR="00B36EAC" w:rsidRPr="008F2AC9">
        <w:rPr>
          <w:rFonts w:ascii="Calibri" w:eastAsia="Calibri" w:hAnsi="Calibri" w:cs="Calibri"/>
          <w:color w:val="000000" w:themeColor="text1"/>
          <w:sz w:val="24"/>
          <w:szCs w:val="24"/>
        </w:rPr>
        <w:instrText>, Structured Settlement Protection Act</w:instrText>
      </w:r>
      <w:r w:rsidR="00B36EAC" w:rsidRPr="008F2AC9">
        <w:rPr>
          <w:color w:val="000000" w:themeColor="text1"/>
        </w:rPr>
        <w:instrText xml:space="preserve">" </w:instrText>
      </w:r>
      <w:r w:rsidR="00B36EAC" w:rsidRPr="008F2AC9">
        <w:rPr>
          <w:rFonts w:ascii="Calibri" w:eastAsia="Calibri" w:hAnsi="Calibri" w:cs="Calibri"/>
          <w:color w:val="000000" w:themeColor="text1"/>
          <w:sz w:val="24"/>
          <w:szCs w:val="24"/>
        </w:rPr>
        <w:fldChar w:fldCharType="end"/>
      </w:r>
      <w:r w:rsidR="00B36EAC" w:rsidRPr="008F2AC9">
        <w:rPr>
          <w:rFonts w:ascii="Calibri" w:eastAsia="Calibri" w:hAnsi="Calibri" w:cs="Calibri"/>
          <w:color w:val="000000" w:themeColor="text1"/>
          <w:sz w:val="24"/>
          <w:szCs w:val="24"/>
        </w:rPr>
        <w:t>.</w:t>
      </w:r>
    </w:p>
    <w:p w14:paraId="0C04F3DF" w14:textId="1A3CA7E0"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868" w:name="_Toc134519175"/>
      <w:bookmarkStart w:id="1869" w:name="_Toc135308330"/>
      <w:bookmarkStart w:id="1870" w:name="_Toc135522851"/>
      <w:bookmarkStart w:id="1871" w:name="_Toc135907192"/>
      <w:bookmarkStart w:id="1872" w:name="_Toc135916284"/>
      <w:bookmarkStart w:id="1873" w:name="_Toc138254472"/>
      <w:bookmarkStart w:id="1874" w:name="_Toc138257891"/>
      <w:bookmarkStart w:id="1875" w:name="_Toc138335884"/>
      <w:bookmarkStart w:id="1876" w:name="_Toc138336097"/>
      <w:bookmarkStart w:id="1877" w:name="_Toc138357036"/>
      <w:bookmarkStart w:id="1878" w:name="_Toc138860886"/>
      <w:bookmarkStart w:id="1879" w:name="_Toc139121278"/>
      <w:bookmarkStart w:id="1880" w:name="_Toc139443087"/>
      <w:bookmarkStart w:id="1881" w:name="_Toc139553390"/>
      <w:bookmarkStart w:id="1882" w:name="_Toc139554598"/>
      <w:bookmarkStart w:id="1883" w:name="_Toc140491229"/>
      <w:bookmarkStart w:id="1884" w:name="_Toc140499038"/>
      <w:bookmarkStart w:id="1885" w:name="_Toc140795969"/>
      <w:bookmarkStart w:id="1886" w:name="_Toc145595518"/>
      <w:bookmarkStart w:id="1887" w:name="_Hlk144216611"/>
      <w:bookmarkEnd w:id="1867"/>
      <w:r w:rsidRPr="008F2AC9">
        <w:rPr>
          <w:rFonts w:ascii="Calibri" w:eastAsia="Times New Roman" w:hAnsi="Calibri" w:cs="Calibri"/>
          <w:b/>
          <w:bCs/>
          <w:color w:val="000000" w:themeColor="text1"/>
          <w:sz w:val="24"/>
          <w:szCs w:val="24"/>
        </w:rPr>
        <w:t>Department of Insurance Procedures</w:t>
      </w:r>
      <w:bookmarkEnd w:id="1868"/>
      <w:bookmarkEnd w:id="1869"/>
      <w:bookmarkEnd w:id="1870"/>
      <w:bookmarkEnd w:id="1871"/>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S. 500, Act 29</w:t>
      </w:r>
      <w:r w:rsidR="001749A3" w:rsidRPr="008F2AC9">
        <w:rPr>
          <w:rFonts w:ascii="Calibri" w:eastAsia="Calibri" w:hAnsi="Calibri" w:cs="Calibri"/>
          <w:b/>
          <w:bCs/>
          <w:color w:val="000000" w:themeColor="text1"/>
          <w:sz w:val="24"/>
          <w:szCs w:val="24"/>
        </w:rPr>
        <w:fldChar w:fldCharType="begin"/>
      </w:r>
      <w:r w:rsidR="001749A3" w:rsidRPr="008F2AC9">
        <w:rPr>
          <w:color w:val="000000" w:themeColor="text1"/>
        </w:rPr>
        <w:instrText xml:space="preserve"> XE "</w:instrText>
      </w:r>
      <w:r w:rsidR="001749A3" w:rsidRPr="008F2AC9">
        <w:rPr>
          <w:rFonts w:ascii="Calibri" w:eastAsia="Calibri" w:hAnsi="Calibri" w:cs="Calibri"/>
          <w:color w:val="000000" w:themeColor="text1"/>
          <w:sz w:val="24"/>
          <w:szCs w:val="24"/>
        </w:rPr>
        <w:instrText>Act 29 (S. 500)</w:instrText>
      </w:r>
      <w:r w:rsidR="001749A3" w:rsidRPr="008F2AC9">
        <w:rPr>
          <w:color w:val="000000" w:themeColor="text1"/>
        </w:rPr>
        <w:instrText xml:space="preserve">" </w:instrText>
      </w:r>
      <w:r w:rsidR="001749A3"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14:paraId="34A3283B" w14:textId="49F36E98" w:rsidR="00982B76" w:rsidRPr="008F2AC9" w:rsidRDefault="006265F3" w:rsidP="00982B7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500</w:t>
      </w:r>
      <w:r w:rsidR="001749A3" w:rsidRPr="008F2AC9">
        <w:rPr>
          <w:rFonts w:ascii="Calibri" w:eastAsia="Calibri" w:hAnsi="Calibri" w:cs="Calibri"/>
          <w:b/>
          <w:bCs/>
          <w:color w:val="000000" w:themeColor="text1"/>
          <w:sz w:val="24"/>
          <w:szCs w:val="24"/>
        </w:rPr>
        <w:t xml:space="preserve"> (Act 29)</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500 (</w:instrText>
      </w:r>
      <w:r w:rsidR="001749A3" w:rsidRPr="008F2AC9">
        <w:rPr>
          <w:rFonts w:ascii="Calibri" w:eastAsia="Calibri" w:hAnsi="Calibri" w:cs="Calibri"/>
          <w:color w:val="000000" w:themeColor="text1"/>
          <w:sz w:val="24"/>
          <w:szCs w:val="24"/>
        </w:rPr>
        <w:instrText>Act 29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126270" w:rsidRPr="008F2AC9">
        <w:rPr>
          <w:rFonts w:ascii="Calibri" w:eastAsia="Calibri" w:hAnsi="Calibri" w:cs="Calibri"/>
          <w:color w:val="000000" w:themeColor="text1"/>
          <w:sz w:val="24"/>
          <w:szCs w:val="24"/>
        </w:rPr>
        <w:t>update</w:t>
      </w:r>
      <w:r w:rsidR="008E2245" w:rsidRPr="008F2AC9">
        <w:rPr>
          <w:rFonts w:ascii="Calibri" w:eastAsia="Calibri" w:hAnsi="Calibri" w:cs="Calibri"/>
          <w:color w:val="000000" w:themeColor="text1"/>
          <w:sz w:val="24"/>
          <w:szCs w:val="24"/>
        </w:rPr>
        <w:t>s</w:t>
      </w:r>
      <w:r w:rsidR="00126270" w:rsidRPr="008F2AC9">
        <w:rPr>
          <w:rFonts w:ascii="Calibri" w:eastAsia="Calibri" w:hAnsi="Calibri" w:cs="Calibri"/>
          <w:color w:val="000000" w:themeColor="text1"/>
          <w:sz w:val="24"/>
          <w:szCs w:val="24"/>
        </w:rPr>
        <w:t xml:space="preserve"> and </w:t>
      </w:r>
      <w:r w:rsidRPr="008F2AC9">
        <w:rPr>
          <w:rFonts w:ascii="Calibri" w:eastAsia="Calibri" w:hAnsi="Calibri" w:cs="Calibri"/>
          <w:color w:val="000000" w:themeColor="text1"/>
          <w:sz w:val="24"/>
          <w:szCs w:val="24"/>
        </w:rPr>
        <w:t>revise</w:t>
      </w:r>
      <w:r w:rsidR="008E2245"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numerous insurance </w:t>
      </w:r>
      <w:r w:rsidR="00126270" w:rsidRPr="008F2AC9">
        <w:rPr>
          <w:rFonts w:ascii="Calibri" w:eastAsia="Calibri" w:hAnsi="Calibri" w:cs="Calibri"/>
          <w:color w:val="000000" w:themeColor="text1"/>
          <w:sz w:val="24"/>
          <w:szCs w:val="24"/>
        </w:rPr>
        <w:t>procedures and provisions</w:t>
      </w:r>
      <w:r w:rsidR="008E2245" w:rsidRPr="008F2AC9">
        <w:rPr>
          <w:rFonts w:ascii="Calibri" w:eastAsia="Calibri" w:hAnsi="Calibri" w:cs="Calibri"/>
          <w:color w:val="000000" w:themeColor="text1"/>
          <w:sz w:val="24"/>
          <w:szCs w:val="24"/>
        </w:rPr>
        <w:t>,</w:t>
      </w:r>
      <w:r w:rsidR="0012627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includ</w:t>
      </w:r>
      <w:r w:rsidR="008E2245" w:rsidRPr="008F2AC9">
        <w:rPr>
          <w:rFonts w:ascii="Calibri" w:eastAsia="Calibri" w:hAnsi="Calibri" w:cs="Calibri"/>
          <w:color w:val="000000" w:themeColor="text1"/>
          <w:sz w:val="24"/>
          <w:szCs w:val="24"/>
        </w:rPr>
        <w:t>ing</w:t>
      </w:r>
      <w:r w:rsidRPr="008F2AC9">
        <w:rPr>
          <w:rFonts w:ascii="Calibri" w:eastAsia="Calibri" w:hAnsi="Calibri" w:cs="Calibri"/>
          <w:color w:val="000000" w:themeColor="text1"/>
          <w:sz w:val="24"/>
          <w:szCs w:val="24"/>
        </w:rPr>
        <w:t xml:space="preserve"> those relating to</w:t>
      </w:r>
      <w:r w:rsidR="00982B7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grant criteria in the South Carolina Hurricane Damage Mitigation Program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"Hurricane Damage Mitigation Program</w:instrText>
      </w:r>
      <w:r w:rsidR="002D2E54" w:rsidRPr="008F2AC9">
        <w:rPr>
          <w:rFonts w:ascii="Calibri" w:eastAsia="Calibri" w:hAnsi="Calibri" w:cs="Calibri"/>
          <w:color w:val="000000" w:themeColor="text1"/>
          <w:sz w:val="24"/>
          <w:szCs w:val="24"/>
        </w:rPr>
        <w:instrText xml:space="preserve"> (S. 500, Act 29)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126270"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author</w:t>
      </w:r>
      <w:r w:rsidR="00F51DF6" w:rsidRPr="008F2AC9">
        <w:rPr>
          <w:rFonts w:ascii="Calibri" w:eastAsia="Calibri" w:hAnsi="Calibri" w:cs="Calibri"/>
          <w:color w:val="000000" w:themeColor="text1"/>
          <w:sz w:val="24"/>
          <w:szCs w:val="24"/>
        </w:rPr>
        <w:t>ize</w:t>
      </w:r>
      <w:r w:rsidR="00982B76"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Director of the Department of Insurance to provide information regarding factors that may affect premium rates</w:t>
      </w:r>
      <w:r w:rsidR="00126270"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require</w:t>
      </w:r>
      <w:r w:rsidR="00126270"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notice to the </w:t>
      </w:r>
      <w:r w:rsidR="00F51DF6"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irector by the insurer relating to withdrawing from the market; author</w:t>
      </w:r>
      <w:r w:rsidR="00F51DF6" w:rsidRPr="008F2AC9">
        <w:rPr>
          <w:rFonts w:ascii="Calibri" w:eastAsia="Calibri" w:hAnsi="Calibri" w:cs="Calibri"/>
          <w:color w:val="000000" w:themeColor="text1"/>
          <w:sz w:val="24"/>
          <w:szCs w:val="24"/>
        </w:rPr>
        <w:t>ize</w:t>
      </w:r>
      <w:r w:rsidR="00982B76" w:rsidRPr="008F2AC9">
        <w:rPr>
          <w:rFonts w:ascii="Calibri" w:eastAsia="Calibri" w:hAnsi="Calibri" w:cs="Calibri"/>
          <w:color w:val="000000" w:themeColor="text1"/>
          <w:sz w:val="24"/>
          <w:szCs w:val="24"/>
        </w:rPr>
        <w:t>s</w:t>
      </w:r>
      <w:r w:rsidR="00F51DF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w:t>
      </w:r>
      <w:r w:rsidR="00F51DF6"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 xml:space="preserve">irector or his designee to make available information that affects private passenger premium rates under provisions relating to the publication of representative sample premiums, and, </w:t>
      </w:r>
      <w:r w:rsidR="00F51DF6" w:rsidRPr="008F2AC9">
        <w:rPr>
          <w:rFonts w:ascii="Calibri" w:eastAsia="Calibri" w:hAnsi="Calibri" w:cs="Calibri"/>
          <w:color w:val="000000" w:themeColor="text1"/>
          <w:sz w:val="24"/>
          <w:szCs w:val="24"/>
        </w:rPr>
        <w:t>provide</w:t>
      </w:r>
      <w:r w:rsidR="00126270" w:rsidRPr="008F2AC9">
        <w:rPr>
          <w:rFonts w:ascii="Calibri" w:eastAsia="Calibri" w:hAnsi="Calibri" w:cs="Calibri"/>
          <w:color w:val="000000" w:themeColor="text1"/>
          <w:sz w:val="24"/>
          <w:szCs w:val="24"/>
        </w:rPr>
        <w:t>s</w:t>
      </w:r>
      <w:r w:rsidR="00F51DF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provisions for commercial motor vehicle liability surplus lines insurance. </w:t>
      </w:r>
      <w:bookmarkStart w:id="1888" w:name="_Toc135308351"/>
      <w:bookmarkStart w:id="1889" w:name="_Toc135522853"/>
      <w:bookmarkStart w:id="1890" w:name="_Toc135907194"/>
      <w:bookmarkStart w:id="1891" w:name="_Toc135916286"/>
      <w:bookmarkStart w:id="1892" w:name="_Toc138254473"/>
      <w:bookmarkStart w:id="1893" w:name="_Toc138257892"/>
      <w:bookmarkStart w:id="1894" w:name="_Toc138335885"/>
      <w:bookmarkStart w:id="1895" w:name="_Toc138336098"/>
      <w:bookmarkStart w:id="1896" w:name="_Toc138357037"/>
      <w:bookmarkStart w:id="1897" w:name="_Toc138860887"/>
      <w:bookmarkStart w:id="1898" w:name="_Toc139121279"/>
      <w:bookmarkStart w:id="1899" w:name="_Toc139443088"/>
      <w:bookmarkStart w:id="1900" w:name="_Toc139553391"/>
      <w:bookmarkStart w:id="1901" w:name="_Toc139554599"/>
      <w:bookmarkStart w:id="1902" w:name="_Toc140491230"/>
      <w:bookmarkStart w:id="1903" w:name="_Toc140499039"/>
    </w:p>
    <w:p w14:paraId="3947AAF1" w14:textId="76358C0A" w:rsidR="006265F3" w:rsidRPr="008F2AC9" w:rsidRDefault="006265F3" w:rsidP="00B77885">
      <w:pPr>
        <w:pStyle w:val="Heading2"/>
        <w:jc w:val="left"/>
        <w:rPr>
          <w:rFonts w:asciiTheme="minorHAnsi" w:hAnsiTheme="minorHAnsi" w:cstheme="minorHAnsi"/>
          <w:color w:val="000000" w:themeColor="text1"/>
          <w:sz w:val="24"/>
          <w:szCs w:val="24"/>
        </w:rPr>
      </w:pPr>
      <w:bookmarkStart w:id="1904" w:name="_Toc140795970"/>
      <w:bookmarkStart w:id="1905" w:name="_Toc145595519"/>
      <w:bookmarkEnd w:id="1887"/>
      <w:r w:rsidRPr="008F2AC9">
        <w:rPr>
          <w:rFonts w:asciiTheme="minorHAnsi" w:hAnsiTheme="minorHAnsi" w:cstheme="minorHAnsi"/>
          <w:color w:val="000000" w:themeColor="text1"/>
          <w:sz w:val="24"/>
          <w:szCs w:val="24"/>
        </w:rPr>
        <w:t xml:space="preserve">Remote </w:t>
      </w:r>
      <w:r w:rsidR="00395752" w:rsidRPr="008F2AC9">
        <w:rPr>
          <w:rFonts w:asciiTheme="minorHAnsi" w:hAnsiTheme="minorHAnsi" w:cstheme="minorHAnsi"/>
          <w:color w:val="000000" w:themeColor="text1"/>
          <w:sz w:val="24"/>
          <w:szCs w:val="24"/>
        </w:rPr>
        <w:t xml:space="preserve">Communication of </w:t>
      </w:r>
      <w:r w:rsidRPr="008F2AC9">
        <w:rPr>
          <w:rFonts w:asciiTheme="minorHAnsi" w:hAnsiTheme="minorHAnsi" w:cstheme="minorHAnsi"/>
          <w:color w:val="000000" w:themeColor="text1"/>
          <w:sz w:val="24"/>
          <w:szCs w:val="24"/>
        </w:rPr>
        <w:t>Shareholder</w:t>
      </w:r>
      <w:r w:rsidR="00B77885" w:rsidRPr="008F2AC9">
        <w:rPr>
          <w:rFonts w:asciiTheme="minorHAnsi" w:hAnsiTheme="minorHAnsi" w:cstheme="minorHAnsi"/>
          <w:color w:val="000000" w:themeColor="text1"/>
          <w:sz w:val="24"/>
          <w:szCs w:val="24"/>
        </w:rPr>
        <w:t>s</w:t>
      </w:r>
      <w:r w:rsidRPr="008F2AC9">
        <w:rPr>
          <w:rFonts w:asciiTheme="minorHAnsi" w:hAnsiTheme="minorHAnsi" w:cstheme="minorHAnsi"/>
          <w:color w:val="000000" w:themeColor="text1"/>
          <w:sz w:val="24"/>
          <w:szCs w:val="24"/>
        </w:rPr>
        <w:t xml:space="preserve"> Meetings</w:t>
      </w:r>
      <w:bookmarkEnd w:id="1888"/>
      <w:bookmarkEnd w:id="1889"/>
      <w:r w:rsidRPr="008F2AC9">
        <w:rPr>
          <w:rFonts w:asciiTheme="minorHAnsi" w:hAnsiTheme="minorHAnsi" w:cstheme="minorHAnsi"/>
          <w:color w:val="000000" w:themeColor="text1"/>
          <w:sz w:val="24"/>
          <w:szCs w:val="24"/>
        </w:rPr>
        <w:t xml:space="preserve"> (H. 4049, </w:t>
      </w:r>
      <w:bookmarkEnd w:id="1890"/>
      <w:r w:rsidRPr="008F2AC9">
        <w:rPr>
          <w:rFonts w:asciiTheme="minorHAnsi" w:hAnsiTheme="minorHAnsi" w:cstheme="minorHAnsi"/>
          <w:color w:val="000000" w:themeColor="text1"/>
          <w:sz w:val="24"/>
          <w:szCs w:val="24"/>
        </w:rPr>
        <w:t>Act 68</w:t>
      </w:r>
      <w:r w:rsidR="001749A3" w:rsidRPr="008F2AC9">
        <w:rPr>
          <w:rFonts w:asciiTheme="minorHAnsi" w:hAnsiTheme="minorHAnsi" w:cstheme="minorHAnsi"/>
          <w:color w:val="000000" w:themeColor="text1"/>
          <w:sz w:val="24"/>
          <w:szCs w:val="24"/>
        </w:rPr>
        <w:fldChar w:fldCharType="begin"/>
      </w:r>
      <w:r w:rsidR="001749A3" w:rsidRPr="008F2AC9">
        <w:rPr>
          <w:rFonts w:asciiTheme="minorHAnsi" w:hAnsiTheme="minorHAnsi" w:cstheme="minorHAnsi"/>
          <w:color w:val="000000" w:themeColor="text1"/>
          <w:sz w:val="24"/>
          <w:szCs w:val="24"/>
        </w:rPr>
        <w:instrText xml:space="preserve"> XE "Act 68 (H. 4049)" </w:instrText>
      </w:r>
      <w:r w:rsidR="001749A3" w:rsidRPr="008F2AC9">
        <w:rPr>
          <w:rFonts w:asciiTheme="minorHAnsi" w:hAnsiTheme="minorHAnsi" w:cstheme="minorHAnsi"/>
          <w:color w:val="000000" w:themeColor="text1"/>
          <w:sz w:val="24"/>
          <w:szCs w:val="24"/>
        </w:rPr>
        <w:fldChar w:fldCharType="end"/>
      </w:r>
      <w:r w:rsidRPr="008F2AC9">
        <w:rPr>
          <w:rFonts w:asciiTheme="minorHAnsi" w:hAnsiTheme="minorHAnsi" w:cstheme="minorHAnsi"/>
          <w:color w:val="000000" w:themeColor="text1"/>
          <w:sz w:val="24"/>
          <w:szCs w:val="24"/>
        </w:rPr>
        <w:t>)</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D75BCD7" w14:textId="6005A01D"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4049</w:t>
      </w:r>
      <w:r w:rsidR="001749A3" w:rsidRPr="008F2AC9">
        <w:rPr>
          <w:rFonts w:ascii="Calibri" w:eastAsia="Calibri" w:hAnsi="Calibri" w:cs="Calibri"/>
          <w:b/>
          <w:bCs/>
          <w:color w:val="000000" w:themeColor="text1"/>
          <w:sz w:val="24"/>
          <w:szCs w:val="24"/>
        </w:rPr>
        <w:t xml:space="preserve"> (Act 68)</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4049 (</w:instrText>
      </w:r>
      <w:r w:rsidR="001749A3" w:rsidRPr="008F2AC9">
        <w:rPr>
          <w:rFonts w:ascii="Calibri" w:eastAsia="Times New Roman" w:hAnsi="Calibri" w:cs="Calibri"/>
          <w:color w:val="000000" w:themeColor="text1"/>
          <w:sz w:val="24"/>
          <w:szCs w:val="24"/>
        </w:rPr>
        <w:instrText>Act 68</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authorize</w:t>
      </w:r>
      <w:r w:rsidR="008E2245"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w:t>
      </w:r>
      <w:r w:rsidR="00395752"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t xml:space="preserve">remote </w:t>
      </w:r>
      <w:r w:rsidR="00395752" w:rsidRPr="008F2AC9">
        <w:rPr>
          <w:rFonts w:ascii="Calibri" w:eastAsia="Calibri" w:hAnsi="Calibri" w:cs="Calibri"/>
          <w:b/>
          <w:bCs/>
          <w:color w:val="000000" w:themeColor="text1"/>
          <w:sz w:val="24"/>
          <w:szCs w:val="24"/>
        </w:rPr>
        <w:t xml:space="preserve">communication” </w:t>
      </w:r>
      <w:r w:rsidRPr="008F2AC9">
        <w:rPr>
          <w:rFonts w:ascii="Calibri" w:eastAsia="Calibri" w:hAnsi="Calibri" w:cs="Calibri"/>
          <w:b/>
          <w:bCs/>
          <w:color w:val="000000" w:themeColor="text1"/>
          <w:sz w:val="24"/>
          <w:szCs w:val="24"/>
        </w:rPr>
        <w:t>shareholder</w:t>
      </w:r>
      <w:r w:rsidR="003C2CC9" w:rsidRPr="008F2AC9">
        <w:rPr>
          <w:rFonts w:ascii="Calibri" w:eastAsia="Calibri" w:hAnsi="Calibri" w:cs="Calibri"/>
          <w:b/>
          <w:bCs/>
          <w:color w:val="000000" w:themeColor="text1"/>
          <w:sz w:val="24"/>
          <w:szCs w:val="24"/>
        </w:rPr>
        <w:t>s</w:t>
      </w:r>
      <w:r w:rsidRPr="008F2AC9">
        <w:rPr>
          <w:rFonts w:ascii="Calibri" w:eastAsia="Calibri" w:hAnsi="Calibri" w:cs="Calibri"/>
          <w:b/>
          <w:bCs/>
          <w:color w:val="000000" w:themeColor="text1"/>
          <w:sz w:val="24"/>
          <w:szCs w:val="24"/>
        </w:rPr>
        <w:t xml:space="preserve"> meetings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"shareholder</w:instrText>
      </w:r>
      <w:r w:rsidR="003C2CC9" w:rsidRPr="008F2AC9">
        <w:rPr>
          <w:rFonts w:ascii="Calibri" w:eastAsia="Calibri" w:hAnsi="Calibri" w:cs="Calibri"/>
          <w:color w:val="000000" w:themeColor="text1"/>
          <w:sz w:val="24"/>
          <w:szCs w:val="24"/>
        </w:rPr>
        <w:instrText>s</w:instrText>
      </w:r>
      <w:r w:rsidRPr="008F2AC9">
        <w:rPr>
          <w:rFonts w:ascii="Calibri" w:eastAsia="Calibri" w:hAnsi="Calibri" w:cs="Calibri"/>
          <w:color w:val="000000" w:themeColor="text1"/>
          <w:sz w:val="24"/>
          <w:szCs w:val="24"/>
        </w:rPr>
        <w:instrText xml:space="preserve"> meetings, remote </w:instrText>
      </w:r>
      <w:r w:rsidR="00BE5293" w:rsidRPr="008F2AC9">
        <w:rPr>
          <w:rFonts w:ascii="Calibri" w:eastAsia="Calibri" w:hAnsi="Calibri" w:cs="Calibri"/>
          <w:color w:val="000000" w:themeColor="text1"/>
          <w:sz w:val="24"/>
          <w:szCs w:val="24"/>
        </w:rPr>
        <w:instrText xml:space="preserve">communication </w:instrText>
      </w:r>
      <w:r w:rsidRPr="008F2AC9">
        <w:rPr>
          <w:rFonts w:ascii="Calibri" w:eastAsia="Calibri" w:hAnsi="Calibri" w:cs="Calibri"/>
          <w:color w:val="000000" w:themeColor="text1"/>
          <w:sz w:val="24"/>
          <w:szCs w:val="24"/>
        </w:rPr>
        <w:instrText>(H. 4049</w:instrText>
      </w:r>
      <w:r w:rsidR="00313035" w:rsidRPr="008F2AC9">
        <w:rPr>
          <w:rFonts w:ascii="Calibri" w:eastAsia="Calibri" w:hAnsi="Calibri" w:cs="Calibri"/>
          <w:color w:val="000000" w:themeColor="text1"/>
          <w:sz w:val="24"/>
          <w:szCs w:val="24"/>
        </w:rPr>
        <w:instrText>, Act 68</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legislation revises requirements for holding meetings in provisions governing corporations, partnerships, and associations and provisions in the South Carolina Nonprofit Corporation Act to allow for </w:t>
      </w:r>
      <w:r w:rsidRPr="008F2AC9">
        <w:rPr>
          <w:rFonts w:ascii="Calibri" w:eastAsia="Calibri" w:hAnsi="Calibri" w:cs="Calibri"/>
          <w:b/>
          <w:bCs/>
          <w:color w:val="000000" w:themeColor="text1"/>
          <w:sz w:val="24"/>
          <w:szCs w:val="24"/>
        </w:rPr>
        <w:t>remote participation instead of in-person attendance</w:t>
      </w:r>
      <w:r w:rsidRPr="008F2AC9">
        <w:rPr>
          <w:rFonts w:ascii="Calibri" w:eastAsia="Calibri" w:hAnsi="Calibri" w:cs="Calibri"/>
          <w:color w:val="000000" w:themeColor="text1"/>
          <w:sz w:val="24"/>
          <w:szCs w:val="24"/>
        </w:rPr>
        <w:t>.</w:t>
      </w:r>
    </w:p>
    <w:p w14:paraId="78DA3D0C" w14:textId="77777777"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906" w:name="_Toc138254474"/>
      <w:bookmarkStart w:id="1907" w:name="_Toc138257893"/>
      <w:bookmarkStart w:id="1908" w:name="_Toc138335886"/>
      <w:bookmarkStart w:id="1909" w:name="_Toc138336099"/>
      <w:bookmarkStart w:id="1910" w:name="_Toc138357038"/>
      <w:bookmarkStart w:id="1911" w:name="_Toc138860888"/>
      <w:bookmarkStart w:id="1912" w:name="_Toc139121280"/>
      <w:bookmarkStart w:id="1913" w:name="_Toc139443089"/>
      <w:bookmarkStart w:id="1914" w:name="_Toc139553392"/>
      <w:bookmarkStart w:id="1915" w:name="_Toc139554600"/>
      <w:bookmarkStart w:id="1916" w:name="_Toc140491231"/>
      <w:bookmarkStart w:id="1917" w:name="_Toc140499040"/>
      <w:bookmarkStart w:id="1918" w:name="_Toc140795971"/>
      <w:bookmarkStart w:id="1919" w:name="_Toc145595520"/>
      <w:r w:rsidRPr="008F2AC9">
        <w:rPr>
          <w:rFonts w:ascii="Calibri" w:eastAsia="Calibri" w:hAnsi="Calibri" w:cs="Calibri"/>
          <w:b/>
          <w:bCs/>
          <w:color w:val="000000" w:themeColor="text1"/>
          <w:sz w:val="24"/>
          <w:szCs w:val="24"/>
        </w:rPr>
        <w:t>Building Contractors (H. 4115, Act 69)</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14:paraId="6764F75C" w14:textId="4BC8941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4115</w:t>
      </w:r>
      <w:r w:rsidR="00313035" w:rsidRPr="008F2AC9">
        <w:rPr>
          <w:rFonts w:ascii="Calibri" w:eastAsia="Calibri" w:hAnsi="Calibri" w:cs="Calibri"/>
          <w:b/>
          <w:bCs/>
          <w:color w:val="000000" w:themeColor="text1"/>
          <w:sz w:val="24"/>
          <w:szCs w:val="24"/>
        </w:rPr>
        <w:t xml:space="preserve"> (Act 69</w:t>
      </w:r>
      <w:r w:rsidR="00313035" w:rsidRPr="008F2AC9">
        <w:rPr>
          <w:rFonts w:ascii="Calibri" w:eastAsia="Calibri" w:hAnsi="Calibri" w:cs="Calibri"/>
          <w:b/>
          <w:bCs/>
          <w:color w:val="000000" w:themeColor="text1"/>
          <w:sz w:val="24"/>
          <w:szCs w:val="24"/>
        </w:rPr>
        <w:fldChar w:fldCharType="begin"/>
      </w:r>
      <w:r w:rsidR="00313035" w:rsidRPr="008F2AC9">
        <w:rPr>
          <w:color w:val="000000" w:themeColor="text1"/>
        </w:rPr>
        <w:instrText xml:space="preserve"> XE "</w:instrText>
      </w:r>
      <w:r w:rsidR="00313035" w:rsidRPr="008F2AC9">
        <w:rPr>
          <w:rFonts w:ascii="Calibri" w:eastAsia="Calibri" w:hAnsi="Calibri" w:cs="Calibri"/>
          <w:color w:val="000000" w:themeColor="text1"/>
          <w:sz w:val="24"/>
          <w:szCs w:val="24"/>
        </w:rPr>
        <w:instrText>Act 69 (H. 4115)</w:instrText>
      </w:r>
      <w:r w:rsidR="00313035" w:rsidRPr="008F2AC9">
        <w:rPr>
          <w:color w:val="000000" w:themeColor="text1"/>
        </w:rPr>
        <w:instrText xml:space="preserve">" </w:instrText>
      </w:r>
      <w:r w:rsidR="00313035" w:rsidRPr="008F2AC9">
        <w:rPr>
          <w:rFonts w:ascii="Calibri" w:eastAsia="Calibri" w:hAnsi="Calibri" w:cs="Calibri"/>
          <w:b/>
          <w:bCs/>
          <w:color w:val="000000" w:themeColor="text1"/>
          <w:sz w:val="24"/>
          <w:szCs w:val="24"/>
        </w:rPr>
        <w:fldChar w:fldCharType="end"/>
      </w:r>
      <w:r w:rsidR="00313035" w:rsidRPr="008F2AC9">
        <w:rPr>
          <w:rFonts w:ascii="Calibri" w:eastAsia="Calibri" w:hAnsi="Calibri" w:cs="Calibri"/>
          <w:b/>
          <w:bCs/>
          <w:color w:val="000000" w:themeColor="text1"/>
          <w:sz w:val="24"/>
          <w:szCs w:val="24"/>
        </w:rPr>
        <w:t>)</w:t>
      </w:r>
      <w:r w:rsidR="00313035" w:rsidRPr="008F2AC9">
        <w:rPr>
          <w:rFonts w:ascii="Calibri" w:eastAsia="Calibri" w:hAnsi="Calibri" w:cs="Calibri"/>
          <w:b/>
          <w:bCs/>
          <w:color w:val="000000" w:themeColor="text1"/>
          <w:sz w:val="24"/>
          <w:szCs w:val="24"/>
        </w:rPr>
        <w:fldChar w:fldCharType="begin"/>
      </w:r>
      <w:r w:rsidR="00313035" w:rsidRPr="008F2AC9">
        <w:rPr>
          <w:color w:val="000000" w:themeColor="text1"/>
        </w:rPr>
        <w:instrText xml:space="preserve"> XE "</w:instrText>
      </w:r>
      <w:r w:rsidR="00313035" w:rsidRPr="008F2AC9">
        <w:rPr>
          <w:rFonts w:ascii="Calibri" w:eastAsia="Calibri" w:hAnsi="Calibri" w:cs="Calibri"/>
          <w:color w:val="000000" w:themeColor="text1"/>
          <w:sz w:val="24"/>
          <w:szCs w:val="24"/>
        </w:rPr>
        <w:instrText>H. 4115 (Act 69)</w:instrText>
      </w:r>
      <w:r w:rsidR="00313035" w:rsidRPr="008F2AC9">
        <w:rPr>
          <w:color w:val="000000" w:themeColor="text1"/>
        </w:rPr>
        <w:instrText xml:space="preserve">" </w:instrText>
      </w:r>
      <w:r w:rsidR="00313035" w:rsidRPr="008F2AC9">
        <w:rPr>
          <w:rFonts w:ascii="Calibri" w:eastAsia="Calibri" w:hAnsi="Calibri" w:cs="Calibri"/>
          <w:b/>
          <w:bCs/>
          <w:color w:val="000000" w:themeColor="text1"/>
          <w:sz w:val="24"/>
          <w:szCs w:val="24"/>
        </w:rPr>
        <w:fldChar w:fldCharType="end"/>
      </w:r>
      <w:r w:rsidR="00313035" w:rsidRPr="008F2AC9">
        <w:rPr>
          <w:rFonts w:ascii="Calibri" w:eastAsia="Calibri" w:hAnsi="Calibri" w:cs="Calibri"/>
          <w:b/>
          <w:bCs/>
          <w:color w:val="000000" w:themeColor="text1"/>
          <w:sz w:val="24"/>
          <w:szCs w:val="24"/>
        </w:rPr>
        <w:t xml:space="preserve"> </w:t>
      </w:r>
      <w:r w:rsidR="00E2456D" w:rsidRPr="008F2AC9">
        <w:rPr>
          <w:rFonts w:ascii="Calibri" w:eastAsia="Calibri" w:hAnsi="Calibri" w:cs="Calibri"/>
          <w:color w:val="000000" w:themeColor="text1"/>
          <w:sz w:val="24"/>
          <w:szCs w:val="24"/>
        </w:rPr>
        <w:t>revise</w:t>
      </w:r>
      <w:r w:rsidR="008E2245"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licensure and regulation of </w:t>
      </w:r>
      <w:r w:rsidRPr="008F2AC9">
        <w:rPr>
          <w:rFonts w:ascii="Calibri" w:eastAsia="Calibri" w:hAnsi="Calibri" w:cs="Calibri"/>
          <w:b/>
          <w:bCs/>
          <w:color w:val="000000" w:themeColor="text1"/>
          <w:sz w:val="24"/>
          <w:szCs w:val="24"/>
        </w:rPr>
        <w:t>building contractors</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b/>
          <w:bCs/>
          <w:color w:val="000000" w:themeColor="text1"/>
          <w:sz w:val="24"/>
          <w:szCs w:val="24"/>
        </w:rPr>
        <w:instrText>building contractors</w:instrText>
      </w:r>
      <w:r w:rsidR="005C1AA7" w:rsidRPr="008F2AC9">
        <w:rPr>
          <w:rFonts w:ascii="Calibri" w:eastAsia="Calibri" w:hAnsi="Calibri" w:cs="Calibri"/>
          <w:b/>
          <w:bCs/>
          <w:color w:val="000000" w:themeColor="text1"/>
          <w:sz w:val="24"/>
          <w:szCs w:val="24"/>
        </w:rPr>
        <w:instrText xml:space="preserve"> (H. 4115, Act 69)</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00E2456D"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increas</w:t>
      </w:r>
      <w:r w:rsidR="00E2456D" w:rsidRPr="008F2AC9">
        <w:rPr>
          <w:rFonts w:ascii="Calibri" w:eastAsia="Calibri" w:hAnsi="Calibri" w:cs="Calibri"/>
          <w:color w:val="000000" w:themeColor="text1"/>
          <w:sz w:val="24"/>
          <w:szCs w:val="24"/>
        </w:rPr>
        <w:t xml:space="preserve">ing </w:t>
      </w:r>
      <w:r w:rsidRPr="008F2AC9">
        <w:rPr>
          <w:rFonts w:ascii="Calibri" w:eastAsia="Calibri" w:hAnsi="Calibri" w:cs="Calibri"/>
          <w:color w:val="000000" w:themeColor="text1"/>
          <w:sz w:val="24"/>
          <w:szCs w:val="24"/>
        </w:rPr>
        <w:t xml:space="preserve">from </w:t>
      </w:r>
      <w:r w:rsidR="00313035" w:rsidRPr="008F2AC9">
        <w:rPr>
          <w:rFonts w:ascii="Calibri" w:eastAsia="Calibri" w:hAnsi="Calibri" w:cs="Calibri"/>
          <w:color w:val="000000" w:themeColor="text1"/>
          <w:sz w:val="24"/>
          <w:szCs w:val="24"/>
        </w:rPr>
        <w:t>$5,000</w:t>
      </w:r>
      <w:r w:rsidRPr="008F2AC9">
        <w:rPr>
          <w:rFonts w:ascii="Calibri" w:eastAsia="Calibri" w:hAnsi="Calibri" w:cs="Calibri"/>
          <w:color w:val="000000" w:themeColor="text1"/>
          <w:sz w:val="24"/>
          <w:szCs w:val="24"/>
        </w:rPr>
        <w:t xml:space="preserve"> to </w:t>
      </w:r>
      <w:r w:rsidR="00313035" w:rsidRPr="008F2AC9">
        <w:rPr>
          <w:rFonts w:ascii="Calibri" w:eastAsia="Calibri" w:hAnsi="Calibri" w:cs="Calibri"/>
          <w:color w:val="000000" w:themeColor="text1"/>
          <w:sz w:val="24"/>
          <w:szCs w:val="24"/>
        </w:rPr>
        <w:t>$10,000</w:t>
      </w:r>
      <w:r w:rsidRPr="008F2AC9">
        <w:rPr>
          <w:rFonts w:ascii="Calibri" w:eastAsia="Calibri" w:hAnsi="Calibri" w:cs="Calibri"/>
          <w:color w:val="000000" w:themeColor="text1"/>
          <w:sz w:val="24"/>
          <w:szCs w:val="24"/>
        </w:rPr>
        <w:t xml:space="preserve"> the minimum project value that requires licensure for general contracting and mechanical contracting</w:t>
      </w:r>
      <w:r w:rsidR="00E2456D"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The legislation revises financial surety requirements of licensees for the various project levels, including provisions that allow financial security requirements to be met </w:t>
      </w:r>
      <w:r w:rsidRPr="008F2AC9">
        <w:rPr>
          <w:rFonts w:ascii="Calibri" w:eastAsia="Calibri" w:hAnsi="Calibri" w:cs="Calibri"/>
          <w:b/>
          <w:bCs/>
          <w:color w:val="000000" w:themeColor="text1"/>
          <w:sz w:val="24"/>
          <w:szCs w:val="24"/>
        </w:rPr>
        <w:t>based on working capital rather than net worth</w:t>
      </w:r>
      <w:r w:rsidRPr="008F2AC9">
        <w:rPr>
          <w:rFonts w:ascii="Calibri" w:eastAsia="Calibri" w:hAnsi="Calibri" w:cs="Calibri"/>
          <w:color w:val="000000" w:themeColor="text1"/>
          <w:sz w:val="24"/>
          <w:szCs w:val="24"/>
        </w:rPr>
        <w:t>. The legislation defines ancillary work. Penalties for violations are revised to be more in line with penalties established for other boards and commissions under the authority of the Department of Labor, Licensing and Regulation. Private reprimands are included in the disciplinary process. Revisions are made to general contractor specialty subclassifications, including provisions for fabricating, assembling, installing, and replacing solar panels and related components.</w:t>
      </w:r>
    </w:p>
    <w:p w14:paraId="277263F5" w14:textId="03CE5EDB"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920" w:name="_Toc135308258"/>
      <w:bookmarkStart w:id="1921" w:name="_Toc135522854"/>
      <w:bookmarkStart w:id="1922" w:name="_Toc135907195"/>
      <w:bookmarkStart w:id="1923" w:name="_Toc135916287"/>
      <w:bookmarkStart w:id="1924" w:name="_Toc138254475"/>
      <w:bookmarkStart w:id="1925" w:name="_Toc138257894"/>
      <w:bookmarkStart w:id="1926" w:name="_Toc138335887"/>
      <w:bookmarkStart w:id="1927" w:name="_Toc138336100"/>
      <w:bookmarkStart w:id="1928" w:name="_Toc138357039"/>
      <w:bookmarkStart w:id="1929" w:name="_Toc138860889"/>
      <w:bookmarkStart w:id="1930" w:name="_Toc139121281"/>
      <w:bookmarkStart w:id="1931" w:name="_Toc139443090"/>
      <w:bookmarkStart w:id="1932" w:name="_Toc139553393"/>
      <w:bookmarkStart w:id="1933" w:name="_Toc139554601"/>
      <w:bookmarkStart w:id="1934" w:name="_Toc140491232"/>
      <w:bookmarkStart w:id="1935" w:name="_Toc140499041"/>
      <w:bookmarkStart w:id="1936" w:name="_Toc140795972"/>
      <w:bookmarkStart w:id="1937" w:name="_Toc145595521"/>
      <w:bookmarkStart w:id="1938" w:name="_Hlk144224144"/>
      <w:r w:rsidRPr="008F2AC9">
        <w:rPr>
          <w:rFonts w:ascii="Calibri" w:eastAsia="Calibri" w:hAnsi="Calibri" w:cs="Calibri"/>
          <w:b/>
          <w:bCs/>
          <w:color w:val="000000" w:themeColor="text1"/>
          <w:sz w:val="24"/>
          <w:szCs w:val="24"/>
        </w:rPr>
        <w:t>Workforce Housing</w:t>
      </w:r>
      <w:bookmarkEnd w:id="1920"/>
      <w:bookmarkEnd w:id="1921"/>
      <w:bookmarkEnd w:id="1922"/>
      <w:bookmarkEnd w:id="1923"/>
      <w:r w:rsidR="00BA5077" w:rsidRPr="008F2AC9">
        <w:rPr>
          <w:rFonts w:ascii="Calibri" w:eastAsia="Calibri" w:hAnsi="Calibri" w:cs="Calibri"/>
          <w:b/>
          <w:bCs/>
          <w:color w:val="000000" w:themeColor="text1"/>
          <w:sz w:val="24"/>
          <w:szCs w:val="24"/>
        </w:rPr>
        <w:t xml:space="preserve"> Development</w:t>
      </w:r>
      <w:r w:rsidRPr="008F2AC9">
        <w:rPr>
          <w:rFonts w:ascii="Calibri" w:eastAsia="Calibri" w:hAnsi="Calibri" w:cs="Calibri"/>
          <w:b/>
          <w:bCs/>
          <w:color w:val="000000" w:themeColor="text1"/>
          <w:sz w:val="24"/>
          <w:szCs w:val="24"/>
        </w:rPr>
        <w:t xml:space="preserve"> (S. 284, Act 57)</w:t>
      </w:r>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14:paraId="6A71782E" w14:textId="4AA507EE" w:rsidR="006265F3" w:rsidRPr="008F2AC9" w:rsidRDefault="006265F3" w:rsidP="001F600E">
      <w:pPr>
        <w:spacing w:line="280" w:lineRule="exact"/>
        <w:rPr>
          <w:rFonts w:ascii="Calibri" w:eastAsia="Calibri" w:hAnsi="Calibri" w:cs="Times New Roman"/>
          <w:color w:val="000000" w:themeColor="text1"/>
          <w:sz w:val="24"/>
          <w:szCs w:val="24"/>
        </w:rPr>
      </w:pPr>
      <w:r w:rsidRPr="008F2AC9">
        <w:rPr>
          <w:rFonts w:ascii="Calibri" w:eastAsia="Calibri" w:hAnsi="Calibri" w:cs="Calibri"/>
          <w:b/>
          <w:bCs/>
          <w:color w:val="000000" w:themeColor="text1"/>
          <w:sz w:val="24"/>
          <w:szCs w:val="24"/>
        </w:rPr>
        <w:t>S. 284</w:t>
      </w:r>
      <w:r w:rsidR="00313035" w:rsidRPr="008F2AC9">
        <w:rPr>
          <w:rFonts w:ascii="Calibri" w:eastAsia="Calibri" w:hAnsi="Calibri" w:cs="Calibri"/>
          <w:b/>
          <w:bCs/>
          <w:color w:val="000000" w:themeColor="text1"/>
          <w:sz w:val="24"/>
          <w:szCs w:val="24"/>
        </w:rPr>
        <w:t xml:space="preserve"> (Act 57</w:t>
      </w:r>
      <w:r w:rsidR="00CE7BAE" w:rsidRPr="008F2AC9">
        <w:rPr>
          <w:rFonts w:ascii="Calibri" w:eastAsia="Calibri" w:hAnsi="Calibri" w:cs="Calibri"/>
          <w:color w:val="000000" w:themeColor="text1"/>
          <w:sz w:val="24"/>
          <w:szCs w:val="24"/>
        </w:rPr>
        <w:fldChar w:fldCharType="begin"/>
      </w:r>
      <w:r w:rsidR="00CE7BAE" w:rsidRPr="008F2AC9">
        <w:rPr>
          <w:color w:val="000000" w:themeColor="text1"/>
          <w:sz w:val="24"/>
          <w:szCs w:val="24"/>
        </w:rPr>
        <w:instrText xml:space="preserve"> XE "</w:instrText>
      </w:r>
      <w:r w:rsidR="00CE7BAE" w:rsidRPr="008F2AC9">
        <w:rPr>
          <w:rFonts w:ascii="Calibri" w:eastAsia="Calibri" w:hAnsi="Calibri" w:cs="Calibri"/>
          <w:color w:val="000000" w:themeColor="text1"/>
          <w:sz w:val="24"/>
          <w:szCs w:val="24"/>
        </w:rPr>
        <w:instrText>Act 57 (S. 284)</w:instrText>
      </w:r>
      <w:r w:rsidR="00CE7BAE" w:rsidRPr="008F2AC9">
        <w:rPr>
          <w:color w:val="000000" w:themeColor="text1"/>
          <w:sz w:val="24"/>
          <w:szCs w:val="24"/>
        </w:rPr>
        <w:instrText xml:space="preserve">" </w:instrText>
      </w:r>
      <w:r w:rsidR="00CE7BAE" w:rsidRPr="008F2AC9">
        <w:rPr>
          <w:rFonts w:ascii="Calibri" w:eastAsia="Calibri" w:hAnsi="Calibri" w:cs="Calibri"/>
          <w:color w:val="000000" w:themeColor="text1"/>
          <w:sz w:val="24"/>
          <w:szCs w:val="24"/>
        </w:rPr>
        <w:fldChar w:fldCharType="end"/>
      </w:r>
      <w:r w:rsidR="00CE7BAE" w:rsidRPr="008F2AC9">
        <w:rPr>
          <w:rFonts w:ascii="Calibri" w:eastAsia="Calibri" w:hAnsi="Calibri" w:cs="Calibri"/>
          <w:color w:val="000000" w:themeColor="text1"/>
          <w:sz w:val="24"/>
          <w:szCs w:val="24"/>
        </w:rPr>
        <w:t>)</w:t>
      </w:r>
      <w:r w:rsidR="00CE7BAE" w:rsidRPr="008F2AC9">
        <w:rPr>
          <w:rFonts w:ascii="Calibri" w:eastAsia="Calibri" w:hAnsi="Calibri" w:cs="Calibri"/>
          <w:color w:val="000000" w:themeColor="text1"/>
          <w:sz w:val="24"/>
          <w:szCs w:val="24"/>
        </w:rPr>
        <w:fldChar w:fldCharType="begin"/>
      </w:r>
      <w:r w:rsidR="00CE7BAE" w:rsidRPr="008F2AC9">
        <w:rPr>
          <w:color w:val="000000" w:themeColor="text1"/>
          <w:sz w:val="24"/>
          <w:szCs w:val="24"/>
        </w:rPr>
        <w:instrText xml:space="preserve"> XE "</w:instrText>
      </w:r>
      <w:r w:rsidR="00CE7BAE" w:rsidRPr="008F2AC9">
        <w:rPr>
          <w:rFonts w:ascii="Calibri" w:eastAsia="Calibri" w:hAnsi="Calibri" w:cs="Calibri"/>
          <w:color w:val="000000" w:themeColor="text1"/>
          <w:sz w:val="24"/>
          <w:szCs w:val="24"/>
        </w:rPr>
        <w:instrText>S. 284 (Act 57)</w:instrText>
      </w:r>
      <w:r w:rsidR="00CE7BAE" w:rsidRPr="008F2AC9">
        <w:rPr>
          <w:color w:val="000000" w:themeColor="text1"/>
          <w:sz w:val="24"/>
          <w:szCs w:val="24"/>
        </w:rPr>
        <w:instrText xml:space="preserve">" </w:instrText>
      </w:r>
      <w:r w:rsidR="00CE7BAE" w:rsidRPr="008F2AC9">
        <w:rPr>
          <w:rFonts w:ascii="Calibri" w:eastAsia="Calibri" w:hAnsi="Calibri" w:cs="Calibri"/>
          <w:color w:val="000000" w:themeColor="text1"/>
          <w:sz w:val="24"/>
          <w:szCs w:val="24"/>
        </w:rPr>
        <w:fldChar w:fldCharType="end"/>
      </w:r>
      <w:r w:rsidR="00CE7BAE"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addresses funding for the </w:t>
      </w:r>
      <w:r w:rsidRPr="008F2AC9">
        <w:rPr>
          <w:rFonts w:ascii="Calibri" w:eastAsia="Calibri" w:hAnsi="Calibri" w:cs="Calibri"/>
          <w:b/>
          <w:bCs/>
          <w:color w:val="000000" w:themeColor="text1"/>
          <w:sz w:val="24"/>
          <w:szCs w:val="24"/>
        </w:rPr>
        <w:t xml:space="preserve">development of </w:t>
      </w:r>
      <w:r w:rsidR="00BA5077" w:rsidRPr="008F2AC9">
        <w:rPr>
          <w:rFonts w:ascii="Calibri" w:eastAsia="Calibri" w:hAnsi="Calibri" w:cs="Calibri"/>
          <w:b/>
          <w:bCs/>
          <w:color w:val="000000" w:themeColor="text1"/>
          <w:sz w:val="24"/>
          <w:szCs w:val="24"/>
        </w:rPr>
        <w:t xml:space="preserve">affordably priced </w:t>
      </w:r>
      <w:r w:rsidRPr="008F2AC9">
        <w:rPr>
          <w:rFonts w:ascii="Calibri" w:eastAsia="Calibri" w:hAnsi="Calibri" w:cs="Calibri"/>
          <w:b/>
          <w:bCs/>
          <w:color w:val="000000" w:themeColor="text1"/>
          <w:sz w:val="24"/>
          <w:szCs w:val="24"/>
        </w:rPr>
        <w:t>workforce housing</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sz w:val="24"/>
          <w:szCs w:val="24"/>
        </w:rPr>
        <w:instrText xml:space="preserve"> XE "</w:instrText>
      </w:r>
      <w:r w:rsidRPr="008F2AC9">
        <w:rPr>
          <w:rFonts w:ascii="Calibri" w:eastAsia="Calibri" w:hAnsi="Calibri" w:cs="Calibri"/>
          <w:color w:val="000000" w:themeColor="text1"/>
          <w:sz w:val="24"/>
          <w:szCs w:val="24"/>
        </w:rPr>
        <w:instrText>workforce housing</w:instrText>
      </w:r>
      <w:r w:rsidR="00C2096C" w:rsidRPr="008F2AC9">
        <w:rPr>
          <w:rFonts w:ascii="Calibri" w:eastAsia="Calibri" w:hAnsi="Calibri" w:cs="Calibri"/>
          <w:color w:val="000000" w:themeColor="text1"/>
          <w:sz w:val="24"/>
          <w:szCs w:val="24"/>
        </w:rPr>
        <w:instrText xml:space="preserve"> (</w:instrText>
      </w:r>
      <w:r w:rsidR="00CE7BAE" w:rsidRPr="008F2AC9">
        <w:rPr>
          <w:rFonts w:ascii="Calibri" w:eastAsia="Calibri" w:hAnsi="Calibri" w:cs="Calibri"/>
          <w:color w:val="000000" w:themeColor="text1"/>
          <w:sz w:val="24"/>
          <w:szCs w:val="24"/>
        </w:rPr>
        <w:instrText>S. 284</w:instrText>
      </w:r>
      <w:r w:rsidR="00C2096C" w:rsidRPr="008F2AC9">
        <w:rPr>
          <w:rFonts w:ascii="Calibri" w:eastAsia="Calibri" w:hAnsi="Calibri" w:cs="Calibri"/>
          <w:color w:val="000000" w:themeColor="text1"/>
          <w:sz w:val="24"/>
          <w:szCs w:val="24"/>
        </w:rPr>
        <w:instrText xml:space="preserve">, </w:instrText>
      </w:r>
      <w:r w:rsidR="00CE7BAE" w:rsidRPr="008F2AC9">
        <w:rPr>
          <w:rFonts w:ascii="Calibri" w:eastAsia="Calibri" w:hAnsi="Calibri" w:cs="Calibri"/>
          <w:color w:val="000000" w:themeColor="text1"/>
          <w:sz w:val="24"/>
          <w:szCs w:val="24"/>
        </w:rPr>
        <w:instrText>Act 57)</w:instrText>
      </w:r>
      <w:r w:rsidRPr="008F2AC9">
        <w:rPr>
          <w:rFonts w:ascii="Calibri" w:eastAsia="Calibri" w:hAnsi="Calibri" w:cs="Times New Roman"/>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The legislation authorizes a county or municipality to expend up to fifteen percent of its annual local accommodations tax revenue for the development of workforce housing</w:t>
      </w:r>
      <w:r w:rsidR="0082241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which must include programs to promote home ownership</w:t>
      </w:r>
      <w:r w:rsidR="00822416" w:rsidRPr="008F2AC9">
        <w:rPr>
          <w:rFonts w:ascii="Calibri" w:eastAsia="Calibri" w:hAnsi="Calibri" w:cs="Calibri"/>
          <w:color w:val="000000" w:themeColor="text1"/>
          <w:sz w:val="24"/>
          <w:szCs w:val="24"/>
        </w:rPr>
        <w:t xml:space="preserve"> -this provision expiring in 2030)</w:t>
      </w:r>
      <w:r w:rsidRPr="008F2AC9">
        <w:rPr>
          <w:rFonts w:ascii="Calibri" w:eastAsia="Calibri" w:hAnsi="Calibri" w:cs="Calibri"/>
          <w:color w:val="000000" w:themeColor="text1"/>
          <w:sz w:val="24"/>
          <w:szCs w:val="24"/>
        </w:rPr>
        <w:t xml:space="preserve">. A sunset provision is included so that the legislation is no longer effective after December 31, 2030. A temporary Land Development Study Committee </w:t>
      </w:r>
      <w:r w:rsidR="00025556" w:rsidRPr="008F2AC9">
        <w:rPr>
          <w:rFonts w:ascii="Calibri" w:eastAsia="Calibri" w:hAnsi="Calibri" w:cs="Calibri"/>
          <w:color w:val="000000" w:themeColor="text1"/>
          <w:sz w:val="24"/>
          <w:szCs w:val="24"/>
        </w:rPr>
        <w:t>was</w:t>
      </w:r>
      <w:r w:rsidRPr="008F2AC9">
        <w:rPr>
          <w:rFonts w:ascii="Calibri" w:eastAsia="Calibri" w:hAnsi="Calibri" w:cs="Calibri"/>
          <w:color w:val="000000" w:themeColor="text1"/>
          <w:sz w:val="24"/>
          <w:szCs w:val="24"/>
        </w:rPr>
        <w:t xml:space="preserve"> created to examine current and prospective methods to plan for and </w:t>
      </w:r>
      <w:r w:rsidRPr="008F2AC9">
        <w:rPr>
          <w:rFonts w:ascii="Calibri" w:eastAsia="Calibri" w:hAnsi="Calibri" w:cs="Calibri"/>
          <w:color w:val="000000" w:themeColor="text1"/>
          <w:sz w:val="24"/>
          <w:szCs w:val="24"/>
        </w:rPr>
        <w:lastRenderedPageBreak/>
        <w:t xml:space="preserve">manage </w:t>
      </w:r>
      <w:r w:rsidRPr="008F2AC9">
        <w:rPr>
          <w:rFonts w:ascii="Calibri" w:eastAsia="Calibri" w:hAnsi="Calibri" w:cs="Calibri"/>
          <w:b/>
          <w:bCs/>
          <w:color w:val="000000" w:themeColor="text1"/>
          <w:sz w:val="24"/>
          <w:szCs w:val="24"/>
        </w:rPr>
        <w:t>land development</w:t>
      </w:r>
      <w:r w:rsidRPr="008F2AC9">
        <w:rPr>
          <w:rFonts w:ascii="Calibri" w:eastAsia="Calibri" w:hAnsi="Calibri" w:cs="Calibri"/>
          <w:color w:val="000000" w:themeColor="text1"/>
          <w:sz w:val="24"/>
          <w:szCs w:val="24"/>
        </w:rPr>
        <w:t xml:space="preserve"> in South Carolina. </w:t>
      </w:r>
      <w:r w:rsidR="001F600E" w:rsidRPr="008F2AC9">
        <w:rPr>
          <w:rFonts w:ascii="Calibri" w:eastAsia="Calibri" w:hAnsi="Calibri" w:cs="Times New Roman"/>
          <w:color w:val="000000" w:themeColor="text1"/>
          <w:sz w:val="24"/>
          <w:szCs w:val="24"/>
        </w:rPr>
        <w:t xml:space="preserve">The study committee, comprised of three members of the Senate appointed by the President of the Senate and three members of the House of Representatives appointed by the Speaker of the House, is charged with providing a report to the General Assembly by December 31, 2023, at which time the study committee shall dissolve. </w:t>
      </w:r>
      <w:r w:rsidRPr="008F2AC9">
        <w:rPr>
          <w:rFonts w:ascii="Calibri" w:eastAsia="Calibri" w:hAnsi="Calibri" w:cs="Calibri"/>
          <w:color w:val="000000" w:themeColor="text1"/>
          <w:sz w:val="24"/>
          <w:szCs w:val="24"/>
        </w:rPr>
        <w:t>Before the beginning of the 2030 legislative session, the Director of the Department of Parks, Recreation and Tourism, in consultation with the Secretary of Commerce and the Commission of Agriculture, shall issue a report to the General Assembly detailing the effects on tourism and workforce housing resulting from these provisions.</w:t>
      </w:r>
    </w:p>
    <w:p w14:paraId="1E1C762C" w14:textId="4BF16DD3"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939" w:name="_Toc138254476"/>
      <w:bookmarkStart w:id="1940" w:name="_Toc138257895"/>
      <w:bookmarkStart w:id="1941" w:name="_Toc138335888"/>
      <w:bookmarkStart w:id="1942" w:name="_Toc138336101"/>
      <w:bookmarkStart w:id="1943" w:name="_Toc138357040"/>
      <w:bookmarkStart w:id="1944" w:name="_Toc138860890"/>
      <w:bookmarkStart w:id="1945" w:name="_Toc139121282"/>
      <w:bookmarkStart w:id="1946" w:name="_Toc139443091"/>
      <w:bookmarkStart w:id="1947" w:name="_Toc139553394"/>
      <w:bookmarkStart w:id="1948" w:name="_Toc139554602"/>
      <w:bookmarkStart w:id="1949" w:name="_Toc140491233"/>
      <w:bookmarkStart w:id="1950" w:name="_Toc140499042"/>
      <w:bookmarkStart w:id="1951" w:name="_Toc140795973"/>
      <w:bookmarkStart w:id="1952" w:name="_Toc145595522"/>
      <w:bookmarkEnd w:id="1938"/>
      <w:r w:rsidRPr="008F2AC9">
        <w:rPr>
          <w:rFonts w:ascii="Calibri" w:eastAsia="Times New Roman" w:hAnsi="Calibri" w:cs="Calibri"/>
          <w:b/>
          <w:bCs/>
          <w:color w:val="000000" w:themeColor="text1"/>
          <w:sz w:val="24"/>
          <w:szCs w:val="24"/>
        </w:rPr>
        <w:t xml:space="preserve">Identifying Drafters of Real Estate Mortgages and Deeds (H. 3500, </w:t>
      </w:r>
      <w:r w:rsidR="00E25363"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44EE3A52" w14:textId="6D37FA1A" w:rsidR="006265F3" w:rsidRPr="008F2AC9" w:rsidRDefault="00E25363" w:rsidP="006265F3">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3500</w:t>
      </w:r>
      <w:r w:rsidR="00025556" w:rsidRPr="008F2AC9">
        <w:rPr>
          <w:rFonts w:ascii="Calibri" w:eastAsia="Times New Roman" w:hAnsi="Calibri" w:cs="Calibri"/>
          <w:b/>
          <w:bCs/>
          <w:color w:val="000000" w:themeColor="text1"/>
          <w:sz w:val="24"/>
          <w:szCs w:val="24"/>
        </w:rPr>
        <w:t xml:space="preserve"> (in the Senate)</w:t>
      </w:r>
      <w:r w:rsidRPr="008F2AC9">
        <w:rPr>
          <w:rFonts w:ascii="Calibri" w:eastAsia="Times New Roman"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rPr>
        <w:instrText>H. 3500 (in the Senate)</w:instrText>
      </w:r>
      <w:r w:rsidRPr="008F2AC9">
        <w:rPr>
          <w:color w:val="000000" w:themeColor="text1"/>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00025556" w:rsidRPr="008F2AC9">
        <w:rPr>
          <w:rFonts w:ascii="Calibri" w:eastAsia="Times New Roman" w:hAnsi="Calibri" w:cs="Calibri"/>
          <w:color w:val="000000" w:themeColor="text1"/>
          <w:sz w:val="24"/>
          <w:szCs w:val="24"/>
        </w:rPr>
        <w:t>if</w:t>
      </w:r>
      <w:r w:rsidR="006265F3" w:rsidRPr="008F2AC9">
        <w:rPr>
          <w:rFonts w:ascii="Calibri" w:eastAsia="Times New Roman" w:hAnsi="Calibri" w:cs="Calibri"/>
          <w:b/>
          <w:bCs/>
          <w:color w:val="000000" w:themeColor="text1"/>
          <w:sz w:val="24"/>
          <w:szCs w:val="24"/>
        </w:rPr>
        <w:t xml:space="preserve"> </w:t>
      </w:r>
      <w:r w:rsidR="006265F3" w:rsidRPr="008F2AC9">
        <w:rPr>
          <w:rFonts w:ascii="Calibri" w:eastAsia="Times New Roman" w:hAnsi="Calibri" w:cs="Calibri"/>
          <w:color w:val="000000" w:themeColor="text1"/>
          <w:sz w:val="24"/>
          <w:szCs w:val="24"/>
        </w:rPr>
        <w:t xml:space="preserve">enacted, preparers of real estate-related mortgages and deeds, to be filed after </w:t>
      </w:r>
      <w:r w:rsidR="006265F3" w:rsidRPr="008F2AC9">
        <w:rPr>
          <w:rFonts w:ascii="Calibri" w:eastAsia="Times New Roman" w:hAnsi="Calibri" w:cs="Calibri"/>
          <w:b/>
          <w:bCs/>
          <w:color w:val="000000" w:themeColor="text1"/>
          <w:sz w:val="24"/>
          <w:szCs w:val="24"/>
        </w:rPr>
        <w:t>December 31, 2023</w:t>
      </w:r>
      <w:r w:rsidR="006265F3" w:rsidRPr="008F2AC9">
        <w:rPr>
          <w:rFonts w:ascii="Calibri" w:eastAsia="Times New Roman" w:hAnsi="Calibri" w:cs="Calibri"/>
          <w:color w:val="000000" w:themeColor="text1"/>
          <w:sz w:val="24"/>
          <w:szCs w:val="24"/>
        </w:rPr>
        <w:t xml:space="preserve">, would have to include the </w:t>
      </w:r>
      <w:r w:rsidR="006265F3" w:rsidRPr="008F2AC9">
        <w:rPr>
          <w:rFonts w:ascii="Calibri" w:eastAsia="Times New Roman" w:hAnsi="Calibri" w:cs="Calibri"/>
          <w:b/>
          <w:bCs/>
          <w:color w:val="000000" w:themeColor="text1"/>
          <w:sz w:val="24"/>
          <w:szCs w:val="24"/>
        </w:rPr>
        <w:t>name of the document preparer</w:t>
      </w:r>
      <w:r w:rsidRPr="008F2AC9">
        <w:rPr>
          <w:rFonts w:ascii="Calibri" w:eastAsia="Times New Roman" w:hAnsi="Calibri" w:cs="Calibri"/>
          <w:color w:val="000000" w:themeColor="text1"/>
          <w:sz w:val="24"/>
          <w:szCs w:val="24"/>
        </w:rPr>
        <w:fldChar w:fldCharType="begin"/>
      </w:r>
      <w:r w:rsidRPr="008F2AC9">
        <w:rPr>
          <w:color w:val="000000" w:themeColor="text1"/>
          <w:sz w:val="24"/>
          <w:szCs w:val="24"/>
        </w:rPr>
        <w:instrText xml:space="preserve"> XE "</w:instrText>
      </w:r>
      <w:r w:rsidR="00305299" w:rsidRPr="008F2AC9">
        <w:rPr>
          <w:color w:val="000000" w:themeColor="text1"/>
          <w:sz w:val="24"/>
          <w:szCs w:val="24"/>
        </w:rPr>
        <w:instrText>real estate:</w:instrText>
      </w:r>
      <w:r w:rsidRPr="008F2AC9">
        <w:rPr>
          <w:rFonts w:ascii="Calibri" w:eastAsia="Times New Roman" w:hAnsi="Calibri" w:cs="Calibri"/>
          <w:color w:val="000000" w:themeColor="text1"/>
          <w:sz w:val="24"/>
          <w:szCs w:val="24"/>
        </w:rPr>
        <w:instrText>identif</w:instrText>
      </w:r>
      <w:r w:rsidR="002A3E58" w:rsidRPr="008F2AC9">
        <w:rPr>
          <w:rFonts w:ascii="Calibri" w:eastAsia="Times New Roman" w:hAnsi="Calibri" w:cs="Calibri"/>
          <w:color w:val="000000" w:themeColor="text1"/>
          <w:sz w:val="24"/>
          <w:szCs w:val="24"/>
        </w:rPr>
        <w:instrText>ies</w:instrText>
      </w:r>
      <w:r w:rsidRPr="008F2AC9">
        <w:rPr>
          <w:rFonts w:ascii="Calibri" w:eastAsia="Times New Roman" w:hAnsi="Calibri" w:cs="Calibri"/>
          <w:color w:val="000000" w:themeColor="text1"/>
          <w:sz w:val="24"/>
          <w:szCs w:val="24"/>
        </w:rPr>
        <w:instrText xml:space="preserve"> real estate mortgage and deed preparers</w:instrText>
      </w:r>
      <w:r w:rsidR="00C12A45" w:rsidRPr="008F2AC9">
        <w:rPr>
          <w:rFonts w:ascii="Calibri" w:eastAsia="Times New Roman" w:hAnsi="Calibri" w:cs="Calibri"/>
          <w:color w:val="000000" w:themeColor="text1"/>
          <w:sz w:val="24"/>
          <w:szCs w:val="24"/>
        </w:rPr>
        <w:instrText xml:space="preserve"> (H. 3500</w:instrText>
      </w:r>
      <w:r w:rsidR="009259C2" w:rsidRPr="008F2AC9">
        <w:rPr>
          <w:rFonts w:ascii="Calibri" w:eastAsia="Times New Roman" w:hAnsi="Calibri" w:cs="Calibri"/>
          <w:color w:val="000000" w:themeColor="text1"/>
          <w:sz w:val="24"/>
          <w:szCs w:val="24"/>
        </w:rPr>
        <w:instrText>, in the Senate</w:instrText>
      </w:r>
      <w:r w:rsidR="00C12A45" w:rsidRPr="008F2AC9">
        <w:rPr>
          <w:rFonts w:ascii="Calibri" w:eastAsia="Times New Roman" w:hAnsi="Calibri" w:cs="Calibri"/>
          <w:color w:val="000000" w:themeColor="text1"/>
          <w:sz w:val="24"/>
          <w:szCs w:val="24"/>
        </w:rPr>
        <w:instrText>)</w:instrText>
      </w:r>
      <w:r w:rsidRPr="008F2AC9">
        <w:rPr>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006265F3" w:rsidRPr="008F2AC9">
        <w:rPr>
          <w:rFonts w:ascii="Calibri" w:eastAsia="Times New Roman" w:hAnsi="Calibri" w:cs="Calibri"/>
          <w:color w:val="000000" w:themeColor="text1"/>
          <w:sz w:val="24"/>
          <w:szCs w:val="24"/>
        </w:rPr>
        <w:t xml:space="preserve">, or the name of the South Carolina </w:t>
      </w:r>
      <w:r w:rsidR="006265F3" w:rsidRPr="008F2AC9">
        <w:rPr>
          <w:rFonts w:ascii="Calibri" w:eastAsia="Times New Roman" w:hAnsi="Calibri" w:cs="Calibri"/>
          <w:b/>
          <w:bCs/>
          <w:color w:val="000000" w:themeColor="text1"/>
          <w:sz w:val="24"/>
          <w:szCs w:val="24"/>
        </w:rPr>
        <w:t>licensed lawyer who handled the closing</w:t>
      </w:r>
      <w:r w:rsidR="006265F3" w:rsidRPr="008F2AC9">
        <w:rPr>
          <w:rFonts w:ascii="Calibri" w:eastAsia="Times New Roman" w:hAnsi="Calibri" w:cs="Calibri"/>
          <w:color w:val="000000" w:themeColor="text1"/>
          <w:sz w:val="24"/>
          <w:szCs w:val="24"/>
        </w:rPr>
        <w:t>.</w:t>
      </w:r>
      <w:r w:rsidR="00AE5550" w:rsidRPr="008F2AC9">
        <w:rPr>
          <w:rFonts w:ascii="Calibri" w:eastAsia="Times New Roman" w:hAnsi="Calibri" w:cs="Calibri"/>
          <w:color w:val="000000" w:themeColor="text1"/>
          <w:sz w:val="24"/>
          <w:szCs w:val="24"/>
        </w:rPr>
        <w:t xml:space="preserve"> </w:t>
      </w:r>
      <w:r w:rsidR="006265F3" w:rsidRPr="008F2AC9">
        <w:rPr>
          <w:rFonts w:ascii="Calibri" w:eastAsia="Times New Roman" w:hAnsi="Calibri" w:cs="Calibri"/>
          <w:color w:val="000000" w:themeColor="text1"/>
          <w:sz w:val="24"/>
          <w:szCs w:val="24"/>
        </w:rPr>
        <w:t xml:space="preserve">Absent this information appearing on these documents, Registers of Deeds and Clerks of Court </w:t>
      </w:r>
      <w:r w:rsidR="00091E30" w:rsidRPr="008F2AC9">
        <w:rPr>
          <w:rFonts w:ascii="Calibri" w:eastAsia="Times New Roman" w:hAnsi="Calibri" w:cs="Calibri"/>
          <w:color w:val="000000" w:themeColor="text1"/>
          <w:sz w:val="24"/>
          <w:szCs w:val="24"/>
        </w:rPr>
        <w:t>w</w:t>
      </w:r>
      <w:r w:rsidR="006265F3" w:rsidRPr="008F2AC9">
        <w:rPr>
          <w:rFonts w:ascii="Calibri" w:eastAsia="Times New Roman" w:hAnsi="Calibri" w:cs="Calibri"/>
          <w:color w:val="000000" w:themeColor="text1"/>
          <w:sz w:val="24"/>
          <w:szCs w:val="24"/>
        </w:rPr>
        <w:t>ould refuse to accept them for filing. Sent to the Senate (4/5/2023).</w:t>
      </w:r>
    </w:p>
    <w:p w14:paraId="02402872" w14:textId="39E0CF7A"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953" w:name="_Toc138254477"/>
      <w:bookmarkStart w:id="1954" w:name="_Toc138257896"/>
      <w:bookmarkStart w:id="1955" w:name="_Toc138335889"/>
      <w:bookmarkStart w:id="1956" w:name="_Toc138336102"/>
      <w:bookmarkStart w:id="1957" w:name="_Toc138357041"/>
      <w:bookmarkStart w:id="1958" w:name="_Toc138860891"/>
      <w:bookmarkStart w:id="1959" w:name="_Toc139121283"/>
      <w:bookmarkStart w:id="1960" w:name="_Toc139443092"/>
      <w:bookmarkStart w:id="1961" w:name="_Toc139553395"/>
      <w:bookmarkStart w:id="1962" w:name="_Toc139554603"/>
      <w:bookmarkStart w:id="1963" w:name="_Toc140491234"/>
      <w:bookmarkStart w:id="1964" w:name="_Toc140499043"/>
      <w:bookmarkStart w:id="1965" w:name="_Toc140795974"/>
      <w:bookmarkStart w:id="1966" w:name="_Toc145595523"/>
      <w:r w:rsidRPr="008F2AC9">
        <w:rPr>
          <w:rFonts w:ascii="Calibri" w:eastAsia="Times New Roman" w:hAnsi="Calibri" w:cs="Calibri"/>
          <w:b/>
          <w:bCs/>
          <w:color w:val="000000" w:themeColor="text1"/>
          <w:sz w:val="24"/>
          <w:szCs w:val="24"/>
        </w:rPr>
        <w:t xml:space="preserve">Video Streaming Services (H. 3782, </w:t>
      </w:r>
      <w:r w:rsidR="00E25363"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14:paraId="725C49EB" w14:textId="6662E11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3782</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3782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D90B90" w:rsidRPr="008F2AC9">
        <w:rPr>
          <w:rFonts w:ascii="Calibri" w:eastAsia="Calibri" w:hAnsi="Calibri" w:cs="Calibri"/>
          <w:color w:val="000000" w:themeColor="text1"/>
          <w:sz w:val="24"/>
          <w:szCs w:val="24"/>
        </w:rPr>
        <w:t>(</w:t>
      </w:r>
      <w:r w:rsidR="00D90B90" w:rsidRPr="008F2AC9">
        <w:rPr>
          <w:rFonts w:ascii="Calibri" w:eastAsia="Times New Roman"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is a bill </w:t>
      </w:r>
      <w:r w:rsidR="00025556" w:rsidRPr="008F2AC9">
        <w:rPr>
          <w:rFonts w:ascii="Calibri" w:eastAsia="Calibri" w:hAnsi="Calibri" w:cs="Calibri"/>
          <w:color w:val="000000" w:themeColor="text1"/>
          <w:sz w:val="24"/>
          <w:szCs w:val="24"/>
        </w:rPr>
        <w:t xml:space="preserve">that would </w:t>
      </w:r>
      <w:r w:rsidRPr="008F2AC9">
        <w:rPr>
          <w:rFonts w:ascii="Calibri" w:eastAsia="Calibri" w:hAnsi="Calibri" w:cs="Calibri"/>
          <w:color w:val="000000" w:themeColor="text1"/>
          <w:sz w:val="24"/>
          <w:szCs w:val="24"/>
        </w:rPr>
        <w:t>revis</w:t>
      </w:r>
      <w:r w:rsidR="00025556" w:rsidRPr="008F2AC9">
        <w:rPr>
          <w:rFonts w:ascii="Calibri" w:eastAsia="Calibri" w:hAnsi="Calibri" w:cs="Calibri"/>
          <w:color w:val="000000" w:themeColor="text1"/>
          <w:sz w:val="24"/>
          <w:szCs w:val="24"/>
        </w:rPr>
        <w:t>e</w:t>
      </w:r>
      <w:r w:rsidRPr="008F2AC9">
        <w:rPr>
          <w:rFonts w:ascii="Calibri" w:eastAsia="Calibri" w:hAnsi="Calibri" w:cs="Calibri"/>
          <w:color w:val="000000" w:themeColor="text1"/>
          <w:sz w:val="24"/>
          <w:szCs w:val="24"/>
        </w:rPr>
        <w:t xml:space="preserve"> statutes governing telephone, cable television services, and other telecommunications public utilities to specify that </w:t>
      </w:r>
      <w:r w:rsidRPr="008F2AC9">
        <w:rPr>
          <w:rFonts w:ascii="Calibri" w:eastAsia="Calibri" w:hAnsi="Calibri" w:cs="Calibri"/>
          <w:b/>
          <w:bCs/>
          <w:color w:val="000000" w:themeColor="text1"/>
          <w:sz w:val="24"/>
          <w:szCs w:val="24"/>
        </w:rPr>
        <w:t>video streaming services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"video streaming services</w:instrText>
      </w:r>
      <w:r w:rsidR="00200C26" w:rsidRPr="008F2AC9">
        <w:rPr>
          <w:rFonts w:ascii="Calibri" w:eastAsia="Calibri" w:hAnsi="Calibri" w:cs="Calibri"/>
          <w:color w:val="000000" w:themeColor="text1"/>
          <w:sz w:val="24"/>
          <w:szCs w:val="24"/>
        </w:rPr>
        <w:instrText xml:space="preserve"> (H. 3782</w:instrText>
      </w:r>
      <w:r w:rsidR="00E0421B" w:rsidRPr="008F2AC9">
        <w:rPr>
          <w:rFonts w:ascii="Calibri" w:eastAsia="Calibri" w:hAnsi="Calibri" w:cs="Calibri"/>
          <w:color w:val="000000" w:themeColor="text1"/>
          <w:sz w:val="24"/>
          <w:szCs w:val="24"/>
        </w:rPr>
        <w:instrText>, in the Senate</w:instrText>
      </w:r>
      <w:r w:rsidR="00200C2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are not subject to the franchise fees that local governments charge for the use of public rights of way. </w:t>
      </w:r>
      <w:r w:rsidR="00477B52" w:rsidRPr="008F2AC9">
        <w:rPr>
          <w:rFonts w:ascii="Calibri" w:eastAsia="Calibri" w:hAnsi="Calibri" w:cs="Calibri"/>
          <w:color w:val="000000" w:themeColor="text1"/>
          <w:sz w:val="24"/>
          <w:szCs w:val="24"/>
        </w:rPr>
        <w:t>In the Senate</w:t>
      </w:r>
      <w:r w:rsidRPr="008F2AC9">
        <w:rPr>
          <w:rFonts w:ascii="Calibri" w:eastAsia="Calibri" w:hAnsi="Calibri" w:cs="Calibri"/>
          <w:color w:val="000000" w:themeColor="text1"/>
          <w:sz w:val="24"/>
          <w:szCs w:val="24"/>
        </w:rPr>
        <w:t>.</w:t>
      </w:r>
    </w:p>
    <w:p w14:paraId="598CB887" w14:textId="6418A78A"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1967" w:name="_Toc135522852"/>
      <w:bookmarkStart w:id="1968" w:name="_Toc135907193"/>
      <w:bookmarkStart w:id="1969" w:name="_Toc135916285"/>
      <w:bookmarkStart w:id="1970" w:name="_Toc138254478"/>
      <w:bookmarkStart w:id="1971" w:name="_Toc138257897"/>
      <w:bookmarkStart w:id="1972" w:name="_Toc138335890"/>
      <w:bookmarkStart w:id="1973" w:name="_Toc138336103"/>
      <w:bookmarkStart w:id="1974" w:name="_Toc138357042"/>
      <w:bookmarkStart w:id="1975" w:name="_Toc138860892"/>
      <w:bookmarkStart w:id="1976" w:name="_Toc139121284"/>
      <w:bookmarkStart w:id="1977" w:name="_Toc139443093"/>
      <w:bookmarkStart w:id="1978" w:name="_Toc139553396"/>
      <w:bookmarkStart w:id="1979" w:name="_Toc139554604"/>
      <w:bookmarkStart w:id="1980" w:name="_Toc140491235"/>
      <w:bookmarkStart w:id="1981" w:name="_Toc140499044"/>
      <w:bookmarkStart w:id="1982" w:name="_Toc140795975"/>
      <w:bookmarkStart w:id="1983" w:name="_Toc145595524"/>
      <w:r w:rsidRPr="008F2AC9">
        <w:rPr>
          <w:rFonts w:ascii="Calibri" w:eastAsia="Times New Roman" w:hAnsi="Calibri" w:cs="Calibri"/>
          <w:b/>
          <w:bCs/>
          <w:color w:val="000000" w:themeColor="text1"/>
          <w:sz w:val="24"/>
          <w:szCs w:val="24"/>
        </w:rPr>
        <w:t>Residential Builders</w:t>
      </w:r>
      <w:bookmarkEnd w:id="1967"/>
      <w:bookmarkEnd w:id="1968"/>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 xml:space="preserve">H. 4086, </w:t>
      </w:r>
      <w:r w:rsidR="00E2536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06900311" w14:textId="2778630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4086</w:t>
      </w:r>
      <w:r w:rsidR="00D90B90"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4086 (</w:instrText>
      </w:r>
      <w:r w:rsidR="00E25363"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 bill making revisions relating to the licensure and regulation of </w:t>
      </w:r>
      <w:r w:rsidRPr="008F2AC9">
        <w:rPr>
          <w:rFonts w:ascii="Calibri" w:eastAsia="Calibri" w:hAnsi="Calibri" w:cs="Calibri"/>
          <w:b/>
          <w:bCs/>
          <w:color w:val="000000" w:themeColor="text1"/>
          <w:sz w:val="24"/>
          <w:szCs w:val="24"/>
        </w:rPr>
        <w:t>residential builders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"residential builders</w:instrText>
      </w:r>
      <w:r w:rsidR="00C66685" w:rsidRPr="008F2AC9">
        <w:rPr>
          <w:rFonts w:ascii="Calibri" w:eastAsia="Calibri" w:hAnsi="Calibri" w:cs="Calibri"/>
          <w:color w:val="000000" w:themeColor="text1"/>
          <w:sz w:val="24"/>
          <w:szCs w:val="24"/>
        </w:rPr>
        <w:instrText xml:space="preserve"> (H. 4086</w:instrText>
      </w:r>
      <w:r w:rsidR="005C1AA7" w:rsidRPr="008F2AC9">
        <w:rPr>
          <w:rFonts w:ascii="Calibri" w:eastAsia="Calibri" w:hAnsi="Calibri" w:cs="Calibri"/>
          <w:color w:val="000000" w:themeColor="text1"/>
          <w:sz w:val="24"/>
          <w:szCs w:val="24"/>
        </w:rPr>
        <w:instrText>, in the Senate</w:instrText>
      </w:r>
      <w:r w:rsidR="00C66685"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The South Carolina Residential Builders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"builders, residential</w:instrText>
      </w:r>
      <w:r w:rsidR="00472B3F" w:rsidRPr="008F2AC9">
        <w:rPr>
          <w:rFonts w:ascii="Calibri" w:eastAsia="Calibri" w:hAnsi="Calibri" w:cs="Calibri"/>
          <w:color w:val="000000" w:themeColor="text1"/>
          <w:sz w:val="24"/>
          <w:szCs w:val="24"/>
        </w:rPr>
        <w:instrText xml:space="preserve"> (H. 4086</w:instrText>
      </w:r>
      <w:r w:rsidR="005C1AA7" w:rsidRPr="008F2AC9">
        <w:rPr>
          <w:rFonts w:ascii="Calibri" w:eastAsia="Calibri" w:hAnsi="Calibri" w:cs="Calibri"/>
          <w:color w:val="000000" w:themeColor="text1"/>
          <w:sz w:val="24"/>
          <w:szCs w:val="24"/>
        </w:rPr>
        <w:instrText>, in the Senate</w:instrText>
      </w:r>
      <w:r w:rsidR="00472B3F"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Commission is charged with instituting a new tiered system for residential builders licenses. New applicants for licensure and registration </w:t>
      </w:r>
      <w:r w:rsidR="00D90B90" w:rsidRPr="008F2AC9">
        <w:rPr>
          <w:rFonts w:ascii="Calibri" w:eastAsia="Calibri" w:hAnsi="Calibri" w:cs="Calibri"/>
          <w:color w:val="000000" w:themeColor="text1"/>
          <w:sz w:val="24"/>
          <w:szCs w:val="24"/>
        </w:rPr>
        <w:t>would be</w:t>
      </w:r>
      <w:r w:rsidRPr="008F2AC9">
        <w:rPr>
          <w:rFonts w:ascii="Calibri" w:eastAsia="Calibri" w:hAnsi="Calibri" w:cs="Calibri"/>
          <w:color w:val="000000" w:themeColor="text1"/>
          <w:sz w:val="24"/>
          <w:szCs w:val="24"/>
        </w:rPr>
        <w:t xml:space="preserve"> required to supply a criminal background report from an accredited agency or state/government entity that covers the states where they have resided for the last ten years. The legislation makes provisions for residential trade registrants as independent contractors who contract with a licensed residential builders, licensed general contractors, or individual property owners to do construction work, repairs, improvements, or reimprovements that require special skills and involve the use of specialized construction trades or crafts that are not tested for licensure under the residential builders chapter, when the undertakings exceed $500 and are not regulated by the contractor provisions of Chapter 11.</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legislation </w:t>
      </w:r>
      <w:r w:rsidR="00D90B90"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establish conditions for using unlicensed workers under supervision. As a means of bringing down home inspection costs, the legislation provides a mechanism that allows someone exempted from these licensure provisions to engage in the business of home inspection by registering with the commission and paying a fee to the commission of not more than the cost of registering the individual as a home inspector. As a means of enhancing protection for consumers, the legislation provides for more expansive requirements for obtaining surety bonds that apply when undertaking projects in excess of $500.</w:t>
      </w:r>
    </w:p>
    <w:p w14:paraId="5DD2457E" w14:textId="5AA5FED5" w:rsidR="006265F3" w:rsidRPr="008F2AC9" w:rsidRDefault="006265F3" w:rsidP="00FE6459">
      <w:pPr>
        <w:pStyle w:val="Heading2"/>
        <w:jc w:val="left"/>
        <w:rPr>
          <w:rFonts w:asciiTheme="minorHAnsi" w:eastAsia="Calibri" w:hAnsiTheme="minorHAnsi" w:cstheme="minorHAnsi"/>
          <w:color w:val="000000" w:themeColor="text1"/>
          <w:sz w:val="24"/>
          <w:szCs w:val="24"/>
        </w:rPr>
      </w:pPr>
      <w:bookmarkStart w:id="1984" w:name="_Toc140491236"/>
      <w:bookmarkStart w:id="1985" w:name="_Toc140499045"/>
      <w:bookmarkStart w:id="1986" w:name="_Toc140795976"/>
      <w:bookmarkStart w:id="1987" w:name="_Toc145595525"/>
      <w:r w:rsidRPr="008F2AC9">
        <w:rPr>
          <w:rFonts w:asciiTheme="minorHAnsi" w:eastAsia="Calibri" w:hAnsiTheme="minorHAnsi" w:cstheme="minorHAnsi"/>
          <w:color w:val="000000" w:themeColor="text1"/>
          <w:sz w:val="24"/>
          <w:szCs w:val="24"/>
        </w:rPr>
        <w:lastRenderedPageBreak/>
        <w:t xml:space="preserve">Funeral Directors and Other Licensed Funeral Service Providers (H. 4116, </w:t>
      </w:r>
      <w:r w:rsidR="00E25363" w:rsidRPr="008F2AC9">
        <w:rPr>
          <w:rFonts w:asciiTheme="minorHAnsi" w:eastAsia="Calibri" w:hAnsiTheme="minorHAnsi" w:cstheme="minorHAnsi"/>
          <w:color w:val="000000" w:themeColor="text1"/>
          <w:sz w:val="24"/>
          <w:szCs w:val="24"/>
        </w:rPr>
        <w:t>i</w:t>
      </w:r>
      <w:r w:rsidR="0029704E" w:rsidRPr="008F2AC9">
        <w:rPr>
          <w:rFonts w:asciiTheme="minorHAnsi" w:eastAsia="Calibri" w:hAnsiTheme="minorHAnsi" w:cstheme="minorHAnsi"/>
          <w:color w:val="000000" w:themeColor="text1"/>
          <w:sz w:val="24"/>
          <w:szCs w:val="24"/>
        </w:rPr>
        <w:t>n the Senate)</w:t>
      </w:r>
      <w:bookmarkEnd w:id="1984"/>
      <w:bookmarkEnd w:id="1985"/>
      <w:bookmarkEnd w:id="1986"/>
      <w:bookmarkEnd w:id="1987"/>
    </w:p>
    <w:p w14:paraId="66C0D3F4" w14:textId="520783FD"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Calibri" w:hAnsi="Calibri" w:cs="Calibri"/>
          <w:b/>
          <w:bCs/>
          <w:color w:val="000000" w:themeColor="text1"/>
          <w:spacing w:val="-26"/>
          <w:sz w:val="24"/>
          <w:szCs w:val="24"/>
        </w:rPr>
        <w:t xml:space="preserve"> </w:t>
      </w:r>
      <w:r w:rsidRPr="008F2AC9">
        <w:rPr>
          <w:rFonts w:ascii="Calibri" w:eastAsia="Calibri" w:hAnsi="Calibri" w:cs="Calibri"/>
          <w:b/>
          <w:bCs/>
          <w:color w:val="000000" w:themeColor="text1"/>
          <w:sz w:val="24"/>
          <w:szCs w:val="24"/>
        </w:rPr>
        <w:t>4116</w:t>
      </w:r>
      <w:r w:rsidR="00E25363" w:rsidRPr="008F2AC9">
        <w:rPr>
          <w:rFonts w:ascii="Calibri" w:eastAsia="Calibri" w:hAnsi="Calibri" w:cs="Calibri"/>
          <w:b/>
          <w:bCs/>
          <w:color w:val="000000" w:themeColor="text1"/>
          <w:sz w:val="24"/>
          <w:szCs w:val="24"/>
        </w:rPr>
        <w:fldChar w:fldCharType="begin"/>
      </w:r>
      <w:r w:rsidR="00E25363" w:rsidRPr="008F2AC9">
        <w:rPr>
          <w:b/>
          <w:bCs/>
          <w:color w:val="000000" w:themeColor="text1"/>
        </w:rPr>
        <w:instrText xml:space="preserve"> XE "</w:instrText>
      </w:r>
      <w:r w:rsidR="00E25363" w:rsidRPr="008F2AC9">
        <w:rPr>
          <w:rFonts w:ascii="Calibri" w:eastAsia="Calibri" w:hAnsi="Calibri" w:cs="Calibri"/>
          <w:b/>
          <w:bCs/>
          <w:color w:val="000000" w:themeColor="text1"/>
          <w:sz w:val="24"/>
          <w:szCs w:val="24"/>
        </w:rPr>
        <w:instrText>H. 4116 (in the Senate)</w:instrText>
      </w:r>
      <w:r w:rsidR="00E25363" w:rsidRPr="008F2AC9">
        <w:rPr>
          <w:b/>
          <w:bCs/>
          <w:color w:val="000000" w:themeColor="text1"/>
        </w:rPr>
        <w:instrText xml:space="preserve">" </w:instrText>
      </w:r>
      <w:r w:rsidR="00E25363" w:rsidRPr="008F2AC9">
        <w:rPr>
          <w:rFonts w:ascii="Calibri" w:eastAsia="Calibri" w:hAnsi="Calibri" w:cs="Calibri"/>
          <w:b/>
          <w:bCs/>
          <w:color w:val="000000" w:themeColor="text1"/>
          <w:sz w:val="24"/>
          <w:szCs w:val="24"/>
        </w:rPr>
        <w:fldChar w:fldCharType="end"/>
      </w:r>
      <w:r w:rsidR="00477B52" w:rsidRPr="008F2AC9">
        <w:rPr>
          <w:rFonts w:ascii="Calibri" w:eastAsia="Calibri" w:hAnsi="Calibri" w:cs="Calibri"/>
          <w:b/>
          <w:bCs/>
          <w:color w:val="000000" w:themeColor="text1"/>
          <w:sz w:val="24"/>
          <w:szCs w:val="24"/>
        </w:rPr>
        <w:t xml:space="preserve"> (</w:t>
      </w:r>
      <w:r w:rsidR="00477B52" w:rsidRPr="008F2AC9">
        <w:rPr>
          <w:rFonts w:eastAsia="Calibri" w:cstheme="minorHAnsi"/>
          <w:b/>
          <w:bCs/>
          <w:color w:val="000000" w:themeColor="text1"/>
          <w:sz w:val="24"/>
          <w:szCs w:val="24"/>
        </w:rPr>
        <w:t xml:space="preserve">in the Senate) </w:t>
      </w:r>
      <w:r w:rsidRPr="008F2AC9">
        <w:rPr>
          <w:rFonts w:ascii="Calibri" w:eastAsia="Calibri" w:hAnsi="Calibri" w:cs="Calibri"/>
          <w:bCs/>
          <w:color w:val="000000" w:themeColor="text1"/>
          <w:sz w:val="24"/>
          <w:szCs w:val="24"/>
        </w:rPr>
        <w:t xml:space="preserve">is </w:t>
      </w:r>
      <w:r w:rsidRPr="008F2AC9">
        <w:rPr>
          <w:rFonts w:ascii="Calibri" w:eastAsia="Calibri" w:hAnsi="Calibri" w:cs="Calibri"/>
          <w:color w:val="000000" w:themeColor="text1"/>
          <w:sz w:val="24"/>
          <w:szCs w:val="24"/>
        </w:rPr>
        <w:t xml:space="preserve">a bill making revisions relating to the licensure and regulation of </w:t>
      </w:r>
      <w:r w:rsidRPr="008F2AC9">
        <w:rPr>
          <w:rFonts w:ascii="Calibri" w:eastAsia="Calibri" w:hAnsi="Calibri" w:cs="Calibri"/>
          <w:b/>
          <w:bCs/>
          <w:color w:val="000000" w:themeColor="text1"/>
          <w:sz w:val="24"/>
          <w:szCs w:val="24"/>
        </w:rPr>
        <w:t>funeral directors and other licensed funeral service providers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"funeral directors and other licensed funeral service providers (H. 4116</w:instrText>
      </w:r>
      <w:r w:rsidR="00CE7BAE"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w:t>
      </w:r>
      <w:r w:rsidR="00D90B90" w:rsidRPr="008F2AC9">
        <w:rPr>
          <w:rFonts w:ascii="Calibri" w:eastAsia="Calibri" w:hAnsi="Calibri" w:cs="Calibri"/>
          <w:color w:val="000000" w:themeColor="text1"/>
          <w:sz w:val="24"/>
          <w:szCs w:val="24"/>
        </w:rPr>
        <w:t xml:space="preserve"> would</w:t>
      </w:r>
      <w:r w:rsidRPr="008F2AC9">
        <w:rPr>
          <w:rFonts w:ascii="Calibri" w:eastAsia="Calibri" w:hAnsi="Calibri" w:cs="Calibri"/>
          <w:color w:val="000000" w:themeColor="text1"/>
          <w:sz w:val="24"/>
          <w:szCs w:val="24"/>
        </w:rPr>
        <w:t xml:space="preserve"> revise criteria for those who are considered to be in the practice of funeral service so that licensure requirements apply to someone who, not only engages and participates in the active management of a funeral establishment, but also works actively, regularly, and directly with the families of the deceased.</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Continuing education requirements are enhanced, including a requirement for one credit hour to be an ethics in funeral service course.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w:t>
      </w:r>
      <w:r w:rsidR="00D90B90" w:rsidRPr="008F2AC9">
        <w:rPr>
          <w:rFonts w:ascii="Calibri" w:eastAsia="Calibri" w:hAnsi="Calibri" w:cs="Calibri"/>
          <w:color w:val="000000" w:themeColor="text1"/>
          <w:sz w:val="24"/>
          <w:szCs w:val="24"/>
        </w:rPr>
        <w:t xml:space="preserve"> would</w:t>
      </w:r>
      <w:r w:rsidRPr="008F2AC9">
        <w:rPr>
          <w:rFonts w:ascii="Calibri" w:eastAsia="Calibri" w:hAnsi="Calibri" w:cs="Calibri"/>
          <w:color w:val="000000" w:themeColor="text1"/>
          <w:sz w:val="24"/>
          <w:szCs w:val="24"/>
        </w:rPr>
        <w:t xml:space="preserve"> provide that it is unlawful to aid and abet those who are unlicensed to engage in the practice of funeral service.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Provisions are included to target the unlawful division of funeral service fees and other payments.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enhances penalties for violations.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includes a requirement that a licensed funeral director or embalmer who commits a violation must be reported to the State Board of Funeral Services for immediate investigation and disciplinary proceedings.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Someone convicted of a felony in South Carolina is permanently banned from conducting preneed funeral contract sales.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w:t>
      </w:r>
      <w:r w:rsidR="00D90B90" w:rsidRPr="008F2AC9">
        <w:rPr>
          <w:rFonts w:ascii="Calibri" w:eastAsia="Calibri" w:hAnsi="Calibri" w:cs="Calibri"/>
          <w:color w:val="000000" w:themeColor="text1"/>
          <w:sz w:val="24"/>
          <w:szCs w:val="24"/>
        </w:rPr>
        <w:t>is prospective</w:t>
      </w:r>
      <w:r w:rsidRPr="008F2AC9">
        <w:rPr>
          <w:rFonts w:ascii="Calibri" w:eastAsia="Calibri" w:hAnsi="Calibri" w:cs="Calibri"/>
          <w:color w:val="000000" w:themeColor="text1"/>
          <w:sz w:val="24"/>
          <w:szCs w:val="24"/>
        </w:rPr>
        <w:t xml:space="preserve"> legislation includes requirements that all cremations must be performed by a trained individual who: (1) successfully completed a crematory operator training course approved by the board of not less than eight hours instructional time; (2) has submitted an affidavit of good character from at least one crematory operator; and (3) has submitted a nationwide employment clearance indicating that he has not been convicted of, or pled guilty to, any felony crime in South Carolina or any other jurisdiction in this country. The legislation provides a more detailed definition of cremation.</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Apprentices </w:t>
      </w:r>
      <w:r w:rsidR="00D90B90" w:rsidRPr="008F2AC9">
        <w:rPr>
          <w:rFonts w:ascii="Calibri" w:eastAsia="Calibri" w:hAnsi="Calibri" w:cs="Calibri"/>
          <w:color w:val="000000" w:themeColor="text1"/>
          <w:sz w:val="24"/>
          <w:szCs w:val="24"/>
        </w:rPr>
        <w:t>would be</w:t>
      </w:r>
      <w:r w:rsidRPr="008F2AC9">
        <w:rPr>
          <w:rFonts w:ascii="Calibri" w:eastAsia="Calibri" w:hAnsi="Calibri" w:cs="Calibri"/>
          <w:color w:val="000000" w:themeColor="text1"/>
          <w:sz w:val="24"/>
          <w:szCs w:val="24"/>
        </w:rPr>
        <w:t xml:space="preserve"> redesignated as interns.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revises the criteria for the issuance of funeral home permits that include a requirement that a manager resides within the boundaries of the state.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 manager must live within a radius of one hundred miles, rather than twenty-five miles, of the funeral home.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makes revisions that allow requirements for displaying options to consumers to be satisfied with showing photographs or</w:t>
      </w:r>
      <w:r w:rsidR="004D2D4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other representations of available caskets and other necessary funeral supplies. On </w:t>
      </w:r>
      <w:r w:rsidR="00477B52" w:rsidRPr="008F2AC9">
        <w:rPr>
          <w:rFonts w:ascii="Calibri" w:eastAsia="Calibri" w:hAnsi="Calibri" w:cs="Calibri"/>
          <w:color w:val="000000" w:themeColor="text1"/>
          <w:sz w:val="24"/>
          <w:szCs w:val="24"/>
        </w:rPr>
        <w:t xml:space="preserve">the </w:t>
      </w:r>
      <w:r w:rsidRPr="008F2AC9">
        <w:rPr>
          <w:rFonts w:ascii="Calibri" w:eastAsia="Calibri" w:hAnsi="Calibri" w:cs="Calibri"/>
          <w:color w:val="000000" w:themeColor="text1"/>
          <w:sz w:val="24"/>
          <w:szCs w:val="24"/>
        </w:rPr>
        <w:t>Senate calendar</w:t>
      </w:r>
      <w:r w:rsidR="00477B52" w:rsidRPr="008F2AC9">
        <w:rPr>
          <w:rFonts w:ascii="Calibri" w:eastAsia="Calibri" w:hAnsi="Calibri" w:cs="Calibri"/>
          <w:color w:val="000000" w:themeColor="text1"/>
          <w:sz w:val="24"/>
          <w:szCs w:val="24"/>
        </w:rPr>
        <w:t xml:space="preserve"> 6/14/2023.</w:t>
      </w:r>
    </w:p>
    <w:p w14:paraId="0E902809" w14:textId="5DB97782"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1988" w:name="_Toc138254479"/>
      <w:bookmarkStart w:id="1989" w:name="_Toc138257898"/>
      <w:bookmarkStart w:id="1990" w:name="_Toc138335891"/>
      <w:bookmarkStart w:id="1991" w:name="_Toc138336104"/>
      <w:bookmarkStart w:id="1992" w:name="_Toc138357043"/>
      <w:bookmarkStart w:id="1993" w:name="_Toc138860893"/>
      <w:bookmarkStart w:id="1994" w:name="_Toc139121285"/>
      <w:bookmarkStart w:id="1995" w:name="_Toc139443094"/>
      <w:bookmarkStart w:id="1996" w:name="_Toc139553397"/>
      <w:bookmarkStart w:id="1997" w:name="_Toc139554605"/>
      <w:bookmarkStart w:id="1998" w:name="_Toc140491237"/>
      <w:bookmarkStart w:id="1999" w:name="_Toc140499046"/>
      <w:bookmarkStart w:id="2000" w:name="_Toc140795977"/>
      <w:bookmarkStart w:id="2001" w:name="_Toc145595526"/>
      <w:r w:rsidRPr="008F2AC9">
        <w:rPr>
          <w:rFonts w:ascii="Calibri" w:eastAsia="Calibri" w:hAnsi="Calibri" w:cs="Calibri"/>
          <w:b/>
          <w:bCs/>
          <w:color w:val="000000" w:themeColor="text1"/>
          <w:sz w:val="24"/>
          <w:szCs w:val="24"/>
        </w:rPr>
        <w:t xml:space="preserve">Short Line Railroad Modernization Act (H. 3737, </w:t>
      </w:r>
      <w:r w:rsidR="00090F6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14:paraId="4B5CA66E" w14:textId="64DD909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Calibri" w:hAnsi="Calibri" w:cs="Calibri"/>
          <w:b/>
          <w:bCs/>
          <w:color w:val="000000" w:themeColor="text1"/>
          <w:spacing w:val="-20"/>
          <w:sz w:val="24"/>
          <w:szCs w:val="24"/>
        </w:rPr>
        <w:t xml:space="preserve"> </w:t>
      </w:r>
      <w:r w:rsidRPr="008F2AC9">
        <w:rPr>
          <w:rFonts w:ascii="Calibri" w:eastAsia="Calibri" w:hAnsi="Calibri" w:cs="Calibri"/>
          <w:b/>
          <w:bCs/>
          <w:color w:val="000000" w:themeColor="text1"/>
          <w:sz w:val="24"/>
          <w:szCs w:val="24"/>
        </w:rPr>
        <w:t>3737</w:t>
      </w:r>
      <w:r w:rsidR="008862BB"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3737 (</w:instrText>
      </w:r>
      <w:r w:rsidR="00CE7BA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the</w:t>
      </w:r>
      <w:r w:rsidRPr="008F2AC9">
        <w:rPr>
          <w:rFonts w:ascii="Calibri" w:eastAsia="Calibri" w:hAnsi="Calibri" w:cs="Calibri"/>
          <w:b/>
          <w:bCs/>
          <w:color w:val="000000" w:themeColor="text1"/>
          <w:sz w:val="24"/>
          <w:szCs w:val="24"/>
        </w:rPr>
        <w:t xml:space="preserve"> </w:t>
      </w:r>
      <w:r w:rsidR="00D90B90" w:rsidRPr="008F2AC9">
        <w:rPr>
          <w:rFonts w:ascii="Calibri" w:eastAsia="Calibri" w:hAnsi="Calibri" w:cs="Calibri"/>
          <w:color w:val="000000" w:themeColor="text1"/>
          <w:sz w:val="24"/>
          <w:szCs w:val="24"/>
        </w:rPr>
        <w:t>prospective</w:t>
      </w:r>
      <w:r w:rsidR="00D90B90"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“Short Line Railroad Modernization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"Short Line Railroad Modernization Act (H. 3737</w:instrText>
      </w:r>
      <w:r w:rsidR="00D00524"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):income tax credit"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bill makes provisions for an income tax</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"taxes:income tax credit for short line railroad modernization"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credit equal to 50 percent of an eligible taxpayer’s qualified railroad reconstruction or replacement expenditures to encourage the rehabilitation of certain comparatively small rail lines. Sent to the Senate (4/6/2023).</w:t>
      </w:r>
    </w:p>
    <w:p w14:paraId="3C69968A" w14:textId="42D2F6E1"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2002" w:name="_Toc138254480"/>
      <w:bookmarkStart w:id="2003" w:name="_Toc138257899"/>
      <w:bookmarkStart w:id="2004" w:name="_Toc138335892"/>
      <w:bookmarkStart w:id="2005" w:name="_Toc138336105"/>
      <w:bookmarkStart w:id="2006" w:name="_Toc138357044"/>
      <w:bookmarkStart w:id="2007" w:name="_Toc138860894"/>
      <w:bookmarkStart w:id="2008" w:name="_Toc139121286"/>
      <w:bookmarkStart w:id="2009" w:name="_Toc139443095"/>
      <w:bookmarkStart w:id="2010" w:name="_Toc139553398"/>
      <w:bookmarkStart w:id="2011" w:name="_Toc139554606"/>
      <w:bookmarkStart w:id="2012" w:name="_Toc140491238"/>
      <w:bookmarkStart w:id="2013" w:name="_Toc140499047"/>
      <w:bookmarkStart w:id="2014" w:name="_Toc140795978"/>
      <w:bookmarkStart w:id="2015" w:name="_Toc145595527"/>
      <w:r w:rsidRPr="008F2AC9">
        <w:rPr>
          <w:rFonts w:ascii="Calibri" w:eastAsia="Calibri" w:hAnsi="Calibri" w:cs="Calibri"/>
          <w:b/>
          <w:bCs/>
          <w:color w:val="000000" w:themeColor="text1"/>
          <w:sz w:val="24"/>
          <w:szCs w:val="24"/>
        </w:rPr>
        <w:t xml:space="preserve">Reducing Corporate License Fees (H. 3810, </w:t>
      </w:r>
      <w:r w:rsidR="00CE7BAE"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p>
    <w:p w14:paraId="33AA72EE" w14:textId="7D80E5AF" w:rsidR="00024BDC" w:rsidRPr="008F2AC9" w:rsidRDefault="006265F3" w:rsidP="00024BD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3810</w:t>
      </w:r>
      <w:r w:rsidR="007D1F02" w:rsidRPr="008F2AC9">
        <w:rPr>
          <w:rFonts w:ascii="Calibri" w:eastAsia="Calibri" w:hAnsi="Calibri" w:cs="Calibri"/>
          <w:b/>
          <w:bCs/>
          <w:color w:val="000000" w:themeColor="text1"/>
          <w:sz w:val="24"/>
          <w:szCs w:val="24"/>
        </w:rPr>
        <w:t xml:space="preserve"> (in the Senate)</w:t>
      </w:r>
      <w:r w:rsidR="007D1F02" w:rsidRPr="008F2AC9">
        <w:rPr>
          <w:rFonts w:ascii="Calibri" w:eastAsia="Calibri" w:hAnsi="Calibri" w:cs="Calibri"/>
          <w:b/>
          <w:bCs/>
          <w:color w:val="000000" w:themeColor="text1"/>
          <w:sz w:val="24"/>
          <w:szCs w:val="24"/>
        </w:rPr>
        <w:fldChar w:fldCharType="begin"/>
      </w:r>
      <w:r w:rsidR="007D1F02" w:rsidRPr="008F2AC9">
        <w:rPr>
          <w:color w:val="000000" w:themeColor="text1"/>
        </w:rPr>
        <w:instrText xml:space="preserve"> </w:instrText>
      </w:r>
      <w:r w:rsidR="007D1F02" w:rsidRPr="008F2AC9">
        <w:rPr>
          <w:b/>
          <w:bCs/>
          <w:color w:val="000000" w:themeColor="text1"/>
        </w:rPr>
        <w:instrText>XE "</w:instrText>
      </w:r>
      <w:r w:rsidR="007D1F02" w:rsidRPr="008F2AC9">
        <w:rPr>
          <w:rFonts w:ascii="Calibri" w:eastAsia="Calibri" w:hAnsi="Calibri" w:cs="Calibri"/>
          <w:b/>
          <w:bCs/>
          <w:color w:val="000000" w:themeColor="text1"/>
          <w:sz w:val="24"/>
          <w:szCs w:val="24"/>
        </w:rPr>
        <w:instrText>H. 3810 (in the Senate)</w:instrText>
      </w:r>
      <w:r w:rsidR="007D1F02" w:rsidRPr="008F2AC9">
        <w:rPr>
          <w:b/>
          <w:bCs/>
          <w:color w:val="000000" w:themeColor="text1"/>
        </w:rPr>
        <w:instrText>"</w:instrText>
      </w:r>
      <w:r w:rsidR="007D1F02" w:rsidRPr="008F2AC9">
        <w:rPr>
          <w:color w:val="000000" w:themeColor="text1"/>
        </w:rPr>
        <w:instrText xml:space="preserve"> </w:instrText>
      </w:r>
      <w:r w:rsidR="007D1F02" w:rsidRPr="008F2AC9">
        <w:rPr>
          <w:rFonts w:ascii="Calibri" w:eastAsia="Calibri" w:hAnsi="Calibri" w:cs="Calibri"/>
          <w:b/>
          <w:bCs/>
          <w:color w:val="000000" w:themeColor="text1"/>
          <w:sz w:val="24"/>
          <w:szCs w:val="24"/>
        </w:rPr>
        <w:fldChar w:fldCharType="end"/>
      </w:r>
      <w:r w:rsidRPr="008F2AC9">
        <w:rPr>
          <w:rFonts w:ascii="Calibri" w:eastAsia="Calibri" w:hAnsi="Calibri" w:cs="Calibri"/>
          <w:bCs/>
          <w:color w:val="000000" w:themeColor="text1"/>
          <w:sz w:val="24"/>
          <w:szCs w:val="24"/>
        </w:rPr>
        <w:t xml:space="preserve"> is </w:t>
      </w:r>
      <w:r w:rsidRPr="008F2AC9">
        <w:rPr>
          <w:rFonts w:ascii="Calibri" w:eastAsia="Calibri" w:hAnsi="Calibri" w:cs="Calibri"/>
          <w:color w:val="000000" w:themeColor="text1"/>
          <w:sz w:val="24"/>
          <w:szCs w:val="24"/>
        </w:rPr>
        <w:t xml:space="preserve">a bill </w:t>
      </w:r>
      <w:r w:rsidRPr="008F2AC9">
        <w:rPr>
          <w:rFonts w:ascii="Calibri" w:eastAsia="Calibri" w:hAnsi="Calibri" w:cs="Calibri"/>
          <w:b/>
          <w:bCs/>
          <w:color w:val="000000" w:themeColor="text1"/>
          <w:sz w:val="24"/>
          <w:szCs w:val="24"/>
        </w:rPr>
        <w:t>reducing corporate license fees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"license fees, corporate (H. 3810</w:instrText>
      </w:r>
      <w:r w:rsidR="00D523E4"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):reduction of"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by excluding certain initial investments in a business.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w:t>
      </w:r>
      <w:r w:rsidRPr="008F2AC9">
        <w:rPr>
          <w:rFonts w:ascii="Calibri" w:eastAsia="Calibri" w:hAnsi="Calibri" w:cs="Calibri"/>
          <w:b/>
          <w:bCs/>
          <w:color w:val="000000" w:themeColor="text1"/>
          <w:sz w:val="24"/>
          <w:szCs w:val="24"/>
        </w:rPr>
        <w:t xml:space="preserve"> </w:t>
      </w:r>
      <w:r w:rsidR="00CC6E7C" w:rsidRPr="008F2AC9">
        <w:rPr>
          <w:rFonts w:ascii="Calibri" w:eastAsia="Calibri" w:hAnsi="Calibri" w:cs="Calibri"/>
          <w:color w:val="000000" w:themeColor="text1"/>
          <w:sz w:val="24"/>
          <w:szCs w:val="24"/>
        </w:rPr>
        <w:t>would</w:t>
      </w:r>
      <w:r w:rsidR="00CC6E7C" w:rsidRPr="008F2AC9">
        <w:rPr>
          <w:rFonts w:ascii="Calibri" w:eastAsia="Calibri" w:hAnsi="Calibri" w:cs="Calibri"/>
          <w:b/>
          <w:bCs/>
          <w:color w:val="000000" w:themeColor="text1"/>
          <w:sz w:val="24"/>
          <w:szCs w:val="24"/>
        </w:rPr>
        <w:t xml:space="preserve"> </w:t>
      </w:r>
      <w:r w:rsidR="00CC6E7C" w:rsidRPr="008F2AC9">
        <w:rPr>
          <w:rFonts w:ascii="Calibri" w:eastAsia="Calibri" w:hAnsi="Calibri" w:cs="Calibri"/>
          <w:color w:val="000000" w:themeColor="text1"/>
          <w:sz w:val="24"/>
          <w:szCs w:val="24"/>
        </w:rPr>
        <w:t>provide</w:t>
      </w:r>
      <w:r w:rsidRPr="008F2AC9">
        <w:rPr>
          <w:rFonts w:ascii="Calibri" w:eastAsia="Calibri" w:hAnsi="Calibri" w:cs="Calibri"/>
          <w:color w:val="000000" w:themeColor="text1"/>
          <w:sz w:val="24"/>
          <w:szCs w:val="24"/>
        </w:rPr>
        <w:t xml:space="preserve"> that a corporation whose headquarters</w:t>
      </w:r>
      <w:r w:rsidR="00CC6E7C" w:rsidRPr="008F2AC9">
        <w:rPr>
          <w:rFonts w:ascii="Calibri" w:eastAsia="Calibri" w:hAnsi="Calibri" w:cs="Calibri"/>
          <w:color w:val="000000" w:themeColor="text1"/>
          <w:sz w:val="24"/>
          <w:szCs w:val="24"/>
        </w:rPr>
        <w:fldChar w:fldCharType="begin"/>
      </w:r>
      <w:r w:rsidR="00CC6E7C" w:rsidRPr="008F2AC9">
        <w:rPr>
          <w:color w:val="000000" w:themeColor="text1"/>
        </w:rPr>
        <w:instrText xml:space="preserve"> XE "</w:instrText>
      </w:r>
      <w:r w:rsidR="00CC6E7C" w:rsidRPr="008F2AC9">
        <w:rPr>
          <w:rFonts w:ascii="Calibri" w:eastAsia="Calibri" w:hAnsi="Calibri" w:cs="Calibri"/>
          <w:color w:val="000000" w:themeColor="text1"/>
          <w:sz w:val="24"/>
          <w:szCs w:val="24"/>
        </w:rPr>
        <w:instrText>headquarters</w:instrText>
      </w:r>
      <w:r w:rsidR="00CC6E7C" w:rsidRPr="008F2AC9">
        <w:rPr>
          <w:color w:val="000000" w:themeColor="text1"/>
        </w:rPr>
        <w:instrText xml:space="preserve">" </w:instrText>
      </w:r>
      <w:r w:rsidR="00CC6E7C"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principal place of business are in South Carolina may exclude </w:t>
      </w:r>
      <w:r w:rsidR="00024BDC" w:rsidRPr="008F2AC9">
        <w:rPr>
          <w:rFonts w:ascii="Calibri" w:eastAsia="Calibri" w:hAnsi="Calibri" w:cs="Calibri"/>
          <w:color w:val="000000" w:themeColor="text1"/>
          <w:sz w:val="24"/>
          <w:szCs w:val="24"/>
        </w:rPr>
        <w:br w:type="page"/>
      </w:r>
    </w:p>
    <w:p w14:paraId="39C0F809" w14:textId="42FE5FB5" w:rsidR="006265F3" w:rsidRPr="008F2AC9" w:rsidRDefault="006265F3" w:rsidP="00024BDC">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from its paid-in or capital surplus subject to the annual corporate license fee the first $50 million of equity contributions from a qualifying venture capital fund, angel investor, or private investment firm. Sent to the Senate (4/6/2023).</w:t>
      </w:r>
    </w:p>
    <w:p w14:paraId="3AF84B2F" w14:textId="5F9470C3"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2016" w:name="_Toc138254481"/>
      <w:bookmarkStart w:id="2017" w:name="_Toc138257900"/>
      <w:bookmarkStart w:id="2018" w:name="_Toc138335893"/>
      <w:bookmarkStart w:id="2019" w:name="_Toc138336106"/>
      <w:bookmarkStart w:id="2020" w:name="_Toc138357045"/>
      <w:bookmarkStart w:id="2021" w:name="_Toc138860895"/>
      <w:bookmarkStart w:id="2022" w:name="_Toc139121287"/>
      <w:bookmarkStart w:id="2023" w:name="_Toc139443096"/>
      <w:bookmarkStart w:id="2024" w:name="_Toc139553399"/>
      <w:bookmarkStart w:id="2025" w:name="_Toc139554607"/>
      <w:bookmarkStart w:id="2026" w:name="_Toc140491239"/>
      <w:bookmarkStart w:id="2027" w:name="_Toc140499048"/>
      <w:bookmarkStart w:id="2028" w:name="_Toc140795979"/>
      <w:bookmarkStart w:id="2029" w:name="_Toc145595528"/>
      <w:r w:rsidRPr="008F2AC9">
        <w:rPr>
          <w:rFonts w:ascii="Calibri" w:eastAsia="Calibri" w:hAnsi="Calibri" w:cs="Calibri"/>
          <w:b/>
          <w:bCs/>
          <w:color w:val="000000" w:themeColor="text1"/>
          <w:sz w:val="24"/>
          <w:szCs w:val="24"/>
        </w:rPr>
        <w:t xml:space="preserve">ESG Pension Protection Act (H. 3690, </w:t>
      </w:r>
      <w:r w:rsidR="00CE7BAE"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2016"/>
      <w:bookmarkEnd w:id="2017"/>
      <w:bookmarkEnd w:id="2018"/>
      <w:bookmarkEnd w:id="2019"/>
      <w:bookmarkEnd w:id="2020"/>
      <w:r w:rsidR="00CE7BAE" w:rsidRPr="008F2AC9">
        <w:rPr>
          <w:rFonts w:ascii="Calibri" w:eastAsia="Calibri" w:hAnsi="Calibri" w:cs="Calibri"/>
          <w:b/>
          <w:bCs/>
          <w:color w:val="000000" w:themeColor="text1"/>
          <w:sz w:val="24"/>
          <w:szCs w:val="24"/>
        </w:rPr>
        <w:t>)</w:t>
      </w:r>
      <w:bookmarkEnd w:id="2021"/>
      <w:bookmarkEnd w:id="2022"/>
      <w:bookmarkEnd w:id="2023"/>
      <w:bookmarkEnd w:id="2024"/>
      <w:bookmarkEnd w:id="2025"/>
      <w:bookmarkEnd w:id="2026"/>
      <w:bookmarkEnd w:id="2027"/>
      <w:bookmarkEnd w:id="2028"/>
      <w:bookmarkEnd w:id="2029"/>
    </w:p>
    <w:p w14:paraId="626922B6" w14:textId="10BD9241"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3690</w:t>
      </w:r>
      <w:r w:rsidR="00CE7BAE"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3690 (</w:instrText>
      </w:r>
      <w:r w:rsidR="00CE7BA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w:t>
      </w:r>
      <w:r w:rsidRPr="008F2AC9">
        <w:rPr>
          <w:rFonts w:ascii="Calibri" w:eastAsia="Calibri" w:hAnsi="Calibri" w:cs="Calibri"/>
          <w:b/>
          <w:bCs/>
          <w:color w:val="000000" w:themeColor="text1"/>
          <w:sz w:val="24"/>
          <w:szCs w:val="24"/>
        </w:rPr>
        <w:t>"ESG Pension Protection Act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"ESG Pension Protection Act (H. 3690</w:instrText>
      </w:r>
      <w:r w:rsidR="00154634"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would revise provisions governing South Carolina’s state retirement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"pension, state"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system funds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"state retirement system funds</w:instrText>
      </w:r>
      <w:r w:rsidR="00DE71B3" w:rsidRPr="008F2AC9">
        <w:rPr>
          <w:rFonts w:ascii="Calibri" w:eastAsia="Calibri" w:hAnsi="Calibri" w:cs="Calibri"/>
          <w:color w:val="000000" w:themeColor="text1"/>
          <w:sz w:val="24"/>
          <w:szCs w:val="24"/>
        </w:rPr>
        <w:instrText>:ESG</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require decisions about investing and managing assets to be based solely on </w:t>
      </w:r>
      <w:r w:rsidRPr="008F2AC9">
        <w:rPr>
          <w:rFonts w:ascii="Calibri" w:eastAsia="Calibri" w:hAnsi="Calibri" w:cs="Calibri"/>
          <w:b/>
          <w:bCs/>
          <w:color w:val="000000" w:themeColor="text1"/>
          <w:sz w:val="24"/>
          <w:szCs w:val="24"/>
        </w:rPr>
        <w:t>pecuniary factors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"pecuniary factors</w:instrText>
      </w:r>
      <w:r w:rsidR="006F0317" w:rsidRPr="008F2AC9">
        <w:rPr>
          <w:rFonts w:ascii="Calibri" w:eastAsia="Calibri" w:hAnsi="Calibri" w:cs="Calibri"/>
          <w:color w:val="000000" w:themeColor="text1"/>
          <w:sz w:val="24"/>
          <w:szCs w:val="24"/>
        </w:rPr>
        <w:instrText xml:space="preserve"> (H. 3690</w:instrText>
      </w:r>
      <w:r w:rsidR="00C82507" w:rsidRPr="008F2AC9">
        <w:rPr>
          <w:rFonts w:ascii="Calibri" w:eastAsia="Calibri" w:hAnsi="Calibri" w:cs="Calibri"/>
          <w:color w:val="000000" w:themeColor="text1"/>
          <w:sz w:val="24"/>
          <w:szCs w:val="24"/>
        </w:rPr>
        <w:instrText>, in the Senate</w:instrText>
      </w:r>
      <w:r w:rsidR="006F0317"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“that a prudent person in a like capacity would reasonably believe has a material effect or impact on the financial risk or return on an investment, including factors material to assessing an investment manager's operational capability, based on an appropriate investment horizon consistent with a retirement system's investment objectives and funding policy</w:t>
      </w:r>
      <w:r w:rsidR="00462880"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w:t>
      </w:r>
      <w:r w:rsidR="0046288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Under the legislation, investment and management decisions must exclude </w:t>
      </w:r>
      <w:r w:rsidRPr="008F2AC9">
        <w:rPr>
          <w:rFonts w:ascii="Calibri" w:eastAsia="Calibri" w:hAnsi="Calibri" w:cs="Calibri"/>
          <w:b/>
          <w:bCs/>
          <w:color w:val="000000" w:themeColor="text1"/>
          <w:sz w:val="24"/>
          <w:szCs w:val="24"/>
        </w:rPr>
        <w:t>nonpecuniary factors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"nonpecuniary factors</w:instrText>
      </w:r>
      <w:r w:rsidR="006F0317" w:rsidRPr="008F2AC9">
        <w:rPr>
          <w:rFonts w:ascii="Calibri" w:eastAsia="Calibri" w:hAnsi="Calibri" w:cs="Calibri"/>
          <w:color w:val="000000" w:themeColor="text1"/>
          <w:sz w:val="24"/>
          <w:szCs w:val="24"/>
        </w:rPr>
        <w:instrText xml:space="preserve"> (H. 3690</w:instrText>
      </w:r>
      <w:r w:rsidR="00C82507" w:rsidRPr="008F2AC9">
        <w:rPr>
          <w:rFonts w:ascii="Calibri" w:eastAsia="Calibri" w:hAnsi="Calibri" w:cs="Calibri"/>
          <w:color w:val="000000" w:themeColor="text1"/>
          <w:sz w:val="24"/>
          <w:szCs w:val="24"/>
        </w:rPr>
        <w:instrText>, in the Senate</w:instrText>
      </w:r>
      <w:r w:rsidR="006F0317" w:rsidRPr="008F2AC9">
        <w:rPr>
          <w:rFonts w:ascii="Calibri" w:eastAsia="Calibri" w:hAnsi="Calibri" w:cs="Calibri"/>
          <w:color w:val="000000" w:themeColor="text1"/>
          <w:sz w:val="24"/>
          <w:szCs w:val="24"/>
        </w:rPr>
        <w:instrText>)</w:instrText>
      </w:r>
      <w:r w:rsidR="00C82507" w:rsidRPr="008F2AC9">
        <w:rPr>
          <w:rFonts w:ascii="Calibri" w:eastAsia="Calibri" w:hAnsi="Calibri" w:cs="Calibri"/>
          <w:color w:val="000000" w:themeColor="text1"/>
          <w:sz w:val="24"/>
          <w:szCs w:val="24"/>
        </w:rPr>
        <w:instrText>:investment and management decisions must exclude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that are collateral to or not reasonably likely to affect or impact the financial risk and return of the investment, such as the promotion, furtherance, or achievement of environmental, social, or political goals, objectives, or outcomes (“</w:t>
      </w:r>
      <w:r w:rsidRPr="008F2AC9">
        <w:rPr>
          <w:rFonts w:ascii="Calibri" w:eastAsia="Calibri" w:hAnsi="Calibri" w:cs="Calibri"/>
          <w:b/>
          <w:bCs/>
          <w:color w:val="000000" w:themeColor="text1"/>
          <w:sz w:val="24"/>
          <w:szCs w:val="24"/>
        </w:rPr>
        <w:t>ESG</w:t>
      </w:r>
      <w:r w:rsidRPr="008F2AC9">
        <w:rPr>
          <w:rFonts w:ascii="Calibri" w:eastAsia="Calibri" w:hAnsi="Calibri" w:cs="Calibri"/>
          <w:color w:val="000000" w:themeColor="text1"/>
          <w:sz w:val="24"/>
          <w:szCs w:val="24"/>
        </w:rPr>
        <w:t>” refers to “</w:t>
      </w:r>
      <w:r w:rsidRPr="008F2AC9">
        <w:rPr>
          <w:rFonts w:ascii="Calibri" w:eastAsia="Calibri" w:hAnsi="Calibri" w:cs="Calibri"/>
          <w:b/>
          <w:bCs/>
          <w:color w:val="000000" w:themeColor="text1"/>
          <w:sz w:val="24"/>
          <w:szCs w:val="24"/>
        </w:rPr>
        <w:t>Environmental, Social, and Governance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"ESG (</w:instrText>
      </w:r>
      <w:r w:rsidR="00FA55C1" w:rsidRPr="008F2AC9">
        <w:rPr>
          <w:rFonts w:ascii="Calibri" w:eastAsia="Calibri" w:hAnsi="Calibri" w:cs="Calibri"/>
          <w:color w:val="000000" w:themeColor="text1"/>
          <w:sz w:val="24"/>
          <w:szCs w:val="24"/>
        </w:rPr>
        <w:instrText>e</w:instrText>
      </w:r>
      <w:r w:rsidRPr="008F2AC9">
        <w:rPr>
          <w:rFonts w:ascii="Calibri" w:eastAsia="Calibri" w:hAnsi="Calibri" w:cs="Calibri"/>
          <w:color w:val="000000" w:themeColor="text1"/>
          <w:sz w:val="24"/>
          <w:szCs w:val="24"/>
        </w:rPr>
        <w:instrText xml:space="preserve">nvironmental, </w:instrText>
      </w:r>
      <w:r w:rsidR="00FA55C1" w:rsidRPr="008F2AC9">
        <w:rPr>
          <w:rFonts w:ascii="Calibri" w:eastAsia="Calibri" w:hAnsi="Calibri" w:cs="Calibri"/>
          <w:color w:val="000000" w:themeColor="text1"/>
          <w:sz w:val="24"/>
          <w:szCs w:val="24"/>
        </w:rPr>
        <w:instrText>s</w:instrText>
      </w:r>
      <w:r w:rsidRPr="008F2AC9">
        <w:rPr>
          <w:rFonts w:ascii="Calibri" w:eastAsia="Calibri" w:hAnsi="Calibri" w:cs="Calibri"/>
          <w:color w:val="000000" w:themeColor="text1"/>
          <w:sz w:val="24"/>
          <w:szCs w:val="24"/>
        </w:rPr>
        <w:instrText xml:space="preserve">ocial, and </w:instrText>
      </w:r>
      <w:r w:rsidR="00FA55C1" w:rsidRPr="008F2AC9">
        <w:rPr>
          <w:rFonts w:ascii="Calibri" w:eastAsia="Calibri" w:hAnsi="Calibri" w:cs="Calibri"/>
          <w:color w:val="000000" w:themeColor="text1"/>
          <w:sz w:val="24"/>
          <w:szCs w:val="24"/>
        </w:rPr>
        <w:instrText>g</w:instrText>
      </w:r>
      <w:r w:rsidRPr="008F2AC9">
        <w:rPr>
          <w:rFonts w:ascii="Calibri" w:eastAsia="Calibri" w:hAnsi="Calibri" w:cs="Calibri"/>
          <w:color w:val="000000" w:themeColor="text1"/>
          <w:sz w:val="24"/>
          <w:szCs w:val="24"/>
        </w:rPr>
        <w:instrText xml:space="preserve">overnance)"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the extent that it is economically practicable, the “commission must retain the authority to exercise </w:t>
      </w:r>
      <w:r w:rsidRPr="008F2AC9">
        <w:rPr>
          <w:rFonts w:ascii="Calibri" w:eastAsia="Calibri" w:hAnsi="Calibri" w:cs="Calibri"/>
          <w:b/>
          <w:bCs/>
          <w:color w:val="000000" w:themeColor="text1"/>
          <w:sz w:val="24"/>
          <w:szCs w:val="24"/>
        </w:rPr>
        <w:t>shareholder proxy rights</w:t>
      </w:r>
      <w:r w:rsidRPr="008F2AC9">
        <w:rPr>
          <w:rFonts w:ascii="Calibri" w:eastAsia="Calibri" w:hAnsi="Calibri" w:cs="Calibri"/>
          <w:color w:val="000000" w:themeColor="text1"/>
          <w:sz w:val="24"/>
          <w:szCs w:val="24"/>
        </w:rPr>
        <w:t xml:space="preserve"> for shares that are owned directly or indirectly on behalf of a system.”</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legislation includes requirements for the Retirement System Investment Commission to certify compliance.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Attorney General</w:t>
      </w:r>
      <w:r w:rsidR="00E46B5B" w:rsidRPr="008F2AC9">
        <w:rPr>
          <w:rFonts w:ascii="Calibri" w:eastAsia="Calibri" w:hAnsi="Calibri" w:cs="Calibri"/>
          <w:color w:val="000000" w:themeColor="text1"/>
          <w:sz w:val="24"/>
          <w:szCs w:val="24"/>
        </w:rPr>
        <w:fldChar w:fldCharType="begin"/>
      </w:r>
      <w:r w:rsidR="00E46B5B" w:rsidRPr="008F2AC9">
        <w:rPr>
          <w:color w:val="000000" w:themeColor="text1"/>
        </w:rPr>
        <w:instrText xml:space="preserve"> XE "</w:instrText>
      </w:r>
      <w:r w:rsidR="00E46B5B" w:rsidRPr="008F2AC9">
        <w:rPr>
          <w:rFonts w:ascii="Calibri" w:eastAsia="Calibri" w:hAnsi="Calibri" w:cs="Calibri"/>
          <w:color w:val="000000" w:themeColor="text1"/>
          <w:sz w:val="24"/>
          <w:szCs w:val="24"/>
        </w:rPr>
        <w:instrText>Attorney General</w:instrText>
      </w:r>
      <w:r w:rsidR="00E46B5B" w:rsidRPr="008F2AC9">
        <w:rPr>
          <w:color w:val="000000" w:themeColor="text1"/>
        </w:rPr>
        <w:instrText xml:space="preserve">" </w:instrText>
      </w:r>
      <w:r w:rsidR="00E46B5B"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authorized to bring legal actions to enforce these provisions. On the Senate calendar</w:t>
      </w:r>
      <w:r w:rsidR="00477B52" w:rsidRPr="008F2AC9">
        <w:rPr>
          <w:rFonts w:ascii="Calibri" w:eastAsia="Calibri" w:hAnsi="Calibri" w:cs="Calibri"/>
          <w:color w:val="000000" w:themeColor="text1"/>
          <w:sz w:val="24"/>
          <w:szCs w:val="24"/>
        </w:rPr>
        <w:t xml:space="preserve"> 6/14/23</w:t>
      </w:r>
      <w:r w:rsidRPr="008F2AC9">
        <w:rPr>
          <w:rFonts w:ascii="Calibri" w:eastAsia="Calibri" w:hAnsi="Calibri" w:cs="Calibri"/>
          <w:color w:val="000000" w:themeColor="text1"/>
          <w:sz w:val="24"/>
          <w:szCs w:val="24"/>
        </w:rPr>
        <w:t>.</w:t>
      </w:r>
    </w:p>
    <w:p w14:paraId="12C2CCB5" w14:textId="77777777" w:rsidR="00191B9C" w:rsidRPr="008F2AC9" w:rsidRDefault="00191B9C" w:rsidP="00191B9C">
      <w:pPr>
        <w:keepNext/>
        <w:spacing w:line="240" w:lineRule="auto"/>
        <w:jc w:val="center"/>
        <w:outlineLvl w:val="1"/>
        <w:rPr>
          <w:rFonts w:ascii="Calibri" w:eastAsia="Times New Roman" w:hAnsi="Calibri" w:cs="Calibri"/>
          <w:b/>
          <w:bCs/>
          <w:color w:val="000000" w:themeColor="text1"/>
          <w:sz w:val="24"/>
          <w:szCs w:val="24"/>
        </w:rPr>
      </w:pPr>
      <w:bookmarkStart w:id="2030" w:name="_Toc135308259"/>
      <w:bookmarkStart w:id="2031" w:name="_Toc135522855"/>
      <w:bookmarkStart w:id="2032" w:name="_Toc135907196"/>
      <w:bookmarkStart w:id="2033" w:name="_Toc135916288"/>
      <w:bookmarkStart w:id="2034" w:name="_Toc138254482"/>
      <w:bookmarkStart w:id="2035" w:name="_Toc138257901"/>
      <w:bookmarkStart w:id="2036" w:name="_Toc138335894"/>
      <w:bookmarkStart w:id="2037" w:name="_Toc138336107"/>
      <w:bookmarkStart w:id="2038" w:name="_Toc138357046"/>
      <w:bookmarkStart w:id="2039" w:name="_Toc138860896"/>
      <w:bookmarkStart w:id="2040" w:name="_Toc139121288"/>
      <w:bookmarkStart w:id="2041" w:name="_Toc139443097"/>
      <w:bookmarkStart w:id="2042" w:name="_Toc139553400"/>
      <w:bookmarkStart w:id="2043" w:name="_Toc139554608"/>
      <w:bookmarkStart w:id="2044" w:name="_Toc140491240"/>
      <w:bookmarkStart w:id="2045" w:name="_Toc140499049"/>
      <w:bookmarkStart w:id="2046" w:name="_Toc140795980"/>
      <w:bookmarkStart w:id="2047" w:name="_Toc145595529"/>
      <w:r w:rsidRPr="008F2AC9">
        <w:rPr>
          <w:rFonts w:ascii="Calibri" w:eastAsia="Times New Roman" w:hAnsi="Calibri" w:cs="Calibri"/>
          <w:b/>
          <w:bCs/>
          <w:color w:val="000000" w:themeColor="text1"/>
          <w:sz w:val="24"/>
          <w:szCs w:val="24"/>
        </w:rPr>
        <w:t>INSURANCE AND BANKING</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p>
    <w:p w14:paraId="5633E75C" w14:textId="02336CA9" w:rsidR="00191B9C" w:rsidRPr="008F2AC9" w:rsidRDefault="00191B9C" w:rsidP="00191B9C">
      <w:pPr>
        <w:keepNext/>
        <w:spacing w:after="40" w:line="240" w:lineRule="auto"/>
        <w:outlineLvl w:val="1"/>
        <w:rPr>
          <w:rFonts w:ascii="Calibri" w:eastAsia="Times New Roman" w:hAnsi="Calibri" w:cs="Calibri"/>
          <w:b/>
          <w:bCs/>
          <w:color w:val="000000" w:themeColor="text1"/>
          <w:sz w:val="24"/>
          <w:szCs w:val="24"/>
        </w:rPr>
      </w:pPr>
      <w:bookmarkStart w:id="2048" w:name="_Toc138254483"/>
      <w:bookmarkStart w:id="2049" w:name="_Toc138257902"/>
      <w:bookmarkStart w:id="2050" w:name="_Toc138335895"/>
      <w:bookmarkStart w:id="2051" w:name="_Toc138336108"/>
      <w:bookmarkStart w:id="2052" w:name="_Toc138357047"/>
      <w:bookmarkStart w:id="2053" w:name="_Toc138860897"/>
      <w:bookmarkStart w:id="2054" w:name="_Toc139121289"/>
      <w:bookmarkStart w:id="2055" w:name="_Toc139443098"/>
      <w:bookmarkStart w:id="2056" w:name="_Toc139553401"/>
      <w:bookmarkStart w:id="2057" w:name="_Toc139554609"/>
      <w:bookmarkStart w:id="2058" w:name="_Toc140491241"/>
      <w:bookmarkStart w:id="2059" w:name="_Toc140499050"/>
      <w:bookmarkStart w:id="2060" w:name="_Toc140795981"/>
      <w:bookmarkStart w:id="2061" w:name="_Toc145595530"/>
      <w:r w:rsidRPr="008F2AC9">
        <w:rPr>
          <w:rFonts w:ascii="Calibri" w:eastAsia="Times New Roman" w:hAnsi="Calibri" w:cs="Calibri"/>
          <w:b/>
          <w:bCs/>
          <w:color w:val="000000" w:themeColor="text1"/>
          <w:sz w:val="24"/>
          <w:szCs w:val="24"/>
        </w:rPr>
        <w:t xml:space="preserve">Property and Casualty Insurance Policies (H. 3977, </w:t>
      </w:r>
      <w:r w:rsidR="00CC6E7C" w:rsidRPr="008F2AC9">
        <w:rPr>
          <w:rFonts w:ascii="Calibri" w:eastAsia="Times New Roman" w:hAnsi="Calibri" w:cs="Calibri"/>
          <w:b/>
          <w:bCs/>
          <w:color w:val="000000" w:themeColor="text1"/>
          <w:sz w:val="24"/>
          <w:szCs w:val="24"/>
        </w:rPr>
        <w:t xml:space="preserve">given </w:t>
      </w:r>
      <w:r w:rsidRPr="008F2AC9">
        <w:rPr>
          <w:rFonts w:ascii="Calibri" w:eastAsia="Calibri" w:hAnsi="Calibri" w:cs="Calibri"/>
          <w:b/>
          <w:bCs/>
          <w:color w:val="000000" w:themeColor="text1"/>
          <w:sz w:val="24"/>
          <w:szCs w:val="24"/>
        </w:rPr>
        <w:t>2</w:t>
      </w:r>
      <w:r w:rsidRPr="008F2AC9">
        <w:rPr>
          <w:rFonts w:ascii="Calibri" w:eastAsia="Calibri" w:hAnsi="Calibri" w:cs="Calibri"/>
          <w:b/>
          <w:bCs/>
          <w:color w:val="000000" w:themeColor="text1"/>
          <w:sz w:val="24"/>
          <w:szCs w:val="24"/>
          <w:vertAlign w:val="superscript"/>
        </w:rPr>
        <w:t>nd</w:t>
      </w:r>
      <w:r w:rsidRPr="008F2AC9">
        <w:rPr>
          <w:rFonts w:ascii="Calibri" w:eastAsia="Calibri" w:hAnsi="Calibri" w:cs="Calibri"/>
          <w:b/>
          <w:bCs/>
          <w:color w:val="000000" w:themeColor="text1"/>
          <w:sz w:val="24"/>
          <w:szCs w:val="24"/>
        </w:rPr>
        <w:t xml:space="preserve"> reading in the Senate</w:t>
      </w:r>
      <w:r w:rsidRPr="008F2AC9">
        <w:rPr>
          <w:rFonts w:ascii="Calibri" w:eastAsia="Times New Roman" w:hAnsi="Calibri" w:cs="Calibri"/>
          <w:b/>
          <w:bCs/>
          <w:color w:val="000000" w:themeColor="text1"/>
          <w:sz w:val="24"/>
          <w:szCs w:val="24"/>
        </w:rPr>
        <w:t>)</w:t>
      </w:r>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14:paraId="203FA9B0" w14:textId="4A2EB6C3" w:rsidR="00191B9C" w:rsidRPr="008F2AC9" w:rsidRDefault="00191B9C" w:rsidP="00024BDC">
      <w:pPr>
        <w:spacing w:after="16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3977 (</w:t>
      </w:r>
      <w:r w:rsidR="00CC6E7C" w:rsidRPr="008F2AC9">
        <w:rPr>
          <w:rFonts w:ascii="Calibri" w:eastAsia="Calibri" w:hAnsi="Calibri" w:cs="Calibri"/>
          <w:color w:val="000000" w:themeColor="text1"/>
          <w:sz w:val="24"/>
          <w:szCs w:val="24"/>
        </w:rPr>
        <w:t>given</w:t>
      </w:r>
      <w:r w:rsidR="00CC6E7C"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2</w:t>
      </w:r>
      <w:r w:rsidRPr="008F2AC9">
        <w:rPr>
          <w:rFonts w:ascii="Calibri" w:eastAsia="Calibri" w:hAnsi="Calibri" w:cs="Calibri"/>
          <w:color w:val="000000" w:themeColor="text1"/>
          <w:sz w:val="24"/>
          <w:szCs w:val="24"/>
          <w:vertAlign w:val="superscript"/>
        </w:rPr>
        <w:t>nd</w:t>
      </w:r>
      <w:r w:rsidRPr="008F2AC9">
        <w:rPr>
          <w:rFonts w:ascii="Calibri" w:eastAsia="Calibri" w:hAnsi="Calibri" w:cs="Calibri"/>
          <w:color w:val="000000" w:themeColor="text1"/>
          <w:sz w:val="24"/>
          <w:szCs w:val="24"/>
        </w:rPr>
        <w:t xml:space="preserve"> reading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3977 (2</w:instrText>
      </w:r>
      <w:r w:rsidRPr="008F2AC9">
        <w:rPr>
          <w:rFonts w:ascii="Calibri" w:eastAsia="Calibri" w:hAnsi="Calibri" w:cs="Calibri"/>
          <w:color w:val="000000" w:themeColor="text1"/>
          <w:sz w:val="24"/>
          <w:szCs w:val="24"/>
          <w:vertAlign w:val="superscript"/>
        </w:rPr>
        <w:instrText>nd</w:instrText>
      </w:r>
      <w:r w:rsidRPr="008F2AC9">
        <w:rPr>
          <w:rFonts w:ascii="Calibri" w:eastAsia="Calibri" w:hAnsi="Calibri" w:cs="Calibri"/>
          <w:color w:val="000000" w:themeColor="text1"/>
          <w:sz w:val="24"/>
          <w:szCs w:val="24"/>
        </w:rPr>
        <w:instrText xml:space="preserve"> reading in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facilitate </w:t>
      </w:r>
      <w:r w:rsidRPr="008F2AC9">
        <w:rPr>
          <w:rFonts w:ascii="Calibri" w:eastAsia="Calibri" w:hAnsi="Calibri" w:cs="Calibri"/>
          <w:b/>
          <w:bCs/>
          <w:color w:val="000000" w:themeColor="text1"/>
          <w:sz w:val="24"/>
          <w:szCs w:val="24"/>
        </w:rPr>
        <w:t>property and casualty insurance policies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"insurance policies posted on a website:property and casualty (H. </w:instrText>
      </w:r>
      <w:r w:rsidRPr="008F2AC9">
        <w:rPr>
          <w:rFonts w:ascii="Calibri" w:eastAsia="Times New Roman" w:hAnsi="Calibri" w:cs="Calibri"/>
          <w:color w:val="000000" w:themeColor="text1"/>
          <w:sz w:val="24"/>
          <w:szCs w:val="24"/>
        </w:rPr>
        <w:instrText xml:space="preserve">3977, </w:instrText>
      </w:r>
      <w:r w:rsidRPr="008F2AC9">
        <w:rPr>
          <w:rFonts w:ascii="Calibri" w:eastAsia="Calibri" w:hAnsi="Calibri" w:cs="Calibri"/>
          <w:color w:val="000000" w:themeColor="text1"/>
          <w:sz w:val="24"/>
          <w:szCs w:val="24"/>
        </w:rPr>
        <w:instrText>2</w:instrText>
      </w:r>
      <w:r w:rsidRPr="008F2AC9">
        <w:rPr>
          <w:rFonts w:ascii="Calibri" w:eastAsia="Calibri" w:hAnsi="Calibri" w:cs="Calibri"/>
          <w:color w:val="000000" w:themeColor="text1"/>
          <w:sz w:val="24"/>
          <w:szCs w:val="24"/>
          <w:vertAlign w:val="superscript"/>
        </w:rPr>
        <w:instrText>nd</w:instrText>
      </w:r>
      <w:r w:rsidRPr="008F2AC9">
        <w:rPr>
          <w:rFonts w:ascii="Calibri" w:eastAsia="Calibri" w:hAnsi="Calibri" w:cs="Calibri"/>
          <w:color w:val="000000" w:themeColor="text1"/>
          <w:sz w:val="24"/>
          <w:szCs w:val="24"/>
        </w:rPr>
        <w:instrText xml:space="preserve"> reading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that are posted on a website. The legislation </w:t>
      </w:r>
      <w:r w:rsidR="00CC6E7C"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establish conditions under which an insurer may post a standard property and casualty policy or endorsement, that does not contain personally identifiable information, on its website instead of mailing the document to the insured. Should an insurance company exercise its option to post e-policies online, the insured must still be able to obtain, upon request, a paper copy of the policy without charge. </w:t>
      </w:r>
      <w:r w:rsidR="00CC6E7C" w:rsidRPr="008F2AC9">
        <w:rPr>
          <w:rFonts w:ascii="Calibri" w:eastAsia="Calibri" w:hAnsi="Calibri" w:cs="Calibri"/>
          <w:color w:val="000000" w:themeColor="text1"/>
          <w:sz w:val="24"/>
          <w:szCs w:val="24"/>
        </w:rPr>
        <w:t xml:space="preserve">Given </w:t>
      </w:r>
      <w:r w:rsidRPr="008F2AC9">
        <w:rPr>
          <w:rFonts w:ascii="Calibri" w:eastAsia="Calibri" w:hAnsi="Calibri" w:cs="Calibri"/>
          <w:color w:val="000000" w:themeColor="text1"/>
          <w:sz w:val="24"/>
          <w:szCs w:val="24"/>
        </w:rPr>
        <w:t>2</w:t>
      </w:r>
      <w:r w:rsidRPr="008F2AC9">
        <w:rPr>
          <w:rFonts w:ascii="Calibri" w:eastAsia="Calibri" w:hAnsi="Calibri" w:cs="Calibri"/>
          <w:color w:val="000000" w:themeColor="text1"/>
          <w:sz w:val="24"/>
          <w:szCs w:val="24"/>
          <w:vertAlign w:val="superscript"/>
        </w:rPr>
        <w:t>nd</w:t>
      </w:r>
      <w:r w:rsidRPr="008F2AC9">
        <w:rPr>
          <w:rFonts w:ascii="Calibri" w:eastAsia="Calibri" w:hAnsi="Calibri" w:cs="Calibri"/>
          <w:color w:val="000000" w:themeColor="text1"/>
          <w:sz w:val="24"/>
          <w:szCs w:val="24"/>
        </w:rPr>
        <w:t xml:space="preserve"> reading in the Senate (5/11/23).</w:t>
      </w:r>
    </w:p>
    <w:p w14:paraId="455D82AE" w14:textId="77777777" w:rsidR="00191B9C" w:rsidRPr="008F2AC9" w:rsidRDefault="00191B9C" w:rsidP="00191B9C">
      <w:pPr>
        <w:keepNext/>
        <w:spacing w:after="40" w:line="240" w:lineRule="auto"/>
        <w:jc w:val="center"/>
        <w:outlineLvl w:val="1"/>
        <w:rPr>
          <w:rFonts w:ascii="Calibri" w:eastAsia="Times New Roman" w:hAnsi="Calibri" w:cs="Calibri"/>
          <w:b/>
          <w:bCs/>
          <w:color w:val="000000" w:themeColor="text1"/>
          <w:sz w:val="24"/>
          <w:szCs w:val="24"/>
        </w:rPr>
      </w:pPr>
      <w:bookmarkStart w:id="2062" w:name="_Toc135308260"/>
      <w:bookmarkStart w:id="2063" w:name="_Toc135522856"/>
      <w:bookmarkStart w:id="2064" w:name="_Toc135907197"/>
      <w:bookmarkStart w:id="2065" w:name="_Toc135916289"/>
      <w:bookmarkStart w:id="2066" w:name="_Toc138254484"/>
      <w:bookmarkStart w:id="2067" w:name="_Toc138257903"/>
      <w:bookmarkStart w:id="2068" w:name="_Toc138335896"/>
      <w:bookmarkStart w:id="2069" w:name="_Toc138336109"/>
      <w:bookmarkStart w:id="2070" w:name="_Toc138357048"/>
      <w:bookmarkStart w:id="2071" w:name="_Toc138860898"/>
      <w:bookmarkStart w:id="2072" w:name="_Toc139121290"/>
      <w:bookmarkStart w:id="2073" w:name="_Toc139443099"/>
      <w:bookmarkStart w:id="2074" w:name="_Toc139553402"/>
      <w:bookmarkStart w:id="2075" w:name="_Toc139554610"/>
      <w:bookmarkStart w:id="2076" w:name="_Toc140491242"/>
      <w:bookmarkStart w:id="2077" w:name="_Toc140499051"/>
      <w:bookmarkStart w:id="2078" w:name="_Toc140795982"/>
      <w:bookmarkStart w:id="2079" w:name="_Toc145595531"/>
      <w:r w:rsidRPr="008F2AC9">
        <w:rPr>
          <w:rFonts w:ascii="Calibri" w:eastAsia="Times New Roman" w:hAnsi="Calibri" w:cs="Calibri"/>
          <w:b/>
          <w:bCs/>
          <w:color w:val="000000" w:themeColor="text1"/>
          <w:sz w:val="24"/>
          <w:szCs w:val="24"/>
        </w:rPr>
        <w:t>UTILITIES</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14:paraId="2F6B1A77" w14:textId="77777777" w:rsidR="00191B9C" w:rsidRPr="008F2AC9" w:rsidRDefault="00191B9C" w:rsidP="00191B9C">
      <w:pPr>
        <w:keepNext/>
        <w:spacing w:after="40" w:line="240" w:lineRule="auto"/>
        <w:outlineLvl w:val="1"/>
        <w:rPr>
          <w:rFonts w:ascii="Calibri" w:eastAsia="Calibri" w:hAnsi="Calibri" w:cs="Calibri"/>
          <w:b/>
          <w:bCs/>
          <w:color w:val="000000" w:themeColor="text1"/>
          <w:sz w:val="24"/>
          <w:szCs w:val="24"/>
        </w:rPr>
      </w:pPr>
      <w:bookmarkStart w:id="2080" w:name="_Toc138254485"/>
      <w:bookmarkStart w:id="2081" w:name="_Toc138257904"/>
      <w:bookmarkStart w:id="2082" w:name="_Toc138335897"/>
      <w:bookmarkStart w:id="2083" w:name="_Toc138336110"/>
      <w:bookmarkStart w:id="2084" w:name="_Toc138357049"/>
      <w:bookmarkStart w:id="2085" w:name="_Toc138860899"/>
      <w:bookmarkStart w:id="2086" w:name="_Toc139121291"/>
      <w:bookmarkStart w:id="2087" w:name="_Toc139443100"/>
      <w:bookmarkStart w:id="2088" w:name="_Toc139553403"/>
      <w:bookmarkStart w:id="2089" w:name="_Toc139554611"/>
      <w:bookmarkStart w:id="2090" w:name="_Toc140491243"/>
      <w:bookmarkStart w:id="2091" w:name="_Toc140499052"/>
      <w:bookmarkStart w:id="2092" w:name="_Toc140795983"/>
      <w:bookmarkStart w:id="2093" w:name="_Toc145595532"/>
      <w:r w:rsidRPr="008F2AC9">
        <w:rPr>
          <w:rFonts w:ascii="Calibri" w:eastAsia="Calibri" w:hAnsi="Calibri" w:cs="Calibri"/>
          <w:b/>
          <w:bCs/>
          <w:color w:val="000000" w:themeColor="text1"/>
          <w:sz w:val="24"/>
          <w:szCs w:val="24"/>
        </w:rPr>
        <w:t>Malicious Injury to Utility Systems and Infrastructure (S. 330, Act 76)</w:t>
      </w:r>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p>
    <w:p w14:paraId="3AE3051F" w14:textId="3CFE16B2" w:rsidR="00191B9C" w:rsidRPr="008F2AC9" w:rsidRDefault="00191B9C" w:rsidP="00191B9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330 (Act 76</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76 (S. 330)</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CC6E7C"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330 (Act 76)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enhances penalties for</w:t>
      </w:r>
      <w:r w:rsidRPr="008F2AC9">
        <w:rPr>
          <w:rFonts w:ascii="Calibri" w:eastAsia="Calibri" w:hAnsi="Calibri" w:cs="Calibri"/>
          <w:b/>
          <w:bCs/>
          <w:color w:val="000000" w:themeColor="text1"/>
          <w:sz w:val="24"/>
          <w:szCs w:val="24"/>
        </w:rPr>
        <w:t xml:space="preserve"> malicious</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utility systems and infrastructure (S. 330, Act 76):malicious injury to</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injury to electric, telephone, or telegraph utility systems and infrastructure. </w:t>
      </w:r>
      <w:r w:rsidRPr="008F2AC9">
        <w:rPr>
          <w:rFonts w:ascii="Calibri" w:eastAsia="Calibri" w:hAnsi="Calibri" w:cs="Calibri"/>
          <w:color w:val="000000" w:themeColor="text1"/>
          <w:sz w:val="24"/>
          <w:szCs w:val="24"/>
        </w:rPr>
        <w:t>After national incidents of damage to these installations, this legislation puts in place a graduated, tiered system of punishments that enhances those set out in our existing criminal code. Jail time can be up to 25 years depending on the amount of damage perpetrators inflict on any of these utility installations. Any fines levied will be in the discretion of the trial court judge. One last component of this legislation is the right of injured parties to civilly sue offenders and recover their losses, including their costs of the lawsuit.</w:t>
      </w:r>
    </w:p>
    <w:p w14:paraId="32485173" w14:textId="77777777" w:rsidR="00191B9C" w:rsidRPr="008F2AC9" w:rsidRDefault="00191B9C" w:rsidP="00191B9C">
      <w:pPr>
        <w:keepNext/>
        <w:spacing w:after="40" w:line="240" w:lineRule="auto"/>
        <w:outlineLvl w:val="1"/>
        <w:rPr>
          <w:rFonts w:ascii="Calibri" w:eastAsia="Times New Roman" w:hAnsi="Calibri" w:cs="Calibri"/>
          <w:b/>
          <w:bCs/>
          <w:color w:val="000000" w:themeColor="text1"/>
          <w:sz w:val="24"/>
          <w:szCs w:val="24"/>
        </w:rPr>
      </w:pPr>
      <w:bookmarkStart w:id="2094" w:name="_Toc138254486"/>
      <w:bookmarkStart w:id="2095" w:name="_Toc138257905"/>
      <w:bookmarkStart w:id="2096" w:name="_Toc138335898"/>
      <w:bookmarkStart w:id="2097" w:name="_Toc138336111"/>
      <w:bookmarkStart w:id="2098" w:name="_Toc138357050"/>
      <w:bookmarkStart w:id="2099" w:name="_Toc138860900"/>
      <w:bookmarkStart w:id="2100" w:name="_Toc139121292"/>
      <w:bookmarkStart w:id="2101" w:name="_Toc139443101"/>
      <w:bookmarkStart w:id="2102" w:name="_Toc139553404"/>
      <w:bookmarkStart w:id="2103" w:name="_Toc139554612"/>
      <w:bookmarkStart w:id="2104" w:name="_Toc140491244"/>
      <w:bookmarkStart w:id="2105" w:name="_Toc140499053"/>
      <w:bookmarkStart w:id="2106" w:name="_Toc140795984"/>
      <w:bookmarkStart w:id="2107" w:name="_Toc145595533"/>
      <w:r w:rsidRPr="008F2AC9">
        <w:rPr>
          <w:rFonts w:ascii="Calibri" w:eastAsia="Calibri" w:hAnsi="Calibri" w:cs="Calibri"/>
          <w:b/>
          <w:bCs/>
          <w:color w:val="000000" w:themeColor="text1"/>
          <w:sz w:val="24"/>
          <w:szCs w:val="24"/>
        </w:rPr>
        <w:lastRenderedPageBreak/>
        <w:t>Rate Payer Protection Act (H. 3614, in the Senate)</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1B6984CB" w14:textId="224F010F" w:rsidR="00191B9C" w:rsidRPr="008F2AC9" w:rsidRDefault="00191B9C" w:rsidP="00191B9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3614 (in the Senate)</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3614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the</w:t>
      </w:r>
      <w:r w:rsidRPr="008F2AC9">
        <w:rPr>
          <w:rFonts w:ascii="Calibri" w:eastAsia="Calibri" w:hAnsi="Calibri" w:cs="Calibri"/>
          <w:b/>
          <w:bCs/>
          <w:color w:val="000000" w:themeColor="text1"/>
          <w:sz w:val="24"/>
          <w:szCs w:val="24"/>
        </w:rPr>
        <w:t xml:space="preserve"> "Rate Payer Protection Act,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"Rate Payer Protection Act (H. 3614, in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which </w:t>
      </w:r>
      <w:r w:rsidR="00BD41B2"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afford employees of public utilities whistleblower protections so that they might not refrain from reporting wrongdoing out of fear of retaliation. The legislation prohibits a public utility from dismissing, demoting, or taking other adverse employment actions against an employee who has, in good faith, reported waste, fraud, abuse, or other wrongdoing by the public utility to the Office of Regulatory Staff. Remedies are established should a public utility retaliate against an employee who acts as a whistleblower. Sent to the Senate (2/1/23).</w:t>
      </w:r>
    </w:p>
    <w:p w14:paraId="16A515BF" w14:textId="092D62D2" w:rsidR="00015589" w:rsidRPr="008F2AC9" w:rsidRDefault="002228A1" w:rsidP="007A10E6">
      <w:pPr>
        <w:pStyle w:val="Heading2"/>
        <w:spacing w:after="240"/>
        <w:rPr>
          <w:rFonts w:asciiTheme="minorHAnsi" w:hAnsiTheme="minorHAnsi" w:cstheme="minorHAnsi"/>
          <w:color w:val="000000" w:themeColor="text1"/>
          <w:sz w:val="24"/>
          <w:szCs w:val="24"/>
        </w:rPr>
      </w:pPr>
      <w:bookmarkStart w:id="2108" w:name="_Toc135308274"/>
      <w:bookmarkStart w:id="2109" w:name="_Toc135907251"/>
      <w:bookmarkStart w:id="2110" w:name="_Toc135916343"/>
      <w:bookmarkStart w:id="2111" w:name="_Toc135522906"/>
      <w:bookmarkStart w:id="2112" w:name="_Toc138254572"/>
      <w:bookmarkStart w:id="2113" w:name="_Toc138257989"/>
      <w:bookmarkStart w:id="2114" w:name="_Toc138335985"/>
      <w:bookmarkStart w:id="2115" w:name="_Toc138336198"/>
      <w:bookmarkStart w:id="2116" w:name="_Toc138357137"/>
      <w:bookmarkStart w:id="2117" w:name="_Toc138860989"/>
      <w:bookmarkStart w:id="2118" w:name="_Toc139121383"/>
      <w:bookmarkStart w:id="2119" w:name="_Toc139443191"/>
      <w:bookmarkStart w:id="2120" w:name="_Toc139553494"/>
      <w:bookmarkStart w:id="2121" w:name="_Toc139554702"/>
      <w:bookmarkStart w:id="2122" w:name="_Toc140491343"/>
      <w:bookmarkStart w:id="2123" w:name="_Toc140499152"/>
      <w:bookmarkStart w:id="2124" w:name="_Toc140796083"/>
      <w:bookmarkStart w:id="2125" w:name="_Toc145595534"/>
      <w:r w:rsidRPr="008F2AC9">
        <w:rPr>
          <w:rFonts w:asciiTheme="minorHAnsi" w:hAnsiTheme="minorHAnsi" w:cstheme="minorHAnsi"/>
          <w:color w:val="000000" w:themeColor="text1"/>
          <w:sz w:val="24"/>
          <w:szCs w:val="24"/>
        </w:rPr>
        <w:t>AGRICULTURE, ENVIRONMENT AND NATURAL RESOURCES</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r w:rsidR="00015589" w:rsidRPr="008F2AC9">
        <w:rPr>
          <w:rFonts w:asciiTheme="minorHAnsi" w:hAnsiTheme="minorHAnsi" w:cstheme="minorHAnsi"/>
          <w:color w:val="000000" w:themeColor="text1"/>
          <w:sz w:val="24"/>
          <w:szCs w:val="24"/>
        </w:rPr>
        <w:t xml:space="preserve"> </w:t>
      </w:r>
      <w:bookmarkStart w:id="2126" w:name="_Toc137199439"/>
      <w:r w:rsidR="00015589" w:rsidRPr="008F2AC9">
        <w:rPr>
          <w:rFonts w:asciiTheme="minorHAnsi" w:hAnsiTheme="minorHAnsi" w:cstheme="minorHAnsi"/>
          <w:color w:val="000000" w:themeColor="text1"/>
          <w:sz w:val="24"/>
          <w:szCs w:val="24"/>
        </w:rPr>
        <w:t>(WILDLIFE</w:t>
      </w:r>
      <w:bookmarkEnd w:id="2126"/>
      <w:r w:rsidR="00015589" w:rsidRPr="008F2AC9">
        <w:rPr>
          <w:rFonts w:asciiTheme="minorHAnsi" w:hAnsiTheme="minorHAnsi" w:cstheme="minorHAnsi"/>
          <w:color w:val="000000" w:themeColor="text1"/>
          <w:sz w:val="24"/>
          <w:szCs w:val="24"/>
        </w:rPr>
        <w:t>)</w:t>
      </w:r>
      <w:bookmarkEnd w:id="2125"/>
    </w:p>
    <w:p w14:paraId="339DB8A0" w14:textId="77777777" w:rsidR="002228A1" w:rsidRPr="008F2AC9" w:rsidRDefault="002228A1" w:rsidP="002228A1">
      <w:pPr>
        <w:pStyle w:val="Heading2"/>
        <w:jc w:val="left"/>
        <w:rPr>
          <w:rFonts w:asciiTheme="minorHAnsi" w:eastAsia="Calibri" w:hAnsiTheme="minorHAnsi" w:cstheme="minorHAnsi"/>
          <w:color w:val="000000" w:themeColor="text1"/>
          <w:sz w:val="24"/>
          <w:szCs w:val="24"/>
        </w:rPr>
      </w:pPr>
      <w:bookmarkStart w:id="2127" w:name="_Toc134519148"/>
      <w:bookmarkStart w:id="2128" w:name="_Toc135308306"/>
      <w:bookmarkStart w:id="2129" w:name="_Toc135522912"/>
      <w:bookmarkStart w:id="2130" w:name="_Toc135907257"/>
      <w:bookmarkStart w:id="2131" w:name="_Toc135916349"/>
      <w:bookmarkStart w:id="2132" w:name="_Toc140491345"/>
      <w:bookmarkStart w:id="2133" w:name="_Toc140499154"/>
      <w:bookmarkStart w:id="2134" w:name="_Toc140796085"/>
      <w:bookmarkStart w:id="2135" w:name="_Toc145595535"/>
      <w:bookmarkStart w:id="2136" w:name="_Hlk137122705"/>
      <w:r w:rsidRPr="008F2AC9">
        <w:rPr>
          <w:rFonts w:asciiTheme="minorHAnsi" w:eastAsia="Calibri" w:hAnsiTheme="minorHAnsi" w:cstheme="minorHAnsi"/>
          <w:color w:val="000000" w:themeColor="text1"/>
          <w:sz w:val="24"/>
          <w:szCs w:val="24"/>
        </w:rPr>
        <w:t>Transportation of Live Swine</w:t>
      </w:r>
      <w:bookmarkEnd w:id="2127"/>
      <w:bookmarkEnd w:id="2128"/>
      <w:bookmarkEnd w:id="2129"/>
      <w:bookmarkEnd w:id="2130"/>
      <w:bookmarkEnd w:id="2131"/>
      <w:r w:rsidRPr="008F2AC9">
        <w:rPr>
          <w:rFonts w:asciiTheme="minorHAnsi" w:eastAsia="Calibri" w:hAnsiTheme="minorHAnsi" w:cstheme="minorHAnsi"/>
          <w:color w:val="000000" w:themeColor="text1"/>
          <w:sz w:val="24"/>
          <w:szCs w:val="24"/>
        </w:rPr>
        <w:t xml:space="preserve"> (S. 449, Act 28</w:t>
      </w:r>
      <w:r w:rsidRPr="008F2AC9">
        <w:rPr>
          <w:rFonts w:asciiTheme="minorHAnsi" w:eastAsia="Calibri" w:hAnsiTheme="minorHAnsi" w:cstheme="minorHAnsi"/>
          <w:color w:val="000000" w:themeColor="text1"/>
          <w:sz w:val="24"/>
          <w:szCs w:val="24"/>
        </w:rPr>
        <w:fldChar w:fldCharType="begin"/>
      </w:r>
      <w:r w:rsidRPr="008F2AC9">
        <w:rPr>
          <w:rFonts w:asciiTheme="minorHAnsi" w:hAnsiTheme="minorHAnsi" w:cstheme="minorHAnsi"/>
          <w:color w:val="000000" w:themeColor="text1"/>
          <w:sz w:val="24"/>
          <w:szCs w:val="24"/>
        </w:rPr>
        <w:instrText xml:space="preserve"> </w:instrText>
      </w:r>
      <w:r w:rsidRPr="008F2AC9">
        <w:rPr>
          <w:rFonts w:asciiTheme="minorHAnsi" w:hAnsiTheme="minorHAnsi" w:cstheme="minorHAnsi"/>
          <w:b w:val="0"/>
          <w:bCs w:val="0"/>
          <w:color w:val="000000" w:themeColor="text1"/>
          <w:sz w:val="24"/>
          <w:szCs w:val="24"/>
        </w:rPr>
        <w:instrText>XE "</w:instrText>
      </w:r>
      <w:r w:rsidRPr="008F2AC9">
        <w:rPr>
          <w:rFonts w:asciiTheme="minorHAnsi" w:eastAsia="Calibri" w:hAnsiTheme="minorHAnsi" w:cstheme="minorHAnsi"/>
          <w:b w:val="0"/>
          <w:bCs w:val="0"/>
          <w:color w:val="000000" w:themeColor="text1"/>
          <w:sz w:val="24"/>
          <w:szCs w:val="24"/>
        </w:rPr>
        <w:instrText>Act 28 (S. 449)</w:instrText>
      </w:r>
      <w:r w:rsidRPr="008F2AC9">
        <w:rPr>
          <w:rFonts w:asciiTheme="minorHAnsi" w:hAnsiTheme="minorHAnsi" w:cstheme="minorHAnsi"/>
          <w:b w:val="0"/>
          <w:bCs w:val="0"/>
          <w:color w:val="000000" w:themeColor="text1"/>
          <w:sz w:val="24"/>
          <w:szCs w:val="24"/>
        </w:rPr>
        <w:instrText>"</w:instrText>
      </w:r>
      <w:r w:rsidRPr="008F2AC9">
        <w:rPr>
          <w:rFonts w:asciiTheme="minorHAnsi" w:hAnsiTheme="minorHAnsi" w:cstheme="minorHAnsi"/>
          <w:color w:val="000000" w:themeColor="text1"/>
          <w:sz w:val="24"/>
          <w:szCs w:val="24"/>
        </w:rPr>
        <w:instrText xml:space="preserve"> </w:instrText>
      </w:r>
      <w:r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2132"/>
      <w:bookmarkEnd w:id="2133"/>
      <w:bookmarkEnd w:id="2134"/>
      <w:bookmarkEnd w:id="2135"/>
    </w:p>
    <w:p w14:paraId="44C0945D" w14:textId="16C8E4D2" w:rsidR="002228A1" w:rsidRPr="008F2AC9" w:rsidRDefault="002228A1" w:rsidP="002228A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449</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449 (Act 28)"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eastAsia="Calibri" w:cstheme="minorHAnsi"/>
          <w:b/>
          <w:bCs/>
          <w:color w:val="000000" w:themeColor="text1"/>
          <w:sz w:val="24"/>
          <w:szCs w:val="24"/>
        </w:rPr>
        <w:t>Act 28)</w:t>
      </w:r>
      <w:r w:rsidRPr="008F2AC9">
        <w:rPr>
          <w:rFonts w:eastAsia="Calibri" w:cstheme="minorHAnsi"/>
          <w:color w:val="000000" w:themeColor="text1"/>
          <w:sz w:val="24"/>
          <w:szCs w:val="24"/>
        </w:rPr>
        <w:t xml:space="preserve"> </w:t>
      </w:r>
      <w:r w:rsidRPr="008F2AC9">
        <w:rPr>
          <w:rFonts w:ascii="Calibri" w:eastAsia="Calibri" w:hAnsi="Calibri" w:cs="Calibri"/>
          <w:color w:val="000000" w:themeColor="text1"/>
          <w:sz w:val="24"/>
          <w:szCs w:val="24"/>
        </w:rPr>
        <w:t>repeal</w:t>
      </w:r>
      <w:r w:rsidR="00CC6E7C"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January 2024 sunset date for the ban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"pork, pig, porcine"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swine (S. 449, Act 28)"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on the </w:t>
      </w:r>
      <w:r w:rsidRPr="008F2AC9">
        <w:rPr>
          <w:rFonts w:ascii="Calibri" w:eastAsia="Calibri" w:hAnsi="Calibri" w:cs="Calibri"/>
          <w:b/>
          <w:bCs/>
          <w:color w:val="000000" w:themeColor="text1"/>
          <w:sz w:val="24"/>
          <w:szCs w:val="24"/>
        </w:rPr>
        <w:t>transportation of live swine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"swine (S. 449, Act 28) :transportation of"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without identification</w:t>
      </w:r>
      <w:r w:rsidRPr="008F2AC9">
        <w:rPr>
          <w:rFonts w:ascii="Calibri" w:eastAsia="Calibri" w:hAnsi="Calibri" w:cs="Calibri"/>
          <w:color w:val="000000" w:themeColor="text1"/>
          <w:sz w:val="24"/>
          <w:szCs w:val="24"/>
        </w:rPr>
        <w:t>. As a result, temporary state law with this sunset date</w:t>
      </w:r>
      <w:r w:rsidR="00CC6E7C"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making it illegal to transport live swine without identification</w:t>
      </w:r>
      <w:r w:rsidR="00CC6E7C"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has become permanent law instead. </w:t>
      </w:r>
    </w:p>
    <w:p w14:paraId="2B087D24" w14:textId="77777777"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137" w:name="_Toc134519146"/>
      <w:bookmarkStart w:id="2138" w:name="_Toc135308304"/>
      <w:bookmarkStart w:id="2139" w:name="_Toc135522913"/>
      <w:bookmarkStart w:id="2140" w:name="_Toc135907258"/>
      <w:bookmarkStart w:id="2141" w:name="_Toc135916350"/>
      <w:bookmarkStart w:id="2142" w:name="_Toc138254574"/>
      <w:bookmarkStart w:id="2143" w:name="_Toc138257991"/>
      <w:bookmarkStart w:id="2144" w:name="_Toc138335987"/>
      <w:bookmarkStart w:id="2145" w:name="_Toc138336200"/>
      <w:bookmarkStart w:id="2146" w:name="_Toc138357139"/>
      <w:bookmarkStart w:id="2147" w:name="_Toc138860991"/>
      <w:bookmarkStart w:id="2148" w:name="_Toc139121385"/>
      <w:bookmarkStart w:id="2149" w:name="_Toc139443193"/>
      <w:bookmarkStart w:id="2150" w:name="_Toc139553496"/>
      <w:bookmarkStart w:id="2151" w:name="_Toc139554704"/>
      <w:bookmarkStart w:id="2152" w:name="_Toc140491346"/>
      <w:bookmarkStart w:id="2153" w:name="_Toc140499155"/>
      <w:bookmarkStart w:id="2154" w:name="_Toc140796086"/>
      <w:bookmarkStart w:id="2155" w:name="_Toc145595536"/>
      <w:r w:rsidRPr="008F2AC9">
        <w:rPr>
          <w:rFonts w:ascii="Calibri" w:eastAsia="Calibri" w:hAnsi="Calibri" w:cs="Calibri"/>
          <w:b/>
          <w:bCs/>
          <w:color w:val="000000" w:themeColor="text1"/>
          <w:sz w:val="24"/>
          <w:szCs w:val="24"/>
        </w:rPr>
        <w:t>Grain and Cotton Producers Guaranty Fund</w:t>
      </w:r>
      <w:bookmarkEnd w:id="2137"/>
      <w:bookmarkEnd w:id="2138"/>
      <w:bookmarkEnd w:id="2139"/>
      <w:bookmarkEnd w:id="2140"/>
      <w:bookmarkEnd w:id="2141"/>
      <w:r w:rsidRPr="008F2AC9">
        <w:rPr>
          <w:rFonts w:ascii="Calibri" w:eastAsia="Calibri" w:hAnsi="Calibri" w:cs="Calibri"/>
          <w:b/>
          <w:bCs/>
          <w:color w:val="000000" w:themeColor="text1"/>
          <w:sz w:val="24"/>
          <w:szCs w:val="24"/>
        </w:rPr>
        <w:t xml:space="preserve"> (S. 603, Act 32</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32 (S. 603)</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14:paraId="7FB5A13F" w14:textId="5C47E4DE" w:rsidR="002228A1" w:rsidRPr="008F2AC9" w:rsidRDefault="002228A1" w:rsidP="002228A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603</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603 (Act 32)"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Act 32</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32 (S. 603)</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is an Act pertaining to the South Carolina </w:t>
      </w:r>
      <w:r w:rsidRPr="008F2AC9">
        <w:rPr>
          <w:rFonts w:ascii="Calibri" w:eastAsia="Calibri" w:hAnsi="Calibri" w:cs="Calibri"/>
          <w:b/>
          <w:bCs/>
          <w:color w:val="000000" w:themeColor="text1"/>
          <w:sz w:val="24"/>
          <w:szCs w:val="24"/>
        </w:rPr>
        <w:t>Grain and Cotton Producers Guaranty Fund</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"Grain and Cotton Producers Guaranty Fund (S. 603, Act 32)"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Current law states that if there is an insufficient amount of money in the fund to cover all claims, payments must be made on a pro rata basis. This </w:t>
      </w:r>
      <w:r w:rsidR="001A6312"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adds that the pro rata determination shall be based upon the producer’s total loss amount as well as the total number of exemptions granted to the producer. The more exemptions granted to a producer, the lower the share the producer will receive. The </w:t>
      </w:r>
      <w:r w:rsidR="00DC5A06"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also allows for a producer to opt out of the program</w:t>
      </w:r>
      <w:r w:rsidR="001A6312" w:rsidRPr="008F2AC9">
        <w:rPr>
          <w:rFonts w:ascii="Calibri" w:eastAsia="Calibri" w:hAnsi="Calibri" w:cs="Calibri"/>
          <w:color w:val="000000" w:themeColor="text1"/>
          <w:sz w:val="24"/>
          <w:szCs w:val="24"/>
        </w:rPr>
        <w:t xml:space="preserve"> and</w:t>
      </w:r>
      <w:r w:rsidRPr="008F2AC9">
        <w:rPr>
          <w:rFonts w:ascii="Calibri" w:eastAsia="Calibri" w:hAnsi="Calibri" w:cs="Calibri"/>
          <w:color w:val="000000" w:themeColor="text1"/>
          <w:sz w:val="24"/>
          <w:szCs w:val="24"/>
        </w:rPr>
        <w:t xml:space="preserve"> adds cotton producers to the grain producers who may receive an exemption from participating in the fund.</w:t>
      </w:r>
    </w:p>
    <w:p w14:paraId="1D2903BE" w14:textId="77777777" w:rsidR="00015589" w:rsidRPr="008F2AC9" w:rsidRDefault="00015589" w:rsidP="00015589">
      <w:pPr>
        <w:keepNext/>
        <w:spacing w:after="40" w:line="240" w:lineRule="auto"/>
        <w:outlineLvl w:val="1"/>
        <w:rPr>
          <w:rFonts w:ascii="Calibri" w:eastAsia="Calibri" w:hAnsi="Calibri" w:cs="Calibri"/>
          <w:b/>
          <w:bCs/>
          <w:color w:val="000000" w:themeColor="text1"/>
          <w:sz w:val="24"/>
          <w:szCs w:val="24"/>
        </w:rPr>
      </w:pPr>
      <w:bookmarkStart w:id="2156" w:name="_Toc134519147"/>
      <w:bookmarkStart w:id="2157" w:name="_Toc135308305"/>
      <w:bookmarkStart w:id="2158" w:name="_Toc135522911"/>
      <w:bookmarkStart w:id="2159" w:name="_Toc135907256"/>
      <w:bookmarkStart w:id="2160" w:name="_Toc135916348"/>
      <w:bookmarkStart w:id="2161" w:name="_Toc138254573"/>
      <w:bookmarkStart w:id="2162" w:name="_Toc138257990"/>
      <w:bookmarkStart w:id="2163" w:name="_Toc138335986"/>
      <w:bookmarkStart w:id="2164" w:name="_Toc138336199"/>
      <w:bookmarkStart w:id="2165" w:name="_Toc138357138"/>
      <w:bookmarkStart w:id="2166" w:name="_Toc138860990"/>
      <w:bookmarkStart w:id="2167" w:name="_Toc139121384"/>
      <w:bookmarkStart w:id="2168" w:name="_Toc139443192"/>
      <w:bookmarkStart w:id="2169" w:name="_Toc139553495"/>
      <w:bookmarkStart w:id="2170" w:name="_Toc139554703"/>
      <w:bookmarkStart w:id="2171" w:name="_Toc140491344"/>
      <w:bookmarkStart w:id="2172" w:name="_Toc140499153"/>
      <w:bookmarkStart w:id="2173" w:name="_Toc140796084"/>
      <w:bookmarkStart w:id="2174" w:name="_Toc145595537"/>
      <w:bookmarkStart w:id="2175" w:name="_Hlk137122510"/>
      <w:r w:rsidRPr="008F2AC9">
        <w:rPr>
          <w:rFonts w:ascii="Calibri" w:eastAsia="Calibri" w:hAnsi="Calibri" w:cs="Calibri"/>
          <w:b/>
          <w:bCs/>
          <w:color w:val="000000" w:themeColor="text1"/>
          <w:sz w:val="24"/>
          <w:szCs w:val="24"/>
        </w:rPr>
        <w:t>Disability Lifetime Hunting and Fishing License</w:t>
      </w:r>
      <w:bookmarkEnd w:id="2156"/>
      <w:bookmarkEnd w:id="2157"/>
      <w:bookmarkEnd w:id="2158"/>
      <w:bookmarkEnd w:id="2159"/>
      <w:bookmarkEnd w:id="2160"/>
      <w:r w:rsidRPr="008F2AC9">
        <w:rPr>
          <w:rFonts w:ascii="Calibri" w:eastAsia="Calibri" w:hAnsi="Calibri" w:cs="Calibri"/>
          <w:b/>
          <w:bCs/>
          <w:color w:val="000000" w:themeColor="text1"/>
          <w:sz w:val="24"/>
          <w:szCs w:val="24"/>
        </w:rPr>
        <w:t xml:space="preserve"> (S. 101, Act 15</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15 (S. 101)</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14:paraId="4981612C" w14:textId="7A8B14C4" w:rsidR="00015589" w:rsidRPr="008F2AC9" w:rsidRDefault="00015589" w:rsidP="00015589">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Currently, state law allows disabled residents three-year disability combination license or a three-year disability fishing license</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fishing license</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fishing license:disability (S. 101, Act 15)</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at no cost. </w:t>
      </w:r>
      <w:r w:rsidRPr="008F2AC9">
        <w:rPr>
          <w:rFonts w:ascii="Calibri" w:eastAsia="Calibri" w:hAnsi="Calibri" w:cs="Calibri"/>
          <w:b/>
          <w:bCs/>
          <w:color w:val="000000" w:themeColor="text1"/>
          <w:sz w:val="24"/>
          <w:szCs w:val="24"/>
        </w:rPr>
        <w:t>S. 101</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S. 101 (Act 15)</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DC5A06" w:rsidRPr="008F2AC9">
        <w:rPr>
          <w:rFonts w:ascii="Calibri" w:eastAsia="Calibri" w:hAnsi="Calibri" w:cs="Calibri"/>
          <w:color w:val="000000" w:themeColor="text1"/>
          <w:sz w:val="24"/>
          <w:szCs w:val="24"/>
        </w:rPr>
        <w:t>(</w:t>
      </w:r>
      <w:r w:rsidR="00DC5A06" w:rsidRPr="008F2AC9">
        <w:rPr>
          <w:rFonts w:ascii="Calibri" w:eastAsia="Calibri" w:hAnsi="Calibri" w:cs="Calibri"/>
          <w:b/>
          <w:bCs/>
          <w:color w:val="000000" w:themeColor="text1"/>
          <w:sz w:val="24"/>
          <w:szCs w:val="24"/>
        </w:rPr>
        <w:t xml:space="preserve">Act 15) </w:t>
      </w:r>
      <w:r w:rsidRPr="008F2AC9">
        <w:rPr>
          <w:rFonts w:ascii="Calibri" w:eastAsia="Calibri" w:hAnsi="Calibri" w:cs="Calibri"/>
          <w:color w:val="000000" w:themeColor="text1"/>
          <w:sz w:val="24"/>
          <w:szCs w:val="24"/>
        </w:rPr>
        <w:t>add</w:t>
      </w:r>
      <w:r w:rsidR="001A6312"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a </w:t>
      </w:r>
      <w:r w:rsidRPr="008F2AC9">
        <w:rPr>
          <w:rFonts w:ascii="Calibri" w:eastAsia="Calibri" w:hAnsi="Calibri" w:cs="Calibri"/>
          <w:b/>
          <w:bCs/>
          <w:color w:val="000000" w:themeColor="text1"/>
          <w:sz w:val="24"/>
          <w:szCs w:val="24"/>
        </w:rPr>
        <w:t>disabled resident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"disabled resident:fishing license (S. 101, Act 15)"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who is certified to be legally blind, may be issued a lifetime hunting and fishing license at no cost. In addition, this license requires no disability recertification or renewal.</w:t>
      </w:r>
      <w:bookmarkEnd w:id="2175"/>
    </w:p>
    <w:p w14:paraId="75F7DF8D" w14:textId="088D4C92" w:rsidR="002228A1" w:rsidRPr="008F2AC9" w:rsidRDefault="00191B9C" w:rsidP="002228A1">
      <w:pPr>
        <w:keepNext/>
        <w:spacing w:after="40" w:line="240" w:lineRule="auto"/>
        <w:outlineLvl w:val="1"/>
        <w:rPr>
          <w:rFonts w:ascii="Calibri" w:eastAsia="Calibri" w:hAnsi="Calibri" w:cs="Calibri"/>
          <w:b/>
          <w:bCs/>
          <w:color w:val="000000" w:themeColor="text1"/>
          <w:sz w:val="24"/>
          <w:szCs w:val="24"/>
        </w:rPr>
      </w:pPr>
      <w:bookmarkStart w:id="2176" w:name="_Toc135308343"/>
      <w:bookmarkStart w:id="2177" w:name="_Toc135522928"/>
      <w:bookmarkStart w:id="2178" w:name="_Toc135907259"/>
      <w:bookmarkStart w:id="2179" w:name="_Toc135916351"/>
      <w:bookmarkStart w:id="2180" w:name="_Toc138254575"/>
      <w:bookmarkStart w:id="2181" w:name="_Toc138257992"/>
      <w:bookmarkStart w:id="2182" w:name="_Toc138335988"/>
      <w:bookmarkStart w:id="2183" w:name="_Toc138336201"/>
      <w:bookmarkStart w:id="2184" w:name="_Toc138357140"/>
      <w:bookmarkStart w:id="2185" w:name="_Toc138860992"/>
      <w:bookmarkStart w:id="2186" w:name="_Toc139121386"/>
      <w:bookmarkStart w:id="2187" w:name="_Toc139443194"/>
      <w:bookmarkStart w:id="2188" w:name="_Toc139553497"/>
      <w:bookmarkStart w:id="2189" w:name="_Toc139554705"/>
      <w:bookmarkStart w:id="2190" w:name="_Toc140491347"/>
      <w:bookmarkStart w:id="2191" w:name="_Toc140499156"/>
      <w:bookmarkStart w:id="2192" w:name="_Toc140796087"/>
      <w:bookmarkStart w:id="2193" w:name="_Toc145595538"/>
      <w:bookmarkEnd w:id="2136"/>
      <w:r w:rsidRPr="008F2AC9">
        <w:rPr>
          <w:rFonts w:ascii="Calibri" w:eastAsia="Calibri" w:hAnsi="Calibri" w:cs="Calibri"/>
          <w:b/>
          <w:bCs/>
          <w:color w:val="000000" w:themeColor="text1"/>
          <w:sz w:val="24"/>
          <w:szCs w:val="24"/>
        </w:rPr>
        <w:t xml:space="preserve">The </w:t>
      </w:r>
      <w:r w:rsidR="002228A1" w:rsidRPr="008F2AC9">
        <w:rPr>
          <w:rFonts w:ascii="Calibri" w:eastAsia="Calibri" w:hAnsi="Calibri" w:cs="Calibri"/>
          <w:b/>
          <w:bCs/>
          <w:color w:val="000000" w:themeColor="text1"/>
          <w:sz w:val="24"/>
          <w:szCs w:val="24"/>
        </w:rPr>
        <w:t>Venus Flytrap</w:t>
      </w:r>
      <w:r w:rsidRPr="008F2AC9">
        <w:rPr>
          <w:rFonts w:ascii="Calibri" w:eastAsia="Calibri" w:hAnsi="Calibri" w:cs="Calibri"/>
          <w:b/>
          <w:bCs/>
          <w:color w:val="000000" w:themeColor="text1"/>
          <w:sz w:val="24"/>
          <w:szCs w:val="24"/>
        </w:rPr>
        <w:t xml:space="preserve"> - </w:t>
      </w:r>
      <w:r w:rsidR="002228A1"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South Carolina’s</w:t>
      </w:r>
      <w:r w:rsidR="002228A1" w:rsidRPr="008F2AC9">
        <w:rPr>
          <w:rFonts w:ascii="Calibri" w:eastAsia="Calibri" w:hAnsi="Calibri" w:cs="Calibri"/>
          <w:b/>
          <w:bCs/>
          <w:color w:val="000000" w:themeColor="text1"/>
          <w:sz w:val="24"/>
          <w:szCs w:val="24"/>
        </w:rPr>
        <w:t xml:space="preserve"> Carnivorous Plant</w:t>
      </w:r>
      <w:bookmarkEnd w:id="2176"/>
      <w:bookmarkEnd w:id="2177"/>
      <w:bookmarkEnd w:id="2178"/>
      <w:bookmarkEnd w:id="2179"/>
      <w:r w:rsidR="002228A1" w:rsidRPr="008F2AC9">
        <w:rPr>
          <w:rFonts w:ascii="Calibri" w:eastAsia="Calibri" w:hAnsi="Calibri" w:cs="Calibri"/>
          <w:b/>
          <w:bCs/>
          <w:color w:val="000000" w:themeColor="text1"/>
          <w:sz w:val="24"/>
          <w:szCs w:val="24"/>
        </w:rPr>
        <w:t xml:space="preserve"> (</w:t>
      </w:r>
      <w:r w:rsidR="002228A1" w:rsidRPr="008F2AC9">
        <w:rPr>
          <w:rFonts w:ascii="Calibri" w:eastAsia="Times New Roman" w:hAnsi="Calibri" w:cs="Calibri"/>
          <w:b/>
          <w:bCs/>
          <w:color w:val="000000" w:themeColor="text1"/>
          <w:sz w:val="24"/>
          <w:szCs w:val="24"/>
        </w:rPr>
        <w:t>S. 581, Act 11</w:t>
      </w:r>
      <w:r w:rsidR="002228A1" w:rsidRPr="008F2AC9">
        <w:rPr>
          <w:rFonts w:ascii="Calibri" w:eastAsia="Times New Roman" w:hAnsi="Calibri" w:cs="Calibri"/>
          <w:b/>
          <w:bCs/>
          <w:color w:val="000000" w:themeColor="text1"/>
          <w:sz w:val="24"/>
          <w:szCs w:val="24"/>
        </w:rPr>
        <w:fldChar w:fldCharType="begin"/>
      </w:r>
      <w:r w:rsidR="002228A1" w:rsidRPr="008F2AC9">
        <w:rPr>
          <w:color w:val="000000" w:themeColor="text1"/>
        </w:rPr>
        <w:instrText xml:space="preserve"> XE "</w:instrText>
      </w:r>
      <w:r w:rsidR="002228A1" w:rsidRPr="008F2AC9">
        <w:rPr>
          <w:rFonts w:ascii="Calibri" w:eastAsia="Times New Roman" w:hAnsi="Calibri" w:cs="Calibri"/>
          <w:color w:val="000000" w:themeColor="text1"/>
          <w:sz w:val="24"/>
          <w:szCs w:val="24"/>
        </w:rPr>
        <w:instrText>Act 11 (S. 581)</w:instrText>
      </w:r>
      <w:r w:rsidR="002228A1" w:rsidRPr="008F2AC9">
        <w:rPr>
          <w:color w:val="000000" w:themeColor="text1"/>
        </w:rPr>
        <w:instrText xml:space="preserve">" </w:instrText>
      </w:r>
      <w:r w:rsidR="002228A1" w:rsidRPr="008F2AC9">
        <w:rPr>
          <w:rFonts w:ascii="Calibri" w:eastAsia="Times New Roman" w:hAnsi="Calibri" w:cs="Calibri"/>
          <w:b/>
          <w:bCs/>
          <w:color w:val="000000" w:themeColor="text1"/>
          <w:sz w:val="24"/>
          <w:szCs w:val="24"/>
        </w:rPr>
        <w:fldChar w:fldCharType="end"/>
      </w:r>
      <w:r w:rsidR="002228A1" w:rsidRPr="008F2AC9">
        <w:rPr>
          <w:rFonts w:ascii="Calibri" w:eastAsia="Times New Roman" w:hAnsi="Calibri" w:cs="Calibri"/>
          <w:b/>
          <w:bCs/>
          <w:color w:val="000000" w:themeColor="text1"/>
          <w:sz w:val="24"/>
          <w:szCs w:val="24"/>
        </w:rPr>
        <w:t>)</w:t>
      </w:r>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p>
    <w:p w14:paraId="41481331" w14:textId="2284F154" w:rsidR="002228A1" w:rsidRPr="008F2AC9" w:rsidRDefault="002228A1" w:rsidP="002228A1">
      <w:pPr>
        <w:keepNext/>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581</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581 (</w:instrText>
      </w:r>
      <w:r w:rsidRPr="008F2AC9">
        <w:rPr>
          <w:rFonts w:ascii="Calibri" w:eastAsia="Times New Roman" w:hAnsi="Calibri" w:cs="Calibri"/>
          <w:color w:val="000000" w:themeColor="text1"/>
          <w:sz w:val="24"/>
          <w:szCs w:val="24"/>
        </w:rPr>
        <w:instrText>Act 11</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Times New Roman" w:hAnsi="Calibri" w:cs="Calibri"/>
          <w:b/>
          <w:bCs/>
          <w:color w:val="000000" w:themeColor="text1"/>
          <w:sz w:val="24"/>
          <w:szCs w:val="24"/>
        </w:rPr>
        <w:t xml:space="preserve">Act 11) </w:t>
      </w:r>
      <w:r w:rsidRPr="008F2AC9">
        <w:rPr>
          <w:rFonts w:ascii="Calibri" w:eastAsia="Calibri" w:hAnsi="Calibri" w:cs="Calibri"/>
          <w:color w:val="000000" w:themeColor="text1"/>
          <w:sz w:val="24"/>
          <w:szCs w:val="24"/>
        </w:rPr>
        <w:t xml:space="preserve">names the </w:t>
      </w:r>
      <w:r w:rsidRPr="008F2AC9">
        <w:rPr>
          <w:rFonts w:ascii="Calibri" w:eastAsia="Calibri" w:hAnsi="Calibri" w:cs="Calibri"/>
          <w:b/>
          <w:bCs/>
          <w:color w:val="000000" w:themeColor="text1"/>
          <w:sz w:val="24"/>
          <w:szCs w:val="24"/>
        </w:rPr>
        <w:t>Venus Flytrap</w:t>
      </w:r>
      <w:r w:rsidRPr="008F2AC9">
        <w:rPr>
          <w:rFonts w:ascii="Calibri" w:eastAsia="Calibri" w:hAnsi="Calibri" w:cs="Calibri"/>
          <w:color w:val="000000" w:themeColor="text1"/>
          <w:sz w:val="24"/>
          <w:szCs w:val="24"/>
        </w:rPr>
        <w:t xml:space="preserve"> (Dionaea Muscipula)</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"Venus Flytrap (Dionaea Muscipula):official carnivorous plant of South Carolina (S. 581, Act 11)"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as the </w:t>
      </w:r>
      <w:r w:rsidRPr="008F2AC9">
        <w:rPr>
          <w:rFonts w:ascii="Calibri" w:eastAsia="Calibri" w:hAnsi="Calibri" w:cs="Calibri"/>
          <w:b/>
          <w:bCs/>
          <w:color w:val="000000" w:themeColor="text1"/>
          <w:sz w:val="24"/>
          <w:szCs w:val="24"/>
        </w:rPr>
        <w:t>official carnivorous plant of South Carolina</w:t>
      </w:r>
      <w:r w:rsidRPr="008F2AC9">
        <w:rPr>
          <w:rFonts w:ascii="Calibri" w:eastAsia="Calibri" w:hAnsi="Calibri" w:cs="Calibri"/>
          <w:color w:val="000000" w:themeColor="text1"/>
          <w:sz w:val="24"/>
          <w:szCs w:val="24"/>
        </w:rPr>
        <w:t xml:space="preserve">. </w:t>
      </w:r>
    </w:p>
    <w:p w14:paraId="05151918" w14:textId="18FF15B8"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194" w:name="_Toc135907260"/>
      <w:bookmarkStart w:id="2195" w:name="_Toc135916352"/>
      <w:bookmarkStart w:id="2196" w:name="_Toc138254576"/>
      <w:bookmarkStart w:id="2197" w:name="_Toc138257993"/>
      <w:bookmarkStart w:id="2198" w:name="_Toc138335989"/>
      <w:bookmarkStart w:id="2199" w:name="_Toc138336202"/>
      <w:bookmarkStart w:id="2200" w:name="_Toc138357141"/>
      <w:bookmarkStart w:id="2201" w:name="_Toc138860993"/>
      <w:bookmarkStart w:id="2202" w:name="_Toc139121387"/>
      <w:bookmarkStart w:id="2203" w:name="_Toc139443195"/>
      <w:bookmarkStart w:id="2204" w:name="_Toc139553498"/>
      <w:bookmarkStart w:id="2205" w:name="_Toc139554706"/>
      <w:bookmarkStart w:id="2206" w:name="_Toc140491348"/>
      <w:bookmarkStart w:id="2207" w:name="_Toc140499157"/>
      <w:bookmarkStart w:id="2208" w:name="_Toc140796088"/>
      <w:bookmarkStart w:id="2209" w:name="_Toc145595539"/>
      <w:r w:rsidRPr="008F2AC9">
        <w:rPr>
          <w:rFonts w:ascii="Calibri" w:eastAsia="Calibri" w:hAnsi="Calibri" w:cs="Calibri"/>
          <w:b/>
          <w:bCs/>
          <w:color w:val="000000" w:themeColor="text1"/>
          <w:sz w:val="24"/>
          <w:szCs w:val="24"/>
        </w:rPr>
        <w:t>Suspension of Saltwater Privileges</w:t>
      </w:r>
      <w:r w:rsidR="00565BE6"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t xml:space="preserve">Hunting and Fishing Privileges (H. 3433, </w:t>
      </w:r>
      <w:bookmarkEnd w:id="2194"/>
      <w:bookmarkEnd w:id="2195"/>
      <w:r w:rsidRPr="008F2AC9">
        <w:rPr>
          <w:rFonts w:ascii="Calibri" w:eastAsia="Calibri" w:hAnsi="Calibri" w:cs="Calibri"/>
          <w:b/>
          <w:bCs/>
          <w:color w:val="000000" w:themeColor="text1"/>
          <w:sz w:val="24"/>
          <w:szCs w:val="24"/>
        </w:rPr>
        <w:t>Act 64</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64 (H. 3433)</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p>
    <w:p w14:paraId="15705C7A" w14:textId="05C307F7" w:rsidR="002228A1" w:rsidRPr="008F2AC9" w:rsidRDefault="002228A1" w:rsidP="002228A1">
      <w:pPr>
        <w:spacing w:line="280" w:lineRule="exact"/>
        <w:rPr>
          <w:rFonts w:ascii="Calibri" w:eastAsia="Calibri" w:hAnsi="Calibri" w:cs="Calibri"/>
          <w:bCs/>
          <w:color w:val="000000" w:themeColor="text1"/>
          <w:sz w:val="24"/>
          <w:szCs w:val="24"/>
        </w:rPr>
      </w:pPr>
      <w:r w:rsidRPr="008F2AC9">
        <w:rPr>
          <w:rFonts w:ascii="Calibri" w:eastAsia="Calibri" w:hAnsi="Calibri" w:cs="Calibri"/>
          <w:b/>
          <w:color w:val="000000" w:themeColor="text1"/>
          <w:sz w:val="24"/>
          <w:szCs w:val="24"/>
        </w:rPr>
        <w:t xml:space="preserve">H. 3433 (Act 64) </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bCs/>
          <w:color w:val="000000" w:themeColor="text1"/>
          <w:sz w:val="24"/>
          <w:szCs w:val="24"/>
        </w:rPr>
        <w:instrText xml:space="preserve"> XE "H. 3433 (Act 64)"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Cs/>
          <w:color w:val="000000" w:themeColor="text1"/>
          <w:sz w:val="24"/>
          <w:szCs w:val="24"/>
        </w:rPr>
        <w:t xml:space="preserve"> require</w:t>
      </w:r>
      <w:r w:rsidR="001A6312" w:rsidRPr="008F2AC9">
        <w:rPr>
          <w:rFonts w:ascii="Calibri" w:eastAsia="Calibri" w:hAnsi="Calibri" w:cs="Calibri"/>
          <w:bCs/>
          <w:color w:val="000000" w:themeColor="text1"/>
          <w:sz w:val="24"/>
          <w:szCs w:val="24"/>
        </w:rPr>
        <w:t>s</w:t>
      </w:r>
      <w:r w:rsidRPr="008F2AC9">
        <w:rPr>
          <w:rFonts w:ascii="Calibri" w:eastAsia="Calibri" w:hAnsi="Calibri" w:cs="Calibri"/>
          <w:bCs/>
          <w:color w:val="000000" w:themeColor="text1"/>
          <w:sz w:val="24"/>
          <w:szCs w:val="24"/>
        </w:rPr>
        <w:t xml:space="preserve"> the Department of Natural Resources to provide notice (by mail) of the </w:t>
      </w:r>
      <w:r w:rsidRPr="008F2AC9">
        <w:rPr>
          <w:rFonts w:ascii="Calibri" w:eastAsia="Calibri" w:hAnsi="Calibri" w:cs="Calibri"/>
          <w:b/>
          <w:bCs/>
          <w:color w:val="000000" w:themeColor="text1"/>
          <w:sz w:val="24"/>
          <w:szCs w:val="24"/>
          <w:shd w:val="clear" w:color="auto" w:fill="FFFFFF"/>
        </w:rPr>
        <w:t>suspension of saltwater</w:t>
      </w:r>
      <w:r w:rsidR="00565BE6" w:rsidRPr="008F2AC9">
        <w:rPr>
          <w:rFonts w:ascii="Calibri" w:eastAsia="Calibri" w:hAnsi="Calibri" w:cs="Calibri"/>
          <w:b/>
          <w:bCs/>
          <w:color w:val="000000" w:themeColor="text1"/>
          <w:sz w:val="24"/>
          <w:szCs w:val="24"/>
          <w:shd w:val="clear" w:color="auto" w:fill="FFFFFF"/>
        </w:rPr>
        <w:t>/</w:t>
      </w:r>
      <w:r w:rsidRPr="008F2AC9">
        <w:rPr>
          <w:rFonts w:ascii="Calibri" w:eastAsia="Calibri" w:hAnsi="Calibri" w:cs="Calibri"/>
          <w:b/>
          <w:bCs/>
          <w:color w:val="000000" w:themeColor="text1"/>
          <w:sz w:val="24"/>
          <w:szCs w:val="24"/>
          <w:shd w:val="clear" w:color="auto" w:fill="FFFFFF"/>
        </w:rPr>
        <w:t>huntin</w:t>
      </w:r>
      <w:r w:rsidR="00565BE6" w:rsidRPr="008F2AC9">
        <w:rPr>
          <w:rFonts w:ascii="Calibri" w:eastAsia="Calibri" w:hAnsi="Calibri" w:cs="Calibri"/>
          <w:b/>
          <w:bCs/>
          <w:color w:val="000000" w:themeColor="text1"/>
          <w:sz w:val="24"/>
          <w:szCs w:val="24"/>
          <w:shd w:val="clear" w:color="auto" w:fill="FFFFFF"/>
        </w:rPr>
        <w:t xml:space="preserve">g and </w:t>
      </w:r>
      <w:r w:rsidRPr="008F2AC9">
        <w:rPr>
          <w:rFonts w:ascii="Calibri" w:eastAsia="Calibri" w:hAnsi="Calibri" w:cs="Calibri"/>
          <w:b/>
          <w:bCs/>
          <w:color w:val="000000" w:themeColor="text1"/>
          <w:sz w:val="24"/>
          <w:szCs w:val="24"/>
          <w:shd w:val="clear" w:color="auto" w:fill="FFFFFF"/>
        </w:rPr>
        <w:t>fishing privileges</w:t>
      </w:r>
      <w:r w:rsidRPr="008F2AC9">
        <w:rPr>
          <w:rFonts w:ascii="Calibri" w:eastAsia="Calibri" w:hAnsi="Calibri" w:cs="Calibri"/>
          <w:b/>
          <w:bCs/>
          <w:color w:val="000000" w:themeColor="text1"/>
          <w:sz w:val="24"/>
          <w:szCs w:val="24"/>
          <w:shd w:val="clear" w:color="auto" w:fill="FFFFFF"/>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suspension of saltwater and hunting/fishing privileges</w:instrText>
      </w:r>
      <w:r w:rsidRPr="008F2AC9">
        <w:rPr>
          <w:color w:val="000000" w:themeColor="text1"/>
        </w:rPr>
        <w:instrText xml:space="preserve"> (H. 3433, Act 64)" </w:instrText>
      </w:r>
      <w:r w:rsidRPr="008F2AC9">
        <w:rPr>
          <w:rFonts w:ascii="Calibri" w:eastAsia="Calibri" w:hAnsi="Calibri" w:cs="Calibri"/>
          <w:b/>
          <w:bCs/>
          <w:color w:val="000000" w:themeColor="text1"/>
          <w:sz w:val="24"/>
          <w:szCs w:val="24"/>
          <w:shd w:val="clear" w:color="auto" w:fill="FFFFFF"/>
        </w:rPr>
        <w:fldChar w:fldCharType="end"/>
      </w:r>
      <w:r w:rsidRPr="008F2AC9">
        <w:rPr>
          <w:rFonts w:ascii="Calibri" w:eastAsia="Calibri" w:hAnsi="Calibri" w:cs="Calibri"/>
          <w:bCs/>
          <w:color w:val="000000" w:themeColor="text1"/>
          <w:sz w:val="24"/>
          <w:szCs w:val="24"/>
        </w:rPr>
        <w:t>. The giving of notice by mail is complete 20 days after the deposit of the notice and ends the same day the following year. This legislation remove</w:t>
      </w:r>
      <w:r w:rsidR="001A6312" w:rsidRPr="008F2AC9">
        <w:rPr>
          <w:rFonts w:ascii="Calibri" w:eastAsia="Calibri" w:hAnsi="Calibri" w:cs="Calibri"/>
          <w:bCs/>
          <w:color w:val="000000" w:themeColor="text1"/>
          <w:sz w:val="24"/>
          <w:szCs w:val="24"/>
        </w:rPr>
        <w:t>s</w:t>
      </w:r>
      <w:r w:rsidRPr="008F2AC9">
        <w:rPr>
          <w:rFonts w:ascii="Calibri" w:eastAsia="Calibri" w:hAnsi="Calibri" w:cs="Calibri"/>
          <w:bCs/>
          <w:color w:val="000000" w:themeColor="text1"/>
          <w:sz w:val="24"/>
          <w:szCs w:val="24"/>
        </w:rPr>
        <w:t xml:space="preserve"> the mail return receipt request require</w:t>
      </w:r>
      <w:r w:rsidRPr="008F2AC9">
        <w:rPr>
          <w:rFonts w:ascii="Calibri" w:eastAsia="Calibri" w:hAnsi="Calibri" w:cs="Calibri"/>
          <w:bCs/>
          <w:color w:val="000000" w:themeColor="text1"/>
          <w:sz w:val="24"/>
          <w:szCs w:val="24"/>
        </w:rPr>
        <w:lastRenderedPageBreak/>
        <w:t xml:space="preserve">ment. As a result, the Department must certify that the notice has been sent as required and is presumptive proof that the requirements as to notice of suspension have been met even if the notice has not been received by the addressee. The person shall return the license and any tags in the person’s name to the </w:t>
      </w:r>
      <w:r w:rsidR="00565BE6" w:rsidRPr="008F2AC9">
        <w:rPr>
          <w:rFonts w:ascii="Calibri" w:eastAsia="Calibri" w:hAnsi="Calibri" w:cs="Calibri"/>
          <w:bCs/>
          <w:color w:val="000000" w:themeColor="text1"/>
          <w:sz w:val="24"/>
          <w:szCs w:val="24"/>
        </w:rPr>
        <w:t>D</w:t>
      </w:r>
      <w:r w:rsidRPr="008F2AC9">
        <w:rPr>
          <w:rFonts w:ascii="Calibri" w:eastAsia="Calibri" w:hAnsi="Calibri" w:cs="Calibri"/>
          <w:bCs/>
          <w:color w:val="000000" w:themeColor="text1"/>
          <w:sz w:val="24"/>
          <w:szCs w:val="24"/>
        </w:rPr>
        <w:t>epartment no later than 10 days following the effective date of the suspension. A person whose privileges have been suspended may appeal the decision of the Department under the Administrative Procedures Act.</w:t>
      </w:r>
    </w:p>
    <w:p w14:paraId="129874FD" w14:textId="77777777"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210" w:name="_Toc135308289"/>
      <w:bookmarkStart w:id="2211" w:name="_Toc135522915"/>
      <w:bookmarkStart w:id="2212" w:name="_Toc135907261"/>
      <w:bookmarkStart w:id="2213" w:name="_Toc135916353"/>
      <w:bookmarkStart w:id="2214" w:name="_Toc138254577"/>
      <w:bookmarkStart w:id="2215" w:name="_Toc138257994"/>
      <w:bookmarkStart w:id="2216" w:name="_Toc138335990"/>
      <w:bookmarkStart w:id="2217" w:name="_Toc138336203"/>
      <w:bookmarkStart w:id="2218" w:name="_Toc138357142"/>
      <w:bookmarkStart w:id="2219" w:name="_Toc138860994"/>
      <w:bookmarkStart w:id="2220" w:name="_Toc139121388"/>
      <w:bookmarkStart w:id="2221" w:name="_Toc139443196"/>
      <w:bookmarkStart w:id="2222" w:name="_Toc139553499"/>
      <w:bookmarkStart w:id="2223" w:name="_Toc139554707"/>
      <w:bookmarkStart w:id="2224" w:name="_Toc140491349"/>
      <w:bookmarkStart w:id="2225" w:name="_Toc140499158"/>
      <w:bookmarkStart w:id="2226" w:name="_Toc140796089"/>
      <w:bookmarkStart w:id="2227" w:name="_Toc145595540"/>
      <w:r w:rsidRPr="008F2AC9">
        <w:rPr>
          <w:rFonts w:ascii="Calibri" w:eastAsia="Calibri" w:hAnsi="Calibri" w:cs="Calibri"/>
          <w:b/>
          <w:bCs/>
          <w:color w:val="000000" w:themeColor="text1"/>
          <w:sz w:val="24"/>
          <w:szCs w:val="24"/>
        </w:rPr>
        <w:t>Electronic Harvest Reporting</w:t>
      </w:r>
      <w:bookmarkEnd w:id="2210"/>
      <w:bookmarkEnd w:id="2211"/>
      <w:bookmarkEnd w:id="2212"/>
      <w:bookmarkEnd w:id="2213"/>
      <w:r w:rsidRPr="008F2AC9">
        <w:rPr>
          <w:rFonts w:ascii="Calibri" w:eastAsia="Calibri" w:hAnsi="Calibri" w:cs="Calibri"/>
          <w:b/>
          <w:bCs/>
          <w:color w:val="000000" w:themeColor="text1"/>
          <w:sz w:val="24"/>
          <w:szCs w:val="24"/>
        </w:rPr>
        <w:t xml:space="preserve"> (H. 3538, Act 65</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65 (H. 3538)</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7DCCB804" w14:textId="33662593" w:rsidR="002228A1" w:rsidRPr="008F2AC9" w:rsidRDefault="002228A1" w:rsidP="002228A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3538 (Act 65)</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3538 (Act 65)" </w:instrText>
      </w:r>
      <w:r w:rsidRPr="008F2AC9">
        <w:rPr>
          <w:rFonts w:ascii="Calibri" w:eastAsia="Calibri" w:hAnsi="Calibri" w:cs="Calibri"/>
          <w:color w:val="000000" w:themeColor="text1"/>
          <w:sz w:val="24"/>
          <w:szCs w:val="24"/>
        </w:rPr>
        <w:fldChar w:fldCharType="end"/>
      </w:r>
      <w:r w:rsidR="00565BE6" w:rsidRPr="008F2AC9">
        <w:rPr>
          <w:rFonts w:ascii="Calibri" w:eastAsia="Calibri" w:hAnsi="Calibri" w:cs="Calibri"/>
          <w:color w:val="000000" w:themeColor="text1"/>
          <w:sz w:val="24"/>
          <w:szCs w:val="24"/>
        </w:rPr>
        <w:t xml:space="preserve"> - </w:t>
      </w:r>
      <w:r w:rsidRPr="008F2AC9">
        <w:rPr>
          <w:rFonts w:ascii="Calibri" w:eastAsia="Calibri" w:hAnsi="Calibri" w:cs="Calibri"/>
          <w:color w:val="000000" w:themeColor="text1"/>
          <w:sz w:val="24"/>
          <w:szCs w:val="24"/>
        </w:rPr>
        <w:t>Current law addresses electronic reporting</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hunting</w:instrText>
      </w:r>
      <w:r w:rsidRPr="008F2AC9">
        <w:rPr>
          <w:color w:val="000000" w:themeColor="text1"/>
        </w:rPr>
        <w:instrText>" \t "</w:instrText>
      </w:r>
      <w:r w:rsidRPr="008F2AC9">
        <w:rPr>
          <w:rFonts w:cstheme="minorHAnsi"/>
          <w:i/>
          <w:color w:val="000000" w:themeColor="text1"/>
        </w:rPr>
        <w:instrText>See</w:instrText>
      </w:r>
      <w:r w:rsidRPr="008F2AC9">
        <w:rPr>
          <w:rFonts w:cstheme="minorHAnsi"/>
          <w:color w:val="000000" w:themeColor="text1"/>
        </w:rPr>
        <w:instrText xml:space="preserve"> electronic harvest reporting</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wild turkey. This new law deletes “wild turkey,” and substitutes references to “big game species.” “Big game species” includes white-tailed deer, black bear, and wild turkey. The </w:t>
      </w:r>
      <w:r w:rsidR="00565BE6"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also outlines that with electronic harvesting, a person who takes a big game carcass to a processor must provide the tag number and harvest report confirmation number to the processor at the time the carcass transfers from the person to the processor. The processor must record and maintain the harvest report confirmation number until the processed meat is received by the hunter or their designee. This provision takes effect </w:t>
      </w:r>
      <w:r w:rsidRPr="008F2AC9">
        <w:rPr>
          <w:rFonts w:ascii="Calibri" w:eastAsia="Calibri" w:hAnsi="Calibri" w:cs="Calibri"/>
          <w:b/>
          <w:bCs/>
          <w:color w:val="000000" w:themeColor="text1"/>
          <w:sz w:val="24"/>
          <w:szCs w:val="24"/>
        </w:rPr>
        <w:t>July 1, 2024</w:t>
      </w:r>
      <w:r w:rsidR="00792C31" w:rsidRPr="008F2AC9">
        <w:rPr>
          <w:rFonts w:ascii="Calibri" w:eastAsia="Calibri" w:hAnsi="Calibri" w:cs="Calibri"/>
          <w:color w:val="000000" w:themeColor="text1"/>
          <w:sz w:val="24"/>
          <w:szCs w:val="24"/>
        </w:rPr>
        <w:fldChar w:fldCharType="begin"/>
      </w:r>
      <w:r w:rsidR="00792C31" w:rsidRPr="008F2AC9">
        <w:rPr>
          <w:color w:val="000000" w:themeColor="text1"/>
        </w:rPr>
        <w:instrText xml:space="preserve"> XE "</w:instrText>
      </w:r>
      <w:r w:rsidR="00792C31" w:rsidRPr="008F2AC9">
        <w:rPr>
          <w:rFonts w:ascii="Calibri" w:eastAsia="Times New Roman" w:hAnsi="Calibri" w:cs="Calibri"/>
          <w:color w:val="000000" w:themeColor="text1"/>
          <w:sz w:val="24"/>
          <w:szCs w:val="24"/>
        </w:rPr>
        <w:instrText>2024</w:instrText>
      </w:r>
      <w:r w:rsidR="00156305" w:rsidRPr="008F2AC9">
        <w:rPr>
          <w:rFonts w:ascii="Calibri" w:eastAsia="Times New Roman" w:hAnsi="Calibri" w:cs="Calibri"/>
          <w:color w:val="000000" w:themeColor="text1"/>
          <w:sz w:val="24"/>
          <w:szCs w:val="24"/>
        </w:rPr>
        <w:instrText xml:space="preserve">:H. 3538 (Act 65) </w:instrText>
      </w:r>
      <w:r w:rsidR="00156305" w:rsidRPr="008F2AC9">
        <w:rPr>
          <w:color w:val="000000" w:themeColor="text1"/>
          <w:sz w:val="24"/>
          <w:szCs w:val="24"/>
        </w:rPr>
        <w:instrText>electronic harvest reporting</w:instrText>
      </w:r>
      <w:r w:rsidR="00156305" w:rsidRPr="008F2AC9">
        <w:rPr>
          <w:rFonts w:ascii="Calibri" w:eastAsia="Times New Roman" w:hAnsi="Calibri" w:cs="Calibri"/>
          <w:color w:val="000000" w:themeColor="text1"/>
          <w:sz w:val="24"/>
          <w:szCs w:val="24"/>
        </w:rPr>
        <w:instrText>)</w:instrText>
      </w:r>
      <w:r w:rsidR="00792C31" w:rsidRPr="008F2AC9">
        <w:rPr>
          <w:color w:val="000000" w:themeColor="text1"/>
        </w:rPr>
        <w:instrText xml:space="preserve">" </w:instrText>
      </w:r>
      <w:r w:rsidR="00792C31"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bookmarkStart w:id="2228" w:name="_Toc134519164"/>
      <w:bookmarkStart w:id="2229" w:name="_Toc135308320"/>
      <w:bookmarkStart w:id="2230" w:name="_Toc135522916"/>
      <w:bookmarkStart w:id="2231" w:name="_Toc135907262"/>
      <w:bookmarkStart w:id="2232" w:name="_Toc135916354"/>
      <w:bookmarkStart w:id="2233" w:name="_Hlk134693741"/>
    </w:p>
    <w:p w14:paraId="31BC74CE" w14:textId="77777777" w:rsidR="002228A1" w:rsidRPr="008F2AC9" w:rsidRDefault="002228A1" w:rsidP="002228A1">
      <w:pPr>
        <w:pStyle w:val="Heading2"/>
        <w:jc w:val="left"/>
        <w:rPr>
          <w:rFonts w:asciiTheme="minorHAnsi" w:eastAsia="Calibri" w:hAnsiTheme="minorHAnsi" w:cstheme="minorHAnsi"/>
          <w:color w:val="000000" w:themeColor="text1"/>
          <w:sz w:val="24"/>
          <w:szCs w:val="24"/>
        </w:rPr>
      </w:pPr>
      <w:bookmarkStart w:id="2234" w:name="_Toc139121389"/>
      <w:bookmarkStart w:id="2235" w:name="_Toc139443197"/>
      <w:bookmarkStart w:id="2236" w:name="_Toc139553500"/>
      <w:bookmarkStart w:id="2237" w:name="_Toc139554708"/>
      <w:bookmarkStart w:id="2238" w:name="_Toc140491350"/>
      <w:bookmarkStart w:id="2239" w:name="_Toc140499159"/>
      <w:bookmarkStart w:id="2240" w:name="_Toc140796090"/>
      <w:bookmarkStart w:id="2241" w:name="_Toc145595541"/>
      <w:r w:rsidRPr="008F2AC9">
        <w:rPr>
          <w:rFonts w:asciiTheme="minorHAnsi" w:eastAsia="Calibri" w:hAnsiTheme="minorHAnsi" w:cstheme="minorHAnsi"/>
          <w:color w:val="000000" w:themeColor="text1"/>
          <w:sz w:val="24"/>
          <w:szCs w:val="24"/>
        </w:rPr>
        <w:t>Watercraft Safety Certification</w:t>
      </w:r>
      <w:bookmarkStart w:id="2242" w:name="_Toc135522917"/>
      <w:bookmarkStart w:id="2243" w:name="_Toc135907263"/>
      <w:bookmarkStart w:id="2244" w:name="_Toc135916355"/>
      <w:bookmarkEnd w:id="2228"/>
      <w:bookmarkEnd w:id="2229"/>
      <w:bookmarkEnd w:id="2230"/>
      <w:bookmarkEnd w:id="2231"/>
      <w:bookmarkEnd w:id="2232"/>
      <w:r w:rsidRPr="008F2AC9">
        <w:rPr>
          <w:rFonts w:asciiTheme="minorHAnsi" w:eastAsia="Calibri" w:hAnsiTheme="minorHAnsi" w:cstheme="minorHAnsi"/>
          <w:color w:val="000000" w:themeColor="text1"/>
          <w:sz w:val="24"/>
          <w:szCs w:val="24"/>
        </w:rPr>
        <w:t xml:space="preserve"> (S. 96, </w:t>
      </w:r>
      <w:bookmarkEnd w:id="2242"/>
      <w:bookmarkEnd w:id="2243"/>
      <w:bookmarkEnd w:id="2244"/>
      <w:r w:rsidRPr="008F2AC9">
        <w:rPr>
          <w:rFonts w:asciiTheme="minorHAnsi" w:eastAsia="Calibri" w:hAnsiTheme="minorHAnsi" w:cstheme="minorHAnsi"/>
          <w:color w:val="000000" w:themeColor="text1"/>
          <w:sz w:val="24"/>
          <w:szCs w:val="24"/>
        </w:rPr>
        <w:t>Act 74)</w:t>
      </w:r>
      <w:bookmarkEnd w:id="2234"/>
      <w:bookmarkEnd w:id="2235"/>
      <w:bookmarkEnd w:id="2236"/>
      <w:bookmarkEnd w:id="2237"/>
      <w:bookmarkEnd w:id="2238"/>
      <w:bookmarkEnd w:id="2239"/>
      <w:bookmarkEnd w:id="2240"/>
      <w:bookmarkEnd w:id="2241"/>
      <w:r w:rsidRPr="008F2AC9">
        <w:rPr>
          <w:rFonts w:asciiTheme="minorHAnsi" w:eastAsia="Calibri" w:hAnsiTheme="minorHAnsi" w:cstheme="minorHAnsi"/>
          <w:color w:val="000000" w:themeColor="text1"/>
          <w:sz w:val="24"/>
          <w:szCs w:val="24"/>
        </w:rPr>
        <w:t xml:space="preserve"> </w:t>
      </w:r>
    </w:p>
    <w:bookmarkEnd w:id="2233"/>
    <w:p w14:paraId="25D9C659" w14:textId="00BE0770" w:rsidR="002228A1" w:rsidRPr="008F2AC9" w:rsidRDefault="002228A1" w:rsidP="002228A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96 (Act 74</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74 (S. 96)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565BE6" w:rsidRPr="008F2AC9">
        <w:rPr>
          <w:rFonts w:ascii="Calibri" w:eastAsia="Calibri" w:hAnsi="Calibri" w:cs="Calibri"/>
          <w:color w:val="000000" w:themeColor="text1"/>
          <w:sz w:val="24"/>
          <w:szCs w:val="24"/>
        </w:rPr>
        <w:t xml:space="preserve"> a</w:t>
      </w:r>
      <w:r w:rsidRPr="008F2AC9">
        <w:rPr>
          <w:rFonts w:ascii="Calibri" w:eastAsia="Calibri" w:hAnsi="Calibri" w:cs="Calibri"/>
          <w:color w:val="000000" w:themeColor="text1"/>
          <w:sz w:val="24"/>
          <w:szCs w:val="24"/>
        </w:rPr>
        <w:t>llows minors</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shd w:val="clear" w:color="auto" w:fill="FFFFFF"/>
        </w:rPr>
        <w:instrText>minors</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aged 16 and younger to go</w:t>
      </w:r>
      <w:r w:rsidRPr="008F2AC9">
        <w:rPr>
          <w:rFonts w:ascii="Calibri" w:eastAsia="Calibri" w:hAnsi="Calibri" w:cs="Calibri"/>
          <w:b/>
          <w:bCs/>
          <w:color w:val="000000" w:themeColor="text1"/>
          <w:sz w:val="24"/>
          <w:szCs w:val="24"/>
        </w:rPr>
        <w:t xml:space="preserve"> jet skiing after obtaining safety certification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"watercraft safety certification (S. 96, Act 74)"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It prohibit</w:t>
      </w:r>
      <w:r w:rsidR="00565BE6"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any minor from operating a ‘personal watercraft,’ jet ski, or other specialty prop-craft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"propcraft (S. 96, Act 74)"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less than 16 feet long, along with other specifications set out in this bill, until they have successfully completed a SC Department of Natural Resources (SC DNR) approved boating safety education class. An exception to these requirements includes minors riding with someone 18 years or older who has a boating operation certification or other licensure from the United States Coast Guard.</w:t>
      </w:r>
    </w:p>
    <w:p w14:paraId="677B2CB5" w14:textId="77777777" w:rsidR="001C3896" w:rsidRPr="008F2AC9" w:rsidRDefault="001C3896" w:rsidP="001C3896">
      <w:pPr>
        <w:pStyle w:val="Heading2"/>
        <w:jc w:val="left"/>
        <w:rPr>
          <w:rFonts w:asciiTheme="minorHAnsi" w:hAnsiTheme="minorHAnsi" w:cstheme="minorHAnsi"/>
          <w:color w:val="000000" w:themeColor="text1"/>
          <w:sz w:val="24"/>
          <w:szCs w:val="24"/>
        </w:rPr>
      </w:pPr>
      <w:bookmarkStart w:id="2245" w:name="_Toc135308290"/>
      <w:bookmarkStart w:id="2246" w:name="_Toc135522919"/>
      <w:bookmarkStart w:id="2247" w:name="_Toc135907265"/>
      <w:bookmarkStart w:id="2248" w:name="_Toc135916357"/>
      <w:bookmarkStart w:id="2249" w:name="_Toc138254586"/>
      <w:bookmarkStart w:id="2250" w:name="_Toc138258003"/>
      <w:bookmarkStart w:id="2251" w:name="_Toc138335999"/>
      <w:bookmarkStart w:id="2252" w:name="_Toc138336212"/>
      <w:bookmarkStart w:id="2253" w:name="_Toc138357151"/>
      <w:bookmarkStart w:id="2254" w:name="_Toc138861003"/>
      <w:bookmarkStart w:id="2255" w:name="_Toc139121398"/>
      <w:bookmarkStart w:id="2256" w:name="_Toc139443206"/>
      <w:bookmarkStart w:id="2257" w:name="_Toc139553509"/>
      <w:bookmarkStart w:id="2258" w:name="_Toc139554717"/>
      <w:bookmarkStart w:id="2259" w:name="_Toc140491359"/>
      <w:bookmarkStart w:id="2260" w:name="_Toc140499168"/>
      <w:bookmarkStart w:id="2261" w:name="_Toc140796099"/>
      <w:bookmarkStart w:id="2262" w:name="_Toc145595542"/>
      <w:bookmarkStart w:id="2263" w:name="_Hlk137123380"/>
      <w:r w:rsidRPr="008F2AC9">
        <w:rPr>
          <w:rFonts w:asciiTheme="minorHAnsi" w:eastAsia="Calibri" w:hAnsiTheme="minorHAnsi" w:cstheme="minorHAnsi"/>
          <w:color w:val="000000" w:themeColor="text1"/>
          <w:sz w:val="24"/>
          <w:szCs w:val="24"/>
        </w:rPr>
        <w:t xml:space="preserve">Women </w:t>
      </w:r>
      <w:r w:rsidRPr="008F2AC9">
        <w:rPr>
          <w:rFonts w:asciiTheme="minorHAnsi" w:hAnsiTheme="minorHAnsi" w:cstheme="minorHAnsi"/>
          <w:color w:val="000000" w:themeColor="text1"/>
          <w:sz w:val="24"/>
          <w:szCs w:val="24"/>
        </w:rPr>
        <w:t xml:space="preserve">in </w:t>
      </w:r>
      <w:r w:rsidRPr="008F2AC9">
        <w:rPr>
          <w:rFonts w:asciiTheme="minorHAnsi" w:eastAsia="Calibri" w:hAnsiTheme="minorHAnsi" w:cstheme="minorHAnsi"/>
          <w:color w:val="000000" w:themeColor="text1"/>
          <w:sz w:val="24"/>
          <w:szCs w:val="24"/>
        </w:rPr>
        <w:t xml:space="preserve">Hunting </w:t>
      </w:r>
      <w:r w:rsidRPr="008F2AC9">
        <w:rPr>
          <w:rFonts w:asciiTheme="minorHAnsi" w:hAnsiTheme="minorHAnsi" w:cstheme="minorHAnsi"/>
          <w:color w:val="000000" w:themeColor="text1"/>
          <w:sz w:val="24"/>
          <w:szCs w:val="24"/>
        </w:rPr>
        <w:t xml:space="preserve">and </w:t>
      </w:r>
      <w:r w:rsidRPr="008F2AC9">
        <w:rPr>
          <w:rFonts w:asciiTheme="minorHAnsi" w:eastAsia="Calibri" w:hAnsiTheme="minorHAnsi" w:cstheme="minorHAnsi"/>
          <w:color w:val="000000" w:themeColor="text1"/>
          <w:sz w:val="24"/>
          <w:szCs w:val="24"/>
        </w:rPr>
        <w:t>Fishing Awareness Day</w:t>
      </w:r>
      <w:bookmarkEnd w:id="2245"/>
      <w:bookmarkEnd w:id="2246"/>
      <w:bookmarkEnd w:id="2247"/>
      <w:bookmarkEnd w:id="2248"/>
      <w:r w:rsidRPr="008F2AC9">
        <w:rPr>
          <w:rFonts w:asciiTheme="minorHAnsi" w:eastAsia="Calibri" w:hAnsiTheme="minorHAnsi" w:cstheme="minorHAnsi"/>
          <w:color w:val="000000" w:themeColor="text1"/>
          <w:sz w:val="24"/>
          <w:szCs w:val="24"/>
        </w:rPr>
        <w:t xml:space="preserve"> </w:t>
      </w:r>
      <w:r w:rsidRPr="008F2AC9">
        <w:rPr>
          <w:rFonts w:asciiTheme="minorHAnsi" w:hAnsiTheme="minorHAnsi" w:cstheme="minorHAnsi"/>
          <w:color w:val="000000" w:themeColor="text1"/>
          <w:sz w:val="24"/>
          <w:szCs w:val="24"/>
        </w:rPr>
        <w:t>(</w:t>
      </w:r>
      <w:r w:rsidRPr="008F2AC9">
        <w:rPr>
          <w:rFonts w:asciiTheme="minorHAnsi" w:eastAsia="Calibri" w:hAnsiTheme="minorHAnsi" w:cstheme="minorHAnsi"/>
          <w:color w:val="000000" w:themeColor="text1"/>
          <w:sz w:val="24"/>
          <w:szCs w:val="24"/>
        </w:rPr>
        <w:t>H</w:t>
      </w:r>
      <w:r w:rsidRPr="008F2AC9">
        <w:rPr>
          <w:rFonts w:asciiTheme="minorHAnsi" w:hAnsiTheme="minorHAnsi" w:cstheme="minorHAnsi"/>
          <w:color w:val="000000" w:themeColor="text1"/>
          <w:sz w:val="24"/>
          <w:szCs w:val="24"/>
        </w:rPr>
        <w:t xml:space="preserve">. 3868, </w:t>
      </w:r>
      <w:r w:rsidRPr="008F2AC9">
        <w:rPr>
          <w:rFonts w:asciiTheme="minorHAnsi" w:eastAsia="Calibri" w:hAnsiTheme="minorHAnsi" w:cstheme="minorHAnsi"/>
          <w:color w:val="000000" w:themeColor="text1"/>
          <w:sz w:val="24"/>
          <w:szCs w:val="24"/>
        </w:rPr>
        <w:t xml:space="preserve">Act </w:t>
      </w:r>
      <w:r w:rsidRPr="008F2AC9">
        <w:rPr>
          <w:rFonts w:asciiTheme="minorHAnsi" w:hAnsiTheme="minorHAnsi" w:cstheme="minorHAnsi"/>
          <w:color w:val="000000" w:themeColor="text1"/>
          <w:sz w:val="24"/>
          <w:szCs w:val="24"/>
        </w:rPr>
        <w:t>42</w:t>
      </w:r>
      <w:r w:rsidRPr="008F2AC9">
        <w:rPr>
          <w:rFonts w:asciiTheme="minorHAnsi" w:hAnsiTheme="minorHAnsi" w:cstheme="minorHAnsi"/>
          <w:b w:val="0"/>
          <w:bCs w:val="0"/>
          <w:color w:val="000000" w:themeColor="text1"/>
          <w:sz w:val="24"/>
          <w:szCs w:val="24"/>
        </w:rPr>
        <w:fldChar w:fldCharType="begin"/>
      </w:r>
      <w:r w:rsidRPr="008F2AC9">
        <w:rPr>
          <w:rFonts w:asciiTheme="minorHAnsi" w:hAnsiTheme="minorHAnsi" w:cstheme="minorHAnsi"/>
          <w:b w:val="0"/>
          <w:bCs w:val="0"/>
          <w:color w:val="000000" w:themeColor="text1"/>
          <w:sz w:val="24"/>
          <w:szCs w:val="24"/>
        </w:rPr>
        <w:instrText xml:space="preserve"> XE "</w:instrText>
      </w:r>
      <w:r w:rsidRPr="008F2AC9">
        <w:rPr>
          <w:rFonts w:asciiTheme="minorHAnsi" w:eastAsia="Calibri" w:hAnsiTheme="minorHAnsi" w:cstheme="minorHAnsi"/>
          <w:b w:val="0"/>
          <w:bCs w:val="0"/>
          <w:color w:val="000000" w:themeColor="text1"/>
          <w:sz w:val="24"/>
          <w:szCs w:val="24"/>
        </w:rPr>
        <w:instrText xml:space="preserve">Act </w:instrText>
      </w:r>
      <w:r w:rsidRPr="008F2AC9">
        <w:rPr>
          <w:rFonts w:asciiTheme="minorHAnsi" w:hAnsiTheme="minorHAnsi" w:cstheme="minorHAnsi"/>
          <w:b w:val="0"/>
          <w:bCs w:val="0"/>
          <w:color w:val="000000" w:themeColor="text1"/>
          <w:sz w:val="24"/>
          <w:szCs w:val="24"/>
        </w:rPr>
        <w:instrText xml:space="preserve">42 (H. 3868)" </w:instrText>
      </w:r>
      <w:r w:rsidRPr="008F2AC9">
        <w:rPr>
          <w:rFonts w:asciiTheme="minorHAnsi" w:hAnsiTheme="minorHAnsi" w:cstheme="minorHAnsi"/>
          <w:b w:val="0"/>
          <w:bCs w:val="0"/>
          <w:color w:val="000000" w:themeColor="text1"/>
          <w:sz w:val="24"/>
          <w:szCs w:val="24"/>
        </w:rPr>
        <w:fldChar w:fldCharType="end"/>
      </w:r>
      <w:r w:rsidRPr="008F2AC9">
        <w:rPr>
          <w:rFonts w:asciiTheme="minorHAnsi" w:hAnsiTheme="minorHAnsi" w:cstheme="minorHAnsi"/>
          <w:color w:val="000000" w:themeColor="text1"/>
          <w:sz w:val="24"/>
          <w:szCs w:val="24"/>
        </w:rPr>
        <w:t>)</w:t>
      </w:r>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p>
    <w:p w14:paraId="7B6F01E1" w14:textId="79D9AB65" w:rsidR="001C3896" w:rsidRPr="008F2AC9" w:rsidRDefault="001C3896" w:rsidP="001C38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3868 (Act 42)</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3868 (Act 42)</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designate</w:t>
      </w:r>
      <w:r w:rsidR="004315BE"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third Saturday in November of every year as “Women in Hunting and Fishing Awareness Day.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"Women in Hunting and Fishing Awareness Day (H. 3868, Act 42)"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6CA804AE" w14:textId="77777777" w:rsidR="001C3896" w:rsidRPr="008F2AC9" w:rsidRDefault="001C3896" w:rsidP="001C3896">
      <w:pPr>
        <w:pStyle w:val="Heading2"/>
        <w:jc w:val="left"/>
        <w:rPr>
          <w:rFonts w:asciiTheme="minorHAnsi" w:eastAsia="Calibri" w:hAnsiTheme="minorHAnsi" w:cstheme="minorHAnsi"/>
          <w:color w:val="000000" w:themeColor="text1"/>
          <w:sz w:val="24"/>
          <w:szCs w:val="24"/>
        </w:rPr>
      </w:pPr>
      <w:bookmarkStart w:id="2264" w:name="_Toc138254587"/>
      <w:bookmarkStart w:id="2265" w:name="_Toc138258004"/>
      <w:bookmarkStart w:id="2266" w:name="_Toc138336000"/>
      <w:bookmarkStart w:id="2267" w:name="_Toc138336213"/>
      <w:bookmarkStart w:id="2268" w:name="_Toc138357152"/>
      <w:bookmarkStart w:id="2269" w:name="_Toc138861004"/>
      <w:bookmarkStart w:id="2270" w:name="_Toc139121399"/>
      <w:bookmarkStart w:id="2271" w:name="_Toc139443207"/>
      <w:bookmarkStart w:id="2272" w:name="_Toc139553510"/>
      <w:bookmarkStart w:id="2273" w:name="_Toc139554718"/>
      <w:bookmarkStart w:id="2274" w:name="_Toc140491360"/>
      <w:bookmarkStart w:id="2275" w:name="_Toc140499169"/>
      <w:bookmarkStart w:id="2276" w:name="_Toc140796100"/>
      <w:bookmarkStart w:id="2277" w:name="_Toc145595543"/>
      <w:bookmarkEnd w:id="2263"/>
      <w:r w:rsidRPr="008F2AC9">
        <w:rPr>
          <w:rFonts w:asciiTheme="minorHAnsi" w:eastAsia="Calibri" w:hAnsiTheme="minorHAnsi" w:cstheme="minorHAnsi"/>
          <w:color w:val="000000" w:themeColor="text1"/>
          <w:sz w:val="24"/>
          <w:szCs w:val="24"/>
        </w:rPr>
        <w:t xml:space="preserve">Uniforms </w:t>
      </w:r>
      <w:r w:rsidRPr="008F2AC9">
        <w:rPr>
          <w:rFonts w:asciiTheme="minorHAnsi" w:hAnsiTheme="minorHAnsi" w:cstheme="minorHAnsi"/>
          <w:color w:val="000000" w:themeColor="text1"/>
          <w:sz w:val="24"/>
          <w:szCs w:val="24"/>
        </w:rPr>
        <w:t xml:space="preserve">and </w:t>
      </w:r>
      <w:r w:rsidRPr="008F2AC9">
        <w:rPr>
          <w:rFonts w:asciiTheme="minorHAnsi" w:eastAsia="Calibri" w:hAnsiTheme="minorHAnsi" w:cstheme="minorHAnsi"/>
          <w:color w:val="000000" w:themeColor="text1"/>
          <w:sz w:val="24"/>
          <w:szCs w:val="24"/>
        </w:rPr>
        <w:t xml:space="preserve">Emblems </w:t>
      </w:r>
      <w:r w:rsidRPr="008F2AC9">
        <w:rPr>
          <w:rFonts w:asciiTheme="minorHAnsi" w:hAnsiTheme="minorHAnsi" w:cstheme="minorHAnsi"/>
          <w:color w:val="000000" w:themeColor="text1"/>
          <w:sz w:val="24"/>
          <w:szCs w:val="24"/>
        </w:rPr>
        <w:t>(</w:t>
      </w:r>
      <w:r w:rsidRPr="008F2AC9">
        <w:rPr>
          <w:rFonts w:asciiTheme="minorHAnsi" w:eastAsia="Calibri" w:hAnsiTheme="minorHAnsi" w:cstheme="minorHAnsi"/>
          <w:color w:val="000000" w:themeColor="text1"/>
          <w:sz w:val="24"/>
          <w:szCs w:val="24"/>
        </w:rPr>
        <w:t>H</w:t>
      </w:r>
      <w:r w:rsidRPr="008F2AC9">
        <w:rPr>
          <w:rFonts w:asciiTheme="minorHAnsi" w:hAnsiTheme="minorHAnsi" w:cstheme="minorHAnsi"/>
          <w:color w:val="000000" w:themeColor="text1"/>
          <w:sz w:val="24"/>
          <w:szCs w:val="24"/>
        </w:rPr>
        <w:t xml:space="preserve">. 3269, </w:t>
      </w:r>
      <w:r w:rsidRPr="008F2AC9">
        <w:rPr>
          <w:rFonts w:asciiTheme="minorHAnsi" w:eastAsia="Calibri" w:hAnsiTheme="minorHAnsi" w:cstheme="minorHAnsi"/>
          <w:color w:val="000000" w:themeColor="text1"/>
          <w:sz w:val="24"/>
          <w:szCs w:val="24"/>
        </w:rPr>
        <w:t xml:space="preserve">Act </w:t>
      </w:r>
      <w:r w:rsidRPr="008F2AC9">
        <w:rPr>
          <w:rFonts w:asciiTheme="minorHAnsi" w:hAnsiTheme="minorHAnsi" w:cstheme="minorHAnsi"/>
          <w:color w:val="000000" w:themeColor="text1"/>
          <w:sz w:val="24"/>
          <w:szCs w:val="24"/>
        </w:rPr>
        <w:t>37</w:t>
      </w:r>
      <w:r w:rsidRPr="008F2AC9">
        <w:rPr>
          <w:rFonts w:asciiTheme="minorHAnsi" w:hAnsiTheme="minorHAnsi" w:cstheme="minorHAnsi"/>
          <w:color w:val="000000" w:themeColor="text1"/>
          <w:sz w:val="24"/>
          <w:szCs w:val="24"/>
        </w:rPr>
        <w:fldChar w:fldCharType="begin"/>
      </w:r>
      <w:r w:rsidRPr="008F2AC9">
        <w:rPr>
          <w:rFonts w:asciiTheme="minorHAnsi" w:hAnsiTheme="minorHAnsi" w:cstheme="minorHAnsi"/>
          <w:color w:val="000000" w:themeColor="text1"/>
          <w:sz w:val="24"/>
          <w:szCs w:val="24"/>
        </w:rPr>
        <w:instrText xml:space="preserve"> </w:instrText>
      </w:r>
      <w:r w:rsidRPr="008F2AC9">
        <w:rPr>
          <w:rFonts w:asciiTheme="minorHAnsi" w:hAnsiTheme="minorHAnsi" w:cstheme="minorHAnsi"/>
          <w:b w:val="0"/>
          <w:bCs w:val="0"/>
          <w:color w:val="000000" w:themeColor="text1"/>
          <w:sz w:val="24"/>
          <w:szCs w:val="24"/>
        </w:rPr>
        <w:instrText>XE "</w:instrText>
      </w:r>
      <w:r w:rsidRPr="008F2AC9">
        <w:rPr>
          <w:rFonts w:asciiTheme="minorHAnsi" w:eastAsia="Calibri" w:hAnsiTheme="minorHAnsi" w:cstheme="minorHAnsi"/>
          <w:b w:val="0"/>
          <w:bCs w:val="0"/>
          <w:color w:val="000000" w:themeColor="text1"/>
          <w:sz w:val="24"/>
          <w:szCs w:val="24"/>
        </w:rPr>
        <w:instrText xml:space="preserve">Act </w:instrText>
      </w:r>
      <w:r w:rsidRPr="008F2AC9">
        <w:rPr>
          <w:rFonts w:asciiTheme="minorHAnsi" w:hAnsiTheme="minorHAnsi" w:cstheme="minorHAnsi"/>
          <w:b w:val="0"/>
          <w:bCs w:val="0"/>
          <w:color w:val="000000" w:themeColor="text1"/>
          <w:sz w:val="24"/>
          <w:szCs w:val="24"/>
        </w:rPr>
        <w:instrText>37 (H. 3269)"</w:instrText>
      </w:r>
      <w:r w:rsidRPr="008F2AC9">
        <w:rPr>
          <w:rFonts w:asciiTheme="minorHAnsi" w:hAnsiTheme="minorHAnsi" w:cstheme="minorHAnsi"/>
          <w:color w:val="000000" w:themeColor="text1"/>
          <w:sz w:val="24"/>
          <w:szCs w:val="24"/>
        </w:rPr>
        <w:instrText xml:space="preserve"> </w:instrText>
      </w:r>
      <w:r w:rsidRPr="008F2AC9">
        <w:rPr>
          <w:rFonts w:asciiTheme="minorHAnsi" w:hAnsiTheme="minorHAnsi" w:cstheme="minorHAnsi"/>
          <w:color w:val="000000" w:themeColor="text1"/>
          <w:sz w:val="24"/>
          <w:szCs w:val="24"/>
        </w:rPr>
        <w:fldChar w:fldCharType="end"/>
      </w:r>
      <w:r w:rsidRPr="008F2AC9">
        <w:rPr>
          <w:rFonts w:asciiTheme="minorHAnsi" w:hAnsiTheme="minorHAnsi" w:cstheme="minorHAnsi"/>
          <w:color w:val="000000" w:themeColor="text1"/>
          <w:sz w:val="24"/>
          <w:szCs w:val="24"/>
        </w:rPr>
        <w:t>)</w:t>
      </w:r>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14:paraId="04C86F71" w14:textId="3D00C55A" w:rsidR="001C3896" w:rsidRPr="008F2AC9" w:rsidRDefault="001C3896" w:rsidP="001C3896">
      <w:pPr>
        <w:spacing w:line="280" w:lineRule="exact"/>
        <w:rPr>
          <w:rFonts w:cstheme="minorHAnsi"/>
          <w:color w:val="000000" w:themeColor="text1"/>
          <w:sz w:val="24"/>
          <w:szCs w:val="24"/>
        </w:rPr>
      </w:pPr>
      <w:bookmarkStart w:id="2278" w:name="_Toc138861005"/>
      <w:bookmarkStart w:id="2279" w:name="_Toc139121400"/>
      <w:bookmarkStart w:id="2280" w:name="_Toc139443208"/>
      <w:bookmarkStart w:id="2281" w:name="_Toc139553511"/>
      <w:r w:rsidRPr="008F2AC9">
        <w:rPr>
          <w:rFonts w:cstheme="minorHAnsi"/>
          <w:color w:val="000000" w:themeColor="text1"/>
          <w:sz w:val="24"/>
          <w:szCs w:val="24"/>
        </w:rPr>
        <w:t>Upon recommendation by the Legislative Oversight Committee</w:t>
      </w:r>
      <w:r w:rsidRPr="008F2AC9">
        <w:rPr>
          <w:rFonts w:cstheme="minorHAnsi"/>
          <w:color w:val="000000" w:themeColor="text1"/>
          <w:sz w:val="24"/>
          <w:szCs w:val="24"/>
        </w:rPr>
        <w:fldChar w:fldCharType="begin"/>
      </w:r>
      <w:r w:rsidRPr="008F2AC9">
        <w:rPr>
          <w:rFonts w:cstheme="minorHAnsi"/>
          <w:color w:val="000000" w:themeColor="text1"/>
          <w:sz w:val="24"/>
          <w:szCs w:val="24"/>
        </w:rPr>
        <w:instrText xml:space="preserve"> XE "Legislative Oversight Committee" </w:instrText>
      </w:r>
      <w:r w:rsidRPr="008F2AC9">
        <w:rPr>
          <w:rFonts w:cstheme="minorHAnsi"/>
          <w:color w:val="000000" w:themeColor="text1"/>
          <w:sz w:val="24"/>
          <w:szCs w:val="24"/>
        </w:rPr>
        <w:fldChar w:fldCharType="end"/>
      </w:r>
      <w:r w:rsidRPr="008F2AC9">
        <w:rPr>
          <w:rFonts w:cstheme="minorHAnsi"/>
          <w:color w:val="000000" w:themeColor="text1"/>
          <w:sz w:val="24"/>
          <w:szCs w:val="24"/>
        </w:rPr>
        <w:t xml:space="preserve">, </w:t>
      </w:r>
      <w:r w:rsidRPr="008F2AC9">
        <w:rPr>
          <w:rFonts w:cstheme="minorHAnsi"/>
          <w:b/>
          <w:bCs/>
          <w:color w:val="000000" w:themeColor="text1"/>
          <w:sz w:val="24"/>
          <w:szCs w:val="24"/>
        </w:rPr>
        <w:t>H. 3269 (Act 37)</w:t>
      </w:r>
      <w:r w:rsidRPr="008F2AC9">
        <w:rPr>
          <w:rFonts w:cstheme="minorHAnsi"/>
          <w:b/>
          <w:bCs/>
          <w:color w:val="000000" w:themeColor="text1"/>
          <w:sz w:val="24"/>
          <w:szCs w:val="24"/>
        </w:rPr>
        <w:fldChar w:fldCharType="begin"/>
      </w:r>
      <w:r w:rsidRPr="008F2AC9">
        <w:rPr>
          <w:rFonts w:cstheme="minorHAnsi"/>
          <w:b/>
          <w:bCs/>
          <w:color w:val="000000" w:themeColor="text1"/>
          <w:sz w:val="24"/>
          <w:szCs w:val="24"/>
        </w:rPr>
        <w:instrText xml:space="preserve"> </w:instrText>
      </w:r>
      <w:r w:rsidRPr="008F2AC9">
        <w:rPr>
          <w:rFonts w:cstheme="minorHAnsi"/>
          <w:color w:val="000000" w:themeColor="text1"/>
          <w:sz w:val="24"/>
          <w:szCs w:val="24"/>
        </w:rPr>
        <w:instrText>XE "H. 3269 (Act 37)"</w:instrText>
      </w:r>
      <w:r w:rsidRPr="008F2AC9">
        <w:rPr>
          <w:rFonts w:cstheme="minorHAnsi"/>
          <w:b/>
          <w:bCs/>
          <w:color w:val="000000" w:themeColor="text1"/>
          <w:sz w:val="24"/>
          <w:szCs w:val="24"/>
        </w:rPr>
        <w:instrText xml:space="preserve"> </w:instrText>
      </w:r>
      <w:r w:rsidRPr="008F2AC9">
        <w:rPr>
          <w:rFonts w:cstheme="minorHAnsi"/>
          <w:b/>
          <w:bCs/>
          <w:color w:val="000000" w:themeColor="text1"/>
          <w:sz w:val="24"/>
          <w:szCs w:val="24"/>
        </w:rPr>
        <w:fldChar w:fldCharType="end"/>
      </w:r>
      <w:r w:rsidRPr="008F2AC9">
        <w:rPr>
          <w:rFonts w:cstheme="minorHAnsi"/>
          <w:color w:val="000000" w:themeColor="text1"/>
          <w:sz w:val="24"/>
          <w:szCs w:val="24"/>
        </w:rPr>
        <w:t xml:space="preserve"> repeal</w:t>
      </w:r>
      <w:r w:rsidR="00237DAC" w:rsidRPr="008F2AC9">
        <w:rPr>
          <w:rFonts w:cstheme="minorHAnsi"/>
          <w:color w:val="000000" w:themeColor="text1"/>
          <w:sz w:val="24"/>
          <w:szCs w:val="24"/>
        </w:rPr>
        <w:t>s</w:t>
      </w:r>
      <w:r w:rsidRPr="008F2AC9">
        <w:rPr>
          <w:rFonts w:cstheme="minorHAnsi"/>
          <w:color w:val="000000" w:themeColor="text1"/>
          <w:sz w:val="24"/>
          <w:szCs w:val="24"/>
        </w:rPr>
        <w:t xml:space="preserve"> a section of the S. C. Code relating to the publication of descriptions of uniforms and emblems</w:t>
      </w:r>
      <w:r w:rsidRPr="008F2AC9">
        <w:rPr>
          <w:rFonts w:cstheme="minorHAnsi"/>
          <w:color w:val="000000" w:themeColor="text1"/>
          <w:sz w:val="24"/>
          <w:szCs w:val="24"/>
        </w:rPr>
        <w:fldChar w:fldCharType="begin"/>
      </w:r>
      <w:r w:rsidRPr="008F2AC9">
        <w:rPr>
          <w:rFonts w:cstheme="minorHAnsi"/>
          <w:color w:val="000000" w:themeColor="text1"/>
          <w:sz w:val="24"/>
          <w:szCs w:val="24"/>
        </w:rPr>
        <w:instrText xml:space="preserve"> XE "uniforms and emblems, DNR (H. 3269, Act 37)" </w:instrText>
      </w:r>
      <w:r w:rsidRPr="008F2AC9">
        <w:rPr>
          <w:rFonts w:cstheme="minorHAnsi"/>
          <w:color w:val="000000" w:themeColor="text1"/>
          <w:sz w:val="24"/>
          <w:szCs w:val="24"/>
        </w:rPr>
        <w:fldChar w:fldCharType="end"/>
      </w:r>
      <w:r w:rsidRPr="008F2AC9">
        <w:rPr>
          <w:rFonts w:cstheme="minorHAnsi"/>
          <w:color w:val="000000" w:themeColor="text1"/>
          <w:sz w:val="24"/>
          <w:szCs w:val="24"/>
        </w:rPr>
        <w:t xml:space="preserve"> by the Department of Natural Resources. The section is no longer necessary.</w:t>
      </w:r>
      <w:bookmarkEnd w:id="2278"/>
      <w:bookmarkEnd w:id="2279"/>
      <w:bookmarkEnd w:id="2280"/>
      <w:bookmarkEnd w:id="2281"/>
    </w:p>
    <w:p w14:paraId="2FB0BECB" w14:textId="77777777" w:rsidR="00A93BE2" w:rsidRPr="008F2AC9" w:rsidRDefault="00A93BE2" w:rsidP="00A93BE2">
      <w:pPr>
        <w:pStyle w:val="Heading2"/>
        <w:spacing w:after="30"/>
        <w:jc w:val="left"/>
        <w:rPr>
          <w:rFonts w:asciiTheme="minorHAnsi" w:eastAsia="Calibri" w:hAnsiTheme="minorHAnsi" w:cstheme="minorHAnsi"/>
          <w:color w:val="000000" w:themeColor="text1"/>
          <w:sz w:val="24"/>
          <w:szCs w:val="24"/>
        </w:rPr>
      </w:pPr>
      <w:bookmarkStart w:id="2282" w:name="_Toc138861008"/>
      <w:bookmarkStart w:id="2283" w:name="_Toc139121403"/>
      <w:bookmarkStart w:id="2284" w:name="_Toc139443211"/>
      <w:bookmarkStart w:id="2285" w:name="_Toc139553514"/>
      <w:bookmarkStart w:id="2286" w:name="_Toc139554721"/>
      <w:bookmarkStart w:id="2287" w:name="_Toc140491363"/>
      <w:bookmarkStart w:id="2288" w:name="_Toc140499172"/>
      <w:bookmarkStart w:id="2289" w:name="_Toc140796103"/>
      <w:bookmarkStart w:id="2290" w:name="_Toc145595544"/>
      <w:bookmarkStart w:id="2291" w:name="_Hlk144387720"/>
      <w:r w:rsidRPr="008F2AC9">
        <w:rPr>
          <w:rFonts w:asciiTheme="minorHAnsi" w:hAnsiTheme="minorHAnsi" w:cstheme="minorHAnsi"/>
          <w:color w:val="000000" w:themeColor="text1"/>
          <w:sz w:val="24"/>
          <w:szCs w:val="24"/>
        </w:rPr>
        <w:t>Operation of Airboats (H. 3689, Act 39</w:t>
      </w:r>
      <w:r w:rsidRPr="008F2AC9">
        <w:rPr>
          <w:rFonts w:asciiTheme="minorHAnsi" w:hAnsiTheme="minorHAnsi" w:cstheme="minorHAnsi"/>
          <w:color w:val="000000" w:themeColor="text1"/>
          <w:sz w:val="24"/>
          <w:szCs w:val="24"/>
        </w:rPr>
        <w:fldChar w:fldCharType="begin"/>
      </w:r>
      <w:r w:rsidRPr="008F2AC9">
        <w:rPr>
          <w:rFonts w:asciiTheme="minorHAnsi" w:hAnsiTheme="minorHAnsi" w:cstheme="minorHAnsi"/>
          <w:color w:val="000000" w:themeColor="text1"/>
          <w:sz w:val="24"/>
          <w:szCs w:val="24"/>
        </w:rPr>
        <w:instrText xml:space="preserve"> </w:instrText>
      </w:r>
      <w:r w:rsidRPr="008F2AC9">
        <w:rPr>
          <w:rFonts w:asciiTheme="minorHAnsi" w:hAnsiTheme="minorHAnsi" w:cstheme="minorHAnsi"/>
          <w:b w:val="0"/>
          <w:bCs w:val="0"/>
          <w:color w:val="000000" w:themeColor="text1"/>
          <w:sz w:val="24"/>
          <w:szCs w:val="24"/>
        </w:rPr>
        <w:instrText>XE "Act 39 (H. 3689)"</w:instrText>
      </w:r>
      <w:r w:rsidRPr="008F2AC9">
        <w:rPr>
          <w:rFonts w:asciiTheme="minorHAnsi" w:hAnsiTheme="minorHAnsi" w:cstheme="minorHAnsi"/>
          <w:color w:val="000000" w:themeColor="text1"/>
          <w:sz w:val="24"/>
          <w:szCs w:val="24"/>
        </w:rPr>
        <w:instrText xml:space="preserve"> </w:instrText>
      </w:r>
      <w:r w:rsidRPr="008F2AC9">
        <w:rPr>
          <w:rFonts w:asciiTheme="minorHAnsi" w:hAnsiTheme="minorHAnsi" w:cstheme="minorHAnsi"/>
          <w:color w:val="000000" w:themeColor="text1"/>
          <w:sz w:val="24"/>
          <w:szCs w:val="24"/>
        </w:rPr>
        <w:fldChar w:fldCharType="end"/>
      </w:r>
      <w:r w:rsidRPr="008F2AC9">
        <w:rPr>
          <w:rFonts w:asciiTheme="minorHAnsi" w:hAnsiTheme="minorHAnsi" w:cstheme="minorHAnsi"/>
          <w:color w:val="000000" w:themeColor="text1"/>
          <w:sz w:val="24"/>
          <w:szCs w:val="24"/>
        </w:rPr>
        <w:t>)</w:t>
      </w:r>
      <w:bookmarkEnd w:id="2282"/>
      <w:bookmarkEnd w:id="2283"/>
      <w:bookmarkEnd w:id="2284"/>
      <w:bookmarkEnd w:id="2285"/>
      <w:bookmarkEnd w:id="2286"/>
      <w:bookmarkEnd w:id="2287"/>
      <w:bookmarkEnd w:id="2288"/>
      <w:bookmarkEnd w:id="2289"/>
      <w:bookmarkEnd w:id="2290"/>
    </w:p>
    <w:p w14:paraId="2A943F39" w14:textId="77777777" w:rsidR="00A93BE2" w:rsidRPr="008F2AC9" w:rsidRDefault="00A93BE2" w:rsidP="00A93BE2">
      <w:pPr>
        <w:spacing w:line="280" w:lineRule="exact"/>
        <w:rPr>
          <w:rFonts w:cstheme="minorHAnsi"/>
          <w:color w:val="000000" w:themeColor="text1"/>
          <w:sz w:val="24"/>
          <w:szCs w:val="24"/>
        </w:rPr>
      </w:pPr>
      <w:r w:rsidRPr="008F2AC9">
        <w:rPr>
          <w:rFonts w:cstheme="minorHAnsi"/>
          <w:b/>
          <w:bCs/>
          <w:color w:val="000000" w:themeColor="text1"/>
          <w:sz w:val="24"/>
          <w:szCs w:val="24"/>
        </w:rPr>
        <w:t>H. 3689 (Act 39)</w:t>
      </w:r>
      <w:r w:rsidRPr="008F2AC9">
        <w:rPr>
          <w:rFonts w:cstheme="minorHAnsi"/>
          <w:b/>
          <w:bCs/>
          <w:color w:val="000000" w:themeColor="text1"/>
          <w:sz w:val="24"/>
          <w:szCs w:val="24"/>
        </w:rPr>
        <w:fldChar w:fldCharType="begin"/>
      </w:r>
      <w:r w:rsidRPr="008F2AC9">
        <w:rPr>
          <w:rFonts w:cstheme="minorHAnsi"/>
          <w:color w:val="000000" w:themeColor="text1"/>
          <w:sz w:val="24"/>
          <w:szCs w:val="24"/>
        </w:rPr>
        <w:instrText xml:space="preserve"> XE "H. 3689 (Act 39)" </w:instrText>
      </w:r>
      <w:r w:rsidRPr="008F2AC9">
        <w:rPr>
          <w:rFonts w:cstheme="minorHAnsi"/>
          <w:b/>
          <w:bCs/>
          <w:color w:val="000000" w:themeColor="text1"/>
          <w:sz w:val="24"/>
          <w:szCs w:val="24"/>
        </w:rPr>
        <w:fldChar w:fldCharType="end"/>
      </w:r>
      <w:r w:rsidRPr="008F2AC9">
        <w:rPr>
          <w:rFonts w:cstheme="minorHAnsi"/>
          <w:color w:val="000000" w:themeColor="text1"/>
          <w:sz w:val="24"/>
          <w:szCs w:val="24"/>
        </w:rPr>
        <w:t xml:space="preserve"> deals with the </w:t>
      </w:r>
      <w:r w:rsidRPr="008F2AC9">
        <w:rPr>
          <w:rFonts w:cstheme="minorHAnsi"/>
          <w:b/>
          <w:bCs/>
          <w:color w:val="000000" w:themeColor="text1"/>
          <w:sz w:val="24"/>
          <w:szCs w:val="24"/>
        </w:rPr>
        <w:t>time of operation of airboats</w:t>
      </w:r>
      <w:r w:rsidRPr="008F2AC9">
        <w:rPr>
          <w:rFonts w:cstheme="minorHAnsi"/>
          <w:color w:val="000000" w:themeColor="text1"/>
          <w:sz w:val="24"/>
          <w:szCs w:val="24"/>
        </w:rPr>
        <w:fldChar w:fldCharType="begin"/>
      </w:r>
      <w:r w:rsidRPr="008F2AC9">
        <w:rPr>
          <w:rFonts w:cstheme="minorHAnsi"/>
          <w:color w:val="000000" w:themeColor="text1"/>
          <w:sz w:val="24"/>
          <w:szCs w:val="24"/>
        </w:rPr>
        <w:instrText xml:space="preserve"> XE "airboats:restrictions on operating times in certain waters (H. 3689, Act 39)" </w:instrText>
      </w:r>
      <w:r w:rsidRPr="008F2AC9">
        <w:rPr>
          <w:rFonts w:cstheme="minorHAnsi"/>
          <w:color w:val="000000" w:themeColor="text1"/>
          <w:sz w:val="24"/>
          <w:szCs w:val="24"/>
        </w:rPr>
        <w:fldChar w:fldCharType="end"/>
      </w:r>
      <w:r w:rsidRPr="008F2AC9">
        <w:rPr>
          <w:rFonts w:cstheme="minorHAnsi"/>
          <w:color w:val="000000" w:themeColor="text1"/>
          <w:sz w:val="24"/>
          <w:szCs w:val="24"/>
        </w:rPr>
        <w:t>. It is unlawful to operate an airboat on the waters of the Broad River in Richland County and Stevens Creek in Edgefield County from one hour before legal sunset to one hour after legal sunrise.</w:t>
      </w:r>
    </w:p>
    <w:p w14:paraId="2E9B110F" w14:textId="77777777" w:rsidR="002228A1" w:rsidRPr="008F2AC9" w:rsidRDefault="002228A1" w:rsidP="002228A1">
      <w:pPr>
        <w:keepNext/>
        <w:spacing w:after="40" w:line="240" w:lineRule="auto"/>
        <w:outlineLvl w:val="1"/>
        <w:rPr>
          <w:rFonts w:ascii="Calibri" w:eastAsia="Times New Roman" w:hAnsi="Calibri" w:cs="Calibri"/>
          <w:b/>
          <w:bCs/>
          <w:color w:val="000000" w:themeColor="text1"/>
          <w:sz w:val="24"/>
          <w:szCs w:val="24"/>
        </w:rPr>
      </w:pPr>
      <w:bookmarkStart w:id="2292" w:name="_Toc138254578"/>
      <w:bookmarkStart w:id="2293" w:name="_Toc138257995"/>
      <w:bookmarkStart w:id="2294" w:name="_Toc138335991"/>
      <w:bookmarkStart w:id="2295" w:name="_Toc138336204"/>
      <w:bookmarkStart w:id="2296" w:name="_Toc138357143"/>
      <w:bookmarkStart w:id="2297" w:name="_Toc138860995"/>
      <w:bookmarkStart w:id="2298" w:name="_Toc139121390"/>
      <w:bookmarkStart w:id="2299" w:name="_Toc139443198"/>
      <w:bookmarkStart w:id="2300" w:name="_Toc139553501"/>
      <w:bookmarkStart w:id="2301" w:name="_Toc139554709"/>
      <w:bookmarkStart w:id="2302" w:name="_Toc140491351"/>
      <w:bookmarkStart w:id="2303" w:name="_Toc140499160"/>
      <w:bookmarkStart w:id="2304" w:name="_Toc140796091"/>
      <w:bookmarkStart w:id="2305" w:name="_Toc145595545"/>
      <w:bookmarkEnd w:id="2291"/>
      <w:r w:rsidRPr="008F2AC9">
        <w:rPr>
          <w:rFonts w:ascii="Calibri" w:eastAsia="Times New Roman" w:hAnsi="Calibri" w:cs="Calibri"/>
          <w:b/>
          <w:bCs/>
          <w:color w:val="000000" w:themeColor="text1"/>
          <w:sz w:val="24"/>
          <w:szCs w:val="24"/>
        </w:rPr>
        <w:lastRenderedPageBreak/>
        <w:t>South Carolina Equine Advancement Act (H. 3514, in the Senate)</w:t>
      </w:r>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14:paraId="0DEA464B" w14:textId="6A293DD6" w:rsidR="002228A1" w:rsidRPr="008F2AC9" w:rsidRDefault="002228A1" w:rsidP="002228A1">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3514</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"H. 3514 (</w:instrText>
      </w:r>
      <w:r w:rsidRPr="008F2AC9">
        <w:rPr>
          <w:rFonts w:ascii="Calibri" w:eastAsia="Calibri" w:hAnsi="Calibri" w:cs="Calibri"/>
          <w:color w:val="000000" w:themeColor="text1"/>
          <w:sz w:val="24"/>
          <w:szCs w:val="24"/>
        </w:rPr>
        <w:instrText>in the Senate</w:instrText>
      </w:r>
      <w:r w:rsidRPr="008F2AC9">
        <w:rPr>
          <w:rFonts w:ascii="Calibri" w:eastAsia="Times New Roman" w:hAnsi="Calibri" w:cs="Calibri"/>
          <w:b/>
          <w:bCs/>
          <w:color w:val="000000" w:themeColor="text1"/>
          <w:sz w:val="24"/>
          <w:szCs w:val="24"/>
        </w:rPr>
        <w:instrText>)</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would enact the </w:t>
      </w:r>
      <w:r w:rsidRPr="008F2AC9">
        <w:rPr>
          <w:rFonts w:ascii="Calibri" w:eastAsia="Times New Roman" w:hAnsi="Calibri" w:cs="Calibri"/>
          <w:b/>
          <w:bCs/>
          <w:color w:val="000000" w:themeColor="text1"/>
          <w:sz w:val="24"/>
          <w:szCs w:val="24"/>
        </w:rPr>
        <w:t>"South Carolina Equine Advancement Act</w:t>
      </w:r>
      <w:r w:rsidRPr="008F2AC9">
        <w:rPr>
          <w:rFonts w:ascii="Calibri" w:eastAsia="Times New Roman" w:hAnsi="Calibri" w:cs="Calibri"/>
          <w:color w:val="000000" w:themeColor="text1"/>
          <w:sz w:val="24"/>
          <w:szCs w:val="24"/>
        </w:rPr>
        <w:t>."</w:t>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Among many things, this bill would set up a South Carolina Equine Commission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"Equine Advancement Act (H. 3514, </w:instrText>
      </w:r>
      <w:r w:rsidRPr="008F2AC9">
        <w:rPr>
          <w:rFonts w:ascii="Calibri" w:eastAsia="Times New Roman" w:hAnsi="Calibri" w:cs="Calibri"/>
          <w:noProof/>
          <w:color w:val="000000" w:themeColor="text1"/>
        </w:rPr>
        <w:instrText>in the Senate</w:instrText>
      </w:r>
      <w:r w:rsidRPr="008F2AC9">
        <w:rPr>
          <w:rFonts w:ascii="Calibri" w:eastAsia="Times New Roman" w:hAnsi="Calibri" w:cs="Calibri"/>
          <w:color w:val="000000" w:themeColor="text1"/>
          <w:sz w:val="24"/>
          <w:szCs w:val="24"/>
        </w:rPr>
        <w:instrText xml:space="preserve">):Equine Commission"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It would be chaired by the Department of Revenue Director. This Commission would select and license up to three entities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"ADW (advance deposit account wagering) See Equine Advancement Act (H. 3514, in the Senate)"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in South Carolina to operate advance deposit account wagering</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"Equine Advancement Act (H. 3514, in the Senate):advance deposit account wagering(defined in bill)"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[or ADW, i.e., parimutuel betting</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"advance deposit account wagering [or ADW, i.e., parimutuel betting (H. 3514, in the Senate)]"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"Equine Advancement Act (H. 3514, in the Senate):Pari-mutuel wagering (defined in bill)"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for equestrian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"horses" \t "</w:instrText>
      </w:r>
      <w:r w:rsidRPr="008F2AC9">
        <w:rPr>
          <w:rFonts w:ascii="Calibri" w:eastAsia="Times New Roman" w:hAnsi="Calibri" w:cs="Calibri"/>
          <w:i/>
          <w:color w:val="000000" w:themeColor="text1"/>
          <w:sz w:val="24"/>
          <w:szCs w:val="24"/>
        </w:rPr>
        <w:instrText>See</w:instrText>
      </w:r>
      <w:r w:rsidRPr="008F2AC9">
        <w:rPr>
          <w:rFonts w:ascii="Calibri" w:eastAsia="Times New Roman" w:hAnsi="Calibri" w:cs="Calibri"/>
          <w:color w:val="000000" w:themeColor="text1"/>
          <w:sz w:val="24"/>
          <w:szCs w:val="24"/>
        </w:rPr>
        <w:instrText xml:space="preserve"> Equine Advancement Act (H. 3514, in the Senate)"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activities. This bill sets out a comprehensive list of duties and responsibilities for this commission, including awarding grants and providing financial assistance to advance equine pursuits in South Carolina.</w:t>
      </w:r>
    </w:p>
    <w:p w14:paraId="6F97568D" w14:textId="44D2A438" w:rsidR="002228A1" w:rsidRPr="008F2AC9" w:rsidRDefault="002228A1" w:rsidP="002228A1">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These entities would have to be qualified to do business in South Carolina, and maintain physical offices here, with at least one staffer present from 9:00 a.m. to 5:00 p.m. Monday through Friday. The commission would be tasked with setting and collecting a license application fee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"Equine Advancement Act (H. 3514, in the Senate):license application fee"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of ten percent of applicants’ estimated ADW totals for their first year of operations. If licensees exceed this projected amount, then they would be required to pay a supplemental fee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"Equine Advancement Act (H. 3514, in the Senate):supplemental fee"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based on their actual earnings. Previously paid estimated fees would be credited back against this total, actual</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"Equine Advancement Act (H. 3514, in the Senate):Mobile electronic device means a cellular telephone (defined in bill)"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amount. After this initial year, licensees would pay their percentage ADW fee based on their prior year’s ADW. Their fees would have to be paid within four calendar weeks of the end of their ADW licensed fiscal or calendar year, as previously indicated on their application and license they are operating under. Any misrepresentation by applicants could result in criminal prosecution.</w:t>
      </w:r>
    </w:p>
    <w:p w14:paraId="1BE05EFA" w14:textId="20993C53" w:rsidR="002228A1" w:rsidRPr="008F2AC9" w:rsidRDefault="00FC0748" w:rsidP="00024BDC">
      <w:pPr>
        <w:spacing w:line="280" w:lineRule="exact"/>
        <w:ind w:left="180"/>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Five</w:t>
      </w:r>
      <w:r w:rsidR="002228A1" w:rsidRPr="008F2AC9">
        <w:rPr>
          <w:rFonts w:ascii="Calibri" w:eastAsia="Times New Roman" w:hAnsi="Calibri" w:cs="Calibri"/>
          <w:color w:val="000000" w:themeColor="text1"/>
          <w:sz w:val="24"/>
          <w:szCs w:val="24"/>
        </w:rPr>
        <w:t xml:space="preserve"> percent of the </w:t>
      </w:r>
      <w:r w:rsidRPr="008F2AC9">
        <w:rPr>
          <w:rFonts w:ascii="Calibri" w:eastAsia="Times New Roman" w:hAnsi="Calibri" w:cs="Calibri"/>
          <w:color w:val="000000" w:themeColor="text1"/>
          <w:sz w:val="24"/>
          <w:szCs w:val="24"/>
        </w:rPr>
        <w:t>ten</w:t>
      </w:r>
      <w:r w:rsidR="002228A1" w:rsidRPr="008F2AC9">
        <w:rPr>
          <w:rFonts w:ascii="Calibri" w:eastAsia="Times New Roman" w:hAnsi="Calibri" w:cs="Calibri"/>
          <w:color w:val="000000" w:themeColor="text1"/>
          <w:sz w:val="24"/>
          <w:szCs w:val="24"/>
        </w:rPr>
        <w:t xml:space="preserve"> percent licensing fee</w:t>
      </w:r>
      <w:r w:rsidR="002228A1" w:rsidRPr="008F2AC9">
        <w:rPr>
          <w:rFonts w:ascii="Calibri" w:eastAsia="Times New Roman" w:hAnsi="Calibri" w:cs="Calibri"/>
          <w:color w:val="000000" w:themeColor="text1"/>
          <w:sz w:val="24"/>
          <w:szCs w:val="24"/>
        </w:rPr>
        <w:fldChar w:fldCharType="begin"/>
      </w:r>
      <w:r w:rsidR="002228A1" w:rsidRPr="008F2AC9">
        <w:rPr>
          <w:rFonts w:ascii="Calibri" w:eastAsia="Times New Roman" w:hAnsi="Calibri" w:cs="Calibri"/>
          <w:color w:val="000000" w:themeColor="text1"/>
          <w:sz w:val="24"/>
          <w:szCs w:val="24"/>
        </w:rPr>
        <w:instrText xml:space="preserve"> XE "Equine Advancement Act (H. 3514, in the Senate):licensing fee" </w:instrText>
      </w:r>
      <w:r w:rsidR="002228A1" w:rsidRPr="008F2AC9">
        <w:rPr>
          <w:rFonts w:ascii="Calibri" w:eastAsia="Times New Roman" w:hAnsi="Calibri" w:cs="Calibri"/>
          <w:color w:val="000000" w:themeColor="text1"/>
          <w:sz w:val="24"/>
          <w:szCs w:val="24"/>
        </w:rPr>
        <w:fldChar w:fldCharType="end"/>
      </w:r>
      <w:r w:rsidR="002228A1" w:rsidRPr="008F2AC9">
        <w:rPr>
          <w:rFonts w:ascii="Calibri" w:eastAsia="Times New Roman" w:hAnsi="Calibri" w:cs="Calibri"/>
          <w:color w:val="000000" w:themeColor="text1"/>
          <w:sz w:val="24"/>
          <w:szCs w:val="24"/>
        </w:rPr>
        <w:t xml:space="preserve"> would be retained by this commission to cover their operation costs as a division within the South Carolina Department of Revenue. Remaining fees from this portion would be used to set up a grant program</w:t>
      </w:r>
      <w:r w:rsidR="002228A1" w:rsidRPr="008F2AC9">
        <w:rPr>
          <w:rFonts w:ascii="Calibri" w:eastAsia="Times New Roman" w:hAnsi="Calibri" w:cs="Calibri"/>
          <w:color w:val="000000" w:themeColor="text1"/>
          <w:sz w:val="24"/>
          <w:szCs w:val="24"/>
        </w:rPr>
        <w:fldChar w:fldCharType="begin"/>
      </w:r>
      <w:r w:rsidR="002228A1" w:rsidRPr="008F2AC9">
        <w:rPr>
          <w:rFonts w:ascii="Calibri" w:eastAsia="Times New Roman" w:hAnsi="Calibri" w:cs="Calibri"/>
          <w:color w:val="000000" w:themeColor="text1"/>
          <w:sz w:val="24"/>
          <w:szCs w:val="24"/>
        </w:rPr>
        <w:instrText xml:space="preserve"> XE "Equine Advancement Act (H. 3514, in the Senate):equine industry grant program" </w:instrText>
      </w:r>
      <w:r w:rsidR="002228A1" w:rsidRPr="008F2AC9">
        <w:rPr>
          <w:rFonts w:ascii="Calibri" w:eastAsia="Times New Roman" w:hAnsi="Calibri" w:cs="Calibri"/>
          <w:color w:val="000000" w:themeColor="text1"/>
          <w:sz w:val="24"/>
          <w:szCs w:val="24"/>
        </w:rPr>
        <w:fldChar w:fldCharType="end"/>
      </w:r>
      <w:r w:rsidR="002228A1" w:rsidRPr="008F2AC9">
        <w:rPr>
          <w:rFonts w:ascii="Calibri" w:eastAsia="Times New Roman" w:hAnsi="Calibri" w:cs="Calibri"/>
          <w:color w:val="000000" w:themeColor="text1"/>
          <w:sz w:val="24"/>
          <w:szCs w:val="24"/>
        </w:rPr>
        <w:t xml:space="preserve"> to assist the growth and development of the equine industry in South Carolina. Sent to the Senate (4/06/23).</w:t>
      </w:r>
    </w:p>
    <w:p w14:paraId="09A86B20" w14:textId="77777777"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306" w:name="_Toc134519149"/>
      <w:bookmarkStart w:id="2307" w:name="_Toc135308307"/>
      <w:bookmarkStart w:id="2308" w:name="_Toc135522907"/>
      <w:bookmarkStart w:id="2309" w:name="_Toc135907252"/>
      <w:bookmarkStart w:id="2310" w:name="_Toc135916344"/>
      <w:bookmarkStart w:id="2311" w:name="_Toc138254579"/>
      <w:bookmarkStart w:id="2312" w:name="_Toc138257996"/>
      <w:bookmarkStart w:id="2313" w:name="_Toc138335992"/>
      <w:bookmarkStart w:id="2314" w:name="_Toc138336205"/>
      <w:bookmarkStart w:id="2315" w:name="_Toc138357144"/>
      <w:bookmarkStart w:id="2316" w:name="_Toc138860996"/>
      <w:bookmarkStart w:id="2317" w:name="_Toc139121391"/>
      <w:bookmarkStart w:id="2318" w:name="_Toc139443199"/>
      <w:bookmarkStart w:id="2319" w:name="_Toc139553502"/>
      <w:bookmarkStart w:id="2320" w:name="_Toc139554710"/>
      <w:bookmarkStart w:id="2321" w:name="_Toc140491352"/>
      <w:bookmarkStart w:id="2322" w:name="_Toc140499161"/>
      <w:bookmarkStart w:id="2323" w:name="_Toc140796092"/>
      <w:bookmarkStart w:id="2324" w:name="_Toc145595546"/>
      <w:r w:rsidRPr="008F2AC9">
        <w:rPr>
          <w:rFonts w:ascii="Calibri" w:eastAsia="Calibri" w:hAnsi="Calibri" w:cs="Calibri"/>
          <w:b/>
          <w:bCs/>
          <w:color w:val="000000" w:themeColor="text1"/>
          <w:sz w:val="24"/>
          <w:szCs w:val="24"/>
        </w:rPr>
        <w:t>Rural Infrastructure Authority (RIA)</w:t>
      </w:r>
      <w:bookmarkEnd w:id="2306"/>
      <w:bookmarkEnd w:id="2307"/>
      <w:bookmarkEnd w:id="2308"/>
      <w:bookmarkEnd w:id="2309"/>
      <w:bookmarkEnd w:id="2310"/>
      <w:r w:rsidRPr="008F2AC9">
        <w:rPr>
          <w:rFonts w:ascii="Calibri" w:eastAsia="Calibri" w:hAnsi="Calibri" w:cs="Calibri"/>
          <w:b/>
          <w:bCs/>
          <w:color w:val="000000" w:themeColor="text1"/>
          <w:sz w:val="24"/>
          <w:szCs w:val="24"/>
        </w:rPr>
        <w:t xml:space="preserve"> (H. 3075, in the Senate)</w:t>
      </w:r>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p>
    <w:p w14:paraId="1D2256FC" w14:textId="2DE2D507" w:rsidR="002228A1" w:rsidRPr="008F2AC9" w:rsidRDefault="002228A1" w:rsidP="002228A1">
      <w:pPr>
        <w:widowControl w:val="0"/>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3075</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3075 (in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 cleanup bill that </w:t>
      </w:r>
      <w:r w:rsidR="00641A0B"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update and clarif</w:t>
      </w:r>
      <w:r w:rsidR="00641A0B" w:rsidRPr="008F2AC9">
        <w:rPr>
          <w:rFonts w:ascii="Calibri" w:eastAsia="Calibri" w:hAnsi="Calibri" w:cs="Calibri"/>
          <w:color w:val="000000" w:themeColor="text1"/>
          <w:sz w:val="24"/>
          <w:szCs w:val="24"/>
        </w:rPr>
        <w:t>y</w:t>
      </w:r>
      <w:r w:rsidRPr="008F2AC9">
        <w:rPr>
          <w:rFonts w:ascii="Calibri" w:eastAsia="Calibri" w:hAnsi="Calibri" w:cs="Calibri"/>
          <w:color w:val="000000" w:themeColor="text1"/>
          <w:sz w:val="24"/>
          <w:szCs w:val="24"/>
        </w:rPr>
        <w:t xml:space="preserve"> the role and responsibilities of the </w:t>
      </w:r>
      <w:r w:rsidRPr="008F2AC9">
        <w:rPr>
          <w:rFonts w:ascii="Calibri" w:eastAsia="Calibri" w:hAnsi="Calibri" w:cs="Calibri"/>
          <w:b/>
          <w:bCs/>
          <w:color w:val="000000" w:themeColor="text1"/>
          <w:sz w:val="24"/>
          <w:szCs w:val="24"/>
        </w:rPr>
        <w:t>SC Rural Infrastructure Authority (RIA</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"Rural Infrastructure Authority (RIA)"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As a result of the 2019 Legislative Oversight Review, the bill </w:t>
      </w:r>
      <w:r w:rsidR="0088056E"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remove references to an obsolete funding program that was under the SC Budget and Control Board now transferred to RIA along with its duties and responsibilities. In addition, the bill </w:t>
      </w:r>
      <w:r w:rsidR="0088056E"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update the definition of a rural infrastructure project </w:t>
      </w:r>
      <w:r w:rsidR="0088056E"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as well as update terminology and remove outdated accounting requirements language</w:t>
      </w:r>
      <w:r w:rsidR="0088056E"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These updates </w:t>
      </w:r>
      <w:r w:rsidR="0088056E"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reflect what is currently being implemented under the RIA. Sent to the Senate (5/4/2023).</w:t>
      </w:r>
    </w:p>
    <w:p w14:paraId="496FC967" w14:textId="77777777"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325" w:name="_Toc134519150"/>
      <w:bookmarkStart w:id="2326" w:name="_Toc135308308"/>
      <w:bookmarkStart w:id="2327" w:name="_Toc135522908"/>
      <w:bookmarkStart w:id="2328" w:name="_Toc135907253"/>
      <w:bookmarkStart w:id="2329" w:name="_Toc135916345"/>
      <w:bookmarkStart w:id="2330" w:name="_Toc138254580"/>
      <w:bookmarkStart w:id="2331" w:name="_Toc138257997"/>
      <w:bookmarkStart w:id="2332" w:name="_Toc138335993"/>
      <w:bookmarkStart w:id="2333" w:name="_Toc138336206"/>
      <w:bookmarkStart w:id="2334" w:name="_Toc138357145"/>
      <w:bookmarkStart w:id="2335" w:name="_Toc138860997"/>
      <w:bookmarkStart w:id="2336" w:name="_Toc139121392"/>
      <w:bookmarkStart w:id="2337" w:name="_Toc139443200"/>
      <w:bookmarkStart w:id="2338" w:name="_Toc139553503"/>
      <w:bookmarkStart w:id="2339" w:name="_Toc139554711"/>
      <w:bookmarkStart w:id="2340" w:name="_Toc140491353"/>
      <w:bookmarkStart w:id="2341" w:name="_Toc140499162"/>
      <w:bookmarkStart w:id="2342" w:name="_Toc140796093"/>
      <w:bookmarkStart w:id="2343" w:name="_Toc145595547"/>
      <w:bookmarkStart w:id="2344" w:name="_Hlk137123105"/>
      <w:r w:rsidRPr="008F2AC9">
        <w:rPr>
          <w:rFonts w:ascii="Calibri" w:eastAsia="Calibri" w:hAnsi="Calibri" w:cs="Calibri"/>
          <w:b/>
          <w:bCs/>
          <w:color w:val="000000" w:themeColor="text1"/>
          <w:sz w:val="24"/>
          <w:szCs w:val="24"/>
        </w:rPr>
        <w:t>South Carolina Poultry Festival</w:t>
      </w:r>
      <w:bookmarkEnd w:id="2325"/>
      <w:bookmarkEnd w:id="2326"/>
      <w:bookmarkEnd w:id="2327"/>
      <w:bookmarkEnd w:id="2328"/>
      <w:bookmarkEnd w:id="2329"/>
      <w:r w:rsidRPr="008F2AC9">
        <w:rPr>
          <w:rFonts w:ascii="Calibri" w:eastAsia="Calibri" w:hAnsi="Calibri" w:cs="Calibri"/>
          <w:b/>
          <w:bCs/>
          <w:color w:val="000000" w:themeColor="text1"/>
          <w:sz w:val="24"/>
          <w:szCs w:val="24"/>
        </w:rPr>
        <w:t xml:space="preserve"> (H. 3960, in the Senate)</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p>
    <w:p w14:paraId="608E55AC" w14:textId="63D855C9" w:rsidR="002228A1" w:rsidRPr="008F2AC9" w:rsidRDefault="002228A1" w:rsidP="002228A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3960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3960 (in the Senate)" </w:instrText>
      </w:r>
      <w:r w:rsidRPr="008F2AC9">
        <w:rPr>
          <w:rFonts w:ascii="Calibri" w:eastAsia="Calibri" w:hAnsi="Calibri" w:cs="Calibri"/>
          <w:b/>
          <w:bCs/>
          <w:color w:val="000000" w:themeColor="text1"/>
          <w:sz w:val="24"/>
          <w:szCs w:val="24"/>
        </w:rPr>
        <w:fldChar w:fldCharType="end"/>
      </w:r>
      <w:r w:rsidR="0088056E" w:rsidRPr="008F2AC9">
        <w:rPr>
          <w:rFonts w:ascii="Calibri" w:eastAsia="Calibri" w:hAnsi="Calibri" w:cs="Calibri"/>
          <w:color w:val="000000" w:themeColor="text1"/>
          <w:sz w:val="24"/>
          <w:szCs w:val="24"/>
        </w:rPr>
        <w:t xml:space="preserve"> would </w:t>
      </w:r>
      <w:r w:rsidRPr="008F2AC9">
        <w:rPr>
          <w:rFonts w:ascii="Calibri" w:eastAsia="Calibri" w:hAnsi="Calibri" w:cs="Calibri"/>
          <w:color w:val="000000" w:themeColor="text1"/>
          <w:sz w:val="24"/>
          <w:szCs w:val="24"/>
        </w:rPr>
        <w:t xml:space="preserve">designate the </w:t>
      </w:r>
      <w:r w:rsidRPr="008F2AC9">
        <w:rPr>
          <w:rFonts w:ascii="Calibri" w:eastAsia="Calibri" w:hAnsi="Calibri" w:cs="Calibri"/>
          <w:b/>
          <w:bCs/>
          <w:color w:val="000000" w:themeColor="text1"/>
          <w:sz w:val="24"/>
          <w:szCs w:val="24"/>
        </w:rPr>
        <w:t>South Carolina Poultry Festival</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"Poultry Festival (H. 3960,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Lexington County as the official State Poultry Festival. Status: Referred to Committee on Family and Veterans' Services, </w:t>
      </w:r>
      <w:r w:rsidR="0088056E" w:rsidRPr="008F2AC9">
        <w:rPr>
          <w:rFonts w:ascii="Calibri" w:eastAsia="Calibri" w:hAnsi="Calibri" w:cs="Calibri"/>
          <w:color w:val="000000" w:themeColor="text1"/>
          <w:sz w:val="24"/>
          <w:szCs w:val="24"/>
        </w:rPr>
        <w:t>then</w:t>
      </w:r>
      <w:r w:rsidRPr="008F2AC9">
        <w:rPr>
          <w:rFonts w:ascii="Calibri" w:eastAsia="Calibri" w:hAnsi="Calibri" w:cs="Calibri"/>
          <w:color w:val="000000" w:themeColor="text1"/>
          <w:sz w:val="24"/>
          <w:szCs w:val="24"/>
        </w:rPr>
        <w:t xml:space="preserve"> the Senate recalled </w:t>
      </w:r>
      <w:r w:rsidR="0088056E" w:rsidRPr="008F2AC9">
        <w:rPr>
          <w:rFonts w:ascii="Calibri" w:eastAsia="Calibri" w:hAnsi="Calibri" w:cs="Calibri"/>
          <w:color w:val="000000" w:themeColor="text1"/>
          <w:sz w:val="24"/>
          <w:szCs w:val="24"/>
        </w:rPr>
        <w:t xml:space="preserve">the bill </w:t>
      </w:r>
      <w:r w:rsidRPr="008F2AC9">
        <w:rPr>
          <w:rFonts w:ascii="Calibri" w:eastAsia="Calibri" w:hAnsi="Calibri" w:cs="Calibri"/>
          <w:color w:val="000000" w:themeColor="text1"/>
          <w:sz w:val="24"/>
          <w:szCs w:val="24"/>
        </w:rPr>
        <w:t xml:space="preserve">and placed </w:t>
      </w:r>
      <w:r w:rsidR="00641A0B" w:rsidRPr="008F2AC9">
        <w:rPr>
          <w:rFonts w:ascii="Calibri" w:eastAsia="Calibri" w:hAnsi="Calibri" w:cs="Calibri"/>
          <w:color w:val="000000" w:themeColor="text1"/>
          <w:sz w:val="24"/>
          <w:szCs w:val="24"/>
        </w:rPr>
        <w:t xml:space="preserve">it </w:t>
      </w:r>
      <w:r w:rsidRPr="008F2AC9">
        <w:rPr>
          <w:rFonts w:ascii="Calibri" w:eastAsia="Calibri" w:hAnsi="Calibri" w:cs="Calibri"/>
          <w:color w:val="000000" w:themeColor="text1"/>
          <w:sz w:val="24"/>
          <w:szCs w:val="24"/>
        </w:rPr>
        <w:t>on the Senate calendar (5/9/2023).</w:t>
      </w:r>
    </w:p>
    <w:p w14:paraId="4F799ED8" w14:textId="77777777"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345" w:name="_Toc134519151"/>
      <w:bookmarkStart w:id="2346" w:name="_Toc135308309"/>
      <w:bookmarkStart w:id="2347" w:name="_Toc135522909"/>
      <w:bookmarkStart w:id="2348" w:name="_Toc135907254"/>
      <w:bookmarkStart w:id="2349" w:name="_Toc135916346"/>
      <w:bookmarkStart w:id="2350" w:name="_Toc138254581"/>
      <w:bookmarkStart w:id="2351" w:name="_Toc138257998"/>
      <w:bookmarkStart w:id="2352" w:name="_Toc138335994"/>
      <w:bookmarkStart w:id="2353" w:name="_Toc138336207"/>
      <w:bookmarkStart w:id="2354" w:name="_Toc138357146"/>
      <w:bookmarkStart w:id="2355" w:name="_Toc138860998"/>
      <w:bookmarkStart w:id="2356" w:name="_Toc139121393"/>
      <w:bookmarkStart w:id="2357" w:name="_Toc139443201"/>
      <w:bookmarkStart w:id="2358" w:name="_Toc139553504"/>
      <w:bookmarkStart w:id="2359" w:name="_Toc139554712"/>
      <w:bookmarkStart w:id="2360" w:name="_Toc140491354"/>
      <w:bookmarkStart w:id="2361" w:name="_Toc140499163"/>
      <w:bookmarkStart w:id="2362" w:name="_Toc140796094"/>
      <w:bookmarkStart w:id="2363" w:name="_Toc145595548"/>
      <w:bookmarkEnd w:id="2344"/>
      <w:r w:rsidRPr="008F2AC9">
        <w:rPr>
          <w:rFonts w:ascii="Calibri" w:eastAsia="Calibri" w:hAnsi="Calibri" w:cs="Calibri"/>
          <w:b/>
          <w:bCs/>
          <w:color w:val="000000" w:themeColor="text1"/>
          <w:sz w:val="24"/>
          <w:szCs w:val="24"/>
        </w:rPr>
        <w:lastRenderedPageBreak/>
        <w:t>The Retail Sale of White-Tailed Deer Organ Meat</w:t>
      </w:r>
      <w:bookmarkEnd w:id="2345"/>
      <w:bookmarkEnd w:id="2346"/>
      <w:bookmarkEnd w:id="2347"/>
      <w:bookmarkEnd w:id="2348"/>
      <w:bookmarkEnd w:id="2349"/>
      <w:r w:rsidRPr="008F2AC9">
        <w:rPr>
          <w:rFonts w:ascii="Calibri" w:eastAsia="Calibri" w:hAnsi="Calibri" w:cs="Calibri"/>
          <w:b/>
          <w:bCs/>
          <w:color w:val="000000" w:themeColor="text1"/>
          <w:sz w:val="24"/>
          <w:szCs w:val="24"/>
        </w:rPr>
        <w:t xml:space="preserve"> (H. 3993, in the Senate)</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p>
    <w:p w14:paraId="07CFABE0" w14:textId="6133E74B" w:rsidR="002228A1" w:rsidRPr="008F2AC9" w:rsidRDefault="002228A1" w:rsidP="002228A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3993</w:t>
      </w:r>
      <w:r w:rsidR="000F5795"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3993 (in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641A0B"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provide for the retail sale of </w:t>
      </w:r>
      <w:r w:rsidRPr="008F2AC9">
        <w:rPr>
          <w:rFonts w:ascii="Calibri" w:eastAsia="Calibri" w:hAnsi="Calibri" w:cs="Calibri"/>
          <w:b/>
          <w:bCs/>
          <w:color w:val="000000" w:themeColor="text1"/>
          <w:sz w:val="24"/>
          <w:szCs w:val="24"/>
        </w:rPr>
        <w:t>white-tailed deer organ meat</w:t>
      </w:r>
      <w:r w:rsidRPr="008F2AC9">
        <w:rPr>
          <w:rFonts w:ascii="Calibri" w:eastAsia="Calibri" w:hAnsi="Calibri" w:cs="Calibri"/>
          <w:color w:val="000000" w:themeColor="text1"/>
          <w:sz w:val="24"/>
          <w:szCs w:val="24"/>
        </w:rPr>
        <w:t xml:space="preserve">, packaged as </w:t>
      </w:r>
      <w:r w:rsidRPr="008F2AC9">
        <w:rPr>
          <w:rFonts w:ascii="Calibri" w:eastAsia="Calibri" w:hAnsi="Calibri" w:cs="Calibri"/>
          <w:b/>
          <w:bCs/>
          <w:color w:val="000000" w:themeColor="text1"/>
          <w:sz w:val="24"/>
          <w:szCs w:val="24"/>
        </w:rPr>
        <w:t>pet treats</w:t>
      </w:r>
      <w:r w:rsidRPr="008F2AC9">
        <w:rPr>
          <w:rFonts w:ascii="Calibri" w:eastAsia="Calibri" w:hAnsi="Calibri" w:cs="Calibri"/>
          <w:color w:val="000000" w:themeColor="text1"/>
          <w:sz w:val="24"/>
          <w:szCs w:val="24"/>
        </w:rPr>
        <w:t xml:space="preserve">, by official establishments certified by the State Livestock-Poultry Health Division, Clemson University, or USDA. The product </w:t>
      </w:r>
      <w:r w:rsidR="000F5795"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be registered by the South Carolina Department of Agriculture. </w:t>
      </w:r>
      <w:r w:rsidR="00641A0B" w:rsidRPr="008F2AC9">
        <w:rPr>
          <w:rFonts w:ascii="Calibri" w:eastAsia="Calibri" w:hAnsi="Calibri" w:cs="Calibri"/>
          <w:color w:val="000000" w:themeColor="text1"/>
          <w:sz w:val="24"/>
          <w:szCs w:val="24"/>
        </w:rPr>
        <w:t xml:space="preserve">Currently, it is illegal to sell animal parts. </w:t>
      </w:r>
      <w:r w:rsidRPr="008F2AC9">
        <w:rPr>
          <w:rFonts w:ascii="Calibri" w:eastAsia="Calibri" w:hAnsi="Calibri" w:cs="Calibri"/>
          <w:color w:val="000000" w:themeColor="text1"/>
          <w:sz w:val="24"/>
          <w:szCs w:val="24"/>
        </w:rPr>
        <w:t>Sent to the Senate (5/4/2023).</w:t>
      </w:r>
    </w:p>
    <w:p w14:paraId="450156F7" w14:textId="4716E61F"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364" w:name="_Toc134519152"/>
      <w:bookmarkStart w:id="2365" w:name="_Toc135308310"/>
      <w:bookmarkStart w:id="2366" w:name="_Toc135522910"/>
      <w:bookmarkStart w:id="2367" w:name="_Toc135907255"/>
      <w:bookmarkStart w:id="2368" w:name="_Toc135916347"/>
      <w:bookmarkStart w:id="2369" w:name="_Toc138254582"/>
      <w:bookmarkStart w:id="2370" w:name="_Toc138257999"/>
      <w:bookmarkStart w:id="2371" w:name="_Toc138335995"/>
      <w:bookmarkStart w:id="2372" w:name="_Toc138336208"/>
      <w:bookmarkStart w:id="2373" w:name="_Toc138357147"/>
      <w:bookmarkStart w:id="2374" w:name="_Toc138860999"/>
      <w:bookmarkStart w:id="2375" w:name="_Toc139121394"/>
      <w:bookmarkStart w:id="2376" w:name="_Toc139443202"/>
      <w:bookmarkStart w:id="2377" w:name="_Toc139553505"/>
      <w:bookmarkStart w:id="2378" w:name="_Toc139554713"/>
      <w:bookmarkStart w:id="2379" w:name="_Toc140491355"/>
      <w:bookmarkStart w:id="2380" w:name="_Toc140499164"/>
      <w:bookmarkStart w:id="2381" w:name="_Toc140796095"/>
      <w:bookmarkStart w:id="2382" w:name="_Toc145595549"/>
      <w:r w:rsidRPr="008F2AC9">
        <w:rPr>
          <w:rFonts w:ascii="Calibri" w:eastAsia="Calibri" w:hAnsi="Calibri" w:cs="Calibri"/>
          <w:b/>
          <w:bCs/>
          <w:color w:val="000000" w:themeColor="text1"/>
          <w:sz w:val="24"/>
          <w:szCs w:val="24"/>
        </w:rPr>
        <w:t>Privacy of Landowners Addresses Re Endangered Species</w:t>
      </w:r>
      <w:bookmarkEnd w:id="2364"/>
      <w:bookmarkEnd w:id="2365"/>
      <w:bookmarkEnd w:id="2366"/>
      <w:bookmarkEnd w:id="2367"/>
      <w:bookmarkEnd w:id="2368"/>
      <w:r w:rsidRPr="008F2AC9">
        <w:rPr>
          <w:rFonts w:ascii="Calibri" w:eastAsia="Calibri" w:hAnsi="Calibri" w:cs="Calibri"/>
          <w:b/>
          <w:bCs/>
          <w:color w:val="000000" w:themeColor="text1"/>
          <w:sz w:val="24"/>
          <w:szCs w:val="24"/>
        </w:rPr>
        <w:t xml:space="preserve"> (H. 4047, </w:t>
      </w:r>
      <w:r w:rsidR="000F5795" w:rsidRPr="008F2AC9">
        <w:rPr>
          <w:rFonts w:ascii="Calibri" w:eastAsia="Calibri" w:hAnsi="Calibri" w:cs="Calibri"/>
          <w:b/>
          <w:bCs/>
          <w:color w:val="000000" w:themeColor="text1"/>
          <w:sz w:val="24"/>
          <w:szCs w:val="24"/>
        </w:rPr>
        <w:t>i</w:t>
      </w:r>
      <w:r w:rsidRPr="008F2AC9">
        <w:rPr>
          <w:rFonts w:ascii="Calibri" w:eastAsia="Calibri" w:hAnsi="Calibri" w:cs="Calibri"/>
          <w:b/>
          <w:bCs/>
          <w:color w:val="000000" w:themeColor="text1"/>
          <w:sz w:val="24"/>
          <w:szCs w:val="24"/>
        </w:rPr>
        <w:t>n the Senate)</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p>
    <w:p w14:paraId="5F720A1C" w14:textId="5D0C0A7C" w:rsidR="002228A1" w:rsidRPr="008F2AC9" w:rsidRDefault="002228A1" w:rsidP="002228A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4047</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4047 (in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0F5795" w:rsidRPr="008F2AC9">
        <w:rPr>
          <w:rFonts w:ascii="Calibri" w:eastAsia="Calibri" w:hAnsi="Calibri" w:cs="Calibri"/>
          <w:color w:val="000000" w:themeColor="text1"/>
          <w:sz w:val="24"/>
          <w:szCs w:val="24"/>
        </w:rPr>
        <w:t>(</w:t>
      </w:r>
      <w:r w:rsidR="000F5795" w:rsidRPr="008F2AC9">
        <w:rPr>
          <w:rFonts w:ascii="Calibri" w:eastAsia="Calibri" w:hAnsi="Calibri" w:cs="Calibri"/>
          <w:b/>
          <w:bCs/>
          <w:color w:val="000000" w:themeColor="text1"/>
          <w:sz w:val="24"/>
          <w:szCs w:val="24"/>
        </w:rPr>
        <w:t xml:space="preserve">in the Senate) </w:t>
      </w:r>
      <w:r w:rsidRPr="008F2AC9">
        <w:rPr>
          <w:rFonts w:ascii="Calibri" w:eastAsia="Calibri" w:hAnsi="Calibri" w:cs="Calibri"/>
          <w:color w:val="000000" w:themeColor="text1"/>
          <w:sz w:val="24"/>
          <w:szCs w:val="24"/>
        </w:rPr>
        <w:t xml:space="preserve">is a bill that </w:t>
      </w:r>
      <w:r w:rsidR="00C900E2" w:rsidRPr="008F2AC9">
        <w:rPr>
          <w:rFonts w:ascii="Calibri" w:eastAsia="Calibri" w:hAnsi="Calibri" w:cs="Calibri"/>
          <w:color w:val="000000" w:themeColor="text1"/>
          <w:sz w:val="24"/>
          <w:szCs w:val="24"/>
        </w:rPr>
        <w:t xml:space="preserve">would </w:t>
      </w:r>
      <w:r w:rsidR="000F5795" w:rsidRPr="008F2AC9">
        <w:rPr>
          <w:rFonts w:ascii="Calibri" w:eastAsia="Calibri" w:hAnsi="Calibri" w:cs="Calibri"/>
          <w:color w:val="000000" w:themeColor="text1"/>
          <w:sz w:val="24"/>
          <w:szCs w:val="24"/>
        </w:rPr>
        <w:t>hold</w:t>
      </w:r>
      <w:r w:rsidRPr="008F2AC9">
        <w:rPr>
          <w:rFonts w:ascii="Calibri" w:eastAsia="Calibri" w:hAnsi="Calibri" w:cs="Calibri"/>
          <w:color w:val="000000" w:themeColor="text1"/>
          <w:sz w:val="24"/>
          <w:szCs w:val="24"/>
        </w:rPr>
        <w:t xml:space="preserve"> that the Department of Natural Resources cannot release records of </w:t>
      </w:r>
      <w:r w:rsidR="000F5795" w:rsidRPr="008F2AC9">
        <w:rPr>
          <w:rFonts w:ascii="Calibri" w:eastAsia="Calibri" w:hAnsi="Calibri" w:cs="Calibri"/>
          <w:color w:val="000000" w:themeColor="text1"/>
          <w:sz w:val="24"/>
          <w:szCs w:val="24"/>
        </w:rPr>
        <w:t xml:space="preserve">a </w:t>
      </w:r>
      <w:r w:rsidRPr="008F2AC9">
        <w:rPr>
          <w:rFonts w:ascii="Calibri" w:eastAsia="Calibri" w:hAnsi="Calibri" w:cs="Calibri"/>
          <w:b/>
          <w:bCs/>
          <w:color w:val="000000" w:themeColor="text1"/>
          <w:sz w:val="24"/>
          <w:szCs w:val="24"/>
        </w:rPr>
        <w:t>landowner</w:t>
      </w:r>
      <w:r w:rsidR="000F5795"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t>s address</w:t>
      </w:r>
      <w:r w:rsidRPr="008F2AC9">
        <w:rPr>
          <w:rFonts w:ascii="Calibri" w:eastAsia="Calibri" w:hAnsi="Calibri" w:cs="Calibri"/>
          <w:color w:val="000000" w:themeColor="text1"/>
          <w:sz w:val="24"/>
          <w:szCs w:val="24"/>
        </w:rPr>
        <w:t xml:space="preserve"> when the occurrence of a rare, threatened, </w:t>
      </w:r>
      <w:r w:rsidRPr="008F2AC9">
        <w:rPr>
          <w:rFonts w:ascii="Calibri" w:eastAsia="Calibri" w:hAnsi="Calibri" w:cs="Calibri"/>
          <w:b/>
          <w:bCs/>
          <w:color w:val="000000" w:themeColor="text1"/>
          <w:sz w:val="24"/>
          <w:szCs w:val="24"/>
        </w:rPr>
        <w:t>endangered plant or animal species</w:t>
      </w:r>
      <w:r w:rsidRPr="008F2AC9">
        <w:rPr>
          <w:rFonts w:ascii="Calibri" w:eastAsia="Calibri" w:hAnsi="Calibri" w:cs="Calibri"/>
          <w:color w:val="000000" w:themeColor="text1"/>
          <w:sz w:val="24"/>
          <w:szCs w:val="24"/>
        </w:rPr>
        <w:t xml:space="preserve"> is located on such property. Sent to the Senate (5/4/2023)</w:t>
      </w:r>
      <w:r w:rsidR="000F5795" w:rsidRPr="008F2AC9">
        <w:rPr>
          <w:rFonts w:ascii="Calibri" w:eastAsia="Calibri" w:hAnsi="Calibri" w:cs="Calibri"/>
          <w:color w:val="000000" w:themeColor="text1"/>
          <w:sz w:val="24"/>
          <w:szCs w:val="24"/>
        </w:rPr>
        <w:t>.</w:t>
      </w:r>
    </w:p>
    <w:p w14:paraId="34FABFD8" w14:textId="77777777" w:rsidR="002228A1" w:rsidRPr="008F2AC9" w:rsidRDefault="002228A1" w:rsidP="002228A1">
      <w:pPr>
        <w:keepNext/>
        <w:spacing w:after="40" w:line="240" w:lineRule="auto"/>
        <w:outlineLvl w:val="1"/>
        <w:rPr>
          <w:rFonts w:ascii="Calibri" w:eastAsia="Calibri" w:hAnsi="Calibri" w:cs="Calibri"/>
          <w:b/>
          <w:bCs/>
          <w:color w:val="000000" w:themeColor="text1"/>
          <w:sz w:val="24"/>
          <w:szCs w:val="24"/>
        </w:rPr>
      </w:pPr>
      <w:bookmarkStart w:id="2383" w:name="_Toc138254583"/>
      <w:bookmarkStart w:id="2384" w:name="_Toc138258000"/>
      <w:bookmarkStart w:id="2385" w:name="_Toc138335996"/>
      <w:bookmarkStart w:id="2386" w:name="_Toc138336209"/>
      <w:bookmarkStart w:id="2387" w:name="_Toc138357148"/>
      <w:bookmarkStart w:id="2388" w:name="_Toc138861000"/>
      <w:bookmarkStart w:id="2389" w:name="_Toc139121395"/>
      <w:bookmarkStart w:id="2390" w:name="_Toc139443203"/>
      <w:bookmarkStart w:id="2391" w:name="_Toc139553506"/>
      <w:bookmarkStart w:id="2392" w:name="_Toc139554714"/>
      <w:bookmarkStart w:id="2393" w:name="_Toc140491356"/>
      <w:bookmarkStart w:id="2394" w:name="_Toc140499165"/>
      <w:bookmarkStart w:id="2395" w:name="_Toc140796096"/>
      <w:bookmarkStart w:id="2396" w:name="_Toc145595550"/>
      <w:r w:rsidRPr="008F2AC9">
        <w:rPr>
          <w:rFonts w:ascii="Calibri" w:eastAsia="Calibri" w:hAnsi="Calibri" w:cs="Calibri"/>
          <w:b/>
          <w:bCs/>
          <w:color w:val="000000" w:themeColor="text1"/>
          <w:sz w:val="24"/>
          <w:szCs w:val="24"/>
        </w:rPr>
        <w:t>Perpetual Recreational Trail Easements (H. 3121, in the Senate)</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p>
    <w:p w14:paraId="129E9BFC" w14:textId="5E3E3FA1" w:rsidR="002228A1" w:rsidRPr="008F2AC9" w:rsidRDefault="002228A1" w:rsidP="002228A1">
      <w:pPr>
        <w:spacing w:line="280" w:lineRule="exact"/>
        <w:rPr>
          <w:rFonts w:ascii="Calibri" w:eastAsia="Calibri" w:hAnsi="Calibri" w:cs="Times New Roman"/>
          <w:color w:val="000000" w:themeColor="text1"/>
          <w:sz w:val="24"/>
          <w:szCs w:val="24"/>
        </w:rPr>
      </w:pPr>
      <w:r w:rsidRPr="008F2AC9">
        <w:rPr>
          <w:rFonts w:ascii="Calibri" w:eastAsia="Calibri" w:hAnsi="Calibri" w:cs="Times New Roman"/>
          <w:b/>
          <w:bCs/>
          <w:color w:val="000000" w:themeColor="text1"/>
          <w:sz w:val="24"/>
          <w:szCs w:val="24"/>
        </w:rPr>
        <w:t>H. 3121 (</w:t>
      </w:r>
      <w:r w:rsidRPr="008F2AC9">
        <w:rPr>
          <w:rFonts w:ascii="Calibri" w:eastAsia="Calibri" w:hAnsi="Calibri" w:cs="Calibri"/>
          <w:b/>
          <w:bCs/>
          <w:color w:val="000000" w:themeColor="text1"/>
          <w:sz w:val="24"/>
          <w:szCs w:val="24"/>
        </w:rPr>
        <w:t>in the Senate)</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Times New Roman"/>
          <w:color w:val="000000" w:themeColor="text1"/>
          <w:sz w:val="24"/>
          <w:szCs w:val="24"/>
        </w:rPr>
        <w:instrText>H. 3121 (</w:instrText>
      </w:r>
      <w:r w:rsidRPr="008F2AC9">
        <w:rPr>
          <w:rFonts w:ascii="Calibri" w:eastAsia="Calibri" w:hAnsi="Calibri" w:cs="Calibri"/>
          <w:color w:val="000000" w:themeColor="text1"/>
          <w:sz w:val="24"/>
          <w:szCs w:val="24"/>
        </w:rPr>
        <w:instrText>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Times New Roman"/>
          <w:color w:val="000000" w:themeColor="text1"/>
          <w:sz w:val="24"/>
          <w:szCs w:val="24"/>
        </w:rPr>
        <w:t xml:space="preserve"> is a bill </w:t>
      </w:r>
      <w:r w:rsidR="000F5795" w:rsidRPr="008F2AC9">
        <w:rPr>
          <w:rFonts w:ascii="Calibri" w:eastAsia="Calibri" w:hAnsi="Calibri" w:cs="Times New Roman"/>
          <w:color w:val="000000" w:themeColor="text1"/>
          <w:sz w:val="24"/>
          <w:szCs w:val="24"/>
        </w:rPr>
        <w:t xml:space="preserve">that would </w:t>
      </w:r>
      <w:r w:rsidRPr="008F2AC9">
        <w:rPr>
          <w:rFonts w:ascii="Calibri" w:eastAsia="Calibri" w:hAnsi="Calibri" w:cs="Times New Roman"/>
          <w:color w:val="000000" w:themeColor="text1"/>
          <w:sz w:val="24"/>
          <w:szCs w:val="24"/>
        </w:rPr>
        <w:t>establish an income tax credit</w:t>
      </w:r>
      <w:r w:rsidRPr="008F2AC9">
        <w:rPr>
          <w:rFonts w:ascii="Calibri" w:eastAsia="Calibri" w:hAnsi="Calibri" w:cs="Times New Roman"/>
          <w:color w:val="000000" w:themeColor="text1"/>
          <w:sz w:val="24"/>
          <w:szCs w:val="24"/>
        </w:rPr>
        <w:fldChar w:fldCharType="begin"/>
      </w:r>
      <w:r w:rsidRPr="008F2AC9">
        <w:rPr>
          <w:rFonts w:ascii="Calibri" w:eastAsia="Calibri" w:hAnsi="Calibri" w:cs="Times New Roman"/>
          <w:color w:val="000000" w:themeColor="text1"/>
          <w:sz w:val="24"/>
          <w:szCs w:val="24"/>
        </w:rPr>
        <w:instrText xml:space="preserve"> XE "taxes:income tax credit for perpetual recreational trail easements (H. 3121, </w:instrText>
      </w:r>
      <w:r w:rsidRPr="008F2AC9">
        <w:rPr>
          <w:rFonts w:ascii="Calibri" w:eastAsia="Calibri" w:hAnsi="Calibri" w:cs="Calibri"/>
          <w:color w:val="000000" w:themeColor="text1"/>
          <w:sz w:val="24"/>
          <w:szCs w:val="24"/>
        </w:rPr>
        <w:instrText>in the Senate</w:instrText>
      </w:r>
      <w:r w:rsidRPr="008F2AC9">
        <w:rPr>
          <w:rFonts w:ascii="Calibri" w:eastAsia="Calibri" w:hAnsi="Calibri" w:cs="Times New Roman"/>
          <w:color w:val="000000" w:themeColor="text1"/>
          <w:sz w:val="24"/>
          <w:szCs w:val="24"/>
        </w:rPr>
        <w:instrText xml:space="preserve">)" </w:instrText>
      </w:r>
      <w:r w:rsidRPr="008F2AC9">
        <w:rPr>
          <w:rFonts w:ascii="Calibri" w:eastAsia="Calibri" w:hAnsi="Calibri" w:cs="Times New Roman"/>
          <w:color w:val="000000" w:themeColor="text1"/>
          <w:sz w:val="24"/>
          <w:szCs w:val="24"/>
        </w:rPr>
        <w:fldChar w:fldCharType="end"/>
      </w:r>
      <w:r w:rsidRPr="008F2AC9">
        <w:rPr>
          <w:rFonts w:ascii="Calibri" w:eastAsia="Calibri" w:hAnsi="Calibri" w:cs="Times New Roman"/>
          <w:color w:val="000000" w:themeColor="text1"/>
          <w:sz w:val="24"/>
          <w:szCs w:val="24"/>
        </w:rPr>
        <w:t xml:space="preserve"> for perpetual recreational trail easements</w:t>
      </w:r>
      <w:r w:rsidRPr="008F2AC9">
        <w:rPr>
          <w:rFonts w:ascii="Calibri" w:eastAsia="Calibri" w:hAnsi="Calibri" w:cs="Times New Roman"/>
          <w:color w:val="000000" w:themeColor="text1"/>
          <w:sz w:val="24"/>
          <w:szCs w:val="24"/>
        </w:rPr>
        <w:fldChar w:fldCharType="begin"/>
      </w:r>
      <w:r w:rsidRPr="008F2AC9">
        <w:rPr>
          <w:rFonts w:ascii="Calibri" w:eastAsia="Calibri" w:hAnsi="Calibri" w:cs="Times New Roman"/>
          <w:color w:val="000000" w:themeColor="text1"/>
          <w:sz w:val="24"/>
          <w:szCs w:val="24"/>
        </w:rPr>
        <w:instrText xml:space="preserve"> XE "perpetual recreational trail easements (H. 3121, in the Senate)" </w:instrText>
      </w:r>
      <w:r w:rsidRPr="008F2AC9">
        <w:rPr>
          <w:rFonts w:ascii="Calibri" w:eastAsia="Calibri" w:hAnsi="Calibri" w:cs="Times New Roman"/>
          <w:color w:val="000000" w:themeColor="text1"/>
          <w:sz w:val="24"/>
          <w:szCs w:val="24"/>
        </w:rPr>
        <w:fldChar w:fldCharType="end"/>
      </w:r>
      <w:r w:rsidRPr="008F2AC9">
        <w:rPr>
          <w:rFonts w:ascii="Calibri" w:eastAsia="Calibri" w:hAnsi="Calibri" w:cs="Times New Roman"/>
          <w:color w:val="000000" w:themeColor="text1"/>
          <w:sz w:val="24"/>
          <w:szCs w:val="24"/>
        </w:rPr>
        <w:t>. The legislation makes provisions for a one-time income tax credit equal to ten cents for each square foot of property that a taxpayer encumbers with a perpetual recreational trail easement and right-of-way. To qualify for this tax credit, the trail must provide a connection between a trail within a municipality’s or county’s regional trail system plan and a local or regional attraction or point of interest, such as other trails, parks, waterways, or other recreational and open space attractions, retail centers, arts and cultural facilities, transportation facilities, residential concentrations, or similar destinations. User groups may include equestrians, pedestrians, bicyclists, and other non-motorized users. The maximum amount of tax credits allowed to all qualifying taxpayers under these provisions may not exceed one million dollars for each calendar year. The legislation includes a sunset provision that repeals these tax credits on January 1, 2028. Sent to the Senate (5/11/23).</w:t>
      </w:r>
    </w:p>
    <w:p w14:paraId="69D2D634" w14:textId="77777777" w:rsidR="002228A1" w:rsidRPr="008F2AC9" w:rsidRDefault="002228A1" w:rsidP="002228A1">
      <w:pPr>
        <w:keepNext/>
        <w:spacing w:after="40" w:line="240" w:lineRule="auto"/>
        <w:outlineLvl w:val="1"/>
        <w:rPr>
          <w:rFonts w:ascii="Calibri" w:eastAsia="Times New Roman" w:hAnsi="Calibri" w:cs="Calibri"/>
          <w:b/>
          <w:bCs/>
          <w:color w:val="000000" w:themeColor="text1"/>
          <w:sz w:val="24"/>
          <w:szCs w:val="24"/>
        </w:rPr>
      </w:pPr>
      <w:bookmarkStart w:id="2397" w:name="_Toc138254584"/>
      <w:bookmarkStart w:id="2398" w:name="_Toc138258001"/>
      <w:bookmarkStart w:id="2399" w:name="_Toc138335997"/>
      <w:bookmarkStart w:id="2400" w:name="_Toc138336210"/>
      <w:bookmarkStart w:id="2401" w:name="_Toc138357149"/>
      <w:bookmarkStart w:id="2402" w:name="_Toc138861001"/>
      <w:bookmarkStart w:id="2403" w:name="_Toc139121396"/>
      <w:bookmarkStart w:id="2404" w:name="_Toc139443204"/>
      <w:bookmarkStart w:id="2405" w:name="_Toc139553507"/>
      <w:bookmarkStart w:id="2406" w:name="_Toc139554715"/>
      <w:bookmarkStart w:id="2407" w:name="_Toc140491357"/>
      <w:bookmarkStart w:id="2408" w:name="_Toc140499166"/>
      <w:bookmarkStart w:id="2409" w:name="_Toc140796097"/>
      <w:bookmarkStart w:id="2410" w:name="_Toc145595551"/>
      <w:bookmarkStart w:id="2411" w:name="_Hlk137123329"/>
      <w:r w:rsidRPr="008F2AC9">
        <w:rPr>
          <w:rFonts w:ascii="Calibri" w:eastAsia="Times New Roman" w:hAnsi="Calibri" w:cs="Calibri"/>
          <w:b/>
          <w:bCs/>
          <w:color w:val="000000" w:themeColor="text1"/>
          <w:sz w:val="24"/>
          <w:szCs w:val="24"/>
        </w:rPr>
        <w:t>Working Agricultural Lands Preservation Program (H. 3951, in the Senate)</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14:paraId="587089EA" w14:textId="0E8CF554" w:rsidR="002228A1" w:rsidRPr="008F2AC9" w:rsidRDefault="002228A1" w:rsidP="00015589">
      <w:pPr>
        <w:spacing w:after="60" w:line="240" w:lineRule="auto"/>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3951 (</w:t>
      </w:r>
      <w:r w:rsidRPr="008F2AC9">
        <w:rPr>
          <w:rFonts w:ascii="Calibri" w:eastAsia="Times New Roman" w:hAnsi="Calibri" w:cs="Calibri"/>
          <w:b/>
          <w:bCs/>
          <w:color w:val="000000" w:themeColor="text1"/>
          <w:sz w:val="24"/>
          <w:szCs w:val="24"/>
        </w:rPr>
        <w:t>in the Senate)</w:t>
      </w:r>
      <w:r w:rsidRPr="008F2AC9">
        <w:rPr>
          <w:rFonts w:ascii="Calibri" w:eastAsia="Times New Roman"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3951 (</w:instrText>
      </w:r>
      <w:r w:rsidRPr="008F2AC9">
        <w:rPr>
          <w:rFonts w:ascii="Calibri" w:eastAsia="Times New Roman" w:hAnsi="Calibri" w:cs="Calibri"/>
          <w:color w:val="000000" w:themeColor="text1"/>
          <w:sz w:val="24"/>
          <w:szCs w:val="24"/>
        </w:rPr>
        <w:instrText>in the Senate)</w:instrText>
      </w:r>
      <w:r w:rsidRPr="008F2AC9">
        <w:rPr>
          <w:color w:val="000000" w:themeColor="text1"/>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 Designed to protect farmland in South Carolina, this legislation would give landowners another option for protection by creating the Working Agricultural Lands Preservation Program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"Working Agricultural Lands Preservation Program (H. 3951, in the Senate)" </w:instrText>
      </w:r>
      <w:r w:rsidRPr="008F2AC9">
        <w:rPr>
          <w:rFonts w:ascii="Calibri" w:eastAsia="Calibri" w:hAnsi="Calibri" w:cs="Calibri"/>
          <w:color w:val="000000" w:themeColor="text1"/>
          <w:sz w:val="24"/>
          <w:szCs w:val="24"/>
        </w:rPr>
        <w:fldChar w:fldCharType="end"/>
      </w:r>
      <w:r w:rsidR="00EA577D" w:rsidRPr="008F2AC9">
        <w:rPr>
          <w:rFonts w:ascii="Calibri" w:eastAsia="Calibri" w:hAnsi="Calibri" w:cs="Calibri"/>
          <w:color w:val="000000" w:themeColor="text1"/>
          <w:sz w:val="24"/>
          <w:szCs w:val="24"/>
        </w:rPr>
        <w:t xml:space="preserve"> - to</w:t>
      </w:r>
      <w:r w:rsidRPr="008F2AC9">
        <w:rPr>
          <w:rFonts w:ascii="Calibri" w:eastAsia="Calibri" w:hAnsi="Calibri" w:cs="Calibri"/>
          <w:color w:val="000000" w:themeColor="text1"/>
          <w:sz w:val="24"/>
          <w:szCs w:val="24"/>
        </w:rPr>
        <w:t xml:space="preserve"> identify and provid</w:t>
      </w:r>
      <w:r w:rsidR="00EA577D" w:rsidRPr="008F2AC9">
        <w:rPr>
          <w:rFonts w:ascii="Calibri" w:eastAsia="Calibri" w:hAnsi="Calibri" w:cs="Calibri"/>
          <w:color w:val="000000" w:themeColor="text1"/>
          <w:sz w:val="24"/>
          <w:szCs w:val="24"/>
        </w:rPr>
        <w:t>e</w:t>
      </w:r>
      <w:r w:rsidRPr="008F2AC9">
        <w:rPr>
          <w:rFonts w:ascii="Calibri" w:eastAsia="Calibri" w:hAnsi="Calibri" w:cs="Calibri"/>
          <w:color w:val="000000" w:themeColor="text1"/>
          <w:sz w:val="24"/>
          <w:szCs w:val="24"/>
        </w:rPr>
        <w:t xml:space="preserve"> permanent protection to strategically significant working farmland properties whose continued availability to commercial agricultural businesses is essential to the long-term future of the economic sector. The bill creates an eight-member committee, each serving two years, to administer the program. The bill provides for the criteria for the selection of committee members.</w:t>
      </w:r>
    </w:p>
    <w:p w14:paraId="7067CDF7" w14:textId="6126B9BF" w:rsidR="002228A1" w:rsidRPr="008F2AC9" w:rsidRDefault="002228A1" w:rsidP="0067561B">
      <w:pPr>
        <w:spacing w:line="240" w:lineRule="auto"/>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In addition, the program </w:t>
      </w:r>
      <w:r w:rsidR="000F5795"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create a fund for qualifying projects under this program. The fund's purpose is to complement agricultural projects funded by the South Carolina Conservation Bank</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shd w:val="clear" w:color="auto" w:fill="FFFFFF"/>
        </w:rPr>
        <w:instrText>Conservation Bank:</w:instrText>
      </w:r>
      <w:r w:rsidRPr="008F2AC9">
        <w:rPr>
          <w:rFonts w:ascii="Calibri" w:eastAsia="Times New Roman" w:hAnsi="Calibri" w:cs="Calibri"/>
          <w:color w:val="000000" w:themeColor="text1"/>
          <w:sz w:val="24"/>
          <w:szCs w:val="24"/>
        </w:rPr>
        <w:instrText>working agricultural lands preservation program (H. 3951,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cooperating entities by creating a matching grant payment for qualified projects. The committee </w:t>
      </w:r>
      <w:r w:rsidR="001C3896"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evaluate and verify whether proposed project applications qualify for the program, as well as designate the amount of program funds to be applied to a qualified project. Funds shall be awarded only for qualified projects which result in the permanent protection of agricultural </w:t>
      </w:r>
      <w:r w:rsidRPr="008F2AC9">
        <w:rPr>
          <w:rFonts w:ascii="Calibri" w:eastAsia="Calibri" w:hAnsi="Calibri" w:cs="Calibri"/>
          <w:color w:val="000000" w:themeColor="text1"/>
          <w:sz w:val="24"/>
          <w:szCs w:val="24"/>
        </w:rPr>
        <w:lastRenderedPageBreak/>
        <w:t>lands. The bill provides criteria for funding projects. The bill also states that elected or appointed officials and their immediate family members are not eligible to participate in the program. This provision takes effect upon approval by the Governor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"Governor"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is contingent upon funding in the General Appropriations Act. Sent to the Senate (3/30/23).</w:t>
      </w:r>
    </w:p>
    <w:p w14:paraId="11E1906D" w14:textId="77777777" w:rsidR="00191B9C" w:rsidRPr="008F2AC9" w:rsidRDefault="00191B9C" w:rsidP="00191B9C">
      <w:pPr>
        <w:keepNext/>
        <w:spacing w:after="40" w:line="280" w:lineRule="exact"/>
        <w:outlineLvl w:val="1"/>
        <w:rPr>
          <w:rFonts w:ascii="Calibri" w:eastAsia="Times New Roman" w:hAnsi="Calibri" w:cs="Calibri"/>
          <w:b/>
          <w:bCs/>
          <w:color w:val="000000" w:themeColor="text1"/>
          <w:sz w:val="24"/>
          <w:szCs w:val="24"/>
        </w:rPr>
      </w:pPr>
      <w:bookmarkStart w:id="2412" w:name="_Toc138254588"/>
      <w:bookmarkStart w:id="2413" w:name="_Toc138258005"/>
      <w:bookmarkStart w:id="2414" w:name="_Toc138336001"/>
      <w:bookmarkStart w:id="2415" w:name="_Toc138336214"/>
      <w:bookmarkStart w:id="2416" w:name="_Toc138357153"/>
      <w:bookmarkStart w:id="2417" w:name="_Toc138861006"/>
      <w:bookmarkStart w:id="2418" w:name="_Toc139121401"/>
      <w:bookmarkStart w:id="2419" w:name="_Toc139443209"/>
      <w:bookmarkStart w:id="2420" w:name="_Toc139553512"/>
      <w:bookmarkStart w:id="2421" w:name="_Toc139554719"/>
      <w:bookmarkStart w:id="2422" w:name="_Toc140491361"/>
      <w:bookmarkStart w:id="2423" w:name="_Toc140499170"/>
      <w:bookmarkStart w:id="2424" w:name="_Toc140796101"/>
      <w:bookmarkStart w:id="2425" w:name="_Toc145595552"/>
      <w:bookmarkStart w:id="2426" w:name="_Hlk137123452"/>
      <w:r w:rsidRPr="008F2AC9">
        <w:rPr>
          <w:rFonts w:ascii="Calibri" w:eastAsia="Times New Roman" w:hAnsi="Calibri" w:cs="Calibri"/>
          <w:b/>
          <w:bCs/>
          <w:color w:val="000000" w:themeColor="text1"/>
          <w:sz w:val="24"/>
          <w:szCs w:val="24"/>
        </w:rPr>
        <w:t>Blue Catfish (H. 3505, in the Senate)</w:t>
      </w:r>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14:paraId="156E546E" w14:textId="166CA893" w:rsidR="00191B9C" w:rsidRPr="008F2AC9" w:rsidRDefault="00191B9C" w:rsidP="00191B9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3505 (</w:t>
      </w:r>
      <w:r w:rsidRPr="008F2AC9">
        <w:rPr>
          <w:rFonts w:ascii="Calibri" w:eastAsia="Times New Roman" w:hAnsi="Calibri" w:cs="Calibri"/>
          <w:b/>
          <w:bCs/>
          <w:color w:val="000000" w:themeColor="text1"/>
          <w:sz w:val="24"/>
          <w:szCs w:val="24"/>
        </w:rPr>
        <w:t>in the Senate)</w:t>
      </w:r>
      <w:r w:rsidRPr="008F2AC9">
        <w:rPr>
          <w:rFonts w:ascii="Calibri" w:eastAsia="Times New Roman"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3505 (</w:instrText>
      </w:r>
      <w:r w:rsidRPr="008F2AC9">
        <w:rPr>
          <w:rFonts w:ascii="Calibri" w:eastAsia="Times New Roman" w:hAnsi="Calibri" w:cs="Calibri"/>
          <w:color w:val="000000" w:themeColor="text1"/>
          <w:sz w:val="24"/>
          <w:szCs w:val="24"/>
        </w:rPr>
        <w:instrText>in the Senate)</w:instrText>
      </w:r>
      <w:r w:rsidRPr="008F2AC9">
        <w:rPr>
          <w:color w:val="000000" w:themeColor="text1"/>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 bill that would remove certain possession restrictions (unlawful to possess more than two blue catfish greater than thirty-two inches in length in any one day) for blue catfish (Ictalurus furcatus)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"blue catfish (H. 3505</w:instrText>
      </w:r>
      <w:r w:rsidR="00F70702"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all state waterways, but maintains those restrictions for Lake Marion, Lake Moultrie, the upper reach of the Santee River, Congaree and Wateree Rivers and adds the Great Pee Dee. A similar change is made to make it unlawful to take more than twenty-five blue catfish a day on Lake Marion, Lake Moultrie, the upper reach of the Santee River - adding the Great Pee Dee River and removing those restrictions from all other state waterways. Sent to the Senate (2/24/23).</w:t>
      </w:r>
    </w:p>
    <w:p w14:paraId="44A9C798" w14:textId="77777777" w:rsidR="00191B9C" w:rsidRPr="008F2AC9" w:rsidRDefault="00191B9C" w:rsidP="00191B9C">
      <w:pPr>
        <w:keepNext/>
        <w:spacing w:after="40" w:line="240" w:lineRule="auto"/>
        <w:outlineLvl w:val="1"/>
        <w:rPr>
          <w:rFonts w:ascii="Calibri" w:eastAsia="Calibri" w:hAnsi="Calibri" w:cs="Calibri"/>
          <w:b/>
          <w:bCs/>
          <w:color w:val="000000" w:themeColor="text1"/>
          <w:sz w:val="24"/>
          <w:szCs w:val="24"/>
        </w:rPr>
      </w:pPr>
      <w:bookmarkStart w:id="2427" w:name="_Toc138254589"/>
      <w:bookmarkStart w:id="2428" w:name="_Toc138258006"/>
      <w:bookmarkStart w:id="2429" w:name="_Toc138336002"/>
      <w:bookmarkStart w:id="2430" w:name="_Toc138336215"/>
      <w:bookmarkStart w:id="2431" w:name="_Toc138357154"/>
      <w:bookmarkStart w:id="2432" w:name="_Toc138861007"/>
      <w:bookmarkStart w:id="2433" w:name="_Toc139121402"/>
      <w:bookmarkStart w:id="2434" w:name="_Toc139443210"/>
      <w:bookmarkStart w:id="2435" w:name="_Toc139553513"/>
      <w:bookmarkStart w:id="2436" w:name="_Toc139554720"/>
      <w:bookmarkStart w:id="2437" w:name="_Toc140491362"/>
      <w:bookmarkStart w:id="2438" w:name="_Toc140499171"/>
      <w:bookmarkStart w:id="2439" w:name="_Toc140796102"/>
      <w:bookmarkStart w:id="2440" w:name="_Toc145595553"/>
      <w:bookmarkEnd w:id="2426"/>
      <w:r w:rsidRPr="008F2AC9">
        <w:rPr>
          <w:rFonts w:ascii="Calibri" w:eastAsia="Calibri" w:hAnsi="Calibri" w:cs="Calibri"/>
          <w:b/>
          <w:bCs/>
          <w:color w:val="000000" w:themeColor="text1"/>
          <w:sz w:val="24"/>
          <w:szCs w:val="24"/>
        </w:rPr>
        <w:t xml:space="preserve">South Carolina Conservation Enhancement Act </w:t>
      </w:r>
      <w:r w:rsidRPr="008F2AC9">
        <w:rPr>
          <w:rFonts w:ascii="Calibri" w:eastAsia="Times New Roman" w:hAnsi="Calibri" w:cs="Calibri"/>
          <w:b/>
          <w:bCs/>
          <w:color w:val="000000" w:themeColor="text1"/>
          <w:sz w:val="24"/>
          <w:szCs w:val="24"/>
        </w:rPr>
        <w:t>(</w:t>
      </w:r>
      <w:r w:rsidRPr="008F2AC9">
        <w:rPr>
          <w:rFonts w:ascii="Calibri" w:eastAsia="Calibri" w:hAnsi="Calibri" w:cs="Calibri"/>
          <w:b/>
          <w:bCs/>
          <w:color w:val="000000" w:themeColor="text1"/>
          <w:sz w:val="24"/>
          <w:szCs w:val="24"/>
        </w:rPr>
        <w:t>H</w:t>
      </w:r>
      <w:r w:rsidRPr="008F2AC9">
        <w:rPr>
          <w:rFonts w:ascii="Calibri" w:eastAsia="Times New Roman" w:hAnsi="Calibri" w:cs="Calibri"/>
          <w:b/>
          <w:bCs/>
          <w:color w:val="000000" w:themeColor="text1"/>
          <w:sz w:val="24"/>
          <w:szCs w:val="24"/>
        </w:rPr>
        <w:t xml:space="preserve">. 3786, </w:t>
      </w:r>
      <w:r w:rsidRPr="008F2AC9">
        <w:rPr>
          <w:rFonts w:ascii="Calibri" w:eastAsia="Calibri" w:hAnsi="Calibri" w:cs="Calibri"/>
          <w:b/>
          <w:bCs/>
          <w:color w:val="000000" w:themeColor="text1"/>
          <w:sz w:val="24"/>
          <w:szCs w:val="24"/>
        </w:rPr>
        <w:t>in</w:t>
      </w:r>
      <w:r w:rsidRPr="008F2AC9">
        <w:rPr>
          <w:rFonts w:ascii="Calibri" w:eastAsia="Times New Roman" w:hAnsi="Calibri" w:cs="Calibri"/>
          <w:b/>
          <w:bCs/>
          <w:color w:val="000000" w:themeColor="text1"/>
          <w:sz w:val="24"/>
          <w:szCs w:val="24"/>
        </w:rPr>
        <w:t xml:space="preserve"> the </w:t>
      </w:r>
      <w:r w:rsidRPr="008F2AC9">
        <w:rPr>
          <w:rFonts w:ascii="Calibri" w:eastAsia="Calibri" w:hAnsi="Calibri" w:cs="Calibri"/>
          <w:b/>
          <w:bCs/>
          <w:color w:val="000000" w:themeColor="text1"/>
          <w:sz w:val="24"/>
          <w:szCs w:val="24"/>
        </w:rPr>
        <w:t>Senate</w:t>
      </w:r>
      <w:r w:rsidRPr="008F2AC9">
        <w:rPr>
          <w:rFonts w:ascii="Calibri" w:eastAsia="Times New Roman" w:hAnsi="Calibri" w:cs="Calibri"/>
          <w:b/>
          <w:bCs/>
          <w:color w:val="000000" w:themeColor="text1"/>
          <w:sz w:val="24"/>
          <w:szCs w:val="24"/>
        </w:rPr>
        <w:t>)</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p>
    <w:p w14:paraId="405ADE92" w14:textId="65C7B5B8" w:rsidR="00191B9C" w:rsidRPr="008F2AC9" w:rsidRDefault="00191B9C" w:rsidP="00191B9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3786 (in the Senate</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3786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the </w:t>
      </w:r>
      <w:r w:rsidR="001C3896" w:rsidRPr="008F2AC9">
        <w:rPr>
          <w:rFonts w:ascii="Calibri" w:eastAsia="Calibri" w:hAnsi="Calibri" w:cs="Calibri"/>
          <w:color w:val="000000" w:themeColor="text1"/>
          <w:sz w:val="24"/>
          <w:szCs w:val="24"/>
        </w:rPr>
        <w:t xml:space="preserve">prospective </w:t>
      </w:r>
      <w:r w:rsidRPr="008F2AC9">
        <w:rPr>
          <w:rFonts w:ascii="Calibri" w:eastAsia="Calibri" w:hAnsi="Calibri" w:cs="Calibri"/>
          <w:color w:val="000000" w:themeColor="text1"/>
          <w:sz w:val="24"/>
          <w:szCs w:val="24"/>
        </w:rPr>
        <w:t>“South Carolina Conservation Enhancement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"Conservation Enhancement Act (H. 3786,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This bill would reinstate a dedicated funding stream for the South Carolina Conservation Bank</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"Conservation Bank (H</w:instrText>
      </w:r>
      <w:r w:rsidRPr="008F2AC9">
        <w:rPr>
          <w:rFonts w:ascii="Calibri" w:eastAsia="Times New Roman" w:hAnsi="Calibri" w:cs="Calibri"/>
          <w:color w:val="000000" w:themeColor="text1"/>
          <w:sz w:val="24"/>
          <w:szCs w:val="24"/>
        </w:rPr>
        <w:instrText xml:space="preserve">. 3786, </w:instrText>
      </w:r>
      <w:r w:rsidRPr="008F2AC9">
        <w:rPr>
          <w:rFonts w:ascii="Calibri" w:eastAsia="Calibri" w:hAnsi="Calibri" w:cs="Calibri"/>
          <w:color w:val="000000" w:themeColor="text1"/>
          <w:sz w:val="24"/>
          <w:szCs w:val="24"/>
        </w:rPr>
        <w:instrText>in</w:instrText>
      </w:r>
      <w:r w:rsidRPr="008F2AC9">
        <w:rPr>
          <w:rFonts w:ascii="Calibri" w:eastAsia="Times New Roman" w:hAnsi="Calibri" w:cs="Calibri"/>
          <w:color w:val="000000" w:themeColor="text1"/>
          <w:sz w:val="24"/>
          <w:szCs w:val="24"/>
        </w:rPr>
        <w:instrText xml:space="preserve"> the </w:instrText>
      </w:r>
      <w:r w:rsidRPr="008F2AC9">
        <w:rPr>
          <w:rFonts w:ascii="Calibri" w:eastAsia="Calibri" w:hAnsi="Calibri" w:cs="Calibri"/>
          <w:color w:val="000000" w:themeColor="text1"/>
          <w:sz w:val="24"/>
          <w:szCs w:val="24"/>
        </w:rPr>
        <w:instrText xml:space="preserve">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from a share of the deed recording fee by providing that twenty-five cents of each one dollar and thirty cents of the fee is devoted to the Conservation Bank Trust Fund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"Conservation Bank:Trust Fund (H. 3786,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legislation expands the Conservation Bank’s governing board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"Conservation Bank:governing board (H</w:instrText>
      </w:r>
      <w:r w:rsidRPr="008F2AC9">
        <w:rPr>
          <w:rFonts w:ascii="Calibri" w:eastAsia="Times New Roman" w:hAnsi="Calibri" w:cs="Calibri"/>
          <w:color w:val="000000" w:themeColor="text1"/>
          <w:sz w:val="24"/>
          <w:szCs w:val="24"/>
        </w:rPr>
        <w:instrText xml:space="preserve">. 3786, </w:instrText>
      </w:r>
      <w:r w:rsidRPr="008F2AC9">
        <w:rPr>
          <w:rFonts w:ascii="Calibri" w:eastAsia="Calibri" w:hAnsi="Calibri" w:cs="Calibri"/>
          <w:color w:val="000000" w:themeColor="text1"/>
          <w:sz w:val="24"/>
          <w:szCs w:val="24"/>
        </w:rPr>
        <w:instrText>in</w:instrText>
      </w:r>
      <w:r w:rsidRPr="008F2AC9">
        <w:rPr>
          <w:rFonts w:ascii="Calibri" w:eastAsia="Times New Roman" w:hAnsi="Calibri" w:cs="Calibri"/>
          <w:color w:val="000000" w:themeColor="text1"/>
          <w:sz w:val="24"/>
          <w:szCs w:val="24"/>
        </w:rPr>
        <w:instrText xml:space="preserve"> the </w:instrText>
      </w:r>
      <w:r w:rsidRPr="008F2AC9">
        <w:rPr>
          <w:rFonts w:ascii="Calibri" w:eastAsia="Calibri" w:hAnsi="Calibri" w:cs="Calibri"/>
          <w:color w:val="000000" w:themeColor="text1"/>
          <w:sz w:val="24"/>
          <w:szCs w:val="24"/>
        </w:rPr>
        <w:instrText xml:space="preserve">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from fourteen members to seventeen by adding the Commissioner of Agriculture, the Secretary of Commerce, and the Secretary of Transportation as members who serve in an ex officio capacity without voting privileges. The ex officio board members may be represented by their designees. The legislation revises qualifications criteria for voting members appointed to the board by adding farming as one of the fields of expertise. Sent (4/6/23).</w:t>
      </w:r>
    </w:p>
    <w:p w14:paraId="13142B79" w14:textId="77777777" w:rsidR="00191B9C" w:rsidRPr="008F2AC9" w:rsidRDefault="00191B9C" w:rsidP="00191B9C">
      <w:pPr>
        <w:keepNext/>
        <w:spacing w:after="40" w:line="240" w:lineRule="auto"/>
        <w:outlineLvl w:val="1"/>
        <w:rPr>
          <w:rFonts w:ascii="Calibri" w:eastAsia="Times New Roman" w:hAnsi="Calibri" w:cs="Calibri"/>
          <w:b/>
          <w:bCs/>
          <w:color w:val="000000" w:themeColor="text1"/>
          <w:sz w:val="24"/>
          <w:szCs w:val="24"/>
        </w:rPr>
      </w:pPr>
      <w:bookmarkStart w:id="2441" w:name="_Toc138254590"/>
      <w:bookmarkStart w:id="2442" w:name="_Toc138258007"/>
      <w:bookmarkStart w:id="2443" w:name="_Toc138336003"/>
      <w:bookmarkStart w:id="2444" w:name="_Toc138336216"/>
      <w:bookmarkStart w:id="2445" w:name="_Toc138357155"/>
      <w:bookmarkStart w:id="2446" w:name="_Toc138861009"/>
      <w:bookmarkStart w:id="2447" w:name="_Toc139121404"/>
      <w:bookmarkStart w:id="2448" w:name="_Toc139443212"/>
      <w:bookmarkStart w:id="2449" w:name="_Toc139553515"/>
      <w:bookmarkStart w:id="2450" w:name="_Toc139554722"/>
      <w:bookmarkStart w:id="2451" w:name="_Toc140491364"/>
      <w:bookmarkStart w:id="2452" w:name="_Toc140499173"/>
      <w:bookmarkStart w:id="2453" w:name="_Toc140796104"/>
      <w:bookmarkStart w:id="2454" w:name="_Toc145595554"/>
      <w:r w:rsidRPr="008F2AC9">
        <w:rPr>
          <w:rFonts w:ascii="Calibri" w:eastAsia="Times New Roman" w:hAnsi="Calibri" w:cs="Calibri"/>
          <w:b/>
          <w:bCs/>
          <w:color w:val="000000" w:themeColor="text1"/>
          <w:sz w:val="24"/>
          <w:szCs w:val="24"/>
        </w:rPr>
        <w:t>Levying on Seized Animals for Care Costs (H. 3682, in the Senate)</w:t>
      </w:r>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07D48166" w14:textId="77777777" w:rsidR="00191B9C" w:rsidRPr="008F2AC9" w:rsidRDefault="00191B9C" w:rsidP="00191B9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3682 (</w:t>
      </w:r>
      <w:r w:rsidRPr="008F2AC9">
        <w:rPr>
          <w:rFonts w:ascii="Calibri" w:eastAsia="Times New Roman" w:hAnsi="Calibri" w:cs="Calibri"/>
          <w:b/>
          <w:bCs/>
          <w:color w:val="000000" w:themeColor="text1"/>
          <w:sz w:val="24"/>
          <w:szCs w:val="24"/>
        </w:rPr>
        <w:t>in the Senate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3682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is proposed legislation to better facilitate </w:t>
      </w:r>
      <w:r w:rsidRPr="008F2AC9">
        <w:rPr>
          <w:rFonts w:ascii="Calibri" w:eastAsia="Calibri" w:hAnsi="Calibri" w:cs="Calibri"/>
          <w:b/>
          <w:bCs/>
          <w:color w:val="000000" w:themeColor="text1"/>
          <w:sz w:val="24"/>
          <w:szCs w:val="24"/>
        </w:rPr>
        <w:t>levying on seized animals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seized animals (H. 3682, in the Senate)</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for care costs </w:t>
      </w:r>
      <w:r w:rsidRPr="008F2AC9">
        <w:rPr>
          <w:rFonts w:ascii="Calibri" w:eastAsia="Calibri" w:hAnsi="Calibri" w:cs="Calibri"/>
          <w:b/>
          <w:bCs/>
          <w:color w:val="000000" w:themeColor="text1"/>
          <w:sz w:val="24"/>
          <w:szCs w:val="24"/>
        </w:rPr>
        <w:t>in ill-treatment of animal cases</w:t>
      </w:r>
      <w:r w:rsidRPr="008F2AC9">
        <w:rPr>
          <w:rFonts w:ascii="Calibri" w:eastAsia="Calibri" w:hAnsi="Calibri" w:cs="Calibri"/>
          <w:color w:val="000000" w:themeColor="text1"/>
          <w:sz w:val="24"/>
          <w:szCs w:val="24"/>
        </w:rPr>
        <w:t>. Before defendants could be held responsible for paying costs incurred while their charges were pending, required hearing procedures with prior notice would have to be met under this proposed bill. A surety or bond for animal care could be required. The entity housing these seized animals would receive reimbursement for the care they provided while these charges were pending. As amended, animal owners found innocent of any ill-treatment of animal charges made against them would receive full reimbursement of all related care costs they fronted during the pendency of these charges. Sent to the Senate (3/30/23).</w:t>
      </w:r>
    </w:p>
    <w:p w14:paraId="2D98670A" w14:textId="77777777" w:rsidR="00A90796" w:rsidRPr="008F2AC9" w:rsidRDefault="00A90796" w:rsidP="00A90796">
      <w:pPr>
        <w:keepNext/>
        <w:spacing w:line="240" w:lineRule="auto"/>
        <w:jc w:val="center"/>
        <w:outlineLvl w:val="1"/>
        <w:rPr>
          <w:rFonts w:ascii="Calibri" w:eastAsia="Times New Roman" w:hAnsi="Calibri" w:cs="Calibri"/>
          <w:b/>
          <w:bCs/>
          <w:color w:val="000000" w:themeColor="text1"/>
          <w:sz w:val="24"/>
          <w:szCs w:val="24"/>
        </w:rPr>
      </w:pPr>
      <w:bookmarkStart w:id="2455" w:name="_Toc135308265"/>
      <w:bookmarkStart w:id="2456" w:name="_Toc135522868"/>
      <w:bookmarkStart w:id="2457" w:name="_Toc135907208"/>
      <w:bookmarkStart w:id="2458" w:name="_Toc135916300"/>
      <w:bookmarkStart w:id="2459" w:name="_Toc138254505"/>
      <w:bookmarkStart w:id="2460" w:name="_Toc138257924"/>
      <w:bookmarkStart w:id="2461" w:name="_Toc138335920"/>
      <w:bookmarkStart w:id="2462" w:name="_Toc138336133"/>
      <w:bookmarkStart w:id="2463" w:name="_Toc138357072"/>
      <w:bookmarkStart w:id="2464" w:name="_Toc138860923"/>
      <w:bookmarkStart w:id="2465" w:name="_Toc139121315"/>
      <w:bookmarkStart w:id="2466" w:name="_Toc139443123"/>
      <w:bookmarkStart w:id="2467" w:name="_Toc139553426"/>
      <w:bookmarkStart w:id="2468" w:name="_Toc139554634"/>
      <w:bookmarkStart w:id="2469" w:name="_Toc140491268"/>
      <w:bookmarkStart w:id="2470" w:name="_Toc140499077"/>
      <w:bookmarkStart w:id="2471" w:name="_Toc140796008"/>
      <w:bookmarkStart w:id="2472" w:name="_Toc145595555"/>
      <w:r w:rsidRPr="008F2AC9">
        <w:rPr>
          <w:rFonts w:ascii="Calibri" w:eastAsia="Times New Roman" w:hAnsi="Calibri" w:cs="Calibri"/>
          <w:b/>
          <w:bCs/>
          <w:color w:val="000000" w:themeColor="text1"/>
          <w:sz w:val="24"/>
          <w:szCs w:val="24"/>
        </w:rPr>
        <w:lastRenderedPageBreak/>
        <w:t>LAW ENFORCEMENT AND PUBLIC SAFETY</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p>
    <w:p w14:paraId="4AB5A5C1" w14:textId="77777777" w:rsidR="00A90796" w:rsidRPr="008F2AC9" w:rsidRDefault="00A90796" w:rsidP="00644303">
      <w:pPr>
        <w:pStyle w:val="Heading2"/>
        <w:jc w:val="left"/>
        <w:rPr>
          <w:rFonts w:asciiTheme="minorHAnsi" w:eastAsia="Calibri" w:hAnsiTheme="minorHAnsi" w:cstheme="minorHAnsi"/>
          <w:color w:val="000000" w:themeColor="text1"/>
          <w:sz w:val="24"/>
          <w:szCs w:val="24"/>
        </w:rPr>
      </w:pPr>
      <w:bookmarkStart w:id="2473" w:name="_Toc145595556"/>
      <w:bookmarkStart w:id="2474" w:name="_Hlk145575895"/>
      <w:r w:rsidRPr="008F2AC9">
        <w:rPr>
          <w:rFonts w:asciiTheme="minorHAnsi" w:eastAsia="Calibri" w:hAnsiTheme="minorHAnsi" w:cstheme="minorHAnsi"/>
          <w:color w:val="000000" w:themeColor="text1"/>
          <w:sz w:val="24"/>
          <w:szCs w:val="24"/>
        </w:rPr>
        <w:t>Trafficking or Distributing Fentanyl (H. 3503, Act 72</w:t>
      </w:r>
      <w:r w:rsidRPr="008F2AC9">
        <w:rPr>
          <w:rFonts w:asciiTheme="minorHAnsi" w:eastAsia="Calibri" w:hAnsiTheme="minorHAnsi" w:cstheme="minorHAnsi"/>
          <w:color w:val="000000" w:themeColor="text1"/>
          <w:sz w:val="24"/>
          <w:szCs w:val="24"/>
        </w:rPr>
        <w:fldChar w:fldCharType="begin"/>
      </w:r>
      <w:r w:rsidRPr="008F2AC9">
        <w:rPr>
          <w:rFonts w:asciiTheme="minorHAnsi" w:hAnsiTheme="minorHAnsi" w:cstheme="minorHAnsi"/>
          <w:color w:val="000000" w:themeColor="text1"/>
          <w:sz w:val="24"/>
          <w:szCs w:val="24"/>
        </w:rPr>
        <w:instrText xml:space="preserve"> XE "</w:instrText>
      </w:r>
      <w:r w:rsidRPr="008F2AC9">
        <w:rPr>
          <w:rFonts w:asciiTheme="minorHAnsi" w:eastAsia="Calibri" w:hAnsiTheme="minorHAnsi" w:cstheme="minorHAnsi"/>
          <w:color w:val="000000" w:themeColor="text1"/>
          <w:sz w:val="24"/>
          <w:szCs w:val="24"/>
        </w:rPr>
        <w:instrText>Act 72 (H. 3503)</w:instrText>
      </w:r>
      <w:r w:rsidRPr="008F2AC9">
        <w:rPr>
          <w:rFonts w:asciiTheme="minorHAnsi" w:hAnsiTheme="minorHAnsi" w:cstheme="minorHAnsi"/>
          <w:color w:val="000000" w:themeColor="text1"/>
          <w:sz w:val="24"/>
          <w:szCs w:val="24"/>
        </w:rPr>
        <w:instrText xml:space="preserve">" </w:instrText>
      </w:r>
      <w:r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2473"/>
    </w:p>
    <w:p w14:paraId="35A4B3A8" w14:textId="77777777" w:rsidR="00A90796" w:rsidRPr="008F2AC9" w:rsidRDefault="00A90796" w:rsidP="00A90796">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3503 (Act 72)</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"H. 3503 (Act 72)"</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Cs/>
          <w:color w:val="000000" w:themeColor="text1"/>
          <w:sz w:val="24"/>
          <w:szCs w:val="24"/>
        </w:rPr>
        <w:t xml:space="preserve"> </w:t>
      </w:r>
      <w:r w:rsidRPr="008F2AC9">
        <w:rPr>
          <w:rFonts w:ascii="Calibri" w:eastAsia="Calibri" w:hAnsi="Calibri" w:cs="Calibri"/>
          <w:color w:val="000000" w:themeColor="text1"/>
          <w:sz w:val="24"/>
          <w:szCs w:val="24"/>
        </w:rPr>
        <w:t xml:space="preserve">establishes and enhances criminal penalties for </w:t>
      </w:r>
      <w:r w:rsidRPr="008F2AC9">
        <w:rPr>
          <w:rFonts w:ascii="Calibri" w:eastAsia="Calibri" w:hAnsi="Calibri" w:cs="Calibri"/>
          <w:b/>
          <w:bCs/>
          <w:color w:val="000000" w:themeColor="text1"/>
          <w:sz w:val="24"/>
          <w:szCs w:val="24"/>
        </w:rPr>
        <w:t>trafficking or distributing</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fentanyl</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"fentanyl:trafficking or distributing"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or fentanyl-related substances, and are considered Schedule I drugs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
          <w:bCs/>
          <w:color w:val="000000" w:themeColor="text1"/>
          <w:sz w:val="24"/>
          <w:szCs w:val="24"/>
        </w:rPr>
        <w:instrText>fentanyl:</w:instrText>
      </w:r>
      <w:r w:rsidRPr="008F2AC9">
        <w:rPr>
          <w:rFonts w:ascii="Calibri" w:eastAsia="Calibri" w:hAnsi="Calibri" w:cs="Calibri"/>
          <w:color w:val="000000" w:themeColor="text1"/>
          <w:sz w:val="24"/>
          <w:szCs w:val="24"/>
        </w:rPr>
        <w:instrText xml:space="preserve">Schedule I drugs"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Anyone possessing over 4 grams of fentanyl are subject to these new criminal enforcement penalties.</w:t>
      </w:r>
    </w:p>
    <w:p w14:paraId="0A8D0602" w14:textId="1A134C06" w:rsidR="00A90796" w:rsidRPr="008F2AC9" w:rsidRDefault="00A90796" w:rsidP="00A90796">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First time offenders with four grams or more, but less than 14 grams, of fentanyl would face mandatory minimum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"fentanyl:mandatory minimum"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jailtime sentences of </w:t>
      </w:r>
      <w:r w:rsidR="00153265" w:rsidRPr="008F2AC9">
        <w:rPr>
          <w:rFonts w:ascii="Calibri" w:eastAsia="Calibri" w:hAnsi="Calibri" w:cs="Calibri"/>
          <w:color w:val="000000" w:themeColor="text1"/>
          <w:sz w:val="24"/>
          <w:szCs w:val="24"/>
        </w:rPr>
        <w:t>7</w:t>
      </w:r>
      <w:r w:rsidRPr="008F2AC9">
        <w:rPr>
          <w:rFonts w:ascii="Calibri" w:eastAsia="Calibri" w:hAnsi="Calibri" w:cs="Calibri"/>
          <w:color w:val="000000" w:themeColor="text1"/>
          <w:sz w:val="24"/>
          <w:szCs w:val="24"/>
        </w:rPr>
        <w:t xml:space="preserve"> years, and maximum incarceration for 25 years. A fine of $50,000 would also be levied. Second and subsequent offenders trafficking these amounts potentially face a minimum of 25 years in jail and a fine of $100,000.</w:t>
      </w:r>
    </w:p>
    <w:p w14:paraId="5F2C2343" w14:textId="1C244840" w:rsidR="00A90796" w:rsidRPr="008F2AC9" w:rsidRDefault="00A90796" w:rsidP="00024BDC">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Second or subsequent, offenders with 14, but less than 28, grams of fentanyl would face a minimum 25 years in jail and a fine of $100,000. Subsequent offenders with 28, or more, grams of fentanyl would face a minimum of 25 years in jail and up to a maximum of 40 years incarcerated once convicted. All these categories of subsequent offenders also would be fined $200,000. No part of any of these listed sentences or fines could be suspended by a judge. Judges also could not put these offenders on probation. Anyone violating this law while in possession of </w:t>
      </w:r>
      <w:r w:rsidRPr="008F2AC9">
        <w:rPr>
          <w:rFonts w:ascii="Calibri" w:eastAsia="Calibri" w:hAnsi="Calibri" w:cs="Calibri"/>
          <w:b/>
          <w:bCs/>
          <w:color w:val="000000" w:themeColor="text1"/>
          <w:sz w:val="24"/>
          <w:szCs w:val="24"/>
        </w:rPr>
        <w:t>firearms or ammunition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"firearms or ammunition"</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would face additional penalties.</w:t>
      </w:r>
    </w:p>
    <w:p w14:paraId="3B51A572" w14:textId="63937655" w:rsidR="00A90796" w:rsidRPr="008F2AC9" w:rsidRDefault="00A90796" w:rsidP="00A90796">
      <w:pPr>
        <w:keepNext/>
        <w:spacing w:after="40" w:line="240" w:lineRule="auto"/>
        <w:ind w:left="180"/>
        <w:outlineLvl w:val="1"/>
        <w:rPr>
          <w:rFonts w:ascii="Calibri" w:eastAsia="Calibri" w:hAnsi="Calibri" w:cs="Calibri"/>
          <w:b/>
          <w:bCs/>
          <w:color w:val="000000" w:themeColor="text1"/>
          <w:sz w:val="24"/>
          <w:szCs w:val="24"/>
        </w:rPr>
      </w:pPr>
      <w:bookmarkStart w:id="2475" w:name="_Toc135308294"/>
      <w:bookmarkStart w:id="2476" w:name="_Toc135522875"/>
      <w:bookmarkStart w:id="2477" w:name="_Toc138254506"/>
      <w:bookmarkStart w:id="2478" w:name="_Toc138257925"/>
      <w:bookmarkStart w:id="2479" w:name="_Toc138335921"/>
      <w:bookmarkStart w:id="2480" w:name="_Toc138336134"/>
      <w:bookmarkStart w:id="2481" w:name="_Toc138357073"/>
      <w:bookmarkStart w:id="2482" w:name="_Toc138860924"/>
      <w:bookmarkStart w:id="2483" w:name="_Toc135907215"/>
      <w:bookmarkStart w:id="2484" w:name="_Toc135916307"/>
      <w:bookmarkStart w:id="2485" w:name="_Toc139121316"/>
      <w:bookmarkStart w:id="2486" w:name="_Toc139443124"/>
      <w:bookmarkStart w:id="2487" w:name="_Toc139553427"/>
      <w:bookmarkStart w:id="2488" w:name="_Toc139554635"/>
      <w:bookmarkStart w:id="2489" w:name="_Toc140491269"/>
      <w:bookmarkStart w:id="2490" w:name="_Toc140499078"/>
      <w:bookmarkStart w:id="2491" w:name="_Toc140796009"/>
      <w:bookmarkStart w:id="2492" w:name="_Toc145595557"/>
      <w:bookmarkEnd w:id="2474"/>
      <w:r w:rsidRPr="008F2AC9">
        <w:rPr>
          <w:rFonts w:ascii="Calibri" w:eastAsia="Calibri" w:hAnsi="Calibri" w:cs="Calibri"/>
          <w:b/>
          <w:bCs/>
          <w:color w:val="000000" w:themeColor="text1"/>
          <w:sz w:val="24"/>
          <w:szCs w:val="24"/>
        </w:rPr>
        <w:t>Opioid Antidotes</w:t>
      </w:r>
      <w:bookmarkEnd w:id="2475"/>
      <w:bookmarkEnd w:id="2476"/>
      <w:r w:rsidRPr="008F2AC9">
        <w:rPr>
          <w:rFonts w:ascii="Calibri" w:eastAsia="Calibri" w:hAnsi="Calibri" w:cs="Calibri"/>
          <w:b/>
          <w:bCs/>
          <w:color w:val="000000" w:themeColor="text1"/>
          <w:sz w:val="24"/>
          <w:szCs w:val="24"/>
        </w:rPr>
        <w:t xml:space="preserve"> (S. 407, Act 5)</w:t>
      </w:r>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14:paraId="4644D3AA" w14:textId="6C8E5FB4"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407 (Act 5)</w:t>
      </w:r>
      <w:r w:rsidRPr="008F2AC9">
        <w:rPr>
          <w:rFonts w:ascii="Calibri" w:eastAsia="Calibri" w:hAnsi="Calibri" w:cs="Calibri"/>
          <w:color w:val="000000" w:themeColor="text1"/>
          <w:sz w:val="24"/>
          <w:szCs w:val="24"/>
        </w:rPr>
        <w:t xml:space="preserve">, this </w:t>
      </w:r>
      <w:r w:rsidR="00A93BE2"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outlines that prescribers must offer </w:t>
      </w:r>
      <w:r w:rsidRPr="008F2AC9">
        <w:rPr>
          <w:rFonts w:ascii="Calibri" w:eastAsia="Calibri" w:hAnsi="Calibri" w:cs="Calibri"/>
          <w:b/>
          <w:bCs/>
          <w:color w:val="000000" w:themeColor="text1"/>
          <w:sz w:val="24"/>
          <w:szCs w:val="24"/>
        </w:rPr>
        <w:t>opioid antidotes</w:t>
      </w:r>
      <w:r w:rsidRPr="008F2AC9">
        <w:rPr>
          <w:rFonts w:ascii="Calibri" w:eastAsia="Calibri" w:hAnsi="Calibri" w:cs="Calibri"/>
          <w:color w:val="000000" w:themeColor="text1"/>
          <w:sz w:val="24"/>
          <w:szCs w:val="24"/>
        </w:rPr>
        <w:t xml:space="preserve"> (e.g., </w:t>
      </w:r>
      <w:r w:rsidRPr="008F2AC9">
        <w:rPr>
          <w:rFonts w:ascii="Calibri" w:eastAsia="Calibri" w:hAnsi="Calibri" w:cs="Calibri"/>
          <w:b/>
          <w:bCs/>
          <w:color w:val="000000" w:themeColor="text1"/>
          <w:sz w:val="24"/>
          <w:szCs w:val="24"/>
        </w:rPr>
        <w:t xml:space="preserve">Narcan) </w:t>
      </w:r>
      <w:r w:rsidRPr="008F2AC9">
        <w:rPr>
          <w:rFonts w:ascii="Calibri" w:eastAsia="Calibri" w:hAnsi="Calibri" w:cs="Calibri"/>
          <w:color w:val="000000" w:themeColor="text1"/>
          <w:sz w:val="24"/>
          <w:szCs w:val="24"/>
        </w:rPr>
        <w:t xml:space="preserve">in a manner that is consistent with the existing standard of care and the FDA. In addition, the </w:t>
      </w:r>
      <w:r w:rsidR="00A93BE2"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further outlines that a prescriber is not subject to professional disciplinary actions including, but not limited to, disciplinary actions initiated by any board or licensing agency arising from the prescriber's compliance with the provisions. This provision does not apply to patients who are receiving care for cancer or who are in palliative care.</w:t>
      </w:r>
    </w:p>
    <w:p w14:paraId="59790503" w14:textId="77777777" w:rsidR="00A90796" w:rsidRPr="008F2AC9" w:rsidRDefault="00A90796" w:rsidP="00A90796">
      <w:pPr>
        <w:keepNext/>
        <w:spacing w:after="40" w:line="240" w:lineRule="auto"/>
        <w:outlineLvl w:val="1"/>
        <w:rPr>
          <w:rFonts w:eastAsia="Calibri" w:cstheme="minorHAnsi"/>
          <w:b/>
          <w:bCs/>
          <w:color w:val="000000" w:themeColor="text1"/>
          <w:sz w:val="24"/>
          <w:szCs w:val="24"/>
        </w:rPr>
      </w:pPr>
      <w:bookmarkStart w:id="2493" w:name="_Toc135308297"/>
      <w:bookmarkStart w:id="2494" w:name="_Toc135522874"/>
      <w:bookmarkStart w:id="2495" w:name="_Toc135907214"/>
      <w:bookmarkStart w:id="2496" w:name="_Toc135916306"/>
      <w:bookmarkStart w:id="2497" w:name="_Toc138254509"/>
      <w:bookmarkStart w:id="2498" w:name="_Toc138257928"/>
      <w:bookmarkStart w:id="2499" w:name="_Toc138335922"/>
      <w:bookmarkStart w:id="2500" w:name="_Toc138336135"/>
      <w:bookmarkStart w:id="2501" w:name="_Toc138357074"/>
      <w:bookmarkStart w:id="2502" w:name="_Toc138860925"/>
      <w:bookmarkStart w:id="2503" w:name="_Toc139121317"/>
      <w:bookmarkStart w:id="2504" w:name="_Toc139443125"/>
      <w:bookmarkStart w:id="2505" w:name="_Toc139553428"/>
      <w:bookmarkStart w:id="2506" w:name="_Toc139554636"/>
      <w:bookmarkStart w:id="2507" w:name="_Toc140491270"/>
      <w:bookmarkStart w:id="2508" w:name="_Toc140499079"/>
      <w:bookmarkStart w:id="2509" w:name="_Toc140796010"/>
      <w:bookmarkStart w:id="2510" w:name="_Toc145595558"/>
      <w:r w:rsidRPr="008F2AC9">
        <w:rPr>
          <w:rFonts w:eastAsia="Calibri" w:cstheme="minorHAnsi"/>
          <w:b/>
          <w:bCs/>
          <w:color w:val="000000" w:themeColor="text1"/>
          <w:sz w:val="24"/>
          <w:szCs w:val="24"/>
        </w:rPr>
        <w:t>Coroner May Administer an Opioid</w:t>
      </w:r>
      <w:bookmarkEnd w:id="2493"/>
      <w:bookmarkEnd w:id="2494"/>
      <w:r w:rsidRPr="008F2AC9">
        <w:rPr>
          <w:rFonts w:eastAsia="Calibri" w:cstheme="minorHAnsi"/>
          <w:b/>
          <w:bCs/>
          <w:color w:val="000000" w:themeColor="text1"/>
          <w:sz w:val="24"/>
          <w:szCs w:val="24"/>
        </w:rPr>
        <w:t xml:space="preserve"> Antidote (H. 3691, Act 66)</w:t>
      </w:r>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
    <w:p w14:paraId="12C21F48" w14:textId="7AEC0062" w:rsidR="00A90796" w:rsidRPr="008F2AC9" w:rsidRDefault="00A90796" w:rsidP="00A90796">
      <w:pPr>
        <w:spacing w:line="280" w:lineRule="exact"/>
        <w:rPr>
          <w:rFonts w:ascii="Calibri" w:eastAsia="Calibri" w:hAnsi="Calibri" w:cs="Calibri"/>
          <w:b/>
          <w:bCs/>
          <w:color w:val="000000" w:themeColor="text1"/>
          <w:sz w:val="24"/>
          <w:szCs w:val="24"/>
        </w:rPr>
      </w:pPr>
      <w:bookmarkStart w:id="2511" w:name="_Hlk137115690"/>
      <w:r w:rsidRPr="008F2AC9">
        <w:rPr>
          <w:rFonts w:ascii="Calibri" w:eastAsia="Calibri" w:hAnsi="Calibri" w:cs="Calibri"/>
          <w:b/>
          <w:bCs/>
          <w:color w:val="000000" w:themeColor="text1"/>
          <w:sz w:val="24"/>
          <w:szCs w:val="24"/>
        </w:rPr>
        <w:t>H.</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3691 (</w:t>
      </w:r>
      <w:r w:rsidRPr="008F2AC9">
        <w:rPr>
          <w:rFonts w:eastAsia="Calibri" w:cstheme="minorHAnsi"/>
          <w:b/>
          <w:bCs/>
          <w:color w:val="000000" w:themeColor="text1"/>
          <w:sz w:val="24"/>
          <w:szCs w:val="24"/>
        </w:rPr>
        <w:t>Act 66</w:t>
      </w:r>
      <w:r w:rsidRPr="008F2AC9">
        <w:rPr>
          <w:rFonts w:eastAsia="Calibri" w:cstheme="minorHAnsi"/>
          <w:color w:val="000000" w:themeColor="text1"/>
          <w:sz w:val="24"/>
          <w:szCs w:val="24"/>
        </w:rPr>
        <w:fldChar w:fldCharType="begin"/>
      </w:r>
      <w:r w:rsidRPr="008F2AC9">
        <w:rPr>
          <w:color w:val="000000" w:themeColor="text1"/>
        </w:rPr>
        <w:instrText xml:space="preserve"> XE "</w:instrText>
      </w:r>
      <w:r w:rsidRPr="008F2AC9">
        <w:rPr>
          <w:rFonts w:eastAsia="Calibri" w:cstheme="minorHAnsi"/>
          <w:color w:val="000000" w:themeColor="text1"/>
          <w:sz w:val="24"/>
          <w:szCs w:val="24"/>
        </w:rPr>
        <w:instrText>Act 66 (H. 3691)</w:instrText>
      </w:r>
      <w:r w:rsidRPr="008F2AC9">
        <w:rPr>
          <w:color w:val="000000" w:themeColor="text1"/>
        </w:rPr>
        <w:instrText xml:space="preserve">" </w:instrText>
      </w:r>
      <w:r w:rsidRPr="008F2AC9">
        <w:rPr>
          <w:rFonts w:eastAsia="Calibri" w:cstheme="minorHAnsi"/>
          <w:color w:val="000000" w:themeColor="text1"/>
          <w:sz w:val="24"/>
          <w:szCs w:val="24"/>
        </w:rPr>
        <w:fldChar w:fldCharType="end"/>
      </w:r>
      <w:r w:rsidRPr="008F2AC9">
        <w:rPr>
          <w:rFonts w:eastAsia="Calibri" w:cstheme="minorHAns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3691 (</w:instrText>
      </w:r>
      <w:r w:rsidRPr="008F2AC9">
        <w:rPr>
          <w:rFonts w:eastAsia="Calibri" w:cstheme="minorHAnsi"/>
          <w:color w:val="000000" w:themeColor="text1"/>
          <w:sz w:val="24"/>
          <w:szCs w:val="24"/>
        </w:rPr>
        <w:instrText>Act 66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states that a </w:t>
      </w:r>
      <w:r w:rsidRPr="008F2AC9">
        <w:rPr>
          <w:rFonts w:ascii="Calibri" w:eastAsia="Calibri" w:hAnsi="Calibri" w:cs="Calibri"/>
          <w:b/>
          <w:bCs/>
          <w:color w:val="000000" w:themeColor="text1"/>
          <w:sz w:val="24"/>
          <w:szCs w:val="24"/>
        </w:rPr>
        <w:t>coroner, deputy coroner, or coroner's designee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"coroner, deputy coroner, or coroner's designee:may administer an opioid antidote (</w:instrText>
      </w:r>
      <w:r w:rsidRPr="008F2AC9">
        <w:rPr>
          <w:rFonts w:eastAsia="Calibri" w:cstheme="minorHAnsi"/>
          <w:color w:val="000000" w:themeColor="text1"/>
          <w:sz w:val="24"/>
          <w:szCs w:val="24"/>
        </w:rPr>
        <w:instrText>H. 3691, Act 66)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may administer an opioid antidote in accordance with the requirements of the “South Carolina Overdose Prevention Act” and believes in good faith that the person is experiencing an opioid overdose and exercises reasonable care. The </w:t>
      </w:r>
      <w:r w:rsidR="00A93BE2"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also states that a coroner and a deputy coroner are considered public safety officers if killed in the line of duty.</w:t>
      </w:r>
      <w:bookmarkEnd w:id="2511"/>
    </w:p>
    <w:p w14:paraId="3C36C2CE" w14:textId="77777777" w:rsidR="00A90796" w:rsidRPr="008F2AC9" w:rsidRDefault="00A90796" w:rsidP="00A90796">
      <w:pPr>
        <w:keepNext/>
        <w:spacing w:after="40" w:line="240" w:lineRule="auto"/>
        <w:outlineLvl w:val="1"/>
        <w:rPr>
          <w:rFonts w:ascii="Calibri" w:eastAsia="Calibri" w:hAnsi="Calibri" w:cs="Calibri"/>
          <w:b/>
          <w:bCs/>
          <w:color w:val="000000" w:themeColor="text1"/>
          <w:sz w:val="24"/>
          <w:szCs w:val="24"/>
        </w:rPr>
      </w:pPr>
      <w:bookmarkStart w:id="2512" w:name="_Toc135522872"/>
      <w:bookmarkStart w:id="2513" w:name="_Toc135907212"/>
      <w:bookmarkStart w:id="2514" w:name="_Toc135916304"/>
      <w:bookmarkStart w:id="2515" w:name="_Toc138254507"/>
      <w:bookmarkStart w:id="2516" w:name="_Toc138257926"/>
      <w:bookmarkStart w:id="2517" w:name="_Toc138335923"/>
      <w:bookmarkStart w:id="2518" w:name="_Toc138336136"/>
      <w:bookmarkStart w:id="2519" w:name="_Toc138357075"/>
      <w:bookmarkStart w:id="2520" w:name="_Toc138860926"/>
      <w:bookmarkStart w:id="2521" w:name="_Toc139121318"/>
      <w:bookmarkStart w:id="2522" w:name="_Toc139443126"/>
      <w:bookmarkStart w:id="2523" w:name="_Toc139553429"/>
      <w:bookmarkStart w:id="2524" w:name="_Toc139554637"/>
      <w:bookmarkStart w:id="2525" w:name="_Toc140491271"/>
      <w:bookmarkStart w:id="2526" w:name="_Toc140499080"/>
      <w:bookmarkStart w:id="2527" w:name="_Toc140796011"/>
      <w:bookmarkStart w:id="2528" w:name="_Toc145595559"/>
      <w:r w:rsidRPr="008F2AC9">
        <w:rPr>
          <w:rFonts w:ascii="Calibri" w:eastAsia="Calibri" w:hAnsi="Calibri" w:cs="Calibri"/>
          <w:b/>
          <w:bCs/>
          <w:color w:val="000000" w:themeColor="text1"/>
          <w:sz w:val="24"/>
          <w:szCs w:val="24"/>
        </w:rPr>
        <w:t>Interlock Ignition Devices</w:t>
      </w:r>
      <w:bookmarkEnd w:id="2512"/>
      <w:r w:rsidRPr="008F2AC9">
        <w:rPr>
          <w:rFonts w:ascii="Calibri" w:eastAsia="Calibri" w:hAnsi="Calibri" w:cs="Calibri"/>
          <w:b/>
          <w:bCs/>
          <w:color w:val="000000" w:themeColor="text1"/>
          <w:sz w:val="24"/>
          <w:szCs w:val="24"/>
        </w:rPr>
        <w:t xml:space="preserve"> (S. 36, Act 55</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55 (S. 36)</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p>
    <w:p w14:paraId="34D18200" w14:textId="77777777" w:rsidR="00024BDC"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36, Act 55</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036 (Act 55)</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expands the scope of using </w:t>
      </w:r>
      <w:r w:rsidRPr="008F2AC9">
        <w:rPr>
          <w:rFonts w:ascii="Calibri" w:eastAsia="Calibri" w:hAnsi="Calibri" w:cs="Calibri"/>
          <w:b/>
          <w:bCs/>
          <w:color w:val="000000" w:themeColor="text1"/>
          <w:sz w:val="24"/>
          <w:szCs w:val="24"/>
        </w:rPr>
        <w:t>interlock ignition devices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"interlock ignition devices (S. 36, Act 55)"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motor vehicles for minors</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shd w:val="clear" w:color="auto" w:fill="FFFFFF"/>
        </w:rPr>
        <w:instrText>minors</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whose licenses have been suspended for having a measurable amount of alcohol</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DUI</w:instrText>
      </w:r>
      <w:r w:rsidRPr="008F2AC9">
        <w:rPr>
          <w:color w:val="000000" w:themeColor="text1"/>
        </w:rPr>
        <w:instrText>" \t "</w:instrText>
      </w:r>
      <w:r w:rsidRPr="008F2AC9">
        <w:rPr>
          <w:rFonts w:cstheme="minorHAnsi"/>
          <w:i/>
          <w:color w:val="000000" w:themeColor="text1"/>
        </w:rPr>
        <w:instrText>See</w:instrText>
      </w:r>
      <w:r w:rsidRPr="008F2AC9">
        <w:rPr>
          <w:rFonts w:cstheme="minorHAnsi"/>
          <w:color w:val="000000" w:themeColor="text1"/>
        </w:rPr>
        <w:instrText xml:space="preserve"> interlock ignition devices</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their systems, for drivers issued temporary alcohol licenses, or for habitual </w:t>
      </w:r>
      <w:r w:rsidR="00024BDC" w:rsidRPr="008F2AC9">
        <w:rPr>
          <w:rFonts w:ascii="Calibri" w:eastAsia="Calibri" w:hAnsi="Calibri" w:cs="Calibri"/>
          <w:color w:val="000000" w:themeColor="text1"/>
          <w:sz w:val="24"/>
          <w:szCs w:val="24"/>
        </w:rPr>
        <w:br w:type="page"/>
      </w:r>
    </w:p>
    <w:p w14:paraId="1BDC34C7" w14:textId="7432A2C3"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offenders seeking reinstatement of their drivers’ licenses. Anyone issued a temporary alcohol license</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alcohol license</w:instrText>
      </w:r>
      <w:r w:rsidR="004D40CB" w:rsidRPr="008F2AC9">
        <w:rPr>
          <w:rFonts w:ascii="Calibri" w:eastAsia="Calibri" w:hAnsi="Calibri" w:cs="Calibri"/>
          <w:color w:val="000000" w:themeColor="text1"/>
          <w:sz w:val="24"/>
          <w:szCs w:val="24"/>
        </w:rPr>
        <w:instrText>, temporary</w:instrText>
      </w:r>
      <w:r w:rsidRPr="008F2AC9">
        <w:rPr>
          <w:rFonts w:ascii="Calibri" w:eastAsia="Calibri" w:hAnsi="Calibri" w:cs="Calibri"/>
          <w:color w:val="000000" w:themeColor="text1"/>
          <w:sz w:val="24"/>
          <w:szCs w:val="24"/>
        </w:rPr>
        <w:instrText xml:space="preserve"> (S. 36, Act 55)</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have to install these devices in the motor vehicle they will drive using that license. However, anyone registering an alcohol concentration of 0.00 one hundredths of one percent could not be required to install a device. In cases where the license suspensions are contested, these devices could not be required to be installed until the suspension is upheld after a hearing has been conducted. If the suspension is not upheld, drivers must be reimbursed the fees they previously paid by the Department of Motor Vehicles.</w:t>
      </w:r>
    </w:p>
    <w:p w14:paraId="69E164E5" w14:textId="77777777" w:rsidR="00A90796" w:rsidRPr="008F2AC9" w:rsidRDefault="00A90796" w:rsidP="00A90796">
      <w:pPr>
        <w:keepNext/>
        <w:spacing w:after="40" w:line="240" w:lineRule="auto"/>
        <w:outlineLvl w:val="1"/>
        <w:rPr>
          <w:rFonts w:ascii="Calibri" w:eastAsia="Times New Roman" w:hAnsi="Calibri" w:cs="Calibri"/>
          <w:b/>
          <w:bCs/>
          <w:color w:val="000000" w:themeColor="text1"/>
          <w:sz w:val="24"/>
          <w:szCs w:val="24"/>
        </w:rPr>
      </w:pPr>
      <w:bookmarkStart w:id="2529" w:name="_Toc138254508"/>
      <w:bookmarkStart w:id="2530" w:name="_Toc138257927"/>
      <w:bookmarkStart w:id="2531" w:name="_Toc138335924"/>
      <w:bookmarkStart w:id="2532" w:name="_Toc138336137"/>
      <w:bookmarkStart w:id="2533" w:name="_Toc138357076"/>
      <w:bookmarkStart w:id="2534" w:name="_Toc138860927"/>
      <w:bookmarkStart w:id="2535" w:name="_Toc139121319"/>
      <w:bookmarkStart w:id="2536" w:name="_Toc139443127"/>
      <w:bookmarkStart w:id="2537" w:name="_Toc139553430"/>
      <w:bookmarkStart w:id="2538" w:name="_Toc139554638"/>
      <w:bookmarkStart w:id="2539" w:name="_Toc140491272"/>
      <w:bookmarkStart w:id="2540" w:name="_Toc140499081"/>
      <w:bookmarkStart w:id="2541" w:name="_Toc140796012"/>
      <w:bookmarkStart w:id="2542" w:name="_Toc145595560"/>
      <w:r w:rsidRPr="008F2AC9">
        <w:rPr>
          <w:rFonts w:ascii="Calibri" w:eastAsia="Times New Roman" w:hAnsi="Calibri" w:cs="Calibri"/>
          <w:b/>
          <w:bCs/>
          <w:color w:val="000000" w:themeColor="text1"/>
          <w:sz w:val="24"/>
          <w:szCs w:val="24"/>
        </w:rPr>
        <w:t>Endangered Person Notification System (H. 3340, Act 63)</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06E8A4A6" w14:textId="6CA01069"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Calibri" w:hAnsi="Calibri" w:cs="Calibri"/>
          <w:b/>
          <w:bCs/>
          <w:color w:val="000000" w:themeColor="text1"/>
          <w:spacing w:val="-40"/>
          <w:sz w:val="24"/>
          <w:szCs w:val="24"/>
        </w:rPr>
        <w:t xml:space="preserve"> </w:t>
      </w:r>
      <w:r w:rsidRPr="008F2AC9">
        <w:rPr>
          <w:rFonts w:ascii="Calibri" w:eastAsia="Calibri" w:hAnsi="Calibri" w:cs="Calibri"/>
          <w:b/>
          <w:bCs/>
          <w:color w:val="000000" w:themeColor="text1"/>
          <w:sz w:val="24"/>
          <w:szCs w:val="24"/>
        </w:rPr>
        <w:t>3340</w:t>
      </w:r>
      <w:r w:rsidRPr="008F2AC9">
        <w:rPr>
          <w:rFonts w:ascii="Calibri" w:eastAsia="Calibri" w:hAnsi="Calibri" w:cs="Calibri"/>
          <w:b/>
          <w:bCs/>
          <w:color w:val="000000" w:themeColor="text1"/>
          <w:spacing w:val="-40"/>
          <w:sz w:val="24"/>
          <w:szCs w:val="24"/>
        </w:rPr>
        <w:t xml:space="preserve"> </w:t>
      </w:r>
      <w:r w:rsidRPr="008F2AC9">
        <w:rPr>
          <w:rFonts w:ascii="Calibri" w:eastAsia="Calibri" w:hAnsi="Calibri" w:cs="Calibri"/>
          <w:b/>
          <w:bCs/>
          <w:color w:val="000000" w:themeColor="text1"/>
          <w:sz w:val="24"/>
          <w:szCs w:val="24"/>
        </w:rPr>
        <w:t>(Act 63</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63 (H. 3340)</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3340 (Act 63)</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add</w:t>
      </w:r>
      <w:r w:rsidR="00C81B12"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anyone with an </w:t>
      </w:r>
      <w:r w:rsidRPr="008F2AC9">
        <w:rPr>
          <w:rFonts w:ascii="Calibri" w:eastAsia="Calibri" w:hAnsi="Calibri" w:cs="Calibri"/>
          <w:b/>
          <w:bCs/>
          <w:color w:val="000000" w:themeColor="text1"/>
          <w:sz w:val="24"/>
          <w:szCs w:val="24"/>
        </w:rPr>
        <w:t>autism spectrum disorder or other developmental disability diagnosis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"autism spectrum disorder or other developmental disability diagnosis (H. 3340, Act 63):Endangered Person Notification System"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the list of people eligible for inclusion in the State Law Enforcement Division’s </w:t>
      </w:r>
      <w:r w:rsidRPr="008F2AC9">
        <w:rPr>
          <w:rFonts w:ascii="Calibri" w:eastAsia="Calibri" w:hAnsi="Calibri" w:cs="Calibri"/>
          <w:b/>
          <w:bCs/>
          <w:color w:val="000000" w:themeColor="text1"/>
          <w:sz w:val="24"/>
          <w:szCs w:val="24"/>
        </w:rPr>
        <w:t>Endangered Person Notification System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"Endangered Person Notification System (H. 3340, Act 63):persons with autism or other developmental disability diagnosis"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p>
    <w:p w14:paraId="260126A9" w14:textId="77777777" w:rsidR="00A90796" w:rsidRPr="008F2AC9" w:rsidRDefault="00A90796" w:rsidP="00A90796">
      <w:pPr>
        <w:keepNext/>
        <w:spacing w:after="40" w:line="240" w:lineRule="auto"/>
        <w:outlineLvl w:val="1"/>
        <w:rPr>
          <w:rFonts w:ascii="Calibri" w:eastAsia="Calibri" w:hAnsi="Calibri" w:cs="Calibri"/>
          <w:b/>
          <w:bCs/>
          <w:color w:val="000000" w:themeColor="text1"/>
          <w:sz w:val="24"/>
          <w:szCs w:val="24"/>
        </w:rPr>
      </w:pPr>
      <w:bookmarkStart w:id="2543" w:name="_Toc135308280"/>
      <w:bookmarkStart w:id="2544" w:name="_Toc135522870"/>
      <w:bookmarkStart w:id="2545" w:name="_Toc135907211"/>
      <w:bookmarkStart w:id="2546" w:name="_Toc135916303"/>
      <w:bookmarkStart w:id="2547" w:name="_Toc138254510"/>
      <w:bookmarkStart w:id="2548" w:name="_Toc138257929"/>
      <w:bookmarkStart w:id="2549" w:name="_Toc138335925"/>
      <w:bookmarkStart w:id="2550" w:name="_Toc138336138"/>
      <w:bookmarkStart w:id="2551" w:name="_Toc138357077"/>
      <w:bookmarkStart w:id="2552" w:name="_Toc138860928"/>
      <w:bookmarkStart w:id="2553" w:name="_Toc139121320"/>
      <w:bookmarkStart w:id="2554" w:name="_Toc139443128"/>
      <w:bookmarkStart w:id="2555" w:name="_Toc139553431"/>
      <w:bookmarkStart w:id="2556" w:name="_Toc139554639"/>
      <w:bookmarkStart w:id="2557" w:name="_Toc140491273"/>
      <w:bookmarkStart w:id="2558" w:name="_Toc140499082"/>
      <w:bookmarkStart w:id="2559" w:name="_Toc140796013"/>
      <w:bookmarkStart w:id="2560" w:name="_Toc145595561"/>
      <w:r w:rsidRPr="008F2AC9">
        <w:rPr>
          <w:rFonts w:ascii="Calibri" w:eastAsia="Calibri" w:hAnsi="Calibri" w:cs="Calibri"/>
          <w:b/>
          <w:bCs/>
          <w:color w:val="000000" w:themeColor="text1"/>
          <w:sz w:val="24"/>
          <w:szCs w:val="24"/>
        </w:rPr>
        <w:t>Confidential Execution Team</w:t>
      </w:r>
      <w:bookmarkEnd w:id="2543"/>
      <w:bookmarkEnd w:id="2544"/>
      <w:r w:rsidRPr="008F2AC9">
        <w:rPr>
          <w:rFonts w:ascii="Calibri" w:eastAsia="Calibri" w:hAnsi="Calibri" w:cs="Calibri"/>
          <w:b/>
          <w:bCs/>
          <w:color w:val="000000" w:themeColor="text1"/>
          <w:sz w:val="24"/>
          <w:szCs w:val="24"/>
        </w:rPr>
        <w:t xml:space="preserve"> Membership and Providing Supplies </w:t>
      </w:r>
      <w:r w:rsidRPr="008F2AC9">
        <w:rPr>
          <w:rFonts w:ascii="Calibri" w:eastAsia="Times New Roman" w:hAnsi="Calibri" w:cs="Calibri"/>
          <w:b/>
          <w:bCs/>
          <w:color w:val="000000" w:themeColor="text1"/>
          <w:sz w:val="24"/>
          <w:szCs w:val="24"/>
        </w:rPr>
        <w:t>(S. 120, Act 16</w:t>
      </w:r>
      <w:r w:rsidRPr="008F2AC9">
        <w:rPr>
          <w:rFonts w:ascii="Calibri" w:eastAsia="Times New Roman"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Times New Roman" w:hAnsi="Calibri" w:cs="Calibri"/>
          <w:color w:val="000000" w:themeColor="text1"/>
          <w:sz w:val="24"/>
          <w:szCs w:val="24"/>
        </w:rPr>
        <w:instrText>Act 16 (S. 120)</w:instrText>
      </w:r>
      <w:r w:rsidRPr="008F2AC9">
        <w:rPr>
          <w:color w:val="000000" w:themeColor="text1"/>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p>
    <w:p w14:paraId="1534D745" w14:textId="77777777"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120 (Act 16)</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120 (Act 16)</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bookmarkStart w:id="2561" w:name="_Hlk138233577"/>
      <w:r w:rsidRPr="008F2AC9">
        <w:rPr>
          <w:rFonts w:ascii="Calibri" w:eastAsia="Calibri" w:hAnsi="Calibri" w:cs="Calibri"/>
          <w:b/>
          <w:bCs/>
          <w:color w:val="000000" w:themeColor="text1"/>
          <w:sz w:val="24"/>
          <w:szCs w:val="24"/>
        </w:rPr>
        <w:t xml:space="preserve">keeps confidential all Execution Team Member Identities </w:t>
      </w:r>
      <w:bookmarkEnd w:id="2561"/>
      <w:r w:rsidRPr="008F2AC9">
        <w:rPr>
          <w:rFonts w:ascii="Calibri" w:eastAsia="Calibri" w:hAnsi="Calibri" w:cs="Calibri"/>
          <w:b/>
          <w:bCs/>
          <w:color w:val="000000" w:themeColor="text1"/>
          <w:sz w:val="24"/>
          <w:szCs w:val="24"/>
        </w:rPr>
        <w:t>as well as Lethal Injection Drugs and Related Materials Information</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execution team identity protection (S. 120, Act 16)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This new law protects personal and other identifying information about any person, or entity, participating in the planning or administration of death sentence executions. This protected information includes, but not be limited to, names, social security numbers, birth dates, addresses, telephone numbers, social media information, and usernames. Also to be protected is information related to pharmacists, other healthcare professionals, and providers of lethal injection drugs for executions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"Department of Corrections:execution team identity (S</w:instrText>
      </w:r>
      <w:r w:rsidRPr="008F2AC9">
        <w:rPr>
          <w:rFonts w:ascii="Calibri" w:eastAsia="Times New Roman" w:hAnsi="Calibri" w:cs="Calibri"/>
          <w:color w:val="000000" w:themeColor="text1"/>
          <w:sz w:val="24"/>
          <w:szCs w:val="24"/>
        </w:rPr>
        <w:instrText>. 120, Act 16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Anyone revealing this confidential information, including information about execution team members or their families, would be facing up to three years in jail for doing so. </w:t>
      </w:r>
    </w:p>
    <w:p w14:paraId="27333C8C" w14:textId="77777777"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No General Assembly member, family member of a General Assembly member, or any business in which they hold a controlling interest as an owner, director, officer, or majority shareholder with voting rights or control over that business’s financial decisions, would be allowed to provide drugs, medical supplies, or medical equipment to be used for these executions. Also the confidential information set out above could not be obtained by any means of legal compulsion, including, but not limited to, subpoenas, discovery rules, rules of civil procedure, or other disclosure processes by any entity that exercises the sovereign powers of South Carolina. </w:t>
      </w:r>
    </w:p>
    <w:p w14:paraId="73A68F76" w14:textId="77777777"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 State Comptroller General, Treasurer, and Department of Corrections would have to coordinate on developing a system to keep all related purchases and expenditures in a deidentified status. The Department of Corrections would have to comply with all federal regulations applicable to bringing execution drugs into South Carolina.</w:t>
      </w:r>
      <w:bookmarkStart w:id="2562" w:name="_Hlk135836813"/>
    </w:p>
    <w:p w14:paraId="57DAA271" w14:textId="77777777" w:rsidR="00A90796" w:rsidRPr="008F2AC9" w:rsidRDefault="00A90796" w:rsidP="00A90796">
      <w:pPr>
        <w:pStyle w:val="Heading2"/>
        <w:jc w:val="left"/>
        <w:rPr>
          <w:rFonts w:asciiTheme="minorHAnsi" w:eastAsia="Calibri" w:hAnsiTheme="minorHAnsi" w:cstheme="minorHAnsi"/>
          <w:color w:val="000000" w:themeColor="text1"/>
          <w:sz w:val="24"/>
          <w:szCs w:val="24"/>
        </w:rPr>
      </w:pPr>
      <w:bookmarkStart w:id="2563" w:name="_Toc139121321"/>
      <w:bookmarkStart w:id="2564" w:name="_Toc139443129"/>
      <w:bookmarkStart w:id="2565" w:name="_Toc139553432"/>
      <w:bookmarkStart w:id="2566" w:name="_Toc139554640"/>
      <w:bookmarkStart w:id="2567" w:name="_Toc140491274"/>
      <w:bookmarkStart w:id="2568" w:name="_Toc140499083"/>
      <w:bookmarkStart w:id="2569" w:name="_Toc140796014"/>
      <w:bookmarkStart w:id="2570" w:name="_Toc145595562"/>
      <w:r w:rsidRPr="008F2AC9">
        <w:rPr>
          <w:rFonts w:asciiTheme="minorHAnsi" w:eastAsia="Calibri" w:hAnsiTheme="minorHAnsi" w:cstheme="minorHAnsi"/>
          <w:color w:val="000000" w:themeColor="text1"/>
          <w:sz w:val="24"/>
          <w:szCs w:val="24"/>
        </w:rPr>
        <w:t>Youthful Offender Driving Under Suspension Conviction Expungements (H. 3890, Act 73)</w:t>
      </w:r>
      <w:bookmarkEnd w:id="2563"/>
      <w:bookmarkEnd w:id="2564"/>
      <w:bookmarkEnd w:id="2565"/>
      <w:bookmarkEnd w:id="2566"/>
      <w:bookmarkEnd w:id="2567"/>
      <w:bookmarkEnd w:id="2568"/>
      <w:bookmarkEnd w:id="2569"/>
      <w:bookmarkEnd w:id="2570"/>
    </w:p>
    <w:bookmarkEnd w:id="2562"/>
    <w:p w14:paraId="7996BD90" w14:textId="0B1F4304"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 General Assembly overrode the Governor</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Governor</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’s veto of </w:t>
      </w:r>
      <w:r w:rsidRPr="008F2AC9">
        <w:rPr>
          <w:rFonts w:ascii="Calibri" w:eastAsia="Calibri" w:hAnsi="Calibri" w:cs="Calibri"/>
          <w:b/>
          <w:bCs/>
          <w:color w:val="000000" w:themeColor="text1"/>
          <w:sz w:val="24"/>
          <w:szCs w:val="24"/>
        </w:rPr>
        <w:t>H. 3890 (Act 73</w:t>
      </w:r>
      <w:r w:rsidRPr="008F2AC9">
        <w:rPr>
          <w:rFonts w:ascii="Calibri" w:eastAsia="Calibri" w:hAnsi="Calibri" w:cs="Calibri"/>
          <w:b/>
          <w:bCs/>
          <w:color w:val="000000" w:themeColor="text1"/>
          <w:sz w:val="24"/>
          <w:szCs w:val="24"/>
        </w:rPr>
        <w:fldChar w:fldCharType="begin"/>
      </w:r>
      <w:r w:rsidRPr="008F2AC9">
        <w:rPr>
          <w:b/>
          <w:bCs/>
          <w:color w:val="000000" w:themeColor="text1"/>
        </w:rPr>
        <w:instrText xml:space="preserve"> </w:instrText>
      </w:r>
      <w:r w:rsidRPr="008F2AC9">
        <w:rPr>
          <w:color w:val="000000" w:themeColor="text1"/>
        </w:rPr>
        <w:instrText>XE "</w:instrText>
      </w:r>
      <w:r w:rsidRPr="008F2AC9">
        <w:rPr>
          <w:rFonts w:ascii="Calibri" w:eastAsia="Calibri" w:hAnsi="Calibri" w:cs="Calibri"/>
          <w:color w:val="000000" w:themeColor="text1"/>
          <w:sz w:val="24"/>
          <w:szCs w:val="24"/>
        </w:rPr>
        <w:instrText>Act 73 (H. 3890)</w:instrText>
      </w:r>
      <w:r w:rsidRPr="008F2AC9">
        <w:rPr>
          <w:color w:val="000000" w:themeColor="text1"/>
        </w:rPr>
        <w:instrText>"</w:instrText>
      </w:r>
      <w:r w:rsidRPr="008F2AC9">
        <w:rPr>
          <w:b/>
          <w:bCs/>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A93BE2" w:rsidRPr="008F2AC9">
        <w:rPr>
          <w:rFonts w:ascii="Calibri" w:eastAsia="Calibri" w:hAnsi="Calibri" w:cs="Calibri"/>
          <w:b/>
          <w:bCs/>
          <w:color w:val="000000" w:themeColor="text1"/>
          <w:sz w:val="24"/>
          <w:szCs w:val="24"/>
        </w:rPr>
        <w:t xml:space="preserve">. </w:t>
      </w:r>
      <w:r w:rsidR="00A93BE2" w:rsidRPr="008F2AC9">
        <w:rPr>
          <w:rFonts w:ascii="Calibri" w:eastAsia="Calibri" w:hAnsi="Calibri" w:cs="Calibri"/>
          <w:color w:val="000000" w:themeColor="text1"/>
          <w:sz w:val="24"/>
          <w:szCs w:val="24"/>
        </w:rPr>
        <w:t>The</w:t>
      </w:r>
      <w:r w:rsidR="00A93BE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Act facilitates </w:t>
      </w:r>
      <w:r w:rsidRPr="008F2AC9">
        <w:rPr>
          <w:rFonts w:ascii="Calibri" w:eastAsia="Calibri" w:hAnsi="Calibri" w:cs="Calibri"/>
          <w:b/>
          <w:bCs/>
          <w:color w:val="000000" w:themeColor="text1"/>
          <w:sz w:val="24"/>
          <w:szCs w:val="24"/>
        </w:rPr>
        <w:t xml:space="preserve">Youthful Offender Driving Under Suspension Conviction Expungements. </w:t>
      </w:r>
      <w:r w:rsidRPr="008F2AC9">
        <w:rPr>
          <w:rFonts w:ascii="Calibri" w:eastAsia="Calibri" w:hAnsi="Calibri" w:cs="Calibri"/>
          <w:color w:val="000000" w:themeColor="text1"/>
          <w:sz w:val="24"/>
          <w:szCs w:val="24"/>
        </w:rPr>
        <w:t>It is now the law in our state.</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Youthful offenders convicted of driving under suspension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"driving under suspension (H. 3890, Act 73)"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lastRenderedPageBreak/>
        <w:t>or disturbing schools would be able to expunge these convictions after they meet specified prerequisites. These include having no other in-state or out-of-state convictions, other than one for driving under suspension or, prior to May 17, 2018, a conviction for disturbing schools, during their service of a youthful offender</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youthful offenders (H. 3890, Act 73)</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sentence including probation and parole or during the five</w:t>
      </w:r>
      <w:r w:rsidRPr="008F2AC9">
        <w:rPr>
          <w:rFonts w:ascii="Cambria Math" w:eastAsia="Calibri" w:hAnsi="Cambria Math" w:cs="Cambria Math"/>
          <w:color w:val="000000" w:themeColor="text1"/>
          <w:sz w:val="24"/>
          <w:szCs w:val="24"/>
        </w:rPr>
        <w:t>‑</w:t>
      </w:r>
      <w:r w:rsidRPr="008F2AC9">
        <w:rPr>
          <w:rFonts w:ascii="Calibri" w:eastAsia="Calibri" w:hAnsi="Calibri" w:cs="Calibri"/>
          <w:color w:val="000000" w:themeColor="text1"/>
          <w:sz w:val="24"/>
          <w:szCs w:val="24"/>
        </w:rPr>
        <w:t>year period following completion of their youthful offender sentence, also including probation and parole time.</w:t>
      </w:r>
    </w:p>
    <w:p w14:paraId="26F32876" w14:textId="77777777" w:rsidR="00A90796" w:rsidRPr="008F2AC9" w:rsidRDefault="00A90796" w:rsidP="00A90796">
      <w:pPr>
        <w:keepNext/>
        <w:spacing w:after="40" w:line="240" w:lineRule="auto"/>
        <w:outlineLvl w:val="1"/>
        <w:rPr>
          <w:rFonts w:ascii="Calibri" w:eastAsia="Calibri" w:hAnsi="Calibri" w:cs="Calibri"/>
          <w:b/>
          <w:bCs/>
          <w:color w:val="000000" w:themeColor="text1"/>
          <w:sz w:val="24"/>
          <w:szCs w:val="24"/>
        </w:rPr>
      </w:pPr>
      <w:bookmarkStart w:id="2571" w:name="_Toc138254511"/>
      <w:bookmarkStart w:id="2572" w:name="_Toc138257930"/>
      <w:bookmarkStart w:id="2573" w:name="_Toc138335926"/>
      <w:bookmarkStart w:id="2574" w:name="_Toc138336139"/>
      <w:bookmarkStart w:id="2575" w:name="_Toc138357078"/>
      <w:bookmarkStart w:id="2576" w:name="_Toc138860929"/>
      <w:bookmarkStart w:id="2577" w:name="_Toc139121322"/>
      <w:bookmarkStart w:id="2578" w:name="_Toc139443130"/>
      <w:bookmarkStart w:id="2579" w:name="_Toc139553433"/>
      <w:bookmarkStart w:id="2580" w:name="_Toc139554641"/>
      <w:bookmarkStart w:id="2581" w:name="_Toc140491275"/>
      <w:bookmarkStart w:id="2582" w:name="_Toc140499084"/>
      <w:bookmarkStart w:id="2583" w:name="_Toc140796015"/>
      <w:bookmarkStart w:id="2584" w:name="_Toc145595563"/>
      <w:r w:rsidRPr="008F2AC9">
        <w:rPr>
          <w:rFonts w:ascii="Calibri" w:eastAsia="Calibri" w:hAnsi="Calibri" w:cs="Calibri"/>
          <w:b/>
          <w:bCs/>
          <w:color w:val="000000" w:themeColor="text1"/>
          <w:sz w:val="24"/>
          <w:szCs w:val="24"/>
        </w:rPr>
        <w:t>Death Benefits for First Responders Killed in the Line of Duty (S. 108, Act 75)</w:t>
      </w:r>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p>
    <w:p w14:paraId="5964071D" w14:textId="77777777" w:rsidR="00A90796" w:rsidRPr="008F2AC9" w:rsidRDefault="00A90796" w:rsidP="00A90796">
      <w:pPr>
        <w:spacing w:line="280" w:lineRule="exact"/>
        <w:rPr>
          <w:rFonts w:ascii="Calibri" w:eastAsia="Calibri" w:hAnsi="Calibri" w:cs="Calibri"/>
          <w:color w:val="000000" w:themeColor="text1"/>
          <w:sz w:val="24"/>
          <w:szCs w:val="24"/>
        </w:rPr>
      </w:pPr>
      <w:bookmarkStart w:id="2585" w:name="_Toc135907209"/>
      <w:bookmarkStart w:id="2586" w:name="_Toc135916301"/>
      <w:r w:rsidRPr="008F2AC9">
        <w:rPr>
          <w:rFonts w:ascii="Calibri" w:eastAsia="Calibri" w:hAnsi="Calibri" w:cs="Calibri"/>
          <w:b/>
          <w:bCs/>
          <w:color w:val="000000" w:themeColor="text1"/>
          <w:sz w:val="24"/>
          <w:szCs w:val="24"/>
        </w:rPr>
        <w:t>S. 108 (Act 75</w:t>
      </w:r>
      <w:r w:rsidRPr="008F2AC9">
        <w:rPr>
          <w:rFonts w:ascii="Calibri" w:eastAsia="Calibri" w:hAnsi="Calibri" w:cs="Calibri"/>
          <w:b/>
          <w:bCs/>
          <w:color w:val="000000" w:themeColor="text1"/>
          <w:sz w:val="24"/>
          <w:szCs w:val="24"/>
        </w:rPr>
        <w:fldChar w:fldCharType="begin"/>
      </w:r>
      <w:r w:rsidRPr="008F2AC9">
        <w:rPr>
          <w:b/>
          <w:bCs/>
          <w:color w:val="000000" w:themeColor="text1"/>
        </w:rPr>
        <w:instrText xml:space="preserve"> XE "</w:instrText>
      </w:r>
      <w:r w:rsidRPr="008F2AC9">
        <w:rPr>
          <w:rFonts w:ascii="Calibri" w:eastAsia="Calibri" w:hAnsi="Calibri" w:cs="Calibri"/>
          <w:b/>
          <w:bCs/>
          <w:color w:val="000000" w:themeColor="text1"/>
          <w:sz w:val="24"/>
          <w:szCs w:val="24"/>
        </w:rPr>
        <w:instrText>Act 75 (S. 108)</w:instrText>
      </w:r>
      <w:r w:rsidRPr="008F2AC9">
        <w:rPr>
          <w:b/>
          <w:bCs/>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108 (Act 75)</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provides for </w:t>
      </w:r>
      <w:r w:rsidRPr="008F2AC9">
        <w:rPr>
          <w:rFonts w:ascii="Calibri" w:eastAsia="Calibri" w:hAnsi="Calibri" w:cs="Calibri"/>
          <w:b/>
          <w:bCs/>
          <w:color w:val="000000" w:themeColor="text1"/>
          <w:sz w:val="24"/>
          <w:szCs w:val="24"/>
        </w:rPr>
        <w:t>death benefits for first responders killed in the line of duty</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first responders killed in the line of duty, death benefits for (S. 108, Act 75)</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benefit, paid to surviving spouses or other beneficiaries, applies to certain law enforcement officers, reserve officers, detention and correctional officers, constables, emergency medical technicians, paid and volunteer firefighters, coroners, and deputy coroners. The amount of the benefit is $75,000, but is increased to $150,000 if certain conditions apply, such as if the death is the result of an unlawful deliberate act or is due to an accident that occurs in the pursuit of a suspect during an emergency response, while at the scene of a traffic accident, or in the enforcement of traffic laws and ordinances.</w:t>
      </w:r>
    </w:p>
    <w:p w14:paraId="6D71D1FA" w14:textId="77777777" w:rsidR="00A90796" w:rsidRPr="008F2AC9" w:rsidRDefault="00A90796" w:rsidP="00A90796">
      <w:pPr>
        <w:keepNext/>
        <w:spacing w:after="40" w:line="240" w:lineRule="auto"/>
        <w:outlineLvl w:val="1"/>
        <w:rPr>
          <w:rFonts w:ascii="Calibri" w:eastAsia="Calibri" w:hAnsi="Calibri" w:cs="Calibri"/>
          <w:b/>
          <w:bCs/>
          <w:color w:val="000000" w:themeColor="text1"/>
          <w:sz w:val="24"/>
          <w:szCs w:val="24"/>
        </w:rPr>
      </w:pPr>
      <w:bookmarkStart w:id="2587" w:name="_Toc138254512"/>
      <w:bookmarkStart w:id="2588" w:name="_Toc138257931"/>
      <w:bookmarkStart w:id="2589" w:name="_Toc138335927"/>
      <w:bookmarkStart w:id="2590" w:name="_Toc138336140"/>
      <w:bookmarkStart w:id="2591" w:name="_Toc138357079"/>
      <w:bookmarkStart w:id="2592" w:name="_Toc138860930"/>
      <w:bookmarkStart w:id="2593" w:name="_Toc139121323"/>
      <w:bookmarkStart w:id="2594" w:name="_Toc139443131"/>
      <w:bookmarkStart w:id="2595" w:name="_Toc139553434"/>
      <w:bookmarkStart w:id="2596" w:name="_Toc139554642"/>
      <w:bookmarkStart w:id="2597" w:name="_Toc140491276"/>
      <w:bookmarkStart w:id="2598" w:name="_Toc140499085"/>
      <w:bookmarkStart w:id="2599" w:name="_Toc140796016"/>
      <w:bookmarkStart w:id="2600" w:name="_Toc145595564"/>
      <w:bookmarkStart w:id="2601" w:name="_Hlk138087287"/>
      <w:r w:rsidRPr="008F2AC9">
        <w:rPr>
          <w:rFonts w:ascii="Calibri" w:eastAsia="Calibri" w:hAnsi="Calibri" w:cs="Calibri"/>
          <w:b/>
          <w:bCs/>
          <w:color w:val="000000" w:themeColor="text1"/>
          <w:sz w:val="24"/>
          <w:szCs w:val="24"/>
        </w:rPr>
        <w:t>Malicious Injury to Utility Systems and Infrastructure (S. 330</w:t>
      </w:r>
      <w:bookmarkEnd w:id="2585"/>
      <w:bookmarkEnd w:id="2586"/>
      <w:r w:rsidRPr="008F2AC9">
        <w:rPr>
          <w:rFonts w:ascii="Calibri" w:eastAsia="Calibri" w:hAnsi="Calibri" w:cs="Calibri"/>
          <w:b/>
          <w:bCs/>
          <w:color w:val="000000" w:themeColor="text1"/>
          <w:sz w:val="24"/>
          <w:szCs w:val="24"/>
        </w:rPr>
        <w:t>, Act 76)</w:t>
      </w:r>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p>
    <w:p w14:paraId="429159FB" w14:textId="1EC1BBDC"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330 (Act 76</w:t>
      </w:r>
      <w:r w:rsidRPr="008F2AC9">
        <w:rPr>
          <w:rFonts w:ascii="Calibri" w:eastAsia="Calibri" w:hAnsi="Calibri" w:cs="Calibri"/>
          <w:b/>
          <w:bCs/>
          <w:color w:val="000000" w:themeColor="text1"/>
          <w:sz w:val="24"/>
          <w:szCs w:val="24"/>
        </w:rPr>
        <w:fldChar w:fldCharType="begin"/>
      </w:r>
      <w:r w:rsidRPr="008F2AC9">
        <w:rPr>
          <w:b/>
          <w:bCs/>
          <w:color w:val="000000" w:themeColor="text1"/>
        </w:rPr>
        <w:instrText xml:space="preserve"> XE "</w:instrText>
      </w:r>
      <w:r w:rsidRPr="008F2AC9">
        <w:rPr>
          <w:rFonts w:ascii="Calibri" w:eastAsia="Calibri" w:hAnsi="Calibri" w:cs="Calibri"/>
          <w:b/>
          <w:bCs/>
          <w:color w:val="000000" w:themeColor="text1"/>
          <w:sz w:val="24"/>
          <w:szCs w:val="24"/>
        </w:rPr>
        <w:instrText>Act 76 (S. 330)</w:instrText>
      </w:r>
      <w:r w:rsidRPr="008F2AC9">
        <w:rPr>
          <w:b/>
          <w:bCs/>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b/>
          <w:bCs/>
          <w:color w:val="000000" w:themeColor="text1"/>
        </w:rPr>
        <w:instrText xml:space="preserve"> XE "</w:instrText>
      </w:r>
      <w:r w:rsidRPr="008F2AC9">
        <w:rPr>
          <w:rFonts w:ascii="Calibri" w:eastAsia="Calibri" w:hAnsi="Calibri" w:cs="Calibri"/>
          <w:b/>
          <w:bCs/>
          <w:color w:val="000000" w:themeColor="text1"/>
          <w:sz w:val="24"/>
          <w:szCs w:val="24"/>
        </w:rPr>
        <w:instrText>S. 330 (Act 76)</w:instrText>
      </w:r>
      <w:r w:rsidRPr="008F2AC9">
        <w:rPr>
          <w:b/>
          <w:bCs/>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C81B12" w:rsidRPr="008F2AC9">
        <w:rPr>
          <w:rFonts w:ascii="Calibri" w:eastAsia="Calibri" w:hAnsi="Calibri" w:cs="Calibri"/>
          <w:color w:val="000000" w:themeColor="text1"/>
          <w:sz w:val="24"/>
          <w:szCs w:val="24"/>
        </w:rPr>
        <w:t>covers</w:t>
      </w:r>
      <w:r w:rsidRPr="008F2AC9">
        <w:rPr>
          <w:rFonts w:ascii="Calibri" w:eastAsia="Calibri" w:hAnsi="Calibri" w:cs="Calibri"/>
          <w:b/>
          <w:bCs/>
          <w:color w:val="000000" w:themeColor="text1"/>
          <w:sz w:val="24"/>
          <w:szCs w:val="24"/>
        </w:rPr>
        <w:t xml:space="preserve"> malicious injury to electric, telephone, or telegraph utility systems and infrastructure</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utility systems and infrastructure (S. 330, Act 76):malicious injury to</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After national incidents of damage to these installations, this legislation puts in place a graduated, tiered system of punishments that enhances those set out in our existing criminal code. Jail time can be up to 25 years depending on the amount of damage perpetrators inflict on any of these utility installations. Any fines levied will be in the discretion of the trial court judge. One last component of this legislation is the right of injured parties to civilly sue offenders and recover their losses, including their costs of the lawsuit.</w:t>
      </w:r>
    </w:p>
    <w:p w14:paraId="7205E12D" w14:textId="77777777" w:rsidR="009C7565" w:rsidRPr="008F2AC9" w:rsidRDefault="009C7565" w:rsidP="009C7565">
      <w:pPr>
        <w:pStyle w:val="Heading2"/>
        <w:jc w:val="left"/>
        <w:rPr>
          <w:rFonts w:asciiTheme="minorHAnsi" w:eastAsia="Calibri" w:hAnsiTheme="minorHAnsi" w:cstheme="minorHAnsi"/>
          <w:color w:val="000000" w:themeColor="text1"/>
          <w:sz w:val="24"/>
          <w:szCs w:val="24"/>
        </w:rPr>
      </w:pPr>
      <w:bookmarkStart w:id="2602" w:name="_Toc138860933"/>
      <w:bookmarkStart w:id="2603" w:name="_Toc139121326"/>
      <w:bookmarkStart w:id="2604" w:name="_Toc139443134"/>
      <w:bookmarkStart w:id="2605" w:name="_Toc139553437"/>
      <w:bookmarkStart w:id="2606" w:name="_Toc139554645"/>
      <w:bookmarkStart w:id="2607" w:name="_Toc140491280"/>
      <w:bookmarkStart w:id="2608" w:name="_Toc140499089"/>
      <w:bookmarkStart w:id="2609" w:name="_Toc140796020"/>
      <w:bookmarkStart w:id="2610" w:name="_Toc145595565"/>
      <w:r w:rsidRPr="008F2AC9">
        <w:rPr>
          <w:rFonts w:asciiTheme="minorHAnsi" w:eastAsia="Calibri" w:hAnsiTheme="minorHAnsi" w:cstheme="minorHAnsi"/>
          <w:color w:val="000000" w:themeColor="text1"/>
          <w:sz w:val="24"/>
          <w:szCs w:val="24"/>
        </w:rPr>
        <w:t>Sexual Offender Registry (S. 146, Act 19)</w:t>
      </w:r>
      <w:bookmarkEnd w:id="2602"/>
      <w:bookmarkEnd w:id="2603"/>
      <w:bookmarkEnd w:id="2604"/>
      <w:bookmarkEnd w:id="2605"/>
      <w:bookmarkEnd w:id="2606"/>
      <w:bookmarkEnd w:id="2607"/>
      <w:bookmarkEnd w:id="2608"/>
      <w:bookmarkEnd w:id="2609"/>
      <w:bookmarkEnd w:id="2610"/>
    </w:p>
    <w:p w14:paraId="669C6598" w14:textId="58A8A975" w:rsidR="009C7565" w:rsidRPr="008F2AC9" w:rsidRDefault="009C7565" w:rsidP="009C7565">
      <w:pPr>
        <w:spacing w:line="240" w:lineRule="auto"/>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146 (Act 19</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19 (S. 146)</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 146 (Act 19)</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addresses issues raised in a case before the South Carolina Supreme Court on definitions of someone</w:t>
      </w:r>
      <w:r w:rsidRPr="008F2AC9">
        <w:rPr>
          <w:rFonts w:ascii="Calibri" w:eastAsia="Calibri" w:hAnsi="Calibri" w:cs="Calibri"/>
          <w:b/>
          <w:bCs/>
          <w:color w:val="000000" w:themeColor="text1"/>
          <w:sz w:val="24"/>
          <w:szCs w:val="24"/>
        </w:rPr>
        <w:t xml:space="preserve"> "likely to engage in acts of sexual violence"</w:t>
      </w:r>
      <w:r w:rsidRPr="008F2AC9">
        <w:rPr>
          <w:rFonts w:ascii="Calibri" w:eastAsia="Calibri" w:hAnsi="Calibri" w:cs="Calibri"/>
          <w:color w:val="000000" w:themeColor="text1"/>
          <w:sz w:val="24"/>
          <w:szCs w:val="24"/>
        </w:rPr>
        <w:t xml:space="preserve"> and the unconstitutional provisions of state law that keep sexual offenders listed for their lifetimes without any opportunity to petition to be removed from the state sexual offender registry</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sex offender registry (S. 146, Act 19)</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26284E" w:rsidRPr="008F2AC9">
        <w:rPr>
          <w:rFonts w:ascii="Calibri" w:eastAsia="Calibri" w:hAnsi="Calibri" w:cs="Calibri"/>
          <w:color w:val="000000" w:themeColor="text1"/>
          <w:sz w:val="24"/>
          <w:szCs w:val="24"/>
        </w:rPr>
        <w:t>The Act</w:t>
      </w:r>
      <w:r w:rsidRPr="008F2AC9">
        <w:rPr>
          <w:rFonts w:ascii="Calibri" w:eastAsia="Calibri" w:hAnsi="Calibri" w:cs="Calibri"/>
          <w:color w:val="000000" w:themeColor="text1"/>
          <w:sz w:val="24"/>
          <w:szCs w:val="24"/>
        </w:rPr>
        <w:t xml:space="preserve"> has procedures and prerequisites for listed offenders to be delisted from this registry.</w:t>
      </w:r>
    </w:p>
    <w:p w14:paraId="5D35DD41" w14:textId="77777777" w:rsidR="00A90796" w:rsidRPr="008F2AC9" w:rsidRDefault="00A90796" w:rsidP="00A90796">
      <w:pPr>
        <w:keepNext/>
        <w:spacing w:after="40" w:line="240" w:lineRule="auto"/>
        <w:outlineLvl w:val="1"/>
        <w:rPr>
          <w:rFonts w:ascii="Calibri" w:eastAsia="Calibri" w:hAnsi="Calibri" w:cs="Calibri"/>
          <w:b/>
          <w:bCs/>
          <w:color w:val="000000" w:themeColor="text1"/>
          <w:sz w:val="24"/>
          <w:szCs w:val="24"/>
        </w:rPr>
      </w:pPr>
      <w:bookmarkStart w:id="2611" w:name="_Toc138254513"/>
      <w:bookmarkStart w:id="2612" w:name="_Toc138257932"/>
      <w:bookmarkStart w:id="2613" w:name="_Toc138335928"/>
      <w:bookmarkStart w:id="2614" w:name="_Toc138336141"/>
      <w:bookmarkStart w:id="2615" w:name="_Toc138357080"/>
      <w:bookmarkStart w:id="2616" w:name="_Toc138860931"/>
      <w:bookmarkStart w:id="2617" w:name="_Toc139121324"/>
      <w:bookmarkStart w:id="2618" w:name="_Toc139443132"/>
      <w:bookmarkStart w:id="2619" w:name="_Toc139553435"/>
      <w:bookmarkStart w:id="2620" w:name="_Toc139554643"/>
      <w:bookmarkStart w:id="2621" w:name="_Toc140491277"/>
      <w:bookmarkStart w:id="2622" w:name="_Toc140499086"/>
      <w:bookmarkStart w:id="2623" w:name="_Toc140796017"/>
      <w:bookmarkStart w:id="2624" w:name="_Toc145595566"/>
      <w:bookmarkEnd w:id="2601"/>
      <w:r w:rsidRPr="008F2AC9">
        <w:rPr>
          <w:rFonts w:ascii="Calibri" w:eastAsia="Times New Roman" w:hAnsi="Calibri" w:cs="Calibri"/>
          <w:b/>
          <w:bCs/>
          <w:color w:val="000000" w:themeColor="text1"/>
          <w:sz w:val="24"/>
          <w:szCs w:val="24"/>
        </w:rPr>
        <w:t>Illegal Immigration Enforcement Unit (H. 4120, on the Senate calendar)</w:t>
      </w:r>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p>
    <w:p w14:paraId="7675F61B" w14:textId="77777777" w:rsidR="00A90796" w:rsidRPr="008F2AC9" w:rsidRDefault="00A90796" w:rsidP="00A90796">
      <w:pPr>
        <w:spacing w:line="280" w:lineRule="exact"/>
        <w:rPr>
          <w:rFonts w:ascii="Calibri" w:eastAsia="Calibri" w:hAnsi="Calibri" w:cs="Calibri"/>
          <w:color w:val="000000" w:themeColor="text1"/>
          <w:sz w:val="24"/>
          <w:szCs w:val="24"/>
        </w:rPr>
      </w:pPr>
      <w:bookmarkStart w:id="2625" w:name="_Hlk131165265"/>
      <w:r w:rsidRPr="008F2AC9">
        <w:rPr>
          <w:rFonts w:ascii="Calibri" w:eastAsia="Calibri" w:hAnsi="Calibri" w:cs="Calibri"/>
          <w:b/>
          <w:bCs/>
          <w:color w:val="000000" w:themeColor="text1"/>
          <w:sz w:val="24"/>
          <w:szCs w:val="24"/>
        </w:rPr>
        <w:t>H. 4120</w:t>
      </w:r>
      <w:bookmarkEnd w:id="2625"/>
      <w:r w:rsidRPr="008F2AC9">
        <w:rPr>
          <w:rFonts w:ascii="Calibri" w:eastAsia="Calibri" w:hAnsi="Calibri" w:cs="Calibri"/>
          <w:b/>
          <w:bCs/>
          <w:color w:val="000000" w:themeColor="text1"/>
          <w:sz w:val="24"/>
          <w:szCs w:val="24"/>
        </w:rPr>
        <w:t xml:space="preserve"> (on the Senate calendar)</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4120 (on the Senate calendar)</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would create an "</w:t>
      </w:r>
      <w:r w:rsidRPr="008F2AC9">
        <w:rPr>
          <w:rFonts w:ascii="Calibri" w:eastAsia="Calibri" w:hAnsi="Calibri" w:cs="Calibri"/>
          <w:b/>
          <w:bCs/>
          <w:color w:val="000000" w:themeColor="text1"/>
          <w:sz w:val="24"/>
          <w:szCs w:val="24"/>
        </w:rPr>
        <w:t>Illegal Immigration Enforcement Unit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"Illegal Immigration Enforcement Unit (</w:instrText>
      </w:r>
      <w:r w:rsidRPr="008F2AC9">
        <w:rPr>
          <w:rFonts w:ascii="Calibri" w:eastAsia="Times New Roman" w:hAnsi="Calibri" w:cs="Calibri"/>
          <w:color w:val="000000" w:themeColor="text1"/>
          <w:sz w:val="24"/>
          <w:szCs w:val="24"/>
        </w:rPr>
        <w:instrText>H. 4120, on the Senate calendar</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within the South Carolina Law Enforcement Division (SLED).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"South Carolina Law Enforcement Division (SLED)"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proposed bill also includes provisions for the administration and duties of the unit, including the requirement for it to enter into a memorandum of agreement with the United States Immigration and Customs Enforcement (ICE)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"United States Immigration and Customs Enforcement (ICE)"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agency. Sent to the Senate (3/30/23). Recalled from Senate Judiciary Committee (5/10/23).</w:t>
      </w:r>
    </w:p>
    <w:p w14:paraId="266F4E70" w14:textId="77777777" w:rsidR="00A90796" w:rsidRPr="008F2AC9" w:rsidRDefault="00A90796" w:rsidP="00A90796">
      <w:pPr>
        <w:keepNext/>
        <w:spacing w:after="40" w:line="240" w:lineRule="auto"/>
        <w:outlineLvl w:val="1"/>
        <w:rPr>
          <w:rFonts w:ascii="Calibri" w:eastAsia="Times New Roman" w:hAnsi="Calibri" w:cs="Calibri"/>
          <w:b/>
          <w:bCs/>
          <w:color w:val="000000" w:themeColor="text1"/>
          <w:sz w:val="24"/>
          <w:szCs w:val="24"/>
        </w:rPr>
      </w:pPr>
      <w:bookmarkStart w:id="2626" w:name="_Toc134519161"/>
      <w:bookmarkStart w:id="2627" w:name="_Toc135308318"/>
      <w:bookmarkStart w:id="2628" w:name="_Toc135522873"/>
      <w:bookmarkStart w:id="2629" w:name="_Toc135907213"/>
      <w:bookmarkStart w:id="2630" w:name="_Toc135916305"/>
      <w:bookmarkStart w:id="2631" w:name="_Toc138254514"/>
      <w:bookmarkStart w:id="2632" w:name="_Toc138257933"/>
      <w:bookmarkStart w:id="2633" w:name="_Toc138335929"/>
      <w:bookmarkStart w:id="2634" w:name="_Toc138336142"/>
      <w:bookmarkStart w:id="2635" w:name="_Toc138357081"/>
      <w:bookmarkStart w:id="2636" w:name="_Toc138860932"/>
      <w:bookmarkStart w:id="2637" w:name="_Toc139121325"/>
      <w:bookmarkStart w:id="2638" w:name="_Toc139443133"/>
      <w:bookmarkStart w:id="2639" w:name="_Toc139553436"/>
      <w:bookmarkStart w:id="2640" w:name="_Toc139554644"/>
      <w:bookmarkStart w:id="2641" w:name="_Toc140491278"/>
      <w:bookmarkStart w:id="2642" w:name="_Toc140499087"/>
      <w:bookmarkStart w:id="2643" w:name="_Toc140796018"/>
      <w:bookmarkStart w:id="2644" w:name="_Toc145595567"/>
      <w:bookmarkStart w:id="2645" w:name="_Hlk138756526"/>
      <w:r w:rsidRPr="008F2AC9">
        <w:rPr>
          <w:rFonts w:ascii="Calibri" w:eastAsia="Times New Roman" w:hAnsi="Calibri" w:cs="Calibri"/>
          <w:b/>
          <w:bCs/>
          <w:color w:val="000000" w:themeColor="text1"/>
          <w:sz w:val="24"/>
          <w:szCs w:val="24"/>
        </w:rPr>
        <w:lastRenderedPageBreak/>
        <w:t>Prohibition of Telecommunication Devices for Inmates</w:t>
      </w:r>
      <w:bookmarkEnd w:id="2626"/>
      <w:bookmarkEnd w:id="2627"/>
      <w:bookmarkEnd w:id="2628"/>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H. 4002, in the Senate)</w:t>
      </w:r>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p>
    <w:p w14:paraId="1720F66E" w14:textId="51EAC67D"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4002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4002 (in the Senate)"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regards the </w:t>
      </w:r>
      <w:r w:rsidR="009C7565" w:rsidRPr="008F2AC9">
        <w:rPr>
          <w:rFonts w:ascii="Calibri" w:eastAsia="Calibri" w:hAnsi="Calibri" w:cs="Calibri"/>
          <w:color w:val="000000" w:themeColor="text1"/>
          <w:sz w:val="24"/>
          <w:szCs w:val="24"/>
        </w:rPr>
        <w:t>prospective</w:t>
      </w:r>
      <w:r w:rsidR="009C7565"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 xml:space="preserve">prohibition of telecommunication devices for inmates. </w:t>
      </w:r>
      <w:r w:rsidRPr="008F2AC9">
        <w:rPr>
          <w:rFonts w:ascii="Calibri" w:eastAsia="Calibri" w:hAnsi="Calibri" w:cs="Calibri"/>
          <w:color w:val="000000" w:themeColor="text1"/>
          <w:sz w:val="24"/>
          <w:szCs w:val="24"/>
        </w:rPr>
        <w:t>Absent preapproval by the Department of Corrections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"Department of Corrections"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Director, under this proposal, no inmate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"inmates:telecommunications devices restricted (H. 4002,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could possess any telecommunications device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"telecommunications devices:no inmate possession of (H. 4002, in the Senate)"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including but not limited to portable two-way pagers, handheld radios, cellular telephones, personal digital assistants, or laptop computers, while incarcerated. If these contraband device bans are violated, violators face penalties ranging from one to five years in jail depending on the number of the offense. If they are found to have been used in the commission of a subsequent felony, violators would face up to an additional ten years in jail. In Senate Corrections and Penology.</w:t>
      </w:r>
    </w:p>
    <w:p w14:paraId="669AA855" w14:textId="77777777" w:rsidR="00A90796" w:rsidRPr="008F2AC9" w:rsidRDefault="00A90796" w:rsidP="00A90796">
      <w:pPr>
        <w:pStyle w:val="Heading2"/>
        <w:jc w:val="left"/>
        <w:rPr>
          <w:rFonts w:asciiTheme="minorHAnsi" w:eastAsia="Calibri" w:hAnsiTheme="minorHAnsi" w:cstheme="minorHAnsi"/>
          <w:color w:val="000000" w:themeColor="text1"/>
          <w:sz w:val="24"/>
          <w:szCs w:val="24"/>
        </w:rPr>
      </w:pPr>
      <w:bookmarkStart w:id="2646" w:name="_Toc140491279"/>
      <w:bookmarkStart w:id="2647" w:name="_Toc140499088"/>
      <w:bookmarkStart w:id="2648" w:name="_Toc140796019"/>
      <w:bookmarkStart w:id="2649" w:name="_Toc145595568"/>
      <w:bookmarkEnd w:id="2645"/>
      <w:r w:rsidRPr="008F2AC9">
        <w:rPr>
          <w:rFonts w:asciiTheme="minorHAnsi" w:eastAsia="Calibri" w:hAnsiTheme="minorHAnsi" w:cstheme="minorHAnsi"/>
          <w:color w:val="000000" w:themeColor="text1"/>
          <w:sz w:val="24"/>
          <w:szCs w:val="24"/>
        </w:rPr>
        <w:t>Additional Optional Coroner Candidate Qualifications (H. 3865, in Senate Judiciary)</w:t>
      </w:r>
      <w:bookmarkEnd w:id="2646"/>
      <w:bookmarkEnd w:id="2647"/>
      <w:bookmarkEnd w:id="2648"/>
      <w:bookmarkEnd w:id="2649"/>
    </w:p>
    <w:p w14:paraId="5638C4EE" w14:textId="5B402D70" w:rsidR="00A90796" w:rsidRPr="008F2AC9" w:rsidRDefault="00A90796" w:rsidP="00A90796">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3865 (in the Senate)</w:t>
      </w:r>
      <w:r w:rsidRPr="008F2AC9">
        <w:rPr>
          <w:rFonts w:ascii="Calibri" w:eastAsia="Calibri" w:hAnsi="Calibri" w:cs="Calibri"/>
          <w:color w:val="000000" w:themeColor="text1"/>
          <w:sz w:val="24"/>
          <w:szCs w:val="24"/>
        </w:rPr>
        <w:t xml:space="preserve"> </w:t>
      </w:r>
      <w:r w:rsidR="009C7565" w:rsidRPr="008F2AC9">
        <w:rPr>
          <w:rFonts w:ascii="Calibri" w:eastAsia="Calibri" w:hAnsi="Calibri" w:cs="Calibri"/>
          <w:color w:val="000000" w:themeColor="text1"/>
          <w:sz w:val="24"/>
          <w:szCs w:val="24"/>
        </w:rPr>
        <w:t xml:space="preserve">would </w:t>
      </w:r>
      <w:r w:rsidR="00C81B12" w:rsidRPr="008F2AC9">
        <w:rPr>
          <w:rFonts w:ascii="Calibri" w:eastAsia="Calibri" w:hAnsi="Calibri" w:cs="Calibri"/>
          <w:color w:val="000000" w:themeColor="text1"/>
          <w:sz w:val="24"/>
          <w:szCs w:val="24"/>
        </w:rPr>
        <w:t xml:space="preserve">establish </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3865 (in the Senate)" </w:instrText>
      </w:r>
      <w:r w:rsidRPr="008F2AC9">
        <w:rPr>
          <w:rFonts w:ascii="Calibri" w:eastAsia="Calibri" w:hAnsi="Calibri" w:cs="Calibri"/>
          <w:color w:val="000000" w:themeColor="text1"/>
          <w:sz w:val="24"/>
          <w:szCs w:val="24"/>
        </w:rPr>
        <w:fldChar w:fldCharType="end"/>
      </w:r>
      <w:r w:rsidR="00C81B12" w:rsidRPr="008F2AC9">
        <w:rPr>
          <w:rFonts w:ascii="Calibri" w:eastAsia="Calibri" w:hAnsi="Calibri" w:cs="Calibri"/>
          <w:b/>
          <w:bCs/>
          <w:color w:val="000000" w:themeColor="text1"/>
          <w:sz w:val="24"/>
          <w:szCs w:val="24"/>
        </w:rPr>
        <w:t>additional optional coroner candidate qualifications</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coroner candidate qualifications:</w:instrText>
      </w:r>
      <w:r w:rsidRPr="008F2AC9">
        <w:rPr>
          <w:rFonts w:ascii="Calibri" w:eastAsia="Times New Roman" w:hAnsi="Calibri" w:cs="Calibri"/>
          <w:color w:val="000000" w:themeColor="text1"/>
          <w:sz w:val="24"/>
          <w:szCs w:val="24"/>
        </w:rPr>
        <w:instrText>additional optional candidate qualifications (H. 3865,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Under existing state law, all candidates for coroner must meet all standards set out on a list of minimum qualifications in order to be able to serve in this office. In addition to these minimum qualifications, they also must meet at least one listed qualification from a second list of qualifications. This bill would add anyone with three years of experience as a licensed paramedic to this second list as a potential, additional qualification to become a coroner. Sent to the Senate (4/05/23).</w:t>
      </w:r>
    </w:p>
    <w:p w14:paraId="6A3EFA26" w14:textId="77777777" w:rsidR="00C53F63" w:rsidRPr="008F2AC9" w:rsidRDefault="00C53F63" w:rsidP="00C53F63">
      <w:pPr>
        <w:pStyle w:val="Heading2"/>
        <w:spacing w:after="240"/>
        <w:rPr>
          <w:rFonts w:asciiTheme="minorHAnsi" w:eastAsia="Calibri" w:hAnsiTheme="minorHAnsi" w:cstheme="minorHAnsi"/>
          <w:color w:val="000000" w:themeColor="text1"/>
          <w:sz w:val="24"/>
          <w:szCs w:val="24"/>
        </w:rPr>
      </w:pPr>
      <w:bookmarkStart w:id="2650" w:name="_Toc138335909"/>
      <w:bookmarkStart w:id="2651" w:name="_Toc138336122"/>
      <w:bookmarkStart w:id="2652" w:name="_Toc138357058"/>
      <w:bookmarkStart w:id="2653" w:name="_Toc138860908"/>
      <w:bookmarkStart w:id="2654" w:name="_Toc139121300"/>
      <w:bookmarkStart w:id="2655" w:name="_Toc139443109"/>
      <w:bookmarkStart w:id="2656" w:name="_Toc139553412"/>
      <w:bookmarkStart w:id="2657" w:name="_Toc139554620"/>
      <w:bookmarkStart w:id="2658" w:name="_Toc140491252"/>
      <w:bookmarkStart w:id="2659" w:name="_Toc140499061"/>
      <w:bookmarkStart w:id="2660" w:name="_Toc140795992"/>
      <w:bookmarkStart w:id="2661" w:name="_Toc145595569"/>
      <w:r w:rsidRPr="008F2AC9">
        <w:rPr>
          <w:rFonts w:asciiTheme="minorHAnsi" w:eastAsia="Calibri" w:hAnsiTheme="minorHAnsi" w:cstheme="minorHAnsi"/>
          <w:color w:val="000000" w:themeColor="text1"/>
          <w:sz w:val="24"/>
          <w:szCs w:val="24"/>
        </w:rPr>
        <w:t>OPIOIDS</w:t>
      </w:r>
      <w:bookmarkEnd w:id="2650"/>
      <w:bookmarkEnd w:id="2651"/>
      <w:bookmarkEnd w:id="2652"/>
      <w:bookmarkEnd w:id="2653"/>
      <w:bookmarkEnd w:id="2654"/>
      <w:bookmarkEnd w:id="2655"/>
      <w:bookmarkEnd w:id="2656"/>
      <w:bookmarkEnd w:id="2657"/>
      <w:bookmarkEnd w:id="2658"/>
      <w:bookmarkEnd w:id="2659"/>
      <w:bookmarkEnd w:id="2660"/>
      <w:bookmarkEnd w:id="2661"/>
    </w:p>
    <w:p w14:paraId="0D0F76D3" w14:textId="77777777" w:rsidR="00C53F63" w:rsidRPr="008F2AC9" w:rsidRDefault="00C53F63" w:rsidP="00C53F63">
      <w:pPr>
        <w:pStyle w:val="Heading2"/>
        <w:ind w:left="180" w:right="900"/>
        <w:jc w:val="left"/>
        <w:rPr>
          <w:rFonts w:asciiTheme="minorHAnsi" w:eastAsia="Calibri" w:hAnsiTheme="minorHAnsi" w:cstheme="minorHAnsi"/>
          <w:color w:val="000000" w:themeColor="text1"/>
          <w:sz w:val="24"/>
          <w:szCs w:val="24"/>
        </w:rPr>
      </w:pPr>
      <w:bookmarkStart w:id="2662" w:name="_Toc138860909"/>
      <w:bookmarkStart w:id="2663" w:name="_Toc139121301"/>
      <w:bookmarkStart w:id="2664" w:name="_Toc139443110"/>
      <w:bookmarkStart w:id="2665" w:name="_Toc139553413"/>
      <w:bookmarkStart w:id="2666" w:name="_Toc139554621"/>
      <w:bookmarkStart w:id="2667" w:name="_Toc140491253"/>
      <w:bookmarkStart w:id="2668" w:name="_Toc140499062"/>
      <w:bookmarkStart w:id="2669" w:name="_Toc140795993"/>
      <w:bookmarkStart w:id="2670" w:name="_Toc145595570"/>
      <w:bookmarkStart w:id="2671" w:name="_Hlk145412931"/>
      <w:r w:rsidRPr="008F2AC9">
        <w:rPr>
          <w:rFonts w:asciiTheme="minorHAnsi" w:eastAsia="Calibri" w:hAnsiTheme="minorHAnsi" w:cstheme="minorHAnsi"/>
          <w:color w:val="000000" w:themeColor="text1"/>
          <w:sz w:val="24"/>
          <w:szCs w:val="24"/>
        </w:rPr>
        <w:t>Trafficking or Distributing Fentanyl (H. 3503, Act 72</w:t>
      </w:r>
      <w:r w:rsidRPr="008F2AC9">
        <w:rPr>
          <w:rFonts w:asciiTheme="minorHAnsi" w:eastAsia="Calibri" w:hAnsiTheme="minorHAnsi" w:cstheme="minorHAnsi"/>
          <w:color w:val="000000" w:themeColor="text1"/>
          <w:sz w:val="24"/>
          <w:szCs w:val="24"/>
        </w:rPr>
        <w:fldChar w:fldCharType="begin"/>
      </w:r>
      <w:r w:rsidRPr="008F2AC9">
        <w:rPr>
          <w:rFonts w:asciiTheme="minorHAnsi" w:hAnsiTheme="minorHAnsi" w:cstheme="minorHAnsi"/>
          <w:color w:val="000000" w:themeColor="text1"/>
          <w:sz w:val="24"/>
          <w:szCs w:val="24"/>
        </w:rPr>
        <w:instrText xml:space="preserve"> </w:instrText>
      </w:r>
      <w:r w:rsidRPr="008F2AC9">
        <w:rPr>
          <w:rFonts w:asciiTheme="minorHAnsi" w:hAnsiTheme="minorHAnsi" w:cstheme="minorHAnsi"/>
          <w:b w:val="0"/>
          <w:bCs w:val="0"/>
          <w:color w:val="000000" w:themeColor="text1"/>
          <w:sz w:val="24"/>
          <w:szCs w:val="24"/>
        </w:rPr>
        <w:instrText>XE "</w:instrText>
      </w:r>
      <w:r w:rsidRPr="008F2AC9">
        <w:rPr>
          <w:rFonts w:asciiTheme="minorHAnsi" w:eastAsia="Calibri" w:hAnsiTheme="minorHAnsi" w:cstheme="minorHAnsi"/>
          <w:b w:val="0"/>
          <w:bCs w:val="0"/>
          <w:color w:val="000000" w:themeColor="text1"/>
          <w:sz w:val="24"/>
          <w:szCs w:val="24"/>
        </w:rPr>
        <w:instrText>Act 72 (H. 3503)</w:instrText>
      </w:r>
      <w:r w:rsidRPr="008F2AC9">
        <w:rPr>
          <w:rFonts w:asciiTheme="minorHAnsi" w:hAnsiTheme="minorHAnsi" w:cstheme="minorHAnsi"/>
          <w:b w:val="0"/>
          <w:bCs w:val="0"/>
          <w:color w:val="000000" w:themeColor="text1"/>
          <w:sz w:val="24"/>
          <w:szCs w:val="24"/>
        </w:rPr>
        <w:instrText>"</w:instrText>
      </w:r>
      <w:r w:rsidRPr="008F2AC9">
        <w:rPr>
          <w:rFonts w:asciiTheme="minorHAnsi" w:hAnsiTheme="minorHAnsi" w:cstheme="minorHAnsi"/>
          <w:color w:val="000000" w:themeColor="text1"/>
          <w:sz w:val="24"/>
          <w:szCs w:val="24"/>
        </w:rPr>
        <w:instrText xml:space="preserve"> </w:instrText>
      </w:r>
      <w:r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2662"/>
      <w:bookmarkEnd w:id="2663"/>
      <w:bookmarkEnd w:id="2664"/>
      <w:bookmarkEnd w:id="2665"/>
      <w:bookmarkEnd w:id="2666"/>
      <w:bookmarkEnd w:id="2667"/>
      <w:bookmarkEnd w:id="2668"/>
      <w:bookmarkEnd w:id="2669"/>
      <w:bookmarkEnd w:id="2670"/>
    </w:p>
    <w:p w14:paraId="254E2929" w14:textId="77777777" w:rsidR="00C53F63" w:rsidRPr="008F2AC9" w:rsidRDefault="00C53F63" w:rsidP="00C53F63">
      <w:pPr>
        <w:spacing w:after="120" w:line="280" w:lineRule="exact"/>
        <w:ind w:left="180" w:right="900"/>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3503 (Act 72)</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3503 (Act 72)"</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Cs/>
          <w:color w:val="000000" w:themeColor="text1"/>
          <w:sz w:val="24"/>
          <w:szCs w:val="24"/>
        </w:rPr>
        <w:t xml:space="preserve"> </w:t>
      </w:r>
      <w:r w:rsidRPr="008F2AC9">
        <w:rPr>
          <w:rFonts w:ascii="Calibri" w:eastAsia="Calibri" w:hAnsi="Calibri" w:cs="Calibri"/>
          <w:color w:val="000000" w:themeColor="text1"/>
          <w:sz w:val="24"/>
          <w:szCs w:val="24"/>
        </w:rPr>
        <w:t xml:space="preserve">establishes and enhances criminal penalties for </w:t>
      </w:r>
      <w:r w:rsidRPr="008F2AC9">
        <w:rPr>
          <w:rFonts w:ascii="Calibri" w:eastAsia="Calibri" w:hAnsi="Calibri" w:cs="Calibri"/>
          <w:b/>
          <w:bCs/>
          <w:color w:val="000000" w:themeColor="text1"/>
          <w:sz w:val="24"/>
          <w:szCs w:val="24"/>
        </w:rPr>
        <w:t>trafficking or distributing</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fentanyl</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w:instrText>
      </w:r>
      <w:r w:rsidRPr="008F2AC9">
        <w:rPr>
          <w:b/>
          <w:bCs/>
          <w:color w:val="000000" w:themeColor="text1"/>
        </w:rPr>
        <w:instrText xml:space="preserve">XE </w:instrText>
      </w:r>
      <w:r w:rsidRPr="008F2AC9">
        <w:rPr>
          <w:color w:val="000000" w:themeColor="text1"/>
        </w:rPr>
        <w:instrText>"</w:instrText>
      </w:r>
      <w:r w:rsidRPr="008F2AC9">
        <w:rPr>
          <w:rFonts w:ascii="Calibri" w:eastAsia="Calibri" w:hAnsi="Calibri" w:cs="Calibri"/>
          <w:color w:val="000000" w:themeColor="text1"/>
          <w:sz w:val="24"/>
          <w:szCs w:val="24"/>
        </w:rPr>
        <w:instrText>trafficking or distributing fentanyl (H. 3503, Act 72)</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"fentanyl:trafficking or distributing"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or fentanyl-related substances, and are considered Schedule I drugs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"fentanyl:Schedule I drugs"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Anyone possessing over 4 grams of fentanyl</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fentanayl (H. 3503, Act 7)</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are subject to these new criminal enforcement penalties.</w:t>
      </w:r>
    </w:p>
    <w:p w14:paraId="428DDFB0" w14:textId="6433EFFB" w:rsidR="00C53F63" w:rsidRPr="008F2AC9" w:rsidRDefault="00C53F63" w:rsidP="00C53F63">
      <w:pPr>
        <w:spacing w:after="120" w:line="280" w:lineRule="exact"/>
        <w:ind w:left="180" w:right="900"/>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First time offenders with four grams or more, but less than 14 grams, of fentanyl</w:t>
      </w:r>
      <w:r w:rsidRPr="008F2AC9">
        <w:rPr>
          <w:rFonts w:ascii="Calibri" w:eastAsia="Calibri" w:hAnsi="Calibri" w:cs="Calibri"/>
          <w:color w:val="000000" w:themeColor="text1"/>
          <w:sz w:val="24"/>
          <w:szCs w:val="24"/>
        </w:rPr>
        <w:fldChar w:fldCharType="begin"/>
      </w:r>
      <w:r w:rsidRPr="008F2AC9">
        <w:rPr>
          <w:color w:val="000000" w:themeColor="text1"/>
          <w:sz w:val="24"/>
          <w:szCs w:val="24"/>
        </w:rPr>
        <w:instrText xml:space="preserve"> XE "opioids:</w:instrText>
      </w:r>
      <w:r w:rsidRPr="008F2AC9">
        <w:rPr>
          <w:rFonts w:ascii="Calibri" w:eastAsia="Times New Roman" w:hAnsi="Calibri" w:cs="Calibri"/>
          <w:noProof/>
          <w:color w:val="000000" w:themeColor="text1"/>
          <w:sz w:val="24"/>
          <w:szCs w:val="24"/>
          <w:shd w:val="clear" w:color="auto" w:fill="FFFFFF"/>
        </w:rPr>
        <w:instrText>fentanayl (H. 3503, Act 72)</w:instrText>
      </w:r>
      <w:r w:rsidRPr="008F2AC9">
        <w:rPr>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face mandatory minimum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"fentanyl:mandatory minimum"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jailtime sentences of </w:t>
      </w:r>
      <w:r w:rsidR="00153265" w:rsidRPr="008F2AC9">
        <w:rPr>
          <w:rFonts w:ascii="Calibri" w:eastAsia="Calibri" w:hAnsi="Calibri" w:cs="Calibri"/>
          <w:color w:val="000000" w:themeColor="text1"/>
          <w:sz w:val="24"/>
          <w:szCs w:val="24"/>
        </w:rPr>
        <w:t>7</w:t>
      </w:r>
      <w:r w:rsidRPr="008F2AC9">
        <w:rPr>
          <w:rFonts w:ascii="Calibri" w:eastAsia="Calibri" w:hAnsi="Calibri" w:cs="Calibri"/>
          <w:color w:val="000000" w:themeColor="text1"/>
          <w:sz w:val="24"/>
          <w:szCs w:val="24"/>
        </w:rPr>
        <w:t xml:space="preserve"> years, and maximum incarceration for 25 years. A fine of $50,000 would also be levied. Second and subsequent offenders trafficking these amounts potentially face a minimum of 25 years in jail and a fine of $100,000.</w:t>
      </w:r>
    </w:p>
    <w:p w14:paraId="57CB3BF4" w14:textId="77777777" w:rsidR="00C53F63" w:rsidRPr="008F2AC9" w:rsidRDefault="00C53F63" w:rsidP="00C53F63">
      <w:pPr>
        <w:spacing w:after="120" w:line="280" w:lineRule="exact"/>
        <w:ind w:left="180" w:right="900"/>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Second or subsequent, offenders with 14, but less than 28, grams of fentanyl would face a minimum 25 years in jail and a fine of $100,000. Subsequent offenders with 28, or more, grams of fentanyl would face a minimum of 25 years in jail and up to a maximum of 40 years incarcerated once convicted. All these categories of subsequent offenders also would be fined $200,000. No part of any of these listed sentences or fines could be suspended by a judge. Judges also could not put these offenders on probation. Anyone violating this law while in possession of </w:t>
      </w:r>
      <w:r w:rsidRPr="008F2AC9">
        <w:rPr>
          <w:rFonts w:ascii="Calibri" w:eastAsia="Calibri" w:hAnsi="Calibri" w:cs="Calibri"/>
          <w:b/>
          <w:bCs/>
          <w:color w:val="000000" w:themeColor="text1"/>
          <w:sz w:val="24"/>
          <w:szCs w:val="24"/>
        </w:rPr>
        <w:t>firearms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guns: trafficking or distributing fentanyl (</w:instrText>
      </w:r>
      <w:r w:rsidRPr="008F2AC9">
        <w:rPr>
          <w:rFonts w:eastAsia="Calibri" w:cstheme="minorHAnsi"/>
          <w:color w:val="000000" w:themeColor="text1"/>
          <w:sz w:val="24"/>
          <w:szCs w:val="24"/>
        </w:rPr>
        <w:instrText>H. 3503, Act 72)</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or ammunition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firearms or ammunition</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"firearms or ammunition"</w:instrText>
      </w:r>
      <w:r w:rsidRPr="008F2AC9">
        <w:rPr>
          <w:rFonts w:ascii="Calibri" w:eastAsia="Calibri" w:hAnsi="Calibri" w:cs="Calibri"/>
          <w:b/>
          <w:bCs/>
          <w:color w:val="000000" w:themeColor="text1"/>
          <w:sz w:val="24"/>
          <w:szCs w:val="24"/>
        </w:rPr>
        <w:instrText xml:space="preserve">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guns"</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would face additional penalties.</w:t>
      </w:r>
    </w:p>
    <w:p w14:paraId="2AC7D164" w14:textId="77777777" w:rsidR="00C53F63" w:rsidRPr="008F2AC9" w:rsidRDefault="00C53F63" w:rsidP="00C53F63">
      <w:pPr>
        <w:keepNext/>
        <w:spacing w:after="40" w:line="240" w:lineRule="auto"/>
        <w:outlineLvl w:val="1"/>
        <w:rPr>
          <w:rFonts w:ascii="Calibri" w:eastAsia="Calibri" w:hAnsi="Calibri" w:cs="Calibri"/>
          <w:b/>
          <w:bCs/>
          <w:color w:val="000000" w:themeColor="text1"/>
          <w:sz w:val="24"/>
          <w:szCs w:val="24"/>
        </w:rPr>
      </w:pPr>
      <w:bookmarkStart w:id="2672" w:name="_Toc138335910"/>
      <w:bookmarkStart w:id="2673" w:name="_Toc138336123"/>
      <w:bookmarkStart w:id="2674" w:name="_Toc138357059"/>
      <w:bookmarkStart w:id="2675" w:name="_Toc138860910"/>
      <w:bookmarkStart w:id="2676" w:name="_Toc139121302"/>
      <w:bookmarkStart w:id="2677" w:name="_Toc139443111"/>
      <w:bookmarkStart w:id="2678" w:name="_Toc139553414"/>
      <w:bookmarkStart w:id="2679" w:name="_Toc139554622"/>
      <w:bookmarkStart w:id="2680" w:name="_Toc140491254"/>
      <w:bookmarkStart w:id="2681" w:name="_Toc140499063"/>
      <w:bookmarkStart w:id="2682" w:name="_Toc140795994"/>
      <w:bookmarkStart w:id="2683" w:name="_Toc145595571"/>
      <w:bookmarkEnd w:id="2671"/>
      <w:r w:rsidRPr="008F2AC9">
        <w:rPr>
          <w:rFonts w:ascii="Calibri" w:eastAsia="Calibri" w:hAnsi="Calibri" w:cs="Calibri"/>
          <w:b/>
          <w:bCs/>
          <w:color w:val="000000" w:themeColor="text1"/>
          <w:sz w:val="24"/>
          <w:szCs w:val="24"/>
        </w:rPr>
        <w:t>Opioid Antidotes (Narcan) (S. 407, Act 78)</w:t>
      </w:r>
      <w:bookmarkEnd w:id="2672"/>
      <w:bookmarkEnd w:id="2673"/>
      <w:bookmarkEnd w:id="2674"/>
      <w:bookmarkEnd w:id="2675"/>
      <w:bookmarkEnd w:id="2676"/>
      <w:bookmarkEnd w:id="2677"/>
      <w:bookmarkEnd w:id="2678"/>
      <w:bookmarkEnd w:id="2679"/>
      <w:bookmarkEnd w:id="2680"/>
      <w:bookmarkEnd w:id="2681"/>
      <w:bookmarkEnd w:id="2682"/>
      <w:bookmarkEnd w:id="2683"/>
    </w:p>
    <w:p w14:paraId="7EFB0E3D" w14:textId="02180549" w:rsidR="008C1D71" w:rsidRPr="008F2AC9" w:rsidRDefault="00C53F63" w:rsidP="008C1D7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407 (Act 78</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78 (S. 407)</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4B7462" w:rsidRPr="008F2AC9">
        <w:rPr>
          <w:rFonts w:ascii="Calibri" w:eastAsia="Calibri" w:hAnsi="Calibri" w:cs="Calibri"/>
          <w:color w:val="000000" w:themeColor="text1"/>
          <w:sz w:val="24"/>
          <w:szCs w:val="24"/>
        </w:rPr>
        <w:t xml:space="preserve"> o</w:t>
      </w:r>
      <w:r w:rsidRPr="008F2AC9">
        <w:rPr>
          <w:rFonts w:ascii="Calibri" w:eastAsia="Calibri" w:hAnsi="Calibri" w:cs="Calibri"/>
          <w:color w:val="000000" w:themeColor="text1"/>
          <w:sz w:val="24"/>
          <w:szCs w:val="24"/>
        </w:rPr>
        <w:t>utline</w:t>
      </w:r>
      <w:r w:rsidR="00C81B12"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prescribers must offer </w:t>
      </w:r>
      <w:r w:rsidRPr="008F2AC9">
        <w:rPr>
          <w:rFonts w:ascii="Calibri" w:eastAsia="Calibri" w:hAnsi="Calibri" w:cs="Calibri"/>
          <w:b/>
          <w:bCs/>
          <w:color w:val="000000" w:themeColor="text1"/>
          <w:sz w:val="24"/>
          <w:szCs w:val="24"/>
        </w:rPr>
        <w:t>opioid antidotes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"opioids:opioid antidotes (Narcan) (S. 407, Act 78)"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(e.g., </w:t>
      </w:r>
      <w:r w:rsidRPr="008F2AC9">
        <w:rPr>
          <w:rFonts w:ascii="Calibri" w:eastAsia="Calibri" w:hAnsi="Calibri" w:cs="Calibri"/>
          <w:b/>
          <w:bCs/>
          <w:color w:val="000000" w:themeColor="text1"/>
          <w:sz w:val="24"/>
          <w:szCs w:val="24"/>
        </w:rPr>
        <w:t>Narcan</w:t>
      </w:r>
      <w:r w:rsidRPr="008F2AC9">
        <w:rPr>
          <w:rFonts w:ascii="Calibri" w:eastAsia="Calibri" w:hAnsi="Calibri" w:cs="Calibri"/>
          <w:color w:val="000000" w:themeColor="text1"/>
          <w:sz w:val="24"/>
          <w:szCs w:val="24"/>
        </w:rPr>
        <w:t xml:space="preserve">), in a manner that is consistent with the existing standard of care and the FDA. In addition, the </w:t>
      </w:r>
      <w:r w:rsidR="008C1D71"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further outline</w:t>
      </w:r>
      <w:r w:rsidR="00C81B12"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a prescriber is not subject to professional disciplinary </w:t>
      </w:r>
      <w:r w:rsidRPr="008F2AC9">
        <w:rPr>
          <w:rFonts w:ascii="Calibri" w:eastAsia="Calibri" w:hAnsi="Calibri" w:cs="Calibri"/>
          <w:color w:val="000000" w:themeColor="text1"/>
          <w:sz w:val="24"/>
          <w:szCs w:val="24"/>
        </w:rPr>
        <w:lastRenderedPageBreak/>
        <w:t xml:space="preserve">actions including, but not limited to, disciplinary actions initiated by any board or licensing agency arising from the prescriber's compliance with the provisions. This provision does not apply to patients who are receiving care for cancer or who are in palliative care. </w:t>
      </w:r>
      <w:bookmarkStart w:id="2684" w:name="_Toc138335911"/>
      <w:bookmarkStart w:id="2685" w:name="_Toc138336124"/>
      <w:bookmarkStart w:id="2686" w:name="_Toc138357060"/>
      <w:bookmarkStart w:id="2687" w:name="_Toc138860911"/>
      <w:bookmarkStart w:id="2688" w:name="_Toc139121303"/>
      <w:bookmarkStart w:id="2689" w:name="_Toc139443112"/>
      <w:bookmarkStart w:id="2690" w:name="_Toc139553415"/>
      <w:bookmarkStart w:id="2691" w:name="_Toc139554623"/>
      <w:bookmarkStart w:id="2692" w:name="_Toc140491255"/>
      <w:bookmarkStart w:id="2693" w:name="_Toc140499064"/>
      <w:bookmarkStart w:id="2694" w:name="_Toc140795995"/>
    </w:p>
    <w:p w14:paraId="1C5E7142" w14:textId="0F3F004C" w:rsidR="00C53F63" w:rsidRPr="008F2AC9" w:rsidRDefault="00C53F63" w:rsidP="004C7E0C">
      <w:pPr>
        <w:pStyle w:val="Heading2"/>
        <w:jc w:val="left"/>
        <w:rPr>
          <w:rFonts w:asciiTheme="minorHAnsi" w:eastAsia="Calibri" w:hAnsiTheme="minorHAnsi" w:cstheme="minorHAnsi"/>
          <w:color w:val="000000" w:themeColor="text1"/>
          <w:sz w:val="24"/>
          <w:szCs w:val="24"/>
        </w:rPr>
      </w:pPr>
      <w:bookmarkStart w:id="2695" w:name="_Toc145595572"/>
      <w:r w:rsidRPr="008F2AC9">
        <w:rPr>
          <w:rFonts w:asciiTheme="minorHAnsi" w:eastAsia="Calibri" w:hAnsiTheme="minorHAnsi" w:cstheme="minorHAnsi"/>
          <w:color w:val="000000" w:themeColor="text1"/>
          <w:sz w:val="24"/>
          <w:szCs w:val="24"/>
        </w:rPr>
        <w:t>Coroner May Administer an Opioid Antidote (H. 3691, Act 66</w:t>
      </w:r>
      <w:r w:rsidRPr="008F2AC9">
        <w:rPr>
          <w:rFonts w:asciiTheme="minorHAnsi" w:eastAsia="Calibri" w:hAnsiTheme="minorHAnsi" w:cstheme="minorHAnsi"/>
          <w:color w:val="000000" w:themeColor="text1"/>
          <w:sz w:val="24"/>
          <w:szCs w:val="24"/>
        </w:rPr>
        <w:fldChar w:fldCharType="begin"/>
      </w:r>
      <w:r w:rsidRPr="008F2AC9">
        <w:rPr>
          <w:rFonts w:asciiTheme="minorHAnsi" w:hAnsiTheme="minorHAnsi" w:cstheme="minorHAnsi"/>
          <w:color w:val="000000" w:themeColor="text1"/>
          <w:sz w:val="24"/>
          <w:szCs w:val="24"/>
        </w:rPr>
        <w:instrText xml:space="preserve"> XE "</w:instrText>
      </w:r>
      <w:r w:rsidRPr="008F2AC9">
        <w:rPr>
          <w:rFonts w:asciiTheme="minorHAnsi" w:eastAsia="Calibri" w:hAnsiTheme="minorHAnsi" w:cstheme="minorHAnsi"/>
          <w:color w:val="000000" w:themeColor="text1"/>
          <w:sz w:val="24"/>
          <w:szCs w:val="24"/>
        </w:rPr>
        <w:instrText>Act 66 (H. 3691)</w:instrText>
      </w:r>
      <w:r w:rsidRPr="008F2AC9">
        <w:rPr>
          <w:rFonts w:asciiTheme="minorHAnsi" w:hAnsiTheme="minorHAnsi" w:cstheme="minorHAnsi"/>
          <w:color w:val="000000" w:themeColor="text1"/>
          <w:sz w:val="24"/>
          <w:szCs w:val="24"/>
        </w:rPr>
        <w:instrText xml:space="preserve">" </w:instrText>
      </w:r>
      <w:r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2684"/>
      <w:bookmarkEnd w:id="2685"/>
      <w:bookmarkEnd w:id="2686"/>
      <w:bookmarkEnd w:id="2687"/>
      <w:bookmarkEnd w:id="2688"/>
      <w:bookmarkEnd w:id="2689"/>
      <w:bookmarkEnd w:id="2690"/>
      <w:bookmarkEnd w:id="2691"/>
      <w:bookmarkEnd w:id="2692"/>
      <w:bookmarkEnd w:id="2693"/>
      <w:bookmarkEnd w:id="2694"/>
      <w:bookmarkEnd w:id="2695"/>
    </w:p>
    <w:p w14:paraId="6E2BBD1A" w14:textId="0D13CDFB" w:rsidR="00C53F63" w:rsidRPr="008F2AC9" w:rsidRDefault="00C53F63" w:rsidP="008C1D71">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3691 (Act 66)</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3691 (</w:instrText>
      </w:r>
      <w:r w:rsidRPr="008F2AC9">
        <w:rPr>
          <w:rFonts w:eastAsia="Calibri" w:cstheme="minorHAnsi"/>
          <w:color w:val="000000" w:themeColor="text1"/>
          <w:sz w:val="24"/>
          <w:szCs w:val="24"/>
        </w:rPr>
        <w:instrText>Act 66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states that a </w:t>
      </w:r>
      <w:r w:rsidRPr="008F2AC9">
        <w:rPr>
          <w:rFonts w:ascii="Calibri" w:eastAsia="Calibri" w:hAnsi="Calibri" w:cs="Calibri"/>
          <w:b/>
          <w:bCs/>
          <w:color w:val="000000" w:themeColor="text1"/>
          <w:sz w:val="24"/>
          <w:szCs w:val="24"/>
        </w:rPr>
        <w:t xml:space="preserve">coroner, deputy coroner, or coroner's designee </w:t>
      </w:r>
      <w:r w:rsidRPr="008F2AC9">
        <w:rPr>
          <w:rFonts w:ascii="Calibri" w:eastAsia="Calibri" w:hAnsi="Calibri" w:cs="Calibri"/>
          <w:color w:val="000000" w:themeColor="text1"/>
          <w:sz w:val="24"/>
          <w:szCs w:val="24"/>
        </w:rPr>
        <w:t>may administer an opioid antidote</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"opioids:</w:instrText>
      </w:r>
      <w:r w:rsidRPr="008F2AC9">
        <w:rPr>
          <w:rFonts w:ascii="Calibri" w:eastAsia="Calibri" w:hAnsi="Calibri" w:cs="Calibri"/>
          <w:color w:val="000000" w:themeColor="text1"/>
          <w:sz w:val="24"/>
          <w:szCs w:val="24"/>
        </w:rPr>
        <w:instrText>opioid antidote by coroner (H. 3691, Act 66)</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accordance with the requirements of the “South Carolina Overdose Prevention Act” and believes in good faith that the person is experiencing an opioid overdose and exercises reasonable care. The </w:t>
      </w:r>
      <w:r w:rsidR="00F93B4B"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also states that a coroner and a deputy coroner are considered public safety officers if killed in the line of duty.</w:t>
      </w:r>
    </w:p>
    <w:p w14:paraId="7AADC67A" w14:textId="26913735" w:rsidR="006265F3" w:rsidRPr="008F2AC9" w:rsidRDefault="006265F3" w:rsidP="00024BDC">
      <w:pPr>
        <w:keepNext/>
        <w:spacing w:line="240" w:lineRule="auto"/>
        <w:ind w:left="0"/>
        <w:jc w:val="center"/>
        <w:outlineLvl w:val="1"/>
        <w:rPr>
          <w:rFonts w:ascii="Calibri" w:eastAsia="Times New Roman" w:hAnsi="Calibri" w:cs="Calibri"/>
          <w:b/>
          <w:bCs/>
          <w:color w:val="000000" w:themeColor="text1"/>
          <w:sz w:val="24"/>
          <w:szCs w:val="24"/>
        </w:rPr>
      </w:pPr>
      <w:bookmarkStart w:id="2696" w:name="_Toc135308261"/>
      <w:bookmarkStart w:id="2697" w:name="_Toc135522858"/>
      <w:bookmarkStart w:id="2698" w:name="_Toc135907199"/>
      <w:bookmarkStart w:id="2699" w:name="_Toc135916291"/>
      <w:bookmarkStart w:id="2700" w:name="_Toc138254487"/>
      <w:bookmarkStart w:id="2701" w:name="_Toc138257906"/>
      <w:bookmarkStart w:id="2702" w:name="_Toc138335899"/>
      <w:bookmarkStart w:id="2703" w:name="_Toc138336112"/>
      <w:bookmarkStart w:id="2704" w:name="_Toc138357051"/>
      <w:bookmarkStart w:id="2705" w:name="_Toc138860901"/>
      <w:bookmarkStart w:id="2706" w:name="_Toc139121293"/>
      <w:bookmarkStart w:id="2707" w:name="_Toc139443102"/>
      <w:bookmarkStart w:id="2708" w:name="_Toc139553405"/>
      <w:bookmarkStart w:id="2709" w:name="_Toc139554613"/>
      <w:bookmarkStart w:id="2710" w:name="_Toc140491245"/>
      <w:bookmarkStart w:id="2711" w:name="_Toc140499054"/>
      <w:bookmarkStart w:id="2712" w:name="_Toc140795985"/>
      <w:bookmarkStart w:id="2713" w:name="_Toc145595573"/>
      <w:bookmarkEnd w:id="2411"/>
      <w:r w:rsidRPr="008F2AC9">
        <w:rPr>
          <w:rFonts w:ascii="Calibri" w:eastAsia="Times New Roman" w:hAnsi="Calibri" w:cs="Calibri"/>
          <w:b/>
          <w:bCs/>
          <w:color w:val="000000" w:themeColor="text1"/>
          <w:sz w:val="24"/>
          <w:szCs w:val="24"/>
        </w:rPr>
        <w:t>JUDICIAL AND COURT MATTERS</w:t>
      </w:r>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p>
    <w:p w14:paraId="77A440A3" w14:textId="66E45D63"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714" w:name="_Toc138254488"/>
      <w:bookmarkStart w:id="2715" w:name="_Toc138257907"/>
      <w:bookmarkStart w:id="2716" w:name="_Toc138335900"/>
      <w:bookmarkStart w:id="2717" w:name="_Toc138336113"/>
      <w:bookmarkStart w:id="2718" w:name="_Toc138357052"/>
      <w:bookmarkStart w:id="2719" w:name="_Toc138860902"/>
      <w:bookmarkStart w:id="2720" w:name="_Toc139121294"/>
      <w:bookmarkStart w:id="2721" w:name="_Toc139443103"/>
      <w:bookmarkStart w:id="2722" w:name="_Toc139553406"/>
      <w:bookmarkStart w:id="2723" w:name="_Toc139554614"/>
      <w:bookmarkStart w:id="2724" w:name="_Toc140491246"/>
      <w:bookmarkStart w:id="2725" w:name="_Toc140499055"/>
      <w:bookmarkStart w:id="2726" w:name="_Toc140795986"/>
      <w:bookmarkStart w:id="2727" w:name="_Toc145595574"/>
      <w:r w:rsidRPr="008F2AC9">
        <w:rPr>
          <w:rFonts w:ascii="Calibri" w:eastAsia="Times New Roman" w:hAnsi="Calibri" w:cs="Calibri"/>
          <w:b/>
          <w:bCs/>
          <w:color w:val="000000" w:themeColor="text1"/>
          <w:sz w:val="24"/>
          <w:szCs w:val="24"/>
        </w:rPr>
        <w:t>Privacy Protection for Judges</w:t>
      </w:r>
      <w:r w:rsidR="00713273" w:rsidRPr="008F2AC9">
        <w:rPr>
          <w:rFonts w:ascii="Calibri" w:eastAsia="Times New Roman" w:hAnsi="Calibri" w:cs="Calibri"/>
          <w:b/>
          <w:bCs/>
          <w:color w:val="000000" w:themeColor="text1"/>
          <w:sz w:val="24"/>
          <w:szCs w:val="24"/>
        </w:rPr>
        <w:t xml:space="preserve"> and </w:t>
      </w:r>
      <w:r w:rsidRPr="008F2AC9">
        <w:rPr>
          <w:rFonts w:ascii="Calibri" w:eastAsia="Times New Roman" w:hAnsi="Calibri" w:cs="Calibri"/>
          <w:b/>
          <w:bCs/>
          <w:color w:val="000000" w:themeColor="text1"/>
          <w:sz w:val="24"/>
          <w:szCs w:val="24"/>
        </w:rPr>
        <w:t xml:space="preserve">Law Enforcement </w:t>
      </w:r>
      <w:r w:rsidR="00F93B4B" w:rsidRPr="008F2AC9">
        <w:rPr>
          <w:rFonts w:ascii="Calibri" w:eastAsia="Times New Roman" w:hAnsi="Calibri" w:cs="Calibri"/>
          <w:b/>
          <w:bCs/>
          <w:color w:val="000000" w:themeColor="text1"/>
          <w:sz w:val="24"/>
          <w:szCs w:val="24"/>
        </w:rPr>
        <w:t>Officers</w:t>
      </w:r>
      <w:r w:rsidR="00713273"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b/>
          <w:bCs/>
          <w:color w:val="000000" w:themeColor="text1"/>
          <w:sz w:val="24"/>
          <w:szCs w:val="24"/>
        </w:rPr>
        <w:t>(S. 252, Act 56)</w:t>
      </w:r>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p>
    <w:p w14:paraId="7350930A" w14:textId="7D115E45" w:rsidR="006265F3" w:rsidRPr="008F2AC9" w:rsidRDefault="006265F3" w:rsidP="006265F3">
      <w:pPr>
        <w:spacing w:line="240" w:lineRule="auto"/>
        <w:rPr>
          <w:rFonts w:ascii="Calibri" w:eastAsia="Calibri" w:hAnsi="Calibri" w:cs="Calibri"/>
          <w:color w:val="000000" w:themeColor="text1"/>
          <w:sz w:val="24"/>
          <w:szCs w:val="24"/>
        </w:rPr>
      </w:pPr>
      <w:r w:rsidRPr="008F2AC9">
        <w:rPr>
          <w:rFonts w:ascii="Calibri" w:eastAsia="Times New Roman" w:hAnsi="Calibri" w:cs="Calibri"/>
          <w:b/>
          <w:bCs/>
          <w:color w:val="000000" w:themeColor="text1"/>
          <w:sz w:val="24"/>
          <w:szCs w:val="24"/>
        </w:rPr>
        <w:t>S. 252</w:t>
      </w:r>
      <w:r w:rsidR="00A84FF2" w:rsidRPr="008F2AC9">
        <w:rPr>
          <w:rFonts w:ascii="Calibri" w:eastAsia="Times New Roman" w:hAnsi="Calibri" w:cs="Calibri"/>
          <w:b/>
          <w:bCs/>
          <w:color w:val="000000" w:themeColor="text1"/>
          <w:sz w:val="24"/>
          <w:szCs w:val="24"/>
        </w:rPr>
        <w:t xml:space="preserve"> (Act 56</w:t>
      </w:r>
      <w:r w:rsidR="00A84FF2" w:rsidRPr="008F2AC9">
        <w:rPr>
          <w:rFonts w:ascii="Calibri" w:eastAsia="Times New Roman" w:hAnsi="Calibri" w:cs="Calibri"/>
          <w:color w:val="000000" w:themeColor="text1"/>
          <w:sz w:val="24"/>
          <w:szCs w:val="24"/>
        </w:rPr>
        <w:fldChar w:fldCharType="begin"/>
      </w:r>
      <w:r w:rsidR="00A84FF2" w:rsidRPr="008F2AC9">
        <w:rPr>
          <w:color w:val="000000" w:themeColor="text1"/>
        </w:rPr>
        <w:instrText xml:space="preserve"> XE "</w:instrText>
      </w:r>
      <w:r w:rsidR="00A84FF2" w:rsidRPr="008F2AC9">
        <w:rPr>
          <w:rFonts w:ascii="Calibri" w:eastAsia="Times New Roman" w:hAnsi="Calibri" w:cs="Calibri"/>
          <w:color w:val="000000" w:themeColor="text1"/>
          <w:sz w:val="24"/>
          <w:szCs w:val="24"/>
        </w:rPr>
        <w:instrText>Act 56 (S. 252)</w:instrText>
      </w:r>
      <w:r w:rsidR="00A84FF2" w:rsidRPr="008F2AC9">
        <w:rPr>
          <w:color w:val="000000" w:themeColor="text1"/>
        </w:rPr>
        <w:instrText xml:space="preserve">" </w:instrText>
      </w:r>
      <w:r w:rsidR="00A84FF2" w:rsidRPr="008F2AC9">
        <w:rPr>
          <w:rFonts w:ascii="Calibri" w:eastAsia="Times New Roman" w:hAnsi="Calibri" w:cs="Calibri"/>
          <w:color w:val="000000" w:themeColor="text1"/>
          <w:sz w:val="24"/>
          <w:szCs w:val="24"/>
        </w:rPr>
        <w:fldChar w:fldCharType="end"/>
      </w:r>
      <w:r w:rsidR="00A84FF2" w:rsidRPr="008F2AC9">
        <w:rPr>
          <w:rFonts w:ascii="Calibri" w:eastAsia="Times New Roman" w:hAnsi="Calibri" w:cs="Calibri"/>
          <w:color w:val="000000" w:themeColor="text1"/>
          <w:sz w:val="24"/>
          <w:szCs w:val="24"/>
        </w:rPr>
        <w:t>)</w:t>
      </w:r>
      <w:r w:rsidRPr="008F2AC9">
        <w:rPr>
          <w:rFonts w:ascii="Calibri" w:eastAsia="Times New Roman" w:hAnsi="Calibri" w:cs="Calibri"/>
          <w:color w:val="000000" w:themeColor="text1"/>
          <w:sz w:val="24"/>
          <w:szCs w:val="24"/>
        </w:rPr>
        <w:t>,</w:t>
      </w:r>
      <w:r w:rsidR="00A84FF2" w:rsidRPr="008F2AC9">
        <w:rPr>
          <w:rFonts w:ascii="Calibri" w:eastAsia="Times New Roman" w:hAnsi="Calibri" w:cs="Calibri"/>
          <w:color w:val="000000" w:themeColor="text1"/>
          <w:sz w:val="24"/>
          <w:szCs w:val="24"/>
        </w:rPr>
        <w:fldChar w:fldCharType="begin"/>
      </w:r>
      <w:r w:rsidR="00A84FF2" w:rsidRPr="008F2AC9">
        <w:rPr>
          <w:color w:val="000000" w:themeColor="text1"/>
        </w:rPr>
        <w:instrText xml:space="preserve"> XE "</w:instrText>
      </w:r>
      <w:r w:rsidR="00A84FF2" w:rsidRPr="008F2AC9">
        <w:rPr>
          <w:rFonts w:ascii="Calibri" w:eastAsia="Times New Roman" w:hAnsi="Calibri" w:cs="Calibri"/>
          <w:color w:val="000000" w:themeColor="text1"/>
          <w:sz w:val="24"/>
          <w:szCs w:val="24"/>
        </w:rPr>
        <w:instrText>S. 252 (Act 56)</w:instrText>
      </w:r>
      <w:r w:rsidR="00A84FF2" w:rsidRPr="008F2AC9">
        <w:rPr>
          <w:color w:val="000000" w:themeColor="text1"/>
        </w:rPr>
        <w:instrText xml:space="preserve">" </w:instrText>
      </w:r>
      <w:r w:rsidR="00A84FF2"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the </w:t>
      </w:r>
      <w:r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t>Law Enforcement Personal Information Privacy Protection Act</w:t>
      </w:r>
      <w:r w:rsidRPr="008F2AC9">
        <w:rPr>
          <w:rFonts w:ascii="Calibri" w:eastAsia="Calibri" w:hAnsi="Calibri" w:cs="Calibri"/>
          <w:color w:val="000000" w:themeColor="text1"/>
          <w:sz w:val="24"/>
          <w:szCs w:val="24"/>
        </w:rPr>
        <w:t>" and the "</w:t>
      </w:r>
      <w:r w:rsidRPr="008F2AC9">
        <w:rPr>
          <w:rFonts w:ascii="Calibri" w:eastAsia="Calibri" w:hAnsi="Calibri" w:cs="Calibri"/>
          <w:b/>
          <w:bCs/>
          <w:color w:val="000000" w:themeColor="text1"/>
          <w:sz w:val="24"/>
          <w:szCs w:val="24"/>
        </w:rPr>
        <w:t>Judicial Personal Privacy Protection Act</w:t>
      </w:r>
      <w:r w:rsidRPr="008F2AC9">
        <w:rPr>
          <w:rFonts w:ascii="Calibri" w:eastAsia="Calibri" w:hAnsi="Calibri" w:cs="Calibri"/>
          <w:color w:val="000000" w:themeColor="text1"/>
          <w:sz w:val="24"/>
          <w:szCs w:val="24"/>
        </w:rPr>
        <w:t xml:space="preserve">," </w:t>
      </w:r>
      <w:r w:rsidRPr="008F2AC9">
        <w:rPr>
          <w:rFonts w:ascii="Calibri" w:eastAsia="Times New Roman" w:hAnsi="Calibri" w:cs="Calibri"/>
          <w:color w:val="000000" w:themeColor="text1"/>
          <w:sz w:val="24"/>
          <w:szCs w:val="24"/>
        </w:rPr>
        <w:t>allows judges</w:t>
      </w:r>
      <w:r w:rsidR="00713273" w:rsidRPr="008F2AC9">
        <w:rPr>
          <w:rFonts w:ascii="Calibri" w:eastAsia="Times New Roman" w:hAnsi="Calibri" w:cs="Calibri"/>
          <w:color w:val="000000" w:themeColor="text1"/>
          <w:sz w:val="24"/>
          <w:szCs w:val="24"/>
        </w:rPr>
        <w:t xml:space="preserve"> and </w:t>
      </w:r>
      <w:r w:rsidRPr="008F2AC9">
        <w:rPr>
          <w:rFonts w:ascii="Calibri" w:eastAsia="Times New Roman" w:hAnsi="Calibri" w:cs="Calibri"/>
          <w:color w:val="000000" w:themeColor="text1"/>
          <w:sz w:val="24"/>
          <w:szCs w:val="24"/>
        </w:rPr>
        <w:t xml:space="preserve">law enforcement officers to file an appropriate form with supporting documents and </w:t>
      </w:r>
      <w:r w:rsidRPr="008F2AC9">
        <w:rPr>
          <w:rFonts w:ascii="Calibri" w:eastAsia="Times New Roman" w:hAnsi="Calibri" w:cs="Calibri"/>
          <w:b/>
          <w:bCs/>
          <w:color w:val="000000" w:themeColor="text1"/>
          <w:sz w:val="24"/>
          <w:szCs w:val="24"/>
        </w:rPr>
        <w:t>request their personal information</w:t>
      </w:r>
      <w:r w:rsidRPr="008F2AC9">
        <w:rPr>
          <w:rFonts w:ascii="Calibri" w:eastAsia="Times New Roman" w:hAnsi="Calibri" w:cs="Calibri"/>
          <w:color w:val="000000" w:themeColor="text1"/>
          <w:sz w:val="24"/>
          <w:szCs w:val="24"/>
        </w:rPr>
        <w:t xml:space="preserve">, including home addresses and cell phone numbers </w:t>
      </w:r>
      <w:r w:rsidRPr="008F2AC9">
        <w:rPr>
          <w:rFonts w:ascii="Calibri" w:eastAsia="Times New Roman" w:hAnsi="Calibri" w:cs="Calibri"/>
          <w:b/>
          <w:bCs/>
          <w:color w:val="000000" w:themeColor="text1"/>
          <w:sz w:val="24"/>
          <w:szCs w:val="24"/>
        </w:rPr>
        <w:t>be kept confidentially</w:t>
      </w:r>
      <w:r w:rsidRPr="008F2AC9">
        <w:rPr>
          <w:rFonts w:ascii="Calibri" w:eastAsia="Times New Roman" w:hAnsi="Calibri" w:cs="Calibri"/>
          <w:color w:val="000000" w:themeColor="text1"/>
          <w:sz w:val="24"/>
          <w:szCs w:val="24"/>
        </w:rPr>
        <w:t xml:space="preserve"> in state and local records. The </w:t>
      </w:r>
      <w:r w:rsidR="00F93B4B" w:rsidRPr="008F2AC9">
        <w:rPr>
          <w:rFonts w:ascii="Calibri" w:eastAsia="Times New Roman" w:hAnsi="Calibri" w:cs="Calibri"/>
          <w:color w:val="000000" w:themeColor="text1"/>
          <w:sz w:val="24"/>
          <w:szCs w:val="24"/>
        </w:rPr>
        <w:t>Act</w:t>
      </w:r>
      <w:r w:rsidRPr="008F2AC9">
        <w:rPr>
          <w:rFonts w:ascii="Calibri" w:eastAsia="Times New Roman" w:hAnsi="Calibri" w:cs="Calibri"/>
          <w:color w:val="000000" w:themeColor="text1"/>
          <w:sz w:val="24"/>
          <w:szCs w:val="24"/>
        </w:rPr>
        <w:t xml:space="preserve"> becomes effective </w:t>
      </w:r>
      <w:r w:rsidRPr="008F2AC9">
        <w:rPr>
          <w:rFonts w:ascii="Calibri" w:eastAsia="Times New Roman" w:hAnsi="Calibri" w:cs="Calibri"/>
          <w:b/>
          <w:bCs/>
          <w:color w:val="000000" w:themeColor="text1"/>
          <w:sz w:val="24"/>
          <w:szCs w:val="24"/>
        </w:rPr>
        <w:t>July 1, 2024</w:t>
      </w:r>
      <w:r w:rsidR="00792C31" w:rsidRPr="008F2AC9">
        <w:rPr>
          <w:rFonts w:ascii="Calibri" w:eastAsia="Times New Roman" w:hAnsi="Calibri" w:cs="Calibri"/>
          <w:color w:val="000000" w:themeColor="text1"/>
          <w:sz w:val="24"/>
          <w:szCs w:val="24"/>
        </w:rPr>
        <w:fldChar w:fldCharType="begin"/>
      </w:r>
      <w:r w:rsidR="00792C31" w:rsidRPr="008F2AC9">
        <w:rPr>
          <w:color w:val="000000" w:themeColor="text1"/>
        </w:rPr>
        <w:instrText xml:space="preserve"> XE "</w:instrText>
      </w:r>
      <w:r w:rsidR="00792C31" w:rsidRPr="008F2AC9">
        <w:rPr>
          <w:rFonts w:ascii="Calibri" w:eastAsia="Times New Roman" w:hAnsi="Calibri" w:cs="Calibri"/>
          <w:color w:val="000000" w:themeColor="text1"/>
          <w:sz w:val="24"/>
          <w:szCs w:val="24"/>
        </w:rPr>
        <w:instrText>2024</w:instrText>
      </w:r>
      <w:r w:rsidR="00713273" w:rsidRPr="008F2AC9">
        <w:rPr>
          <w:rFonts w:ascii="Calibri" w:eastAsia="Times New Roman" w:hAnsi="Calibri" w:cs="Calibri"/>
          <w:color w:val="000000" w:themeColor="text1"/>
          <w:sz w:val="24"/>
          <w:szCs w:val="24"/>
        </w:rPr>
        <w:instrText>:</w:instrText>
      </w:r>
      <w:r w:rsidR="00A3176E" w:rsidRPr="008F2AC9">
        <w:rPr>
          <w:rFonts w:ascii="Calibri" w:eastAsia="Times New Roman" w:hAnsi="Calibri" w:cs="Calibri"/>
          <w:color w:val="000000" w:themeColor="text1"/>
          <w:sz w:val="24"/>
          <w:szCs w:val="24"/>
        </w:rPr>
        <w:instrText>S. 252 (Act 56) effective date</w:instrText>
      </w:r>
      <w:r w:rsidR="00792C31" w:rsidRPr="008F2AC9">
        <w:rPr>
          <w:color w:val="000000" w:themeColor="text1"/>
        </w:rPr>
        <w:instrText xml:space="preserve">" </w:instrText>
      </w:r>
      <w:r w:rsidR="00792C31"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w:t>
      </w:r>
    </w:p>
    <w:p w14:paraId="7525E123" w14:textId="0E5623AC"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728" w:name="_Toc138254489"/>
      <w:bookmarkStart w:id="2729" w:name="_Toc138257908"/>
      <w:bookmarkStart w:id="2730" w:name="_Toc138335901"/>
      <w:bookmarkStart w:id="2731" w:name="_Toc138336114"/>
      <w:bookmarkStart w:id="2732" w:name="_Toc138357053"/>
      <w:bookmarkStart w:id="2733" w:name="_Toc138860903"/>
      <w:bookmarkStart w:id="2734" w:name="_Toc139121295"/>
      <w:bookmarkStart w:id="2735" w:name="_Toc139443104"/>
      <w:bookmarkStart w:id="2736" w:name="_Toc139553407"/>
      <w:bookmarkStart w:id="2737" w:name="_Toc139554615"/>
      <w:bookmarkStart w:id="2738" w:name="_Toc140491247"/>
      <w:bookmarkStart w:id="2739" w:name="_Toc140499056"/>
      <w:bookmarkStart w:id="2740" w:name="_Toc140795987"/>
      <w:bookmarkStart w:id="2741" w:name="_Toc145595575"/>
      <w:bookmarkStart w:id="2742" w:name="_Hlk126318115"/>
      <w:bookmarkStart w:id="2743" w:name="_Hlk126909468"/>
      <w:r w:rsidRPr="008F2AC9">
        <w:rPr>
          <w:rFonts w:ascii="Calibri" w:eastAsia="Times New Roman" w:hAnsi="Calibri" w:cs="Calibri"/>
          <w:b/>
          <w:bCs/>
          <w:color w:val="000000" w:themeColor="text1"/>
          <w:sz w:val="24"/>
          <w:szCs w:val="24"/>
        </w:rPr>
        <w:t xml:space="preserve">Concurrent Jurisdiction Regarding Military Installations (H. 3508, </w:t>
      </w:r>
      <w:r w:rsidR="00251E83"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p>
    <w:p w14:paraId="493AFB51" w14:textId="29BFAEA5" w:rsidR="006265F3" w:rsidRPr="008F2AC9" w:rsidRDefault="006265F3" w:rsidP="006265F3">
      <w:pPr>
        <w:spacing w:line="280" w:lineRule="exact"/>
        <w:rPr>
          <w:rFonts w:ascii="Calibri" w:eastAsia="Calibri" w:hAnsi="Calibri" w:cs="Calibri"/>
          <w:b/>
          <w:bCs/>
          <w:color w:val="000000" w:themeColor="text1"/>
          <w:sz w:val="24"/>
          <w:szCs w:val="24"/>
        </w:rPr>
      </w:pPr>
      <w:bookmarkStart w:id="2744" w:name="_Hlk137115236"/>
      <w:r w:rsidRPr="008F2AC9">
        <w:rPr>
          <w:rFonts w:ascii="Calibri" w:eastAsia="Calibri" w:hAnsi="Calibri" w:cs="Calibri"/>
          <w:b/>
          <w:bCs/>
          <w:color w:val="000000" w:themeColor="text1"/>
          <w:sz w:val="24"/>
          <w:szCs w:val="24"/>
        </w:rPr>
        <w:t>H. 3508</w:t>
      </w:r>
      <w:r w:rsidR="009C54B1" w:rsidRPr="008F2AC9">
        <w:rPr>
          <w:rFonts w:ascii="Calibri" w:eastAsia="Calibri" w:hAnsi="Calibri" w:cs="Calibri"/>
          <w:b/>
          <w:bCs/>
          <w:color w:val="000000" w:themeColor="text1"/>
          <w:sz w:val="24"/>
          <w:szCs w:val="24"/>
        </w:rPr>
        <w:t xml:space="preserve"> (in the Senate)</w:t>
      </w:r>
      <w:r w:rsidR="009C54B1" w:rsidRPr="008F2AC9">
        <w:rPr>
          <w:rFonts w:ascii="Calibri" w:eastAsia="Calibri" w:hAnsi="Calibri" w:cs="Calibri"/>
          <w:b/>
          <w:bCs/>
          <w:color w:val="000000" w:themeColor="text1"/>
          <w:sz w:val="24"/>
          <w:szCs w:val="24"/>
        </w:rPr>
        <w:fldChar w:fldCharType="begin"/>
      </w:r>
      <w:r w:rsidR="009C54B1" w:rsidRPr="008F2AC9">
        <w:rPr>
          <w:color w:val="000000" w:themeColor="text1"/>
        </w:rPr>
        <w:instrText xml:space="preserve"> XE "</w:instrText>
      </w:r>
      <w:r w:rsidR="009C54B1" w:rsidRPr="008F2AC9">
        <w:rPr>
          <w:rFonts w:ascii="Calibri" w:eastAsia="Calibri" w:hAnsi="Calibri" w:cs="Calibri"/>
          <w:color w:val="000000" w:themeColor="text1"/>
          <w:sz w:val="24"/>
          <w:szCs w:val="24"/>
        </w:rPr>
        <w:instrText>H. 3508 (in the Senate)</w:instrText>
      </w:r>
      <w:r w:rsidR="009C54B1" w:rsidRPr="008F2AC9">
        <w:rPr>
          <w:color w:val="000000" w:themeColor="text1"/>
        </w:rPr>
        <w:instrText xml:space="preserve">" </w:instrText>
      </w:r>
      <w:r w:rsidR="009C54B1"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93B4B" w:rsidRPr="008F2AC9">
        <w:rPr>
          <w:rFonts w:ascii="Calibri" w:eastAsia="Calibri" w:hAnsi="Calibri" w:cs="Calibri"/>
          <w:color w:val="000000" w:themeColor="text1"/>
          <w:sz w:val="24"/>
          <w:szCs w:val="24"/>
        </w:rPr>
        <w:t>would</w:t>
      </w:r>
      <w:r w:rsidR="00F93B4B"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address crimes committed by children of military families. </w:t>
      </w:r>
      <w:bookmarkEnd w:id="2744"/>
      <w:r w:rsidRPr="008F2AC9">
        <w:rPr>
          <w:rFonts w:ascii="Calibri" w:eastAsia="Calibri" w:hAnsi="Calibri" w:cs="Calibri"/>
          <w:color w:val="000000" w:themeColor="text1"/>
          <w:sz w:val="24"/>
          <w:szCs w:val="24"/>
        </w:rPr>
        <w:t>Currently, the only exception to the United States' exclusive jurisdiction over lands it acquires in South Carolina, including Department of Defense military installations, is for service by the state's civil and criminal process courts.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 </w:t>
      </w:r>
      <w:bookmarkStart w:id="2745" w:name="_Hlk137115258"/>
      <w:r w:rsidRPr="008F2AC9">
        <w:rPr>
          <w:rFonts w:ascii="Calibri" w:eastAsia="Calibri" w:hAnsi="Calibri" w:cs="Calibri"/>
          <w:color w:val="000000" w:themeColor="text1"/>
          <w:sz w:val="24"/>
          <w:szCs w:val="24"/>
        </w:rPr>
        <w:t xml:space="preserve">This bill expands the </w:t>
      </w:r>
      <w:r w:rsidRPr="008F2AC9">
        <w:rPr>
          <w:rFonts w:ascii="Calibri" w:eastAsia="Calibri" w:hAnsi="Calibri" w:cs="Calibri"/>
          <w:b/>
          <w:bCs/>
          <w:color w:val="000000" w:themeColor="text1"/>
          <w:sz w:val="24"/>
          <w:szCs w:val="24"/>
        </w:rPr>
        <w:t>concurrent jurisdiction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DD5FDE" w:rsidRPr="008F2AC9">
        <w:rPr>
          <w:rFonts w:ascii="Calibri" w:eastAsia="Calibri" w:hAnsi="Calibri" w:cs="Calibri"/>
          <w:noProof/>
          <w:color w:val="000000" w:themeColor="text1"/>
          <w:sz w:val="24"/>
          <w:szCs w:val="24"/>
          <w:shd w:val="clear" w:color="auto" w:fill="FFFFFF"/>
        </w:rPr>
        <w:instrText xml:space="preserve">concurrent jurisdiction with South Carolina and the United States </w:instrText>
      </w:r>
      <w:r w:rsidR="008F44A6" w:rsidRPr="008F2AC9">
        <w:rPr>
          <w:rFonts w:ascii="Calibri" w:eastAsia="Calibri" w:hAnsi="Calibri" w:cs="Calibri"/>
          <w:color w:val="000000" w:themeColor="text1"/>
          <w:sz w:val="24"/>
          <w:szCs w:val="24"/>
        </w:rPr>
        <w:instrText>(</w:instrText>
      </w:r>
      <w:r w:rsidR="00DD5FDE" w:rsidRPr="008F2AC9">
        <w:rPr>
          <w:rFonts w:ascii="Calibri" w:eastAsia="Times New Roman" w:hAnsi="Calibri" w:cs="Calibri"/>
          <w:color w:val="000000" w:themeColor="text1"/>
          <w:sz w:val="24"/>
          <w:szCs w:val="24"/>
        </w:rPr>
        <w:instrText>H. 3508, in the Senate</w:instrText>
      </w:r>
      <w:r w:rsidR="008F44A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with South Carolina and the United States over a military installation</w:t>
      </w:r>
      <w:r w:rsidRPr="008F2AC9">
        <w:rPr>
          <w:rFonts w:ascii="Calibri" w:eastAsia="Calibri" w:hAnsi="Calibri" w:cs="Calibri"/>
          <w:color w:val="000000" w:themeColor="text1"/>
          <w:sz w:val="24"/>
          <w:szCs w:val="24"/>
        </w:rPr>
        <w:t xml:space="preserve"> relating to any violation of federal law committed by a juvenile that is also an offense under state law with two conditions</w:t>
      </w:r>
      <w:bookmarkEnd w:id="2745"/>
      <w:r w:rsidRPr="008F2AC9">
        <w:rPr>
          <w:rFonts w:ascii="Calibri" w:eastAsia="Calibri" w:hAnsi="Calibri" w:cs="Calibri"/>
          <w:color w:val="000000" w:themeColor="text1"/>
          <w:sz w:val="24"/>
          <w:szCs w:val="24"/>
        </w:rPr>
        <w:t>: the United States Attorney, or the United States District Court, for the applicable district in South Carolina waives exclusive jurisdiction</w:t>
      </w:r>
      <w:r w:rsidR="004D2D46"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and the violation of federal law is also a crime or infraction under state law.</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bill also states that when concurrent jurisdiction has been established, the Family court has exclusive original jurisdiction over these cases.</w:t>
      </w:r>
      <w:bookmarkEnd w:id="2742"/>
      <w:r w:rsidRPr="008F2AC9">
        <w:rPr>
          <w:rFonts w:ascii="Calibri" w:eastAsia="Calibri" w:hAnsi="Calibri" w:cs="Calibri"/>
          <w:color w:val="000000" w:themeColor="text1"/>
          <w:sz w:val="24"/>
          <w:szCs w:val="24"/>
        </w:rPr>
        <w:t xml:space="preserve"> Sent to the Senate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(2/8/23).</w:t>
      </w:r>
    </w:p>
    <w:p w14:paraId="76C83926" w14:textId="0CEE60A2"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2746" w:name="_Toc138254490"/>
      <w:bookmarkStart w:id="2747" w:name="_Toc138257909"/>
      <w:bookmarkStart w:id="2748" w:name="_Toc138335902"/>
      <w:bookmarkStart w:id="2749" w:name="_Toc138336115"/>
      <w:bookmarkStart w:id="2750" w:name="_Toc138357054"/>
      <w:bookmarkStart w:id="2751" w:name="_Toc138860904"/>
      <w:bookmarkStart w:id="2752" w:name="_Toc139121296"/>
      <w:bookmarkStart w:id="2753" w:name="_Toc139443105"/>
      <w:bookmarkStart w:id="2754" w:name="_Toc139553408"/>
      <w:bookmarkStart w:id="2755" w:name="_Toc139554616"/>
      <w:bookmarkStart w:id="2756" w:name="_Toc140491248"/>
      <w:bookmarkStart w:id="2757" w:name="_Toc140499057"/>
      <w:bookmarkStart w:id="2758" w:name="_Toc140795988"/>
      <w:bookmarkStart w:id="2759" w:name="_Toc145595576"/>
      <w:bookmarkEnd w:id="2743"/>
      <w:r w:rsidRPr="008F2AC9">
        <w:rPr>
          <w:rFonts w:ascii="Calibri" w:eastAsia="Calibri" w:hAnsi="Calibri" w:cs="Calibri"/>
          <w:b/>
          <w:bCs/>
          <w:color w:val="000000" w:themeColor="text1"/>
          <w:sz w:val="24"/>
          <w:szCs w:val="24"/>
        </w:rPr>
        <w:t xml:space="preserve">Mistaken Identity Arrests and Other Mandatory Expungements (H. 3019, </w:t>
      </w:r>
      <w:r w:rsidR="004F752D"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p>
    <w:p w14:paraId="7A456821" w14:textId="62D3BB45"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3019</w:t>
      </w:r>
      <w:r w:rsidR="004F752D" w:rsidRPr="008F2AC9">
        <w:rPr>
          <w:rFonts w:ascii="Calibri" w:eastAsia="Calibri" w:hAnsi="Calibri" w:cs="Calibri"/>
          <w:b/>
          <w:bCs/>
          <w:color w:val="000000" w:themeColor="text1"/>
          <w:sz w:val="24"/>
          <w:szCs w:val="24"/>
        </w:rPr>
        <w:t xml:space="preserve"> (in the Senate)</w:t>
      </w:r>
      <w:r w:rsidR="004F752D" w:rsidRPr="008F2AC9">
        <w:rPr>
          <w:rFonts w:ascii="Calibri" w:eastAsia="Calibri" w:hAnsi="Calibri" w:cs="Calibri"/>
          <w:b/>
          <w:bCs/>
          <w:color w:val="000000" w:themeColor="text1"/>
          <w:sz w:val="24"/>
          <w:szCs w:val="24"/>
        </w:rPr>
        <w:fldChar w:fldCharType="begin"/>
      </w:r>
      <w:r w:rsidR="004F752D" w:rsidRPr="008F2AC9">
        <w:rPr>
          <w:color w:val="000000" w:themeColor="text1"/>
        </w:rPr>
        <w:instrText xml:space="preserve"> XE "</w:instrText>
      </w:r>
      <w:r w:rsidR="004F752D" w:rsidRPr="008F2AC9">
        <w:rPr>
          <w:rFonts w:ascii="Calibri" w:eastAsia="Calibri" w:hAnsi="Calibri" w:cs="Calibri"/>
          <w:color w:val="000000" w:themeColor="text1"/>
          <w:sz w:val="24"/>
          <w:szCs w:val="24"/>
        </w:rPr>
        <w:instrText>H. 3019 (in the Senate)</w:instrText>
      </w:r>
      <w:r w:rsidR="004F752D" w:rsidRPr="008F2AC9">
        <w:rPr>
          <w:color w:val="000000" w:themeColor="text1"/>
        </w:rPr>
        <w:instrText xml:space="preserve">" </w:instrText>
      </w:r>
      <w:r w:rsidR="004F752D"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is a bill that deals with </w:t>
      </w:r>
      <w:r w:rsidRPr="008F2AC9">
        <w:rPr>
          <w:rFonts w:ascii="Calibri" w:eastAsia="Calibri" w:hAnsi="Calibri" w:cs="Calibri"/>
          <w:b/>
          <w:bCs/>
          <w:color w:val="000000" w:themeColor="text1"/>
          <w:sz w:val="24"/>
          <w:szCs w:val="24"/>
        </w:rPr>
        <w:t>Expunging Mistaken Identity Arrests and Other Mandatory Expungements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"expunging mistaken identity arrests and other mandatory expungements</w:instrText>
      </w:r>
      <w:r w:rsidR="00D31D92" w:rsidRPr="008F2AC9">
        <w:rPr>
          <w:rFonts w:ascii="Calibri" w:eastAsia="Calibri" w:hAnsi="Calibri" w:cs="Calibri"/>
          <w:color w:val="000000" w:themeColor="text1"/>
          <w:sz w:val="24"/>
          <w:szCs w:val="24"/>
        </w:rPr>
        <w:instrText xml:space="preserve"> (H. 3019,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Anyone arrested for a crime they did not commit, and who was arrested because their identity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48341D" w:rsidRPr="008F2AC9">
        <w:rPr>
          <w:rFonts w:ascii="Calibri" w:eastAsia="Calibri" w:hAnsi="Calibri" w:cs="Calibri"/>
          <w:color w:val="000000" w:themeColor="text1"/>
          <w:sz w:val="24"/>
          <w:szCs w:val="24"/>
        </w:rPr>
        <w:instrText xml:space="preserve">mistaken </w:instrText>
      </w:r>
      <w:r w:rsidRPr="008F2AC9">
        <w:rPr>
          <w:rFonts w:ascii="Calibri" w:eastAsia="Calibri" w:hAnsi="Calibri" w:cs="Calibri"/>
          <w:color w:val="000000" w:themeColor="text1"/>
          <w:sz w:val="24"/>
          <w:szCs w:val="24"/>
        </w:rPr>
        <w:instrText>identity</w:instrText>
      </w:r>
      <w:r w:rsidR="0048341D" w:rsidRPr="008F2AC9">
        <w:rPr>
          <w:rFonts w:ascii="Calibri" w:eastAsia="Calibri" w:hAnsi="Calibri" w:cs="Calibri"/>
          <w:color w:val="000000" w:themeColor="text1"/>
          <w:sz w:val="24"/>
          <w:szCs w:val="24"/>
        </w:rPr>
        <w:instrText xml:space="preserve"> arrest</w:instrText>
      </w:r>
      <w:r w:rsidRPr="008F2AC9">
        <w:rPr>
          <w:rFonts w:ascii="Calibri" w:eastAsia="Calibri" w:hAnsi="Calibri" w:cs="Calibri"/>
          <w:color w:val="000000" w:themeColor="text1"/>
          <w:sz w:val="24"/>
          <w:szCs w:val="24"/>
        </w:rPr>
        <w:instrText>:expungement of</w:instrText>
      </w:r>
      <w:r w:rsidR="00D31D92" w:rsidRPr="008F2AC9">
        <w:rPr>
          <w:rFonts w:ascii="Calibri" w:eastAsia="Calibri" w:hAnsi="Calibri" w:cs="Calibri"/>
          <w:color w:val="000000" w:themeColor="text1"/>
          <w:sz w:val="24"/>
          <w:szCs w:val="24"/>
        </w:rPr>
        <w:instrText xml:space="preserve"> (H. 3019</w:instrText>
      </w:r>
      <w:r w:rsidR="00251BAE" w:rsidRPr="008F2AC9">
        <w:rPr>
          <w:rFonts w:ascii="Calibri" w:eastAsia="Calibri" w:hAnsi="Calibri" w:cs="Calibri"/>
          <w:color w:val="000000" w:themeColor="text1"/>
          <w:sz w:val="24"/>
          <w:szCs w:val="24"/>
        </w:rPr>
        <w:instrText>, in the Senate</w:instrText>
      </w:r>
      <w:r w:rsidR="00D31D9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was mistaken, would be entitled to a no-fee expungement of their arrest records within 180 days of the discovery of the mistaken identity.</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In addition, if no trial is conducted, or no guilty plea is entered, within five years of an arrest for third degree assault and battery [i.e., </w:t>
      </w:r>
      <w:r w:rsidRPr="008F2AC9">
        <w:rPr>
          <w:rFonts w:ascii="Calibri" w:eastAsia="Calibri" w:hAnsi="Calibri" w:cs="Calibri"/>
          <w:i/>
          <w:iCs/>
          <w:color w:val="000000" w:themeColor="text1"/>
          <w:sz w:val="24"/>
          <w:szCs w:val="24"/>
        </w:rPr>
        <w:t xml:space="preserve">simple assault </w:t>
      </w:r>
      <w:r w:rsidRPr="008F2AC9">
        <w:rPr>
          <w:rFonts w:ascii="Calibri" w:eastAsia="Calibri" w:hAnsi="Calibri" w:cs="Calibri"/>
          <w:i/>
          <w:iCs/>
          <w:color w:val="000000" w:themeColor="text1"/>
          <w:sz w:val="24"/>
          <w:szCs w:val="24"/>
        </w:rPr>
        <w:lastRenderedPageBreak/>
        <w:t>and battery</w:t>
      </w:r>
      <w:r w:rsidRPr="008F2AC9">
        <w:rPr>
          <w:rFonts w:ascii="Calibri" w:eastAsia="Calibri" w:hAnsi="Calibri" w:cs="Calibri"/>
          <w:color w:val="000000" w:themeColor="text1"/>
          <w:sz w:val="24"/>
          <w:szCs w:val="24"/>
        </w:rPr>
        <w:t>], public intoxication or disorderly conduct, breach of trust, open container in a motor vehicle, trespassing, fraudulent check, misdemeanor shoplifting, driving under suspension, or a simple possession of marijuana charge, the person who was arrested will receive approval from the circuit solicitor for its dismissal, expungement, and destruction of all related records.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SLED would have to be informed of these dismissal and expungement approvals.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Anyone failing to follow these requirements would be subject to contempt of court citations. Sent to the Senate (3/9/23).</w:t>
      </w:r>
    </w:p>
    <w:p w14:paraId="53B8A79C" w14:textId="62991BFD" w:rsidR="006265F3" w:rsidRPr="008F2AC9" w:rsidRDefault="006265F3" w:rsidP="00024BDC">
      <w:pPr>
        <w:keepNext/>
        <w:spacing w:after="40" w:line="240" w:lineRule="auto"/>
        <w:ind w:left="180"/>
        <w:outlineLvl w:val="1"/>
        <w:rPr>
          <w:rFonts w:ascii="Calibri" w:eastAsia="Calibri" w:hAnsi="Calibri" w:cs="Calibri"/>
          <w:b/>
          <w:bCs/>
          <w:color w:val="000000" w:themeColor="text1"/>
          <w:sz w:val="24"/>
          <w:szCs w:val="24"/>
        </w:rPr>
      </w:pPr>
      <w:bookmarkStart w:id="2760" w:name="_Toc138254491"/>
      <w:bookmarkStart w:id="2761" w:name="_Toc138257910"/>
      <w:bookmarkStart w:id="2762" w:name="_Toc138335903"/>
      <w:bookmarkStart w:id="2763" w:name="_Toc138336116"/>
      <w:bookmarkStart w:id="2764" w:name="_Toc138357055"/>
      <w:bookmarkStart w:id="2765" w:name="_Toc138860905"/>
      <w:bookmarkStart w:id="2766" w:name="_Toc139121297"/>
      <w:bookmarkStart w:id="2767" w:name="_Toc139443106"/>
      <w:bookmarkStart w:id="2768" w:name="_Toc139553409"/>
      <w:bookmarkStart w:id="2769" w:name="_Toc139554617"/>
      <w:bookmarkStart w:id="2770" w:name="_Toc140491249"/>
      <w:bookmarkStart w:id="2771" w:name="_Toc140499058"/>
      <w:bookmarkStart w:id="2772" w:name="_Toc140795989"/>
      <w:bookmarkStart w:id="2773" w:name="_Toc145595577"/>
      <w:bookmarkStart w:id="2774" w:name="_Hlk139191524"/>
      <w:r w:rsidRPr="008F2AC9">
        <w:rPr>
          <w:rFonts w:ascii="Calibri" w:eastAsia="Calibri" w:hAnsi="Calibri" w:cs="Calibri"/>
          <w:b/>
          <w:bCs/>
          <w:color w:val="000000" w:themeColor="text1"/>
          <w:sz w:val="24"/>
          <w:szCs w:val="24"/>
        </w:rPr>
        <w:t xml:space="preserve">Attorney General’s Role in Litigation Pursued in SC’s Interest (H. 3866,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p>
    <w:p w14:paraId="6E02DB9E" w14:textId="4ED99D05" w:rsidR="006265F3" w:rsidRPr="008F2AC9" w:rsidRDefault="007D1F02"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3866 (in the Senate</w:t>
      </w:r>
      <w:r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3866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93B4B" w:rsidRPr="008F2AC9">
        <w:rPr>
          <w:rFonts w:ascii="Calibri" w:eastAsia="Calibri" w:hAnsi="Calibri" w:cs="Calibri"/>
          <w:color w:val="000000" w:themeColor="text1"/>
          <w:sz w:val="24"/>
          <w:szCs w:val="24"/>
        </w:rPr>
        <w:t>is</w:t>
      </w:r>
      <w:r w:rsidR="00F93B4B"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a proposal to clarify the South Carolina</w:t>
      </w:r>
      <w:r w:rsidR="006265F3" w:rsidRPr="008F2AC9">
        <w:rPr>
          <w:rFonts w:ascii="Calibri" w:eastAsia="Calibri" w:hAnsi="Calibri" w:cs="Calibri"/>
          <w:b/>
          <w:bCs/>
          <w:color w:val="000000" w:themeColor="text1"/>
          <w:sz w:val="24"/>
          <w:szCs w:val="24"/>
        </w:rPr>
        <w:t xml:space="preserve"> Attorney General</w:t>
      </w:r>
      <w:r w:rsidR="00E46B5B" w:rsidRPr="008F2AC9">
        <w:rPr>
          <w:rFonts w:ascii="Calibri" w:eastAsia="Calibri" w:hAnsi="Calibri" w:cs="Calibri"/>
          <w:b/>
          <w:bCs/>
          <w:color w:val="000000" w:themeColor="text1"/>
          <w:sz w:val="24"/>
          <w:szCs w:val="24"/>
        </w:rPr>
        <w:fldChar w:fldCharType="begin"/>
      </w:r>
      <w:r w:rsidR="00E46B5B" w:rsidRPr="008F2AC9">
        <w:rPr>
          <w:color w:val="000000" w:themeColor="text1"/>
        </w:rPr>
        <w:instrText xml:space="preserve"> XE "</w:instrText>
      </w:r>
      <w:r w:rsidR="00E46B5B" w:rsidRPr="008F2AC9">
        <w:rPr>
          <w:rFonts w:ascii="Calibri" w:eastAsia="Calibri" w:hAnsi="Calibri" w:cs="Calibri"/>
          <w:color w:val="000000" w:themeColor="text1"/>
          <w:sz w:val="24"/>
          <w:szCs w:val="24"/>
        </w:rPr>
        <w:instrText>Attorney General</w:instrText>
      </w:r>
      <w:r w:rsidR="00E46B5B" w:rsidRPr="008F2AC9">
        <w:rPr>
          <w:color w:val="000000" w:themeColor="text1"/>
        </w:rPr>
        <w:instrText xml:space="preserve">" </w:instrText>
      </w:r>
      <w:r w:rsidR="00E46B5B"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’s Role in Litigation Pursued in South Carolina’s Interest.</w:t>
      </w:r>
      <w:r w:rsidR="00AE5550"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When the Attorney General</w:t>
      </w:r>
      <w:r w:rsidR="006265F3" w:rsidRPr="008F2AC9">
        <w:rPr>
          <w:rFonts w:ascii="Calibri" w:eastAsia="Calibri" w:hAnsi="Calibri" w:cs="Calibri"/>
          <w:color w:val="000000" w:themeColor="text1"/>
          <w:sz w:val="24"/>
          <w:szCs w:val="24"/>
        </w:rPr>
        <w:fldChar w:fldCharType="begin"/>
      </w:r>
      <w:r w:rsidR="00E46B5B" w:rsidRPr="008F2AC9">
        <w:rPr>
          <w:rFonts w:ascii="Calibri" w:eastAsia="Calibri" w:hAnsi="Calibri" w:cs="Calibri"/>
          <w:color w:val="000000" w:themeColor="text1"/>
          <w:sz w:val="24"/>
          <w:szCs w:val="24"/>
        </w:rPr>
        <w:instrText xml:space="preserve"> xe "</w:instrText>
      </w:r>
      <w:r w:rsidR="0078374B" w:rsidRPr="008F2AC9">
        <w:rPr>
          <w:rFonts w:ascii="Calibri" w:eastAsia="Calibri" w:hAnsi="Calibri" w:cs="Calibri"/>
          <w:color w:val="000000" w:themeColor="text1"/>
          <w:sz w:val="24"/>
          <w:szCs w:val="24"/>
        </w:rPr>
        <w:instrText>A</w:instrText>
      </w:r>
      <w:r w:rsidR="00E46B5B" w:rsidRPr="008F2AC9">
        <w:rPr>
          <w:rFonts w:ascii="Calibri" w:eastAsia="Calibri" w:hAnsi="Calibri" w:cs="Calibri"/>
          <w:color w:val="000000" w:themeColor="text1"/>
          <w:sz w:val="24"/>
          <w:szCs w:val="24"/>
        </w:rPr>
        <w:instrText xml:space="preserve">ttorney </w:instrText>
      </w:r>
      <w:r w:rsidR="0078374B" w:rsidRPr="008F2AC9">
        <w:rPr>
          <w:rFonts w:ascii="Calibri" w:eastAsia="Calibri" w:hAnsi="Calibri" w:cs="Calibri"/>
          <w:color w:val="000000" w:themeColor="text1"/>
          <w:sz w:val="24"/>
          <w:szCs w:val="24"/>
        </w:rPr>
        <w:instrText>G</w:instrText>
      </w:r>
      <w:r w:rsidR="00E46B5B" w:rsidRPr="008F2AC9">
        <w:rPr>
          <w:rFonts w:ascii="Calibri" w:eastAsia="Calibri" w:hAnsi="Calibri" w:cs="Calibri"/>
          <w:color w:val="000000" w:themeColor="text1"/>
          <w:sz w:val="24"/>
          <w:szCs w:val="24"/>
        </w:rPr>
        <w:instrText xml:space="preserve">eneral: litigation pursued in </w:instrText>
      </w:r>
      <w:r w:rsidR="00472B3F" w:rsidRPr="008F2AC9">
        <w:rPr>
          <w:rFonts w:ascii="Calibri" w:eastAsia="Calibri" w:hAnsi="Calibri" w:cs="Calibri"/>
          <w:color w:val="000000" w:themeColor="text1"/>
          <w:sz w:val="24"/>
          <w:szCs w:val="24"/>
        </w:rPr>
        <w:instrText>S</w:instrText>
      </w:r>
      <w:r w:rsidR="00E46B5B" w:rsidRPr="008F2AC9">
        <w:rPr>
          <w:rFonts w:ascii="Calibri" w:eastAsia="Calibri" w:hAnsi="Calibri" w:cs="Calibri"/>
          <w:color w:val="000000" w:themeColor="text1"/>
          <w:sz w:val="24"/>
          <w:szCs w:val="24"/>
        </w:rPr>
        <w:instrText xml:space="preserve">outh </w:instrText>
      </w:r>
      <w:r w:rsidR="00472B3F" w:rsidRPr="008F2AC9">
        <w:rPr>
          <w:rFonts w:ascii="Calibri" w:eastAsia="Calibri" w:hAnsi="Calibri" w:cs="Calibri"/>
          <w:color w:val="000000" w:themeColor="text1"/>
          <w:sz w:val="24"/>
          <w:szCs w:val="24"/>
        </w:rPr>
        <w:instrText>C</w:instrText>
      </w:r>
      <w:r w:rsidR="00E46B5B" w:rsidRPr="008F2AC9">
        <w:rPr>
          <w:rFonts w:ascii="Calibri" w:eastAsia="Calibri" w:hAnsi="Calibri" w:cs="Calibri"/>
          <w:color w:val="000000" w:themeColor="text1"/>
          <w:sz w:val="24"/>
          <w:szCs w:val="24"/>
        </w:rPr>
        <w:instrText xml:space="preserve">arolina’s interest </w:instrText>
      </w:r>
      <w:r w:rsidR="00472B3F" w:rsidRPr="008F2AC9">
        <w:rPr>
          <w:rFonts w:ascii="Calibri" w:eastAsia="Calibri" w:hAnsi="Calibri" w:cs="Calibri"/>
          <w:color w:val="000000" w:themeColor="text1"/>
          <w:sz w:val="24"/>
          <w:szCs w:val="24"/>
        </w:rPr>
        <w:instrText>(H. 3866</w:instrText>
      </w:r>
      <w:r w:rsidR="00B83FC1" w:rsidRPr="008F2AC9">
        <w:rPr>
          <w:rFonts w:ascii="Calibri" w:eastAsia="Calibri" w:hAnsi="Calibri" w:cs="Calibri"/>
          <w:color w:val="000000" w:themeColor="text1"/>
          <w:sz w:val="24"/>
          <w:szCs w:val="24"/>
        </w:rPr>
        <w:instrText>, in the Senate</w:instrText>
      </w:r>
      <w:r w:rsidR="00472B3F" w:rsidRPr="008F2AC9">
        <w:rPr>
          <w:rFonts w:ascii="Calibri" w:eastAsia="Calibri" w:hAnsi="Calibri" w:cs="Calibri"/>
          <w:color w:val="000000" w:themeColor="text1"/>
          <w:sz w:val="24"/>
          <w:szCs w:val="24"/>
        </w:rPr>
        <w:instrText>)</w:instrText>
      </w:r>
      <w:r w:rsidR="00E46B5B"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brings litigation in South Carolina’s interest on behalf of a state agency, this bill sets forth that he would be doing so not as the lawyer for that agency, or its staff.</w:t>
      </w:r>
      <w:r w:rsidR="00AE5550"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t>In addition, he would not be considered the holder of any records or other agency documents that relate to the lawsuit that is brought.</w:t>
      </w:r>
      <w:r w:rsidR="00AE5550"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t>Unfair trade practice suits filed by the Attorney General would not be considered brought by South Carolina’s State Department of Consumer Affairs, or other state agency, unless they are named in these pending lawsuits as a party, should this proposal be enacted.</w:t>
      </w:r>
      <w:r w:rsidR="00AE5550"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t>As amended, in these cases he can return any produced documents back over to the producing parties instead of keeping them for a lengthy time--as current law requires him to do, destroy them, or retain these documents in compliance with state records retention policies. On Senate calendar (contested) (3/29/2023).</w:t>
      </w:r>
    </w:p>
    <w:p w14:paraId="7EB03554" w14:textId="323BBA79"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2775" w:name="_Toc138254492"/>
      <w:bookmarkStart w:id="2776" w:name="_Toc138257911"/>
      <w:bookmarkStart w:id="2777" w:name="_Toc138335904"/>
      <w:bookmarkStart w:id="2778" w:name="_Toc138336117"/>
      <w:bookmarkStart w:id="2779" w:name="_Toc138357056"/>
      <w:bookmarkStart w:id="2780" w:name="_Toc138860906"/>
      <w:bookmarkStart w:id="2781" w:name="_Toc139121298"/>
      <w:bookmarkStart w:id="2782" w:name="_Toc139443107"/>
      <w:bookmarkStart w:id="2783" w:name="_Toc139553410"/>
      <w:bookmarkStart w:id="2784" w:name="_Toc139554618"/>
      <w:bookmarkStart w:id="2785" w:name="_Toc140491250"/>
      <w:bookmarkStart w:id="2786" w:name="_Toc140499059"/>
      <w:bookmarkStart w:id="2787" w:name="_Toc140795990"/>
      <w:bookmarkStart w:id="2788" w:name="_Toc145595578"/>
      <w:r w:rsidRPr="008F2AC9">
        <w:rPr>
          <w:rFonts w:ascii="Calibri" w:eastAsia="Calibri" w:hAnsi="Calibri" w:cs="Calibri"/>
          <w:b/>
          <w:bCs/>
          <w:color w:val="000000" w:themeColor="text1"/>
          <w:sz w:val="24"/>
          <w:szCs w:val="24"/>
        </w:rPr>
        <w:t xml:space="preserve">Attorney General </w:t>
      </w:r>
      <w:r w:rsidR="00091E30" w:rsidRPr="008F2AC9">
        <w:rPr>
          <w:rFonts w:ascii="Calibri" w:eastAsia="Calibri" w:hAnsi="Calibri" w:cs="Calibri"/>
          <w:b/>
          <w:bCs/>
          <w:color w:val="000000" w:themeColor="text1"/>
          <w:sz w:val="24"/>
          <w:szCs w:val="24"/>
        </w:rPr>
        <w:t>on the</w:t>
      </w:r>
      <w:r w:rsidRPr="008F2AC9">
        <w:rPr>
          <w:rFonts w:ascii="Calibri" w:eastAsia="Calibri" w:hAnsi="Calibri" w:cs="Calibri"/>
          <w:b/>
          <w:bCs/>
          <w:color w:val="000000" w:themeColor="text1"/>
          <w:sz w:val="24"/>
          <w:szCs w:val="24"/>
        </w:rPr>
        <w:t xml:space="preserve"> P</w:t>
      </w:r>
      <w:r w:rsidR="00091E30" w:rsidRPr="008F2AC9">
        <w:rPr>
          <w:rFonts w:ascii="Calibri" w:eastAsia="Calibri" w:hAnsi="Calibri" w:cs="Calibri"/>
          <w:b/>
          <w:bCs/>
          <w:color w:val="000000" w:themeColor="text1"/>
          <w:sz w:val="24"/>
          <w:szCs w:val="24"/>
        </w:rPr>
        <w:t xml:space="preserve">rosecution </w:t>
      </w:r>
      <w:r w:rsidRPr="008F2AC9">
        <w:rPr>
          <w:rFonts w:ascii="Calibri" w:eastAsia="Calibri" w:hAnsi="Calibri" w:cs="Calibri"/>
          <w:b/>
          <w:bCs/>
          <w:color w:val="000000" w:themeColor="text1"/>
          <w:sz w:val="24"/>
          <w:szCs w:val="24"/>
        </w:rPr>
        <w:t>C</w:t>
      </w:r>
      <w:r w:rsidR="00091E30" w:rsidRPr="008F2AC9">
        <w:rPr>
          <w:rFonts w:ascii="Calibri" w:eastAsia="Calibri" w:hAnsi="Calibri" w:cs="Calibri"/>
          <w:b/>
          <w:bCs/>
          <w:color w:val="000000" w:themeColor="text1"/>
          <w:sz w:val="24"/>
          <w:szCs w:val="24"/>
        </w:rPr>
        <w:t xml:space="preserve">oordination </w:t>
      </w:r>
      <w:r w:rsidRPr="008F2AC9">
        <w:rPr>
          <w:rFonts w:ascii="Calibri" w:eastAsia="Calibri" w:hAnsi="Calibri" w:cs="Calibri"/>
          <w:b/>
          <w:bCs/>
          <w:color w:val="000000" w:themeColor="text1"/>
          <w:sz w:val="24"/>
          <w:szCs w:val="24"/>
        </w:rPr>
        <w:t>C</w:t>
      </w:r>
      <w:r w:rsidR="00091E30" w:rsidRPr="008F2AC9">
        <w:rPr>
          <w:rFonts w:ascii="Calibri" w:eastAsia="Calibri" w:hAnsi="Calibri" w:cs="Calibri"/>
          <w:b/>
          <w:bCs/>
          <w:color w:val="000000" w:themeColor="text1"/>
          <w:sz w:val="24"/>
          <w:szCs w:val="24"/>
        </w:rPr>
        <w:t>omm</w:t>
      </w:r>
      <w:r w:rsidR="00024BDC"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 xml:space="preserve">(H. 3925,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p>
    <w:p w14:paraId="48FADE50" w14:textId="700580F8"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3925</w:t>
      </w:r>
      <w:r w:rsidR="007D1F02"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3925</w:instrText>
      </w:r>
      <w:r w:rsidR="007D1F02" w:rsidRPr="008F2AC9">
        <w:rPr>
          <w:rFonts w:ascii="Calibri" w:eastAsia="Calibri" w:hAnsi="Calibri" w:cs="Calibri"/>
          <w:color w:val="000000" w:themeColor="text1"/>
          <w:sz w:val="24"/>
          <w:szCs w:val="24"/>
        </w:rPr>
        <w:instrText xml:space="preserve">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93B4B" w:rsidRPr="008F2AC9">
        <w:rPr>
          <w:rFonts w:ascii="Calibri" w:eastAsia="Calibri" w:hAnsi="Calibri" w:cs="Calibri"/>
          <w:color w:val="000000" w:themeColor="text1"/>
          <w:sz w:val="24"/>
          <w:szCs w:val="24"/>
        </w:rPr>
        <w:t>is a</w:t>
      </w:r>
      <w:r w:rsidRPr="008F2AC9">
        <w:rPr>
          <w:rFonts w:ascii="Calibri" w:eastAsia="Calibri" w:hAnsi="Calibri" w:cs="Calibri"/>
          <w:color w:val="000000" w:themeColor="text1"/>
          <w:sz w:val="24"/>
          <w:szCs w:val="24"/>
        </w:rPr>
        <w:t xml:space="preserve"> bill to add South Carolina’s</w:t>
      </w:r>
      <w:r w:rsidRPr="008F2AC9">
        <w:rPr>
          <w:rFonts w:ascii="Calibri" w:eastAsia="Calibri" w:hAnsi="Calibri" w:cs="Calibri"/>
          <w:b/>
          <w:bCs/>
          <w:color w:val="000000" w:themeColor="text1"/>
          <w:sz w:val="24"/>
          <w:szCs w:val="24"/>
        </w:rPr>
        <w:t xml:space="preserve"> Attorney General</w:t>
      </w:r>
      <w:r w:rsidR="00FE33DB" w:rsidRPr="008F2AC9">
        <w:rPr>
          <w:rFonts w:ascii="Calibri" w:eastAsia="Calibri" w:hAnsi="Calibri" w:cs="Calibri"/>
          <w:color w:val="000000" w:themeColor="text1"/>
          <w:sz w:val="24"/>
          <w:szCs w:val="24"/>
        </w:rPr>
        <w:fldChar w:fldCharType="begin"/>
      </w:r>
      <w:r w:rsidR="00FE33DB" w:rsidRPr="008F2AC9">
        <w:rPr>
          <w:color w:val="000000" w:themeColor="text1"/>
        </w:rPr>
        <w:instrText xml:space="preserve"> XE "</w:instrText>
      </w:r>
      <w:r w:rsidR="00FE33DB" w:rsidRPr="008F2AC9">
        <w:rPr>
          <w:rFonts w:ascii="Calibri" w:eastAsia="Calibri" w:hAnsi="Calibri" w:cs="Calibri"/>
          <w:color w:val="000000" w:themeColor="text1"/>
          <w:sz w:val="24"/>
          <w:szCs w:val="24"/>
        </w:rPr>
        <w:instrText>Attorney General:Prosecution Coordination Commission (H. 3925</w:instrText>
      </w:r>
      <w:r w:rsidR="0042593D" w:rsidRPr="008F2AC9">
        <w:rPr>
          <w:rFonts w:ascii="Calibri" w:eastAsia="Calibri" w:hAnsi="Calibri" w:cs="Calibri"/>
          <w:color w:val="000000" w:themeColor="text1"/>
          <w:sz w:val="24"/>
          <w:szCs w:val="24"/>
        </w:rPr>
        <w:instrText>, in the Senate</w:instrText>
      </w:r>
      <w:r w:rsidR="00FE33DB" w:rsidRPr="008F2AC9">
        <w:rPr>
          <w:rFonts w:ascii="Calibri" w:eastAsia="Calibri" w:hAnsi="Calibri" w:cs="Calibri"/>
          <w:color w:val="000000" w:themeColor="text1"/>
          <w:sz w:val="24"/>
          <w:szCs w:val="24"/>
        </w:rPr>
        <w:instrText>)</w:instrText>
      </w:r>
      <w:r w:rsidR="00FE33DB" w:rsidRPr="008F2AC9">
        <w:rPr>
          <w:color w:val="000000" w:themeColor="text1"/>
        </w:rPr>
        <w:instrText xml:space="preserve">" </w:instrText>
      </w:r>
      <w:r w:rsidR="00FE33DB"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as a Prosecution Coordination Commission member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"Prosecution Coordination Commission:Attorney General</w:instrText>
      </w:r>
      <w:r w:rsidR="0042593D" w:rsidRPr="008F2AC9">
        <w:rPr>
          <w:rFonts w:ascii="Calibri" w:eastAsia="Calibri" w:hAnsi="Calibri" w:cs="Calibri"/>
          <w:color w:val="000000" w:themeColor="text1"/>
          <w:sz w:val="24"/>
          <w:szCs w:val="24"/>
        </w:rPr>
        <w:instrText xml:space="preserve"> (H. 3925,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It would add the Attorney General</w:t>
      </w:r>
      <w:r w:rsidR="00DF1465" w:rsidRPr="008F2AC9">
        <w:rPr>
          <w:rFonts w:ascii="Calibri" w:eastAsia="Calibri" w:hAnsi="Calibri" w:cs="Calibri"/>
          <w:color w:val="000000" w:themeColor="text1"/>
          <w:sz w:val="24"/>
          <w:szCs w:val="24"/>
        </w:rPr>
        <w:t>, or his designee,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"Attorney General"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as a member of the South Carolina Commission on Prosecution Coordination, delete Commission responsibility for providing blank indictments to circuit solicitors, and remove staggered terms for initial Commission appointees. Sent to the Senate (3/7/2023).</w:t>
      </w:r>
    </w:p>
    <w:p w14:paraId="5B2F7435" w14:textId="17B269CE"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789" w:name="_Toc135308337"/>
      <w:bookmarkStart w:id="2790" w:name="_Toc135522922"/>
      <w:bookmarkStart w:id="2791" w:name="_Toc135907200"/>
      <w:bookmarkStart w:id="2792" w:name="_Toc135916292"/>
      <w:bookmarkStart w:id="2793" w:name="_Toc138254493"/>
      <w:bookmarkStart w:id="2794" w:name="_Toc138257912"/>
      <w:bookmarkStart w:id="2795" w:name="_Toc138335905"/>
      <w:bookmarkStart w:id="2796" w:name="_Toc138336118"/>
      <w:bookmarkStart w:id="2797" w:name="_Toc138357057"/>
      <w:bookmarkStart w:id="2798" w:name="_Toc138860907"/>
      <w:bookmarkStart w:id="2799" w:name="_Toc139121299"/>
      <w:bookmarkStart w:id="2800" w:name="_Toc139443108"/>
      <w:bookmarkStart w:id="2801" w:name="_Toc139553411"/>
      <w:bookmarkStart w:id="2802" w:name="_Toc139554619"/>
      <w:bookmarkStart w:id="2803" w:name="_Toc140491251"/>
      <w:bookmarkStart w:id="2804" w:name="_Toc140499060"/>
      <w:bookmarkStart w:id="2805" w:name="_Toc140795991"/>
      <w:bookmarkStart w:id="2806" w:name="_Toc145595579"/>
      <w:bookmarkStart w:id="2807" w:name="_Hlk138055184"/>
      <w:bookmarkEnd w:id="2774"/>
      <w:r w:rsidRPr="008F2AC9">
        <w:rPr>
          <w:rFonts w:ascii="Calibri" w:eastAsia="Times New Roman" w:hAnsi="Calibri" w:cs="Calibri"/>
          <w:b/>
          <w:bCs/>
          <w:color w:val="000000" w:themeColor="text1"/>
          <w:sz w:val="24"/>
          <w:szCs w:val="24"/>
        </w:rPr>
        <w:t>Retention of Alternate Jurors</w:t>
      </w:r>
      <w:bookmarkEnd w:id="2789"/>
      <w:bookmarkEnd w:id="2790"/>
      <w:bookmarkEnd w:id="2791"/>
      <w:bookmarkEnd w:id="2792"/>
      <w:r w:rsidRPr="008F2AC9">
        <w:rPr>
          <w:rFonts w:ascii="Calibri" w:eastAsia="Times New Roman" w:hAnsi="Calibri" w:cs="Calibri"/>
          <w:b/>
          <w:bCs/>
          <w:color w:val="000000" w:themeColor="text1"/>
          <w:sz w:val="24"/>
          <w:szCs w:val="24"/>
        </w:rPr>
        <w:t xml:space="preserve"> (H. 3883,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p>
    <w:p w14:paraId="468A0A97" w14:textId="081550D5" w:rsidR="006265F3" w:rsidRPr="008F2AC9" w:rsidRDefault="006265F3" w:rsidP="00477B52">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The Senate has received </w:t>
      </w:r>
      <w:r w:rsidRPr="008F2AC9">
        <w:rPr>
          <w:rFonts w:ascii="Calibri" w:eastAsia="Calibri" w:hAnsi="Calibri" w:cs="Calibri"/>
          <w:b/>
          <w:bCs/>
          <w:color w:val="000000" w:themeColor="text1"/>
          <w:sz w:val="24"/>
          <w:szCs w:val="24"/>
        </w:rPr>
        <w:t>H. 3883</w:t>
      </w:r>
      <w:r w:rsidR="007D1F02"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t>,</w:t>
      </w:r>
      <w:r w:rsidR="007D1F02" w:rsidRPr="008F2AC9">
        <w:rPr>
          <w:rFonts w:ascii="Calibri" w:eastAsia="Calibri" w:hAnsi="Calibri" w:cs="Calibri"/>
          <w:b/>
          <w:bCs/>
          <w:color w:val="000000" w:themeColor="text1"/>
          <w:sz w:val="24"/>
          <w:szCs w:val="24"/>
        </w:rPr>
        <w:fldChar w:fldCharType="begin"/>
      </w:r>
      <w:r w:rsidR="007D1F02" w:rsidRPr="008F2AC9">
        <w:rPr>
          <w:color w:val="000000" w:themeColor="text1"/>
        </w:rPr>
        <w:instrText xml:space="preserve"> XE "</w:instrText>
      </w:r>
      <w:r w:rsidR="007D1F02" w:rsidRPr="008F2AC9">
        <w:rPr>
          <w:rFonts w:ascii="Calibri" w:eastAsia="Calibri" w:hAnsi="Calibri" w:cs="Calibri"/>
          <w:color w:val="000000" w:themeColor="text1"/>
          <w:sz w:val="24"/>
          <w:szCs w:val="24"/>
        </w:rPr>
        <w:instrText>H. 3883 (in the Senate)</w:instrText>
      </w:r>
      <w:r w:rsidR="007D1F02" w:rsidRPr="008F2AC9">
        <w:rPr>
          <w:color w:val="000000" w:themeColor="text1"/>
        </w:rPr>
        <w:instrText xml:space="preserve">" </w:instrText>
      </w:r>
      <w:r w:rsidR="007D1F02"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a bill that would allow circuit court trial </w:t>
      </w:r>
      <w:r w:rsidRPr="008F2AC9">
        <w:rPr>
          <w:rFonts w:ascii="Calibri" w:eastAsia="Calibri" w:hAnsi="Calibri" w:cs="Calibri"/>
          <w:b/>
          <w:bCs/>
          <w:color w:val="000000" w:themeColor="text1"/>
          <w:sz w:val="24"/>
          <w:szCs w:val="24"/>
        </w:rPr>
        <w:t>judges discretion to retain alternate jurors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"jurors</w:instrText>
      </w:r>
      <w:r w:rsidR="006F0317" w:rsidRPr="008F2AC9">
        <w:rPr>
          <w:rFonts w:ascii="Calibri" w:eastAsia="Calibri" w:hAnsi="Calibri" w:cs="Calibri"/>
          <w:color w:val="000000" w:themeColor="text1"/>
          <w:sz w:val="24"/>
          <w:szCs w:val="24"/>
        </w:rPr>
        <w:instrText>, alternate</w:instrText>
      </w:r>
      <w:r w:rsidRPr="008F2AC9">
        <w:rPr>
          <w:rFonts w:ascii="Calibri" w:eastAsia="Calibri" w:hAnsi="Calibri" w:cs="Calibri"/>
          <w:color w:val="000000" w:themeColor="text1"/>
          <w:sz w:val="24"/>
          <w:szCs w:val="24"/>
        </w:rPr>
        <w:instrText>:retention of</w:instrText>
      </w:r>
      <w:r w:rsidR="007628E3" w:rsidRPr="008F2AC9">
        <w:rPr>
          <w:rFonts w:ascii="Calibri" w:eastAsia="Calibri" w:hAnsi="Calibri" w:cs="Calibri"/>
          <w:color w:val="000000" w:themeColor="text1"/>
          <w:sz w:val="24"/>
          <w:szCs w:val="24"/>
        </w:rPr>
        <w:instrText xml:space="preserve"> (</w:instrText>
      </w:r>
      <w:r w:rsidR="007628E3" w:rsidRPr="008F2AC9">
        <w:rPr>
          <w:rFonts w:ascii="Calibri" w:eastAsia="Times New Roman" w:hAnsi="Calibri" w:cs="Calibri"/>
          <w:color w:val="000000" w:themeColor="text1"/>
          <w:sz w:val="24"/>
          <w:szCs w:val="24"/>
        </w:rPr>
        <w:instrText xml:space="preserve">H. 3883, </w:instrText>
      </w:r>
      <w:r w:rsidR="007628E3"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through deliberations</w:t>
      </w:r>
      <w:r w:rsidRPr="008F2AC9">
        <w:rPr>
          <w:rFonts w:ascii="Calibri" w:eastAsia="Calibri" w:hAnsi="Calibri" w:cs="Calibri"/>
          <w:color w:val="000000" w:themeColor="text1"/>
          <w:sz w:val="24"/>
          <w:szCs w:val="24"/>
        </w:rPr>
        <w:t>. Trial judges would determine the appropriate time to release these alternates from jury</w:t>
      </w:r>
      <w:r w:rsidR="006F0317"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duty. In </w:t>
      </w:r>
      <w:r w:rsidR="00F93B4B" w:rsidRPr="008F2AC9">
        <w:rPr>
          <w:rFonts w:ascii="Calibri" w:eastAsia="Calibri" w:hAnsi="Calibri" w:cs="Calibri"/>
          <w:color w:val="000000" w:themeColor="text1"/>
          <w:sz w:val="24"/>
          <w:szCs w:val="24"/>
        </w:rPr>
        <w:t xml:space="preserve">the </w:t>
      </w:r>
      <w:r w:rsidRPr="008F2AC9">
        <w:rPr>
          <w:rFonts w:ascii="Calibri" w:eastAsia="Calibri" w:hAnsi="Calibri" w:cs="Calibri"/>
          <w:color w:val="000000" w:themeColor="text1"/>
          <w:sz w:val="24"/>
          <w:szCs w:val="24"/>
        </w:rPr>
        <w:t>Senate Judiciary Committee.</w:t>
      </w:r>
    </w:p>
    <w:p w14:paraId="38C52DEE" w14:textId="45D04581" w:rsidR="006265F3" w:rsidRPr="008F2AC9" w:rsidRDefault="006265F3" w:rsidP="00024BDC">
      <w:pPr>
        <w:keepNext/>
        <w:spacing w:after="200" w:line="240" w:lineRule="auto"/>
        <w:ind w:left="0"/>
        <w:jc w:val="center"/>
        <w:outlineLvl w:val="1"/>
        <w:rPr>
          <w:rFonts w:ascii="Calibri" w:eastAsia="Times New Roman" w:hAnsi="Calibri" w:cs="Calibri"/>
          <w:b/>
          <w:bCs/>
          <w:color w:val="000000" w:themeColor="text1"/>
          <w:sz w:val="24"/>
          <w:szCs w:val="24"/>
        </w:rPr>
      </w:pPr>
      <w:bookmarkStart w:id="2808" w:name="_Toc135308263"/>
      <w:bookmarkStart w:id="2809" w:name="_Toc135522860"/>
      <w:bookmarkStart w:id="2810" w:name="_Toc135907201"/>
      <w:bookmarkStart w:id="2811" w:name="_Toc135916293"/>
      <w:bookmarkStart w:id="2812" w:name="_Toc138254494"/>
      <w:bookmarkStart w:id="2813" w:name="_Toc138257913"/>
      <w:bookmarkStart w:id="2814" w:name="_Toc138335906"/>
      <w:bookmarkStart w:id="2815" w:name="_Toc138336119"/>
      <w:bookmarkStart w:id="2816" w:name="_Toc138357061"/>
      <w:bookmarkStart w:id="2817" w:name="_Toc138860912"/>
      <w:bookmarkStart w:id="2818" w:name="_Toc139121304"/>
      <w:bookmarkStart w:id="2819" w:name="_Toc139443113"/>
      <w:bookmarkStart w:id="2820" w:name="_Toc139553416"/>
      <w:bookmarkStart w:id="2821" w:name="_Toc139554624"/>
      <w:bookmarkStart w:id="2822" w:name="_Toc140491256"/>
      <w:bookmarkStart w:id="2823" w:name="_Toc140499065"/>
      <w:bookmarkStart w:id="2824" w:name="_Toc140795996"/>
      <w:bookmarkStart w:id="2825" w:name="_Toc145595580"/>
      <w:bookmarkEnd w:id="2807"/>
      <w:r w:rsidRPr="008F2AC9">
        <w:rPr>
          <w:rFonts w:ascii="Calibri" w:eastAsia="Times New Roman" w:hAnsi="Calibri" w:cs="Calibri"/>
          <w:b/>
          <w:bCs/>
          <w:color w:val="000000" w:themeColor="text1"/>
          <w:sz w:val="24"/>
          <w:szCs w:val="24"/>
        </w:rPr>
        <w:t>LAW AND CIVIL SOCIETY</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p>
    <w:p w14:paraId="7F7FCC96" w14:textId="5066E2DA"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826" w:name="_Toc138254495"/>
      <w:bookmarkStart w:id="2827" w:name="_Toc138257914"/>
      <w:bookmarkStart w:id="2828" w:name="_Toc138335907"/>
      <w:bookmarkStart w:id="2829" w:name="_Toc138336120"/>
      <w:bookmarkStart w:id="2830" w:name="_Toc138357062"/>
      <w:bookmarkStart w:id="2831" w:name="_Toc138860913"/>
      <w:bookmarkStart w:id="2832" w:name="_Toc139121305"/>
      <w:bookmarkStart w:id="2833" w:name="_Toc139443114"/>
      <w:bookmarkStart w:id="2834" w:name="_Toc139553417"/>
      <w:bookmarkStart w:id="2835" w:name="_Toc139554625"/>
      <w:bookmarkStart w:id="2836" w:name="_Toc140491257"/>
      <w:bookmarkStart w:id="2837" w:name="_Toc140499066"/>
      <w:bookmarkStart w:id="2838" w:name="_Toc140795997"/>
      <w:bookmarkStart w:id="2839" w:name="_Toc145595581"/>
      <w:r w:rsidRPr="008F2AC9">
        <w:rPr>
          <w:rFonts w:ascii="Calibri" w:eastAsia="Times New Roman" w:hAnsi="Calibri" w:cs="Calibri"/>
          <w:b/>
          <w:bCs/>
          <w:color w:val="000000" w:themeColor="text1"/>
          <w:sz w:val="24"/>
          <w:szCs w:val="24"/>
        </w:rPr>
        <w:t xml:space="preserve">Fetal Heartbeat and Protection </w:t>
      </w:r>
      <w:r w:rsidR="00FA6FE3" w:rsidRPr="008F2AC9">
        <w:rPr>
          <w:rFonts w:ascii="Calibri" w:eastAsia="Times New Roman" w:hAnsi="Calibri" w:cs="Calibri"/>
          <w:b/>
          <w:bCs/>
          <w:color w:val="000000" w:themeColor="text1"/>
          <w:sz w:val="24"/>
          <w:szCs w:val="24"/>
        </w:rPr>
        <w:t>from</w:t>
      </w:r>
      <w:r w:rsidRPr="008F2AC9">
        <w:rPr>
          <w:rFonts w:ascii="Calibri" w:eastAsia="Times New Roman" w:hAnsi="Calibri" w:cs="Calibri"/>
          <w:b/>
          <w:bCs/>
          <w:color w:val="000000" w:themeColor="text1"/>
          <w:sz w:val="24"/>
          <w:szCs w:val="24"/>
        </w:rPr>
        <w:t xml:space="preserve"> Abortion Act (S. 474, Act 70</w:t>
      </w:r>
      <w:r w:rsidRPr="008F2AC9">
        <w:rPr>
          <w:rFonts w:ascii="Calibri" w:eastAsia="Times New Roman"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w:instrText>
      </w:r>
      <w:r w:rsidRPr="008F2AC9">
        <w:rPr>
          <w:rFonts w:ascii="Univers" w:eastAsia="Times New Roman" w:hAnsi="Univers" w:cs="Times New Roman"/>
          <w:color w:val="000000" w:themeColor="text1"/>
          <w:sz w:val="24"/>
          <w:szCs w:val="24"/>
        </w:rPr>
        <w:instrText>XE "</w:instrText>
      </w:r>
      <w:r w:rsidRPr="008F2AC9">
        <w:rPr>
          <w:rFonts w:ascii="Calibri" w:eastAsia="Times New Roman" w:hAnsi="Calibri" w:cs="Calibri"/>
          <w:color w:val="000000" w:themeColor="text1"/>
          <w:sz w:val="24"/>
          <w:szCs w:val="24"/>
        </w:rPr>
        <w:instrText>Act 70 (S. 474)</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w:t>
      </w:r>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p>
    <w:p w14:paraId="65B7E9C9" w14:textId="2F81157F" w:rsidR="006265F3" w:rsidRPr="008F2AC9" w:rsidRDefault="006265F3" w:rsidP="00024BDC">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S. 474</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"S. 474 (Act 70)"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is the</w:t>
      </w:r>
      <w:r w:rsidRPr="008F2AC9">
        <w:rPr>
          <w:rFonts w:ascii="Calibri" w:eastAsia="Times New Roman" w:hAnsi="Calibri" w:cs="Calibri"/>
          <w:b/>
          <w:bCs/>
          <w:color w:val="000000" w:themeColor="text1"/>
          <w:sz w:val="24"/>
          <w:szCs w:val="24"/>
        </w:rPr>
        <w:t xml:space="preserve"> "Fetal Heartbeat and Protection from Abortion Act</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 and Protection from Abortion Act</w:instrText>
      </w:r>
      <w:r w:rsidR="00F23F9C" w:rsidRPr="008F2AC9">
        <w:rPr>
          <w:rFonts w:ascii="Calibri" w:eastAsia="Times New Roman" w:hAnsi="Calibri" w:cs="Calibri"/>
          <w:color w:val="000000" w:themeColor="text1"/>
          <w:sz w:val="24"/>
          <w:szCs w:val="24"/>
        </w:rPr>
        <w:instrText xml:space="preserve"> (S. 474, Act 70)</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w:t>
      </w:r>
      <w:r w:rsidR="00024BDC"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 xml:space="preserve">Among other things, </w:t>
      </w:r>
      <w:r w:rsidR="00F93B4B" w:rsidRPr="008F2AC9">
        <w:rPr>
          <w:rFonts w:ascii="Calibri" w:eastAsia="Times New Roman" w:hAnsi="Calibri" w:cs="Calibri"/>
          <w:color w:val="000000" w:themeColor="text1"/>
          <w:sz w:val="24"/>
          <w:szCs w:val="24"/>
        </w:rPr>
        <w:t>this Act</w:t>
      </w:r>
      <w:r w:rsidRPr="008F2AC9">
        <w:rPr>
          <w:rFonts w:ascii="Calibri" w:eastAsia="Times New Roman" w:hAnsi="Calibri" w:cs="Calibri"/>
          <w:color w:val="000000" w:themeColor="text1"/>
          <w:sz w:val="24"/>
          <w:szCs w:val="24"/>
        </w:rPr>
        <w:t xml:space="preserve"> declares that life begins with a fetus’s first detectable heartbeat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Heartbeat:heartbeat"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It prohibits anyone from knowingly providing drugs to a pregnant female to cause an abortion, except in emergency medical situations. These situations are defined as conditions that complicate a woman’s pregnancy requiring a procedure to prevent </w:t>
      </w:r>
      <w:r w:rsidRPr="008F2AC9">
        <w:rPr>
          <w:rFonts w:ascii="Calibri" w:eastAsia="Times New Roman" w:hAnsi="Calibri" w:cs="Calibri"/>
          <w:color w:val="000000" w:themeColor="text1"/>
          <w:sz w:val="24"/>
          <w:szCs w:val="24"/>
        </w:rPr>
        <w:lastRenderedPageBreak/>
        <w:t>death or irreversible impairment of one of her major bodily functions. These conditions have to be determined by a physician. Records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Heartbeat:records:maintenance of for seven years:penalties"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of these medical findings must be maintained for seven years. Entities failing to maintain these records would face fines of up to $50,000 for each incident of noncompliance.</w:t>
      </w:r>
    </w:p>
    <w:p w14:paraId="5B90B8C2" w14:textId="7FD07D2D" w:rsidR="006265F3" w:rsidRPr="008F2AC9" w:rsidRDefault="006265F3" w:rsidP="00024BDC">
      <w:pPr>
        <w:spacing w:after="120" w:line="280" w:lineRule="exact"/>
        <w:ind w:left="180"/>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However, it does not prevent a licensed physician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Heartbeat:physician"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who fills out appropriate paperwork</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Heartbeat:records (medical paperwork)"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from performing an abortion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Heartbeat:abortion"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in cases where a pregnancy results from incidents of rape or incest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Heartbeat:rape or incest"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These pregnant females have to be carrying a fetus with a gestational age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Heartbeat:gestational age"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of less than 12 weeks</w:t>
      </w:r>
      <w:r w:rsidR="008A29D5"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however. As required under existing state laws, physicians continue to be required to obtain and preserve a DNA sample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Heartbeat:DNA sample"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in these cases by preparing a SLED</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Heartbeat:SLED"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-approved sexual assault protocol kit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Heartbeat:sexual assault protocol kit"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Doctors performing these procedures have to inform a pregnant woman they will be, and then, report these crimes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Heartbeat:crimes"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to the county sheriff</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Heartbeat:sheriff"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where the procedures are performed. These reports have to be made within 24 hours of procedure completion. These doctors also have to note they made these reports on the pregnant woman’s medical chart, and ensure they provide all the information set out in this bill in their notes.</w:t>
      </w:r>
    </w:p>
    <w:p w14:paraId="5A0CC42A" w14:textId="646EEB95"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A procedure also is permitted when a fatal fetal anomaly</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Heartbeat:fetal anomaly, fatal"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is present. Under this </w:t>
      </w:r>
      <w:r w:rsidR="00DF1465" w:rsidRPr="008F2AC9">
        <w:rPr>
          <w:rFonts w:ascii="Calibri" w:eastAsia="Times New Roman" w:hAnsi="Calibri" w:cs="Calibri"/>
          <w:color w:val="000000" w:themeColor="text1"/>
          <w:sz w:val="24"/>
          <w:szCs w:val="24"/>
        </w:rPr>
        <w:t>legislation</w:t>
      </w:r>
      <w:r w:rsidRPr="008F2AC9">
        <w:rPr>
          <w:rFonts w:ascii="Calibri" w:eastAsia="Times New Roman" w:hAnsi="Calibri" w:cs="Calibri"/>
          <w:color w:val="000000" w:themeColor="text1"/>
          <w:sz w:val="24"/>
          <w:szCs w:val="24"/>
        </w:rPr>
        <w:t>, these anomalies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Heartbeat:anomalies:a fetus with a profound and irremediable congenital or chromosomal anomaly incompatible with sustaining life after birth"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are defined as a fetus with a profound and irremediable congenital</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Heartbeat:congenital"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or chromosomal</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Heartbeat:chromosomal"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anomaly incompatible with sustaining life after birth. A procedure is also permittable when it is needed to prevent the death of a pregnant woman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Heartbeat:pregnant woman:preventing the death of"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or it would abate the substantial risk to any pregnant woman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Heartbeat:pregnant woman:substantial risk to"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who has one or more of the physical conditions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Heartbeat:pregnant woman:physical conditions:harm or substantial and irreversible physical impairment of a major bodily function "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listed in this bill that put her in harm's way to give birth.</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Any physical impairment could not be a psychological or emotional one. Nevertheless, before these procedures are undertaken, reasonable efforts must be taken to save the fetus's life, without endangering the life or health of the mother</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Heartbeat:mother:life or health of the "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Physicians who perform a procedure, or a certified sonographer</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Heartbeat:sonographer"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have to perform an ultrasound</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Heartbeat:ultrasound"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on the pregnant woman and offer her an opportunity to view it live. In addition, this physician also has to provide an opportunity to listen to the heartbeat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Heartbeat:heartbeat:opportunity to listen"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of the fetus.</w:t>
      </w:r>
    </w:p>
    <w:p w14:paraId="36CE695B" w14:textId="016D5EA8"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No procedure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Heartbeat:procedure:requires voluntary, written, and witnessed informed consent documentation being completed by the pregnant woman, or her court-appointed guardian"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can be performed without voluntary, written, and witnessed informed consent documentation being completed by the pregnant woman, or her court-appointed guardian.</w:t>
      </w:r>
    </w:p>
    <w:p w14:paraId="27ACA9B1" w14:textId="77777777"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Contraceptives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Heartbeat:contraceptives"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i/>
          <w:iCs/>
          <w:color w:val="000000" w:themeColor="text1"/>
          <w:sz w:val="24"/>
          <w:szCs w:val="24"/>
        </w:rPr>
        <w:t>in vitro</w:t>
      </w:r>
      <w:r w:rsidRPr="008F2AC9">
        <w:rPr>
          <w:rFonts w:ascii="Calibri" w:eastAsia="Times New Roman" w:hAnsi="Calibri" w:cs="Calibri"/>
          <w:color w:val="000000" w:themeColor="text1"/>
          <w:sz w:val="24"/>
          <w:szCs w:val="24"/>
        </w:rPr>
        <w:t xml:space="preserve"> fertilizations [IVFs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w:instrText>
      </w:r>
      <w:r w:rsidRPr="008F2AC9">
        <w:rPr>
          <w:rFonts w:ascii="Calibri" w:eastAsia="Times New Roman" w:hAnsi="Calibri" w:cs="Calibri"/>
          <w:i/>
          <w:iCs/>
          <w:color w:val="000000" w:themeColor="text1"/>
          <w:sz w:val="24"/>
          <w:szCs w:val="24"/>
        </w:rPr>
        <w:instrText>in vitro</w:instrText>
      </w:r>
      <w:r w:rsidRPr="008F2AC9">
        <w:rPr>
          <w:rFonts w:ascii="Calibri" w:eastAsia="Times New Roman" w:hAnsi="Calibri" w:cs="Calibri"/>
          <w:color w:val="000000" w:themeColor="text1"/>
          <w:sz w:val="24"/>
          <w:szCs w:val="24"/>
        </w:rPr>
        <w:instrText xml:space="preserve"> fertilizations [IVFs]"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and other assistive reproduction technologies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Heartbeat:assistive reproduction technologies"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are not subject to the prohibitions in this bill, so long as they are not used to terminate the pregnancy of any woman known to be pregnant. Illegally providing these drugs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Heartbeat:drugs:penalty for providing drugs to cause abortions"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to cause abortions in these instances would carry jail time from two to five years, and/or fines of up to $5,000.</w:t>
      </w:r>
    </w:p>
    <w:p w14:paraId="25F6B8C7" w14:textId="48643C68"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Violators of any prohibitions, including anyone intimidating a pregnant woman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Heartbeat:pregnant woman:intimidation of, penalties for"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into having an abortion, can be prosecuted for committing a felony, and face up to two years in prison, and/or fines of up to $10,000.</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Violators also face civil liability for statutory, actual, and punitive damages as well as restraining orders initiated by a circuit solicitor or the South Carolina Attorney General</w:t>
      </w:r>
      <w:r w:rsidR="00E46B5B" w:rsidRPr="008F2AC9">
        <w:rPr>
          <w:rFonts w:ascii="Calibri" w:eastAsia="Times New Roman" w:hAnsi="Calibri" w:cs="Calibri"/>
          <w:color w:val="000000" w:themeColor="text1"/>
          <w:sz w:val="24"/>
          <w:szCs w:val="24"/>
        </w:rPr>
        <w:fldChar w:fldCharType="begin"/>
      </w:r>
      <w:r w:rsidR="00E46B5B" w:rsidRPr="008F2AC9">
        <w:rPr>
          <w:color w:val="000000" w:themeColor="text1"/>
        </w:rPr>
        <w:instrText xml:space="preserve"> XE "</w:instrText>
      </w:r>
      <w:r w:rsidR="00E46B5B" w:rsidRPr="008F2AC9">
        <w:rPr>
          <w:rFonts w:ascii="Calibri" w:eastAsia="Calibri" w:hAnsi="Calibri" w:cs="Calibri"/>
          <w:color w:val="000000" w:themeColor="text1"/>
          <w:sz w:val="24"/>
          <w:szCs w:val="24"/>
        </w:rPr>
        <w:instrText>Attorney General</w:instrText>
      </w:r>
      <w:r w:rsidR="00E46B5B" w:rsidRPr="008F2AC9">
        <w:rPr>
          <w:color w:val="000000" w:themeColor="text1"/>
        </w:rPr>
        <w:instrText xml:space="preserve">" </w:instrText>
      </w:r>
      <w:r w:rsidR="00E46B5B"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the pregnant woman, or the pregnant woman's parents if she has not yet reached the age of 18. If damages are </w:t>
      </w:r>
      <w:r w:rsidRPr="008F2AC9">
        <w:rPr>
          <w:rFonts w:ascii="Calibri" w:eastAsia="Times New Roman" w:hAnsi="Calibri" w:cs="Calibri"/>
          <w:color w:val="000000" w:themeColor="text1"/>
          <w:sz w:val="24"/>
          <w:szCs w:val="24"/>
        </w:rPr>
        <w:lastRenderedPageBreak/>
        <w:t>awarded, then these parties can recover their attorney fees and costs, so long as any successful plaintiff committed no criminal acts relating to the subject of this civil suit.</w:t>
      </w:r>
    </w:p>
    <w:p w14:paraId="051B7D18" w14:textId="468307C4" w:rsidR="006265F3" w:rsidRPr="008F2AC9" w:rsidRDefault="006265F3" w:rsidP="00024BDC">
      <w:pPr>
        <w:spacing w:after="120" w:line="280" w:lineRule="exact"/>
        <w:ind w:left="180"/>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Medical professionals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Heartbeat:medical professionals:disciplinary actions "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also face disciplinary action, including potential revocation of their licenses, ethics violations, and potentially having to pay the costs of any investigations, fines, or other professional disciplinary actions should they violate any restrictions listed in this bill.</w:t>
      </w:r>
    </w:p>
    <w:p w14:paraId="0A9AAA2F" w14:textId="77777777"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Pregnant women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Heartbeat:pregnant woman:shielded from criminal or civil liability"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are shielded from being held criminally or civilly liable for seeking a procedure in compliance with this proposed legislation’s parameters.</w:t>
      </w:r>
    </w:p>
    <w:p w14:paraId="6A7F83D8" w14:textId="77777777"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In addition, the biological father</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Heartbeat:father:biological:pregnancy expenses, including child support"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is responsible for paying 50 percent of the birth mother's pregnancy expenses, including copays, from the time of conception, in addition to having to pay child support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Heartbeat:child support"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which would be calculated from the date of conception. Further, if the pregnancy was the result of rape or incest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Heartbeat:rape or incest"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then the biological father is responsible for 100 percent of the expenses incurred by the mother for mental health counseling as a result of that incident of rape or incest.</w:t>
      </w:r>
    </w:p>
    <w:p w14:paraId="38F1ED34" w14:textId="73F8C8F6"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No state agency or political subdivision may buy, or accept donations of, fetal tissue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Heartbeat:fetal tissue:no state agency or political subdivision may accept "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from any of these procedures, and no public funds could be used by, or sent to, the Planned Parenthood</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Heartbeat:Planned Parenthood:no public funds"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organization. No state-appropriated funds to the State Health Insurance Plan can reimburse abortion medicines or procedures expenses unless they were permitted medicines or procedures performed under the scope of this legislation. Additionally, health care insurance</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Heartbeat:insurance"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could cover contraceptives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"Fetal Heartbeat:contraceptives"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unless a religious belief exception is present.</w:t>
      </w:r>
      <w:bookmarkStart w:id="2840" w:name="_Toc135308334"/>
      <w:bookmarkStart w:id="2841" w:name="_Toc135522862"/>
      <w:bookmarkStart w:id="2842" w:name="_Toc135907202"/>
      <w:bookmarkStart w:id="2843" w:name="_Toc135916294"/>
      <w:bookmarkStart w:id="2844" w:name="_Hlk133930748"/>
    </w:p>
    <w:p w14:paraId="3425C7C5" w14:textId="6AD5F011" w:rsidR="006265F3" w:rsidRPr="008F2AC9" w:rsidRDefault="006265F3" w:rsidP="00700051">
      <w:pPr>
        <w:keepNext/>
        <w:spacing w:after="40" w:line="240" w:lineRule="auto"/>
        <w:outlineLvl w:val="1"/>
        <w:rPr>
          <w:rFonts w:ascii="Calibri" w:eastAsia="Calibri" w:hAnsi="Calibri" w:cs="Calibri"/>
          <w:b/>
          <w:bCs/>
          <w:color w:val="000000" w:themeColor="text1"/>
          <w:sz w:val="24"/>
          <w:szCs w:val="24"/>
        </w:rPr>
      </w:pPr>
      <w:bookmarkStart w:id="2845" w:name="_Toc138254496"/>
      <w:bookmarkStart w:id="2846" w:name="_Toc138257915"/>
      <w:bookmarkStart w:id="2847" w:name="_Toc138335908"/>
      <w:bookmarkStart w:id="2848" w:name="_Toc138336121"/>
      <w:bookmarkStart w:id="2849" w:name="_Toc138357063"/>
      <w:bookmarkStart w:id="2850" w:name="_Toc138860914"/>
      <w:bookmarkStart w:id="2851" w:name="_Toc139121306"/>
      <w:bookmarkStart w:id="2852" w:name="_Toc139443115"/>
      <w:bookmarkStart w:id="2853" w:name="_Toc139553418"/>
      <w:bookmarkStart w:id="2854" w:name="_Toc139554626"/>
      <w:bookmarkStart w:id="2855" w:name="_Toc140491258"/>
      <w:bookmarkStart w:id="2856" w:name="_Toc140499067"/>
      <w:bookmarkStart w:id="2857" w:name="_Toc140795998"/>
      <w:bookmarkStart w:id="2858" w:name="_Toc145595582"/>
      <w:r w:rsidRPr="008F2AC9">
        <w:rPr>
          <w:rFonts w:ascii="Calibri" w:eastAsia="Calibri" w:hAnsi="Calibri" w:cs="Calibri"/>
          <w:b/>
          <w:bCs/>
          <w:color w:val="000000" w:themeColor="text1"/>
          <w:sz w:val="24"/>
          <w:szCs w:val="24"/>
        </w:rPr>
        <w:t xml:space="preserve">Committing Crimes While Out on Bond (H. 3532, </w:t>
      </w:r>
      <w:r w:rsidR="00ED57B9" w:rsidRPr="008F2AC9">
        <w:rPr>
          <w:rFonts w:ascii="Calibri" w:eastAsia="Calibri" w:hAnsi="Calibri" w:cs="Calibri"/>
          <w:b/>
          <w:bCs/>
          <w:color w:val="000000" w:themeColor="text1"/>
          <w:sz w:val="24"/>
          <w:szCs w:val="24"/>
        </w:rPr>
        <w:t>Act 83</w:t>
      </w:r>
      <w:r w:rsidRPr="008F2AC9">
        <w:rPr>
          <w:rFonts w:ascii="Calibri" w:eastAsia="Calibri" w:hAnsi="Calibri" w:cs="Calibri"/>
          <w:b/>
          <w:bCs/>
          <w:color w:val="000000" w:themeColor="text1"/>
          <w:sz w:val="24"/>
          <w:szCs w:val="24"/>
        </w:rPr>
        <w:t>)</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p w14:paraId="12EA010D" w14:textId="551B2B60"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3532 (</w:t>
      </w:r>
      <w:r w:rsidR="00ED57B9" w:rsidRPr="008F2AC9">
        <w:rPr>
          <w:rFonts w:ascii="Calibri" w:eastAsia="Calibri" w:hAnsi="Calibri" w:cs="Calibri"/>
          <w:b/>
          <w:bCs/>
          <w:color w:val="000000" w:themeColor="text1"/>
          <w:sz w:val="24"/>
          <w:szCs w:val="24"/>
        </w:rPr>
        <w:t>Act 83</w:t>
      </w:r>
      <w:r w:rsidR="007D2C14" w:rsidRPr="008F2AC9">
        <w:rPr>
          <w:rFonts w:ascii="Calibri" w:eastAsia="Calibri" w:hAnsi="Calibri" w:cs="Calibri"/>
          <w:b/>
          <w:bCs/>
          <w:color w:val="000000" w:themeColor="text1"/>
          <w:sz w:val="24"/>
          <w:szCs w:val="24"/>
        </w:rPr>
        <w:t>)</w:t>
      </w:r>
      <w:r w:rsidR="00ED57B9" w:rsidRPr="008F2AC9">
        <w:rPr>
          <w:rFonts w:ascii="Calibri" w:eastAsia="Calibri" w:hAnsi="Calibri" w:cs="Calibri"/>
          <w:color w:val="000000" w:themeColor="text1"/>
          <w:sz w:val="24"/>
          <w:szCs w:val="24"/>
        </w:rPr>
        <w:fldChar w:fldCharType="begin"/>
      </w:r>
      <w:r w:rsidR="00ED57B9" w:rsidRPr="008F2AC9">
        <w:rPr>
          <w:color w:val="000000" w:themeColor="text1"/>
        </w:rPr>
        <w:instrText xml:space="preserve"> XE "</w:instrText>
      </w:r>
      <w:r w:rsidR="00ED57B9" w:rsidRPr="008F2AC9">
        <w:rPr>
          <w:rFonts w:ascii="Calibri" w:eastAsia="Calibri" w:hAnsi="Calibri" w:cs="Calibri"/>
          <w:color w:val="000000" w:themeColor="text1"/>
          <w:sz w:val="24"/>
          <w:szCs w:val="24"/>
        </w:rPr>
        <w:instrText>Act 83 (H. 3532)</w:instrText>
      </w:r>
      <w:r w:rsidR="00ED57B9" w:rsidRPr="008F2AC9">
        <w:rPr>
          <w:color w:val="000000" w:themeColor="text1"/>
        </w:rPr>
        <w:instrText xml:space="preserve">" </w:instrText>
      </w:r>
      <w:r w:rsidR="00ED57B9" w:rsidRPr="008F2AC9">
        <w:rPr>
          <w:rFonts w:ascii="Calibri" w:eastAsia="Calibri" w:hAnsi="Calibri" w:cs="Calibri"/>
          <w:color w:val="000000" w:themeColor="text1"/>
          <w:sz w:val="24"/>
          <w:szCs w:val="24"/>
        </w:rPr>
        <w:fldChar w:fldCharType="end"/>
      </w:r>
      <w:r w:rsidR="00ED57B9" w:rsidRPr="008F2AC9">
        <w:rPr>
          <w:rFonts w:ascii="Calibri" w:eastAsia="Calibri" w:hAnsi="Calibri" w:cs="Calibri"/>
          <w:color w:val="000000" w:themeColor="text1"/>
          <w:sz w:val="24"/>
          <w:szCs w:val="24"/>
        </w:rPr>
        <w:fldChar w:fldCharType="begin"/>
      </w:r>
      <w:r w:rsidR="00ED57B9" w:rsidRPr="008F2AC9">
        <w:rPr>
          <w:color w:val="000000" w:themeColor="text1"/>
        </w:rPr>
        <w:instrText xml:space="preserve"> XE "</w:instrText>
      </w:r>
      <w:r w:rsidR="00ED57B9" w:rsidRPr="008F2AC9">
        <w:rPr>
          <w:rFonts w:ascii="Calibri" w:eastAsia="Calibri" w:hAnsi="Calibri" w:cs="Calibri"/>
          <w:color w:val="000000" w:themeColor="text1"/>
          <w:sz w:val="24"/>
          <w:szCs w:val="24"/>
        </w:rPr>
        <w:instrText>H. 3532 (Act 83)</w:instrText>
      </w:r>
      <w:r w:rsidR="00ED57B9" w:rsidRPr="008F2AC9">
        <w:rPr>
          <w:color w:val="000000" w:themeColor="text1"/>
        </w:rPr>
        <w:instrText xml:space="preserve">" </w:instrText>
      </w:r>
      <w:r w:rsidR="00ED57B9" w:rsidRPr="008F2AC9">
        <w:rPr>
          <w:rFonts w:ascii="Calibri" w:eastAsia="Calibri" w:hAnsi="Calibri" w:cs="Calibri"/>
          <w:color w:val="000000" w:themeColor="text1"/>
          <w:sz w:val="24"/>
          <w:szCs w:val="24"/>
        </w:rPr>
        <w:fldChar w:fldCharType="end"/>
      </w:r>
      <w:r w:rsidR="00F93B4B"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committing crimes while out on bond</w:t>
      </w:r>
      <w:r w:rsidR="00F93B4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imposes a mandatory five-year jail term for anyone out on a pretrial bond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"bail"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bond (bail</w:instrText>
      </w:r>
      <w:r w:rsidR="00472B3F" w:rsidRPr="008F2AC9">
        <w:rPr>
          <w:rFonts w:ascii="Calibri" w:eastAsia="Calibri" w:hAnsi="Calibri" w:cs="Calibri"/>
          <w:color w:val="000000" w:themeColor="text1"/>
          <w:sz w:val="24"/>
          <w:szCs w:val="24"/>
        </w:rPr>
        <w:instrText xml:space="preserve"> bonds</w:instrText>
      </w:r>
      <w:r w:rsidRPr="008F2AC9">
        <w:rPr>
          <w:rFonts w:ascii="Calibri" w:eastAsia="Calibri" w:hAnsi="Calibri" w:cs="Calibri"/>
          <w:color w:val="000000" w:themeColor="text1"/>
          <w:sz w:val="24"/>
          <w:szCs w:val="24"/>
        </w:rPr>
        <w:instrText xml:space="preserve"> or pretrial releases)"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or other pretrial release, for committing a </w:t>
      </w:r>
      <w:bookmarkStart w:id="2859" w:name="_Hlk133582364"/>
      <w:r w:rsidRPr="008F2AC9">
        <w:rPr>
          <w:rFonts w:ascii="Calibri" w:eastAsia="Calibri" w:hAnsi="Calibri" w:cs="Calibri"/>
          <w:color w:val="000000" w:themeColor="text1"/>
          <w:sz w:val="24"/>
          <w:szCs w:val="24"/>
        </w:rPr>
        <w:t xml:space="preserve">statutorily </w:t>
      </w:r>
      <w:bookmarkEnd w:id="2859"/>
      <w:r w:rsidRPr="008F2AC9">
        <w:rPr>
          <w:rFonts w:ascii="Calibri" w:eastAsia="Calibri" w:hAnsi="Calibri" w:cs="Calibri"/>
          <w:color w:val="000000" w:themeColor="text1"/>
          <w:sz w:val="24"/>
          <w:szCs w:val="24"/>
        </w:rPr>
        <w:t>listed violent crime</w:t>
      </w:r>
      <w:r w:rsidR="00526D03" w:rsidRPr="008F2AC9">
        <w:rPr>
          <w:rFonts w:ascii="Calibri" w:eastAsia="Calibri" w:hAnsi="Calibri" w:cs="Calibri"/>
          <w:color w:val="000000" w:themeColor="text1"/>
          <w:sz w:val="24"/>
          <w:szCs w:val="24"/>
        </w:rPr>
        <w:fldChar w:fldCharType="begin"/>
      </w:r>
      <w:r w:rsidR="00526D03" w:rsidRPr="008F2AC9">
        <w:rPr>
          <w:color w:val="000000" w:themeColor="text1"/>
        </w:rPr>
        <w:instrText xml:space="preserve"> XE "bond (</w:instrText>
      </w:r>
      <w:r w:rsidR="00526D03" w:rsidRPr="008F2AC9">
        <w:rPr>
          <w:rFonts w:ascii="Calibri" w:eastAsia="Calibri" w:hAnsi="Calibri" w:cs="Calibri"/>
          <w:color w:val="000000" w:themeColor="text1"/>
          <w:sz w:val="24"/>
          <w:szCs w:val="24"/>
        </w:rPr>
        <w:instrText>H. 3532, Act 83):statutorily listed violent crime</w:instrText>
      </w:r>
      <w:r w:rsidR="00526D03" w:rsidRPr="008F2AC9">
        <w:rPr>
          <w:color w:val="000000" w:themeColor="text1"/>
        </w:rPr>
        <w:instrText xml:space="preserve">" </w:instrText>
      </w:r>
      <w:r w:rsidR="00526D03"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who is then found, beyond a reasonable doubt, to have committed another, unrelated, and statutorily-listed, violent crime or possessing a firearm while committing a felony.</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These violent crimes include rape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"bond</w:instrText>
      </w:r>
      <w:r w:rsidR="00526D03" w:rsidRPr="008F2AC9">
        <w:rPr>
          <w:rFonts w:ascii="Calibri" w:eastAsia="Calibri" w:hAnsi="Calibri" w:cs="Calibri"/>
          <w:color w:val="000000" w:themeColor="text1"/>
          <w:sz w:val="24"/>
          <w:szCs w:val="24"/>
        </w:rPr>
        <w:instrText xml:space="preserve"> (H. 3532, Act 83)</w:instrText>
      </w:r>
      <w:r w:rsidRPr="008F2AC9">
        <w:rPr>
          <w:rFonts w:ascii="Calibri" w:eastAsia="Calibri" w:hAnsi="Calibri" w:cs="Calibri"/>
          <w:color w:val="000000" w:themeColor="text1"/>
          <w:sz w:val="24"/>
          <w:szCs w:val="24"/>
        </w:rPr>
        <w:instrText xml:space="preserve">:rape"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domestic violence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"bond</w:instrText>
      </w:r>
      <w:r w:rsidR="00526D03" w:rsidRPr="008F2AC9">
        <w:rPr>
          <w:rFonts w:ascii="Calibri" w:eastAsia="Calibri" w:hAnsi="Calibri" w:cs="Calibri"/>
          <w:color w:val="000000" w:themeColor="text1"/>
          <w:sz w:val="24"/>
          <w:szCs w:val="24"/>
        </w:rPr>
        <w:instrText xml:space="preserve"> (H. 3532, Act 83)</w:instrText>
      </w:r>
      <w:r w:rsidRPr="008F2AC9">
        <w:rPr>
          <w:rFonts w:ascii="Calibri" w:eastAsia="Calibri" w:hAnsi="Calibri" w:cs="Calibri"/>
          <w:color w:val="000000" w:themeColor="text1"/>
          <w:sz w:val="24"/>
          <w:szCs w:val="24"/>
        </w:rPr>
        <w:instrText xml:space="preserve">:domestic violence"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offenses involving preying on minors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"bond</w:instrText>
      </w:r>
      <w:r w:rsidR="00526D03" w:rsidRPr="008F2AC9">
        <w:rPr>
          <w:rFonts w:ascii="Calibri" w:eastAsia="Calibri" w:hAnsi="Calibri" w:cs="Calibri"/>
          <w:color w:val="000000" w:themeColor="text1"/>
          <w:sz w:val="24"/>
          <w:szCs w:val="24"/>
        </w:rPr>
        <w:instrText xml:space="preserve"> (H. 3532, Act 83)</w:instrText>
      </w:r>
      <w:r w:rsidRPr="008F2AC9">
        <w:rPr>
          <w:rFonts w:ascii="Calibri" w:eastAsia="Calibri" w:hAnsi="Calibri" w:cs="Calibri"/>
          <w:color w:val="000000" w:themeColor="text1"/>
          <w:sz w:val="24"/>
          <w:szCs w:val="24"/>
        </w:rPr>
        <w:instrText xml:space="preserve">:minors"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strong arm robbery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"bond</w:instrText>
      </w:r>
      <w:r w:rsidR="00526D03" w:rsidRPr="008F2AC9">
        <w:rPr>
          <w:rFonts w:ascii="Calibri" w:eastAsia="Calibri" w:hAnsi="Calibri" w:cs="Calibri"/>
          <w:color w:val="000000" w:themeColor="text1"/>
          <w:sz w:val="24"/>
          <w:szCs w:val="24"/>
        </w:rPr>
        <w:instrText xml:space="preserve"> (H. 3532, Act 83)</w:instrText>
      </w:r>
      <w:r w:rsidRPr="008F2AC9">
        <w:rPr>
          <w:rFonts w:ascii="Calibri" w:eastAsia="Calibri" w:hAnsi="Calibri" w:cs="Calibri"/>
          <w:color w:val="000000" w:themeColor="text1"/>
          <w:sz w:val="24"/>
          <w:szCs w:val="24"/>
        </w:rPr>
        <w:instrText xml:space="preserve">:strong arm robbery"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weapons offenses, or using weapons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"bond</w:instrText>
      </w:r>
      <w:r w:rsidR="00526D03" w:rsidRPr="008F2AC9">
        <w:rPr>
          <w:rFonts w:ascii="Calibri" w:eastAsia="Calibri" w:hAnsi="Calibri" w:cs="Calibri"/>
          <w:color w:val="000000" w:themeColor="text1"/>
          <w:sz w:val="24"/>
          <w:szCs w:val="24"/>
        </w:rPr>
        <w:instrText xml:space="preserve"> (H. 3532, Act 83)</w:instrText>
      </w:r>
      <w:r w:rsidRPr="008F2AC9">
        <w:rPr>
          <w:rFonts w:ascii="Calibri" w:eastAsia="Calibri" w:hAnsi="Calibri" w:cs="Calibri"/>
          <w:color w:val="000000" w:themeColor="text1"/>
          <w:sz w:val="24"/>
          <w:szCs w:val="24"/>
        </w:rPr>
        <w:instrText xml:space="preserve">:weapons"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commit these types of crimes while out of jail on bond.</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jail time could be imposed only after the conclusion of a separate sentencing hearing, to be conducted as soon as possible after a defendant is convicted of the second, unrelated violent crime. If a defendant is found guilty of the second violent crime through a jury</w:t>
      </w:r>
      <w:r w:rsidR="006F0317" w:rsidRPr="008F2AC9">
        <w:rPr>
          <w:rFonts w:ascii="Calibri" w:eastAsia="Calibri" w:hAnsi="Calibri" w:cs="Calibri"/>
          <w:color w:val="000000" w:themeColor="text1"/>
          <w:sz w:val="24"/>
          <w:szCs w:val="24"/>
        </w:rPr>
        <w:fldChar w:fldCharType="begin"/>
      </w:r>
      <w:r w:rsidR="006F0317" w:rsidRPr="008F2AC9">
        <w:rPr>
          <w:color w:val="000000" w:themeColor="text1"/>
        </w:rPr>
        <w:instrText xml:space="preserve"> XE "</w:instrText>
      </w:r>
      <w:r w:rsidR="00526D03" w:rsidRPr="008F2AC9">
        <w:rPr>
          <w:color w:val="000000" w:themeColor="text1"/>
        </w:rPr>
        <w:instrText>bond (</w:instrText>
      </w:r>
      <w:r w:rsidR="00526D03" w:rsidRPr="008F2AC9">
        <w:rPr>
          <w:rFonts w:ascii="Calibri" w:eastAsia="Calibri" w:hAnsi="Calibri" w:cs="Calibri"/>
          <w:color w:val="000000" w:themeColor="text1"/>
          <w:sz w:val="24"/>
          <w:szCs w:val="24"/>
        </w:rPr>
        <w:instrText>H. 3532, Act 83):</w:instrText>
      </w:r>
      <w:r w:rsidR="006F0317" w:rsidRPr="008F2AC9">
        <w:rPr>
          <w:rFonts w:ascii="Calibri" w:eastAsia="Calibri" w:hAnsi="Calibri" w:cs="Calibri"/>
          <w:color w:val="000000" w:themeColor="text1"/>
          <w:sz w:val="24"/>
          <w:szCs w:val="24"/>
        </w:rPr>
        <w:instrText>jury</w:instrText>
      </w:r>
      <w:r w:rsidR="006F0317" w:rsidRPr="008F2AC9">
        <w:rPr>
          <w:color w:val="000000" w:themeColor="text1"/>
        </w:rPr>
        <w:instrText xml:space="preserve">" </w:instrText>
      </w:r>
      <w:r w:rsidR="006F0317" w:rsidRPr="008F2AC9">
        <w:rPr>
          <w:rFonts w:ascii="Calibri" w:eastAsia="Calibri" w:hAnsi="Calibri" w:cs="Calibri"/>
          <w:color w:val="000000" w:themeColor="text1"/>
          <w:sz w:val="24"/>
          <w:szCs w:val="24"/>
        </w:rPr>
        <w:fldChar w:fldCharType="end"/>
      </w:r>
      <w:r w:rsidR="006F0317"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verdict, that jury</w:t>
      </w:r>
      <w:r w:rsidR="000B601F" w:rsidRPr="008F2AC9">
        <w:rPr>
          <w:rFonts w:ascii="Calibri" w:eastAsia="Calibri" w:hAnsi="Calibri" w:cs="Calibri"/>
          <w:color w:val="000000" w:themeColor="text1"/>
          <w:sz w:val="24"/>
          <w:szCs w:val="24"/>
        </w:rPr>
        <w:fldChar w:fldCharType="begin"/>
      </w:r>
      <w:r w:rsidR="000B601F" w:rsidRPr="008F2AC9">
        <w:rPr>
          <w:color w:val="000000" w:themeColor="text1"/>
        </w:rPr>
        <w:instrText xml:space="preserve"> XE "</w:instrText>
      </w:r>
      <w:r w:rsidR="000B601F" w:rsidRPr="008F2AC9">
        <w:rPr>
          <w:rFonts w:ascii="Calibri" w:eastAsia="Calibri" w:hAnsi="Calibri" w:cs="Calibri"/>
          <w:color w:val="000000" w:themeColor="text1"/>
          <w:sz w:val="24"/>
          <w:szCs w:val="24"/>
        </w:rPr>
        <w:instrText>juries:bond (H. 3532, Act 83)</w:instrText>
      </w:r>
      <w:r w:rsidR="000B601F" w:rsidRPr="008F2AC9">
        <w:rPr>
          <w:color w:val="000000" w:themeColor="text1"/>
        </w:rPr>
        <w:instrText xml:space="preserve">" </w:instrText>
      </w:r>
      <w:r w:rsidR="000B601F"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hear all evidence related to this offense. If a conviction results after a non-jury hearing or guilty plea, the trial judge would hear the entire, relevant evidence as defined in the legislation.</w:t>
      </w:r>
    </w:p>
    <w:p w14:paraId="3637036D" w14:textId="1F3D66C9"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Solicitors </w:t>
      </w:r>
      <w:r w:rsidR="00DF1465" w:rsidRPr="008F2AC9">
        <w:rPr>
          <w:rFonts w:ascii="Calibri" w:eastAsia="Calibri" w:hAnsi="Calibri" w:cs="Calibri"/>
          <w:color w:val="000000" w:themeColor="text1"/>
          <w:sz w:val="24"/>
          <w:szCs w:val="24"/>
        </w:rPr>
        <w:t>are</w:t>
      </w:r>
      <w:r w:rsidRPr="008F2AC9">
        <w:rPr>
          <w:rFonts w:ascii="Calibri" w:eastAsia="Calibri" w:hAnsi="Calibri" w:cs="Calibri"/>
          <w:color w:val="000000" w:themeColor="text1"/>
          <w:sz w:val="24"/>
          <w:szCs w:val="24"/>
        </w:rPr>
        <w:t xml:space="preserve"> required to file a written 30-Day Notice with defendants of their intent to pursue this charge. They also have to prove the elements of it beyond a reasonable doubt. Also, if the second offense is committed in another judicial circuit, that circuit solicitor must send notice to the original offense circuit solicitor.</w:t>
      </w:r>
    </w:p>
    <w:p w14:paraId="778B2CCF" w14:textId="20DFEABB"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Once the first pretrial bond or other pretrial release is revoked, and a written order has been issued with findings of fact and conclusions of law, a hearing on setting any </w:t>
      </w:r>
      <w:r w:rsidRPr="008F2AC9">
        <w:rPr>
          <w:rFonts w:ascii="Calibri" w:eastAsia="Calibri" w:hAnsi="Calibri" w:cs="Calibri"/>
          <w:color w:val="000000" w:themeColor="text1"/>
          <w:sz w:val="24"/>
          <w:szCs w:val="24"/>
        </w:rPr>
        <w:lastRenderedPageBreak/>
        <w:t>subsequent bond would have to be held within 14 days of the first bond being revoked.</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These subsequent bond hearings require personal appearance by the offender, and this legislation sets out specific minimum information that the court must cover with the offender at this hearing. Any subsequent bond in these circumstances would have to be paid in full in US currency, to the exclusion of all other forms of bond, but could be posted either by a defendant or a bondsman. Motions for revocation or modification of any bond would have to be in writing, heard, and a ruling made within 30 days after notice was filed.</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These hearings could not be held unless all sureties or bondsmen have been given notice of it.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Additionally, any surety or cash bond provider who accepted collateral to issue that subsequent bond could not liquidate it without providing notice of their intent via certified mail, return receipt requested.</w:t>
      </w:r>
    </w:p>
    <w:p w14:paraId="3142F497" w14:textId="0C8C517A" w:rsidR="006265F3" w:rsidRPr="008F2AC9" w:rsidRDefault="006265F3" w:rsidP="00700051">
      <w:pPr>
        <w:spacing w:after="20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While serving this five-year sentence, offenders would not be eligible for good-time credits, parole, work release, or extended work release. Defendants or prosecutors would still be able to file speedy trial motions for disposition of this offense.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As a final feature, this legislation exempts electronic monitoring device service technicians from existing law that sets out criminal penalties for altering or otherwise tampering with an electronic monitoring device.</w:t>
      </w:r>
      <w:r w:rsidR="006C66E0" w:rsidRPr="008F2AC9">
        <w:rPr>
          <w:rFonts w:ascii="Calibri" w:eastAsia="Calibri" w:hAnsi="Calibri" w:cs="Calibri"/>
          <w:color w:val="000000" w:themeColor="text1"/>
          <w:sz w:val="24"/>
          <w:szCs w:val="24"/>
        </w:rPr>
        <w:t xml:space="preserve">  Portions of this Act take effect 6 months after the Governor’s signature</w:t>
      </w:r>
      <w:r w:rsidR="001C21D9" w:rsidRPr="008F2AC9">
        <w:rPr>
          <w:rFonts w:ascii="Calibri" w:eastAsia="Calibri" w:hAnsi="Calibri" w:cs="Calibri"/>
          <w:color w:val="000000" w:themeColor="text1"/>
          <w:sz w:val="24"/>
          <w:szCs w:val="24"/>
        </w:rPr>
        <w:t xml:space="preserve">, with the </w:t>
      </w:r>
      <w:r w:rsidR="00B65072" w:rsidRPr="008F2AC9">
        <w:rPr>
          <w:rFonts w:ascii="Calibri" w:eastAsia="Calibri" w:hAnsi="Calibri" w:cs="Calibri"/>
          <w:color w:val="000000" w:themeColor="text1"/>
          <w:sz w:val="24"/>
          <w:szCs w:val="24"/>
        </w:rPr>
        <w:t>“</w:t>
      </w:r>
      <w:r w:rsidR="00B65072" w:rsidRPr="008F2AC9">
        <w:rPr>
          <w:color w:val="000000" w:themeColor="text1"/>
          <w:sz w:val="24"/>
          <w:szCs w:val="24"/>
        </w:rPr>
        <w:t>surety bondsman”</w:t>
      </w:r>
      <w:r w:rsidR="001C21D9" w:rsidRPr="008F2AC9">
        <w:rPr>
          <w:rFonts w:ascii="Calibri" w:eastAsia="Calibri" w:hAnsi="Calibri" w:cs="Calibri"/>
          <w:color w:val="000000" w:themeColor="text1"/>
          <w:sz w:val="24"/>
          <w:szCs w:val="24"/>
        </w:rPr>
        <w:t xml:space="preserve"> provision effective after July 1, 2024.</w:t>
      </w:r>
    </w:p>
    <w:p w14:paraId="70AE1434" w14:textId="14EA5454" w:rsidR="006265F3" w:rsidRPr="008F2AC9" w:rsidRDefault="006265F3" w:rsidP="00644303">
      <w:pPr>
        <w:pStyle w:val="Heading2"/>
        <w:jc w:val="left"/>
        <w:rPr>
          <w:rFonts w:asciiTheme="minorHAnsi" w:eastAsia="Calibri" w:hAnsiTheme="minorHAnsi" w:cstheme="minorHAnsi"/>
          <w:color w:val="000000" w:themeColor="text1"/>
          <w:sz w:val="24"/>
          <w:szCs w:val="24"/>
        </w:rPr>
      </w:pPr>
      <w:bookmarkStart w:id="2860" w:name="_Toc145595583"/>
      <w:bookmarkEnd w:id="2840"/>
      <w:bookmarkEnd w:id="2841"/>
      <w:bookmarkEnd w:id="2842"/>
      <w:bookmarkEnd w:id="2843"/>
      <w:bookmarkEnd w:id="2844"/>
      <w:r w:rsidRPr="008F2AC9">
        <w:rPr>
          <w:rFonts w:asciiTheme="minorHAnsi" w:eastAsia="Calibri" w:hAnsiTheme="minorHAnsi" w:cstheme="minorHAnsi"/>
          <w:color w:val="000000" w:themeColor="text1"/>
          <w:sz w:val="24"/>
          <w:szCs w:val="24"/>
        </w:rPr>
        <w:t>Sexual Extortion [Gavin’s Law] (H. 3583</w:t>
      </w:r>
      <w:r w:rsidR="009A76D3" w:rsidRPr="008F2AC9">
        <w:rPr>
          <w:rFonts w:asciiTheme="minorHAnsi" w:eastAsia="Calibri" w:hAnsiTheme="minorHAnsi" w:cstheme="minorHAnsi"/>
          <w:color w:val="000000" w:themeColor="text1"/>
          <w:sz w:val="24"/>
          <w:szCs w:val="24"/>
        </w:rPr>
        <w:t xml:space="preserve"> (</w:t>
      </w:r>
      <w:r w:rsidRPr="008F2AC9">
        <w:rPr>
          <w:rFonts w:asciiTheme="minorHAnsi" w:eastAsia="Calibri" w:hAnsiTheme="minorHAnsi" w:cstheme="minorHAnsi"/>
          <w:color w:val="000000" w:themeColor="text1"/>
          <w:sz w:val="24"/>
          <w:szCs w:val="24"/>
        </w:rPr>
        <w:t>Act 54</w:t>
      </w:r>
      <w:r w:rsidR="009A76D3" w:rsidRPr="008F2AC9">
        <w:rPr>
          <w:rFonts w:asciiTheme="minorHAnsi" w:eastAsia="Calibri" w:hAnsiTheme="minorHAnsi" w:cstheme="minorHAnsi"/>
          <w:color w:val="000000" w:themeColor="text1"/>
          <w:sz w:val="24"/>
          <w:szCs w:val="24"/>
        </w:rPr>
        <w:fldChar w:fldCharType="begin"/>
      </w:r>
      <w:r w:rsidR="009A76D3" w:rsidRPr="008F2AC9">
        <w:rPr>
          <w:rFonts w:asciiTheme="minorHAnsi" w:hAnsiTheme="minorHAnsi" w:cstheme="minorHAnsi"/>
          <w:color w:val="000000" w:themeColor="text1"/>
          <w:sz w:val="24"/>
          <w:szCs w:val="24"/>
        </w:rPr>
        <w:instrText xml:space="preserve"> XE "</w:instrText>
      </w:r>
      <w:r w:rsidR="009A76D3" w:rsidRPr="008F2AC9">
        <w:rPr>
          <w:rFonts w:asciiTheme="minorHAnsi" w:eastAsia="Calibri" w:hAnsiTheme="minorHAnsi" w:cstheme="minorHAnsi"/>
          <w:color w:val="000000" w:themeColor="text1"/>
          <w:sz w:val="24"/>
          <w:szCs w:val="24"/>
        </w:rPr>
        <w:instrText>Act 54 (H. 3583)</w:instrText>
      </w:r>
      <w:r w:rsidR="009A76D3" w:rsidRPr="008F2AC9">
        <w:rPr>
          <w:rFonts w:asciiTheme="minorHAnsi" w:hAnsiTheme="minorHAnsi" w:cstheme="minorHAnsi"/>
          <w:color w:val="000000" w:themeColor="text1"/>
          <w:sz w:val="24"/>
          <w:szCs w:val="24"/>
        </w:rPr>
        <w:instrText xml:space="preserve">" </w:instrText>
      </w:r>
      <w:r w:rsidR="009A76D3"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2860"/>
    </w:p>
    <w:p w14:paraId="6149F671" w14:textId="32491C12"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3583 (Act 54)</w:t>
      </w:r>
      <w:r w:rsidR="009A76D3" w:rsidRPr="008F2AC9">
        <w:rPr>
          <w:rFonts w:ascii="Calibri" w:eastAsia="Calibri" w:hAnsi="Calibri" w:cs="Calibri"/>
          <w:b/>
          <w:bCs/>
          <w:color w:val="000000" w:themeColor="text1"/>
          <w:sz w:val="24"/>
          <w:szCs w:val="24"/>
        </w:rPr>
        <w:fldChar w:fldCharType="begin"/>
      </w:r>
      <w:r w:rsidR="009A76D3" w:rsidRPr="008F2AC9">
        <w:rPr>
          <w:color w:val="000000" w:themeColor="text1"/>
        </w:rPr>
        <w:instrText xml:space="preserve"> XE "</w:instrText>
      </w:r>
      <w:r w:rsidR="009A76D3" w:rsidRPr="008F2AC9">
        <w:rPr>
          <w:rFonts w:ascii="Calibri" w:eastAsia="Calibri" w:hAnsi="Calibri" w:cs="Calibri"/>
          <w:color w:val="000000" w:themeColor="text1"/>
          <w:sz w:val="24"/>
          <w:szCs w:val="24"/>
        </w:rPr>
        <w:instrText>H. 3583 (Act 54)</w:instrText>
      </w:r>
      <w:r w:rsidR="009A76D3" w:rsidRPr="008F2AC9">
        <w:rPr>
          <w:color w:val="000000" w:themeColor="text1"/>
        </w:rPr>
        <w:instrText xml:space="preserve">" </w:instrText>
      </w:r>
      <w:r w:rsidR="009A76D3"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now to be known as</w:t>
      </w:r>
      <w:r w:rsidRPr="008F2AC9">
        <w:rPr>
          <w:rFonts w:ascii="Calibri" w:eastAsia="Calibri" w:hAnsi="Calibri" w:cs="Calibri"/>
          <w:b/>
          <w:bCs/>
          <w:color w:val="000000" w:themeColor="text1"/>
          <w:sz w:val="24"/>
          <w:szCs w:val="24"/>
        </w:rPr>
        <w:t xml:space="preserve"> “Gavin’s Law</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"Gavin’s Law</w:instrText>
      </w:r>
      <w:r w:rsidR="00847534" w:rsidRPr="008F2AC9">
        <w:rPr>
          <w:rFonts w:ascii="Calibri" w:eastAsia="Calibri" w:hAnsi="Calibri" w:cs="Calibri"/>
          <w:color w:val="000000" w:themeColor="text1"/>
          <w:sz w:val="24"/>
          <w:szCs w:val="24"/>
        </w:rPr>
        <w:instrText xml:space="preserve"> (H. 3583, Act 54)</w:instrText>
      </w:r>
      <w:r w:rsidRPr="008F2AC9">
        <w:rPr>
          <w:rFonts w:ascii="Calibri" w:eastAsia="Calibri" w:hAnsi="Calibri" w:cs="Calibri"/>
          <w:color w:val="000000" w:themeColor="text1"/>
          <w:sz w:val="24"/>
          <w:szCs w:val="24"/>
        </w:rPr>
        <w:instrText xml:space="preserve">:sexual extortion"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t xml:space="preserve"> is </w:t>
      </w:r>
      <w:r w:rsidR="00F93B4B" w:rsidRPr="008F2AC9">
        <w:rPr>
          <w:rFonts w:ascii="Calibri" w:eastAsia="Calibri" w:hAnsi="Calibri" w:cs="Calibri"/>
          <w:color w:val="000000" w:themeColor="text1"/>
          <w:sz w:val="24"/>
          <w:szCs w:val="24"/>
        </w:rPr>
        <w:t>an Act</w:t>
      </w:r>
      <w:r w:rsidRPr="008F2AC9">
        <w:rPr>
          <w:rFonts w:ascii="Calibri" w:eastAsia="Calibri" w:hAnsi="Calibri" w:cs="Calibri"/>
          <w:color w:val="000000" w:themeColor="text1"/>
          <w:sz w:val="24"/>
          <w:szCs w:val="24"/>
        </w:rPr>
        <w:t xml:space="preserve"> to abate</w:t>
      </w:r>
      <w:r w:rsidRPr="008F2AC9">
        <w:rPr>
          <w:rFonts w:ascii="Calibri" w:eastAsia="Calibri" w:hAnsi="Calibri" w:cs="Calibri"/>
          <w:b/>
          <w:bCs/>
          <w:color w:val="000000" w:themeColor="text1"/>
          <w:sz w:val="24"/>
          <w:szCs w:val="24"/>
        </w:rPr>
        <w:t xml:space="preserve"> Sexual Extortion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"sexual extortion</w:instrText>
      </w:r>
      <w:r w:rsidR="005475E1" w:rsidRPr="008F2AC9">
        <w:rPr>
          <w:rFonts w:ascii="Calibri" w:eastAsia="Calibri" w:hAnsi="Calibri" w:cs="Calibri"/>
          <w:color w:val="000000" w:themeColor="text1"/>
          <w:sz w:val="24"/>
          <w:szCs w:val="24"/>
        </w:rPr>
        <w:instrText xml:space="preserve"> </w:instrText>
      </w:r>
      <w:r w:rsidR="00B95815" w:rsidRPr="008F2AC9">
        <w:rPr>
          <w:rFonts w:ascii="Calibri" w:eastAsia="Calibri" w:hAnsi="Calibri" w:cs="Calibri"/>
          <w:color w:val="000000" w:themeColor="text1"/>
          <w:sz w:val="24"/>
          <w:szCs w:val="24"/>
        </w:rPr>
        <w:instrText xml:space="preserve">(Gavin’s Law) </w:instrText>
      </w:r>
      <w:r w:rsidR="005475E1" w:rsidRPr="008F2AC9">
        <w:rPr>
          <w:rFonts w:ascii="Calibri" w:eastAsia="Calibri" w:hAnsi="Calibri" w:cs="Calibri"/>
          <w:color w:val="000000" w:themeColor="text1"/>
          <w:sz w:val="24"/>
          <w:szCs w:val="24"/>
        </w:rPr>
        <w:instrText>(H. 3583, Act 54)</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South Carolina. This offense typically involves someone obtaining nude, or other private, images of someone else via text messaging, or ‘sexting</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"sexual extortion:sexting"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Once the recipients have these images, they then blackmail</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"sexual extortion:blackmail"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senders by threatening to release, exhibit, or otherwise distribute these private images on the Internet, with often fatal outcomes.</w:t>
      </w:r>
    </w:p>
    <w:p w14:paraId="6D802816" w14:textId="77777777"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As amended, this legislation also includes as an element of this proposed new criminal offense any threats to obtain additional private images or anything else of value from victims of this crime. It proposes abating these schemes by adding sexual extortion and aggravated sexual extortion definitions to the criminal code and proposing penalties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"sexual extortion:penalties"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ranging from five years to twenty years in jail for violations, and aggravated violations, of this proposed new crime.</w:t>
      </w:r>
    </w:p>
    <w:p w14:paraId="688EC86E" w14:textId="4F3238AE"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Local school districts are required to collaborate with the Attorney General</w:t>
      </w:r>
      <w:r w:rsidR="00E46B5B" w:rsidRPr="008F2AC9">
        <w:rPr>
          <w:rFonts w:ascii="Calibri" w:eastAsia="Calibri" w:hAnsi="Calibri" w:cs="Calibri"/>
          <w:color w:val="000000" w:themeColor="text1"/>
          <w:sz w:val="24"/>
          <w:szCs w:val="24"/>
        </w:rPr>
        <w:fldChar w:fldCharType="begin"/>
      </w:r>
      <w:r w:rsidR="00E46B5B" w:rsidRPr="008F2AC9">
        <w:rPr>
          <w:color w:val="000000" w:themeColor="text1"/>
        </w:rPr>
        <w:instrText xml:space="preserve"> XE "</w:instrText>
      </w:r>
      <w:r w:rsidR="00E46B5B" w:rsidRPr="008F2AC9">
        <w:rPr>
          <w:rFonts w:ascii="Calibri" w:eastAsia="Calibri" w:hAnsi="Calibri" w:cs="Calibri"/>
          <w:color w:val="000000" w:themeColor="text1"/>
          <w:sz w:val="24"/>
          <w:szCs w:val="24"/>
        </w:rPr>
        <w:instrText>Attorney General</w:instrText>
      </w:r>
      <w:r w:rsidR="00E46B5B" w:rsidRPr="008F2AC9">
        <w:rPr>
          <w:color w:val="000000" w:themeColor="text1"/>
        </w:rPr>
        <w:instrText xml:space="preserve">" </w:instrText>
      </w:r>
      <w:r w:rsidR="00E46B5B"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’s Office and the State Law Enforcement Division to educate students, parents, guardians, citizens, and school personnel about </w:t>
      </w:r>
      <w:r w:rsidRPr="008F2AC9">
        <w:rPr>
          <w:rFonts w:ascii="Calibri" w:eastAsia="Calibri" w:hAnsi="Calibri" w:cs="Calibri"/>
          <w:b/>
          <w:bCs/>
          <w:color w:val="000000" w:themeColor="text1"/>
          <w:sz w:val="24"/>
          <w:szCs w:val="24"/>
        </w:rPr>
        <w:t>Gavin’s Law</w:t>
      </w:r>
      <w:r w:rsidRPr="008F2AC9">
        <w:rPr>
          <w:rFonts w:ascii="Calibri" w:eastAsia="Calibri" w:hAnsi="Calibri" w:cs="Calibri"/>
          <w:color w:val="000000" w:themeColor="text1"/>
          <w:sz w:val="24"/>
          <w:szCs w:val="24"/>
        </w:rPr>
        <w:t>. Annual reports will be provided to the General Assembly and the governor by the State Department of Education.</w:t>
      </w:r>
    </w:p>
    <w:p w14:paraId="48AC084A" w14:textId="19A695DC" w:rsidR="006265F3" w:rsidRPr="008F2AC9" w:rsidRDefault="006265F3" w:rsidP="007C687C">
      <w:pPr>
        <w:pStyle w:val="Heading2"/>
        <w:ind w:left="180"/>
        <w:jc w:val="left"/>
        <w:rPr>
          <w:rFonts w:asciiTheme="minorHAnsi" w:eastAsia="Calibri" w:hAnsiTheme="minorHAnsi" w:cstheme="minorHAnsi"/>
          <w:color w:val="000000" w:themeColor="text1"/>
          <w:sz w:val="24"/>
          <w:szCs w:val="24"/>
        </w:rPr>
      </w:pPr>
      <w:bookmarkStart w:id="2861" w:name="_Toc140491259"/>
      <w:bookmarkStart w:id="2862" w:name="_Toc140499068"/>
      <w:bookmarkStart w:id="2863" w:name="_Toc140795999"/>
      <w:bookmarkStart w:id="2864" w:name="_Toc145595584"/>
      <w:r w:rsidRPr="008F2AC9">
        <w:rPr>
          <w:rFonts w:asciiTheme="minorHAnsi" w:eastAsia="Calibri" w:hAnsiTheme="minorHAnsi" w:cstheme="minorHAnsi"/>
          <w:color w:val="000000" w:themeColor="text1"/>
          <w:sz w:val="24"/>
          <w:szCs w:val="24"/>
        </w:rPr>
        <w:t xml:space="preserve">Constitutional Firearm Carrying (H. 3594, </w:t>
      </w:r>
      <w:r w:rsidR="00A87806" w:rsidRPr="008F2AC9">
        <w:rPr>
          <w:rFonts w:asciiTheme="minorHAnsi" w:eastAsia="Calibri" w:hAnsiTheme="minorHAnsi" w:cstheme="minorHAnsi"/>
          <w:color w:val="000000" w:themeColor="text1"/>
          <w:sz w:val="24"/>
          <w:szCs w:val="24"/>
        </w:rPr>
        <w:t xml:space="preserve">on </w:t>
      </w:r>
      <w:r w:rsidR="007347EC" w:rsidRPr="008F2AC9">
        <w:rPr>
          <w:rFonts w:asciiTheme="minorHAnsi" w:eastAsia="Calibri" w:hAnsiTheme="minorHAnsi" w:cstheme="minorHAnsi"/>
          <w:color w:val="000000" w:themeColor="text1"/>
          <w:sz w:val="24"/>
          <w:szCs w:val="24"/>
        </w:rPr>
        <w:t xml:space="preserve">the </w:t>
      </w:r>
      <w:r w:rsidR="00A87806" w:rsidRPr="008F2AC9">
        <w:rPr>
          <w:rFonts w:asciiTheme="minorHAnsi" w:eastAsia="Calibri" w:hAnsiTheme="minorHAnsi" w:cstheme="minorHAnsi"/>
          <w:color w:val="000000" w:themeColor="text1"/>
          <w:sz w:val="24"/>
          <w:szCs w:val="24"/>
        </w:rPr>
        <w:t>Senate calendar</w:t>
      </w:r>
      <w:r w:rsidR="0029704E" w:rsidRPr="008F2AC9">
        <w:rPr>
          <w:rFonts w:asciiTheme="minorHAnsi" w:eastAsia="Calibri" w:hAnsiTheme="minorHAnsi" w:cstheme="minorHAnsi"/>
          <w:color w:val="000000" w:themeColor="text1"/>
          <w:sz w:val="24"/>
          <w:szCs w:val="24"/>
        </w:rPr>
        <w:t>)</w:t>
      </w:r>
      <w:bookmarkEnd w:id="2861"/>
      <w:bookmarkEnd w:id="2862"/>
      <w:bookmarkEnd w:id="2863"/>
      <w:bookmarkEnd w:id="2864"/>
    </w:p>
    <w:p w14:paraId="0AC6E10B" w14:textId="3FD11A71"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3594</w:t>
      </w:r>
      <w:r w:rsidR="00A87806" w:rsidRPr="008F2AC9">
        <w:rPr>
          <w:rFonts w:ascii="Calibri" w:eastAsia="Calibri" w:hAnsi="Calibri" w:cs="Calibri"/>
          <w:b/>
          <w:bCs/>
          <w:color w:val="000000" w:themeColor="text1"/>
          <w:sz w:val="24"/>
          <w:szCs w:val="24"/>
        </w:rPr>
        <w:t xml:space="preserve"> (on Senate calendar)</w:t>
      </w:r>
      <w:r w:rsidRPr="008F2AC9">
        <w:rPr>
          <w:rFonts w:ascii="Calibri" w:eastAsia="Calibri" w:hAnsi="Calibri" w:cs="Calibri"/>
          <w:b/>
          <w:bCs/>
          <w:color w:val="000000" w:themeColor="text1"/>
          <w:sz w:val="24"/>
          <w:szCs w:val="24"/>
        </w:rPr>
        <w:t>,</w:t>
      </w:r>
      <w:r w:rsidR="00A87806" w:rsidRPr="008F2AC9">
        <w:rPr>
          <w:rFonts w:ascii="Calibri" w:eastAsia="Calibri" w:hAnsi="Calibri" w:cs="Calibri"/>
          <w:color w:val="000000" w:themeColor="text1"/>
          <w:sz w:val="24"/>
          <w:szCs w:val="24"/>
        </w:rPr>
        <w:fldChar w:fldCharType="begin"/>
      </w:r>
      <w:r w:rsidR="00A87806" w:rsidRPr="008F2AC9">
        <w:rPr>
          <w:color w:val="000000" w:themeColor="text1"/>
        </w:rPr>
        <w:instrText xml:space="preserve"> XE "</w:instrText>
      </w:r>
      <w:r w:rsidR="00A87806" w:rsidRPr="008F2AC9">
        <w:rPr>
          <w:rFonts w:ascii="Calibri" w:eastAsia="Calibri" w:hAnsi="Calibri" w:cs="Calibri"/>
          <w:color w:val="000000" w:themeColor="text1"/>
          <w:sz w:val="24"/>
          <w:szCs w:val="24"/>
        </w:rPr>
        <w:instrText>H. 3594 (on Senate calendar)</w:instrText>
      </w:r>
      <w:r w:rsidR="00A87806" w:rsidRPr="008F2AC9">
        <w:rPr>
          <w:color w:val="000000" w:themeColor="text1"/>
        </w:rPr>
        <w:instrText xml:space="preserve">" </w:instrText>
      </w:r>
      <w:r w:rsidR="00A87806"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constitutional</w:t>
      </w:r>
      <w:r w:rsidR="003F0159" w:rsidRPr="008F2AC9">
        <w:rPr>
          <w:rFonts w:ascii="Calibri" w:eastAsia="Calibri" w:hAnsi="Calibri" w:cs="Calibri"/>
          <w:b/>
          <w:bCs/>
          <w:color w:val="000000" w:themeColor="text1"/>
          <w:sz w:val="24"/>
          <w:szCs w:val="24"/>
        </w:rPr>
        <w:fldChar w:fldCharType="begin"/>
      </w:r>
      <w:r w:rsidR="003F0159" w:rsidRPr="008F2AC9">
        <w:rPr>
          <w:color w:val="000000" w:themeColor="text1"/>
        </w:rPr>
        <w:instrText xml:space="preserve"> XE "</w:instrText>
      </w:r>
      <w:r w:rsidR="003F0159" w:rsidRPr="008F2AC9">
        <w:rPr>
          <w:rFonts w:ascii="Calibri" w:eastAsia="Calibri" w:hAnsi="Calibri" w:cs="Calibri"/>
          <w:color w:val="000000" w:themeColor="text1"/>
          <w:sz w:val="24"/>
          <w:szCs w:val="24"/>
        </w:rPr>
        <w:instrText>constitution</w:instrText>
      </w:r>
      <w:r w:rsidR="003F0159" w:rsidRPr="008F2AC9">
        <w:rPr>
          <w:color w:val="000000" w:themeColor="text1"/>
        </w:rPr>
        <w:instrText xml:space="preserve">" </w:instrText>
      </w:r>
      <w:r w:rsidR="003F0159"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firearm carrying</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 (H. 3594</w:instrText>
      </w:r>
      <w:r w:rsidR="0090373E"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is on the Senate calendar after being recalled from </w:t>
      </w:r>
      <w:r w:rsidR="00091E30" w:rsidRPr="008F2AC9">
        <w:rPr>
          <w:rFonts w:ascii="Calibri" w:eastAsia="Calibri" w:hAnsi="Calibri" w:cs="Calibri"/>
          <w:color w:val="000000" w:themeColor="text1"/>
          <w:sz w:val="24"/>
          <w:szCs w:val="24"/>
        </w:rPr>
        <w:t xml:space="preserve">the </w:t>
      </w:r>
      <w:r w:rsidRPr="008F2AC9">
        <w:rPr>
          <w:rFonts w:ascii="Calibri" w:eastAsia="Calibri" w:hAnsi="Calibri" w:cs="Calibri"/>
          <w:color w:val="000000" w:themeColor="text1"/>
          <w:sz w:val="24"/>
          <w:szCs w:val="24"/>
        </w:rPr>
        <w:t>Senate Judiciary Committee.</w:t>
      </w:r>
    </w:p>
    <w:p w14:paraId="0AB41487" w14:textId="4B105CA7" w:rsidR="006265F3" w:rsidRPr="008F2AC9" w:rsidRDefault="006265F3" w:rsidP="004D2D46">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It would declare that South Carolina citizens have a constitutional</w:t>
      </w:r>
      <w:r w:rsidR="003F0159" w:rsidRPr="008F2AC9">
        <w:rPr>
          <w:rFonts w:ascii="Calibri" w:eastAsia="Calibri" w:hAnsi="Calibri" w:cs="Calibri"/>
          <w:color w:val="000000" w:themeColor="text1"/>
          <w:sz w:val="24"/>
          <w:szCs w:val="24"/>
        </w:rPr>
        <w:fldChar w:fldCharType="begin"/>
      </w:r>
      <w:r w:rsidR="003F0159" w:rsidRPr="008F2AC9">
        <w:rPr>
          <w:color w:val="000000" w:themeColor="text1"/>
        </w:rPr>
        <w:instrText xml:space="preserve"> XE "</w:instrText>
      </w:r>
      <w:r w:rsidR="003F0159" w:rsidRPr="008F2AC9">
        <w:rPr>
          <w:rFonts w:ascii="Calibri" w:eastAsia="Calibri" w:hAnsi="Calibri" w:cs="Calibri"/>
          <w:color w:val="000000" w:themeColor="text1"/>
          <w:sz w:val="24"/>
          <w:szCs w:val="24"/>
        </w:rPr>
        <w:instrText>constitution</w:instrText>
      </w:r>
      <w:r w:rsidR="003F0159" w:rsidRPr="008F2AC9">
        <w:rPr>
          <w:color w:val="000000" w:themeColor="text1"/>
        </w:rPr>
        <w:instrText xml:space="preserve">" </w:instrText>
      </w:r>
      <w:r w:rsidR="003F0159"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right to carry their firearms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"guns</w:instrText>
      </w:r>
      <w:r w:rsidR="00170BFB" w:rsidRPr="008F2AC9">
        <w:rPr>
          <w:rFonts w:ascii="Calibri" w:eastAsia="Calibri" w:hAnsi="Calibri" w:cs="Calibri"/>
          <w:color w:val="000000" w:themeColor="text1"/>
          <w:sz w:val="24"/>
          <w:szCs w:val="24"/>
        </w:rPr>
        <w:instrText xml:space="preserve">: </w:instrText>
      </w:r>
      <w:r w:rsidR="00055841" w:rsidRPr="008F2AC9">
        <w:rPr>
          <w:rFonts w:ascii="Calibri" w:eastAsia="Calibri" w:hAnsi="Calibri" w:cs="Calibri"/>
          <w:color w:val="000000" w:themeColor="text1"/>
          <w:sz w:val="24"/>
          <w:szCs w:val="24"/>
        </w:rPr>
        <w:instrText>c</w:instrText>
      </w:r>
      <w:r w:rsidR="00170BFB" w:rsidRPr="008F2AC9">
        <w:rPr>
          <w:rFonts w:ascii="Calibri" w:eastAsia="Calibri" w:hAnsi="Calibri" w:cs="Calibri"/>
          <w:color w:val="000000" w:themeColor="text1"/>
          <w:sz w:val="24"/>
          <w:szCs w:val="24"/>
        </w:rPr>
        <w:instrText xml:space="preserve">onstitutional </w:instrText>
      </w:r>
      <w:r w:rsidR="00055841" w:rsidRPr="008F2AC9">
        <w:rPr>
          <w:rFonts w:ascii="Calibri" w:eastAsia="Calibri" w:hAnsi="Calibri" w:cs="Calibri"/>
          <w:color w:val="000000" w:themeColor="text1"/>
          <w:sz w:val="24"/>
          <w:szCs w:val="24"/>
        </w:rPr>
        <w:instrText>f</w:instrText>
      </w:r>
      <w:r w:rsidR="00170BFB" w:rsidRPr="008F2AC9">
        <w:rPr>
          <w:rFonts w:ascii="Calibri" w:eastAsia="Calibri" w:hAnsi="Calibri" w:cs="Calibri"/>
          <w:color w:val="000000" w:themeColor="text1"/>
          <w:sz w:val="24"/>
          <w:szCs w:val="24"/>
        </w:rPr>
        <w:instrText xml:space="preserve">irearm </w:instrText>
      </w:r>
      <w:r w:rsidR="00055841" w:rsidRPr="008F2AC9">
        <w:rPr>
          <w:rFonts w:ascii="Calibri" w:eastAsia="Calibri" w:hAnsi="Calibri" w:cs="Calibri"/>
          <w:color w:val="000000" w:themeColor="text1"/>
          <w:sz w:val="24"/>
          <w:szCs w:val="24"/>
        </w:rPr>
        <w:instrText>c</w:instrText>
      </w:r>
      <w:r w:rsidR="00170BFB" w:rsidRPr="008F2AC9">
        <w:rPr>
          <w:rFonts w:ascii="Calibri" w:eastAsia="Calibri" w:hAnsi="Calibri" w:cs="Calibri"/>
          <w:color w:val="000000" w:themeColor="text1"/>
          <w:sz w:val="24"/>
          <w:szCs w:val="24"/>
        </w:rPr>
        <w:instrText>arrying (H. 3594, on Senate calendar)</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"firearms"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guns</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anywhere in South Carolina except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carrying:prohibitions"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law enforcement, detention, or correction facilities; courthouses; polling places on election day; in business meetings by, or in the offices of, city, county, public school district, or special purpose district facilities; school or college events unrelated to firearms; daycare or preschool facilities; anywhere prohibited by federal law; religious sanctuaries including churches; healthcare facilities of any type unless permission is granted; another person’s residence; and any facility clearly marked with a sign complying with state specifications that disallows firearms on those premises. They also could store their firearms anywhere within their motor vehicles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carrying:motor vehicles"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398434FE" w14:textId="7E3534AE"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However, these prohibitions would not apply to anyone with permission of a property owner to carry on those premises, law enforcement officials, military, militia, and reserve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carrying:allowances"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officers while on duty; qualified retired law enforcement officers; anyone listed under state law as having authority to carry pistols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"pistols"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guns"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anywhere in South Carolina, including justices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carrying:legal system professionals"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judges, solicitors, workers’ compensation commissioners; and, the South Carolina Attorney General</w:t>
      </w:r>
      <w:r w:rsidR="00E46B5B" w:rsidRPr="008F2AC9">
        <w:rPr>
          <w:rFonts w:ascii="Calibri" w:eastAsia="Calibri" w:hAnsi="Calibri" w:cs="Calibri"/>
          <w:color w:val="000000" w:themeColor="text1"/>
          <w:sz w:val="24"/>
          <w:szCs w:val="24"/>
        </w:rPr>
        <w:fldChar w:fldCharType="begin"/>
      </w:r>
      <w:r w:rsidR="00E46B5B" w:rsidRPr="008F2AC9">
        <w:rPr>
          <w:color w:val="000000" w:themeColor="text1"/>
        </w:rPr>
        <w:instrText xml:space="preserve"> XE "</w:instrText>
      </w:r>
      <w:r w:rsidR="00E46B5B" w:rsidRPr="008F2AC9">
        <w:rPr>
          <w:rFonts w:ascii="Calibri" w:eastAsia="Calibri" w:hAnsi="Calibri" w:cs="Calibri"/>
          <w:color w:val="000000" w:themeColor="text1"/>
          <w:sz w:val="24"/>
          <w:szCs w:val="24"/>
        </w:rPr>
        <w:instrText>Attorney General</w:instrText>
      </w:r>
      <w:r w:rsidR="00E46B5B" w:rsidRPr="008F2AC9">
        <w:rPr>
          <w:color w:val="000000" w:themeColor="text1"/>
        </w:rPr>
        <w:instrText xml:space="preserve">" </w:instrText>
      </w:r>
      <w:r w:rsidR="00E46B5B"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his assistants.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As amended, active county clerks of court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carrying:county clerks of court"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active public defenders, and active assistant public defenders would be added to this list.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Note, though, that in its current version, this bill prohibits public defenders and assistant public defenders from carrying a firearm into any local or state detention facility.</w:t>
      </w:r>
    </w:p>
    <w:p w14:paraId="1FF1C5B9"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Anyone openly carrying their firearm in compliance with this proposed legislation would not give any law enforcement officer or official with arrest powers either a reasonable suspicion or probable cause to be searched, detained, or arrested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carrying:does not give reasonable suspicion or probable cause to be searched, detained, or arrested"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doing so.</w:t>
      </w:r>
    </w:p>
    <w:p w14:paraId="193B0EB2" w14:textId="71EE1C5F"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Also as amended, first time violators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carrying:violations, escalating"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of these prohibitions would face up to 5 years in jail, second time offenders would face from 5 to 20 years in jail, and third time or more violators would face 10 to 30 years in jail.</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Anyone convicted of a crime punishable by up to one year in jail would be prohibited from possessing firearms or ammunition.</w:t>
      </w:r>
    </w:p>
    <w:p w14:paraId="09AF76E5" w14:textId="0BAB80A5"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Firearm owners would have to report the loss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carrying:reporting loss or theft of guns"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or theft of their guns to an appropriate law enforcement agency within 30 days after discovering it.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General Assembly encourages all gun owners to receive appropriate gun safety training before carrying their firearms.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CWP</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carrying:CWP"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holders would have to report losing their permits within 48 hours, and pardons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"constitutional firearm carrying:pardons"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that are granted could ban gun possession, transport, or sales if this bill is enacted.</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(On the Senate calendar</w:t>
      </w:r>
      <w:r w:rsidR="00380CA7"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w:t>
      </w:r>
    </w:p>
    <w:p w14:paraId="771BDF1B" w14:textId="2ED74B41" w:rsidR="00403D55" w:rsidRPr="008F2AC9" w:rsidRDefault="00403D55" w:rsidP="0067561B">
      <w:pPr>
        <w:pStyle w:val="Heading2"/>
        <w:ind w:left="180"/>
        <w:jc w:val="left"/>
        <w:rPr>
          <w:rFonts w:asciiTheme="minorHAnsi" w:eastAsia="Calibri" w:hAnsiTheme="minorHAnsi" w:cstheme="minorHAnsi"/>
          <w:color w:val="000000" w:themeColor="text1"/>
          <w:sz w:val="24"/>
          <w:szCs w:val="24"/>
        </w:rPr>
      </w:pPr>
      <w:bookmarkStart w:id="2865" w:name="_Toc140491260"/>
      <w:bookmarkStart w:id="2866" w:name="_Toc140499069"/>
      <w:bookmarkStart w:id="2867" w:name="_Toc140796000"/>
      <w:bookmarkStart w:id="2868" w:name="_Toc145595585"/>
      <w:r w:rsidRPr="008F2AC9">
        <w:rPr>
          <w:rFonts w:asciiTheme="minorHAnsi" w:eastAsia="Calibri" w:hAnsiTheme="minorHAnsi" w:cstheme="minorHAnsi"/>
          <w:color w:val="000000" w:themeColor="text1"/>
          <w:sz w:val="24"/>
          <w:szCs w:val="24"/>
        </w:rPr>
        <w:t xml:space="preserve">Public Funding </w:t>
      </w:r>
      <w:r w:rsidR="00112C42" w:rsidRPr="008F2AC9">
        <w:rPr>
          <w:rFonts w:asciiTheme="minorHAnsi" w:eastAsia="Calibri" w:hAnsiTheme="minorHAnsi" w:cstheme="minorHAnsi"/>
          <w:color w:val="000000" w:themeColor="text1"/>
          <w:sz w:val="24"/>
          <w:szCs w:val="24"/>
        </w:rPr>
        <w:t>f</w:t>
      </w:r>
      <w:r w:rsidRPr="008F2AC9">
        <w:rPr>
          <w:rFonts w:asciiTheme="minorHAnsi" w:eastAsia="Calibri" w:hAnsiTheme="minorHAnsi" w:cstheme="minorHAnsi"/>
          <w:color w:val="000000" w:themeColor="text1"/>
          <w:sz w:val="24"/>
          <w:szCs w:val="24"/>
        </w:rPr>
        <w:t>or Religious</w:t>
      </w:r>
      <w:r w:rsidR="00865574" w:rsidRPr="008F2AC9">
        <w:rPr>
          <w:rFonts w:asciiTheme="minorHAnsi" w:eastAsia="Calibri" w:hAnsiTheme="minorHAnsi" w:cstheme="minorHAnsi"/>
          <w:color w:val="000000" w:themeColor="text1"/>
          <w:sz w:val="24"/>
          <w:szCs w:val="24"/>
        </w:rPr>
        <w:t xml:space="preserve"> or other </w:t>
      </w:r>
      <w:r w:rsidRPr="008F2AC9">
        <w:rPr>
          <w:rFonts w:asciiTheme="minorHAnsi" w:eastAsia="Calibri" w:hAnsiTheme="minorHAnsi" w:cstheme="minorHAnsi"/>
          <w:color w:val="000000" w:themeColor="text1"/>
          <w:sz w:val="24"/>
          <w:szCs w:val="24"/>
        </w:rPr>
        <w:t>Private Education</w:t>
      </w:r>
      <w:r w:rsidR="00865574" w:rsidRPr="008F2AC9">
        <w:rPr>
          <w:rFonts w:asciiTheme="minorHAnsi" w:eastAsia="Calibri" w:hAnsiTheme="minorHAnsi" w:cstheme="minorHAnsi"/>
          <w:color w:val="000000" w:themeColor="text1"/>
          <w:sz w:val="24"/>
          <w:szCs w:val="24"/>
        </w:rPr>
        <w:t xml:space="preserve"> </w:t>
      </w:r>
      <w:r w:rsidR="00865574" w:rsidRPr="008F2AC9">
        <w:rPr>
          <w:rFonts w:ascii="Calibri" w:eastAsia="Calibri" w:hAnsi="Calibri" w:cs="Calibri"/>
          <w:color w:val="000000" w:themeColor="text1"/>
          <w:sz w:val="24"/>
          <w:szCs w:val="24"/>
        </w:rPr>
        <w:t>Institutions</w:t>
      </w:r>
      <w:r w:rsidR="00865574" w:rsidRPr="008F2AC9">
        <w:rPr>
          <w:rFonts w:ascii="Calibri" w:eastAsia="Calibri" w:hAnsi="Calibri" w:cs="Calibri"/>
          <w:b w:val="0"/>
          <w:bCs w:val="0"/>
          <w:color w:val="000000" w:themeColor="text1"/>
          <w:sz w:val="24"/>
          <w:szCs w:val="24"/>
        </w:rPr>
        <w:fldChar w:fldCharType="begin"/>
      </w:r>
      <w:r w:rsidR="00865574" w:rsidRPr="008F2AC9">
        <w:rPr>
          <w:rFonts w:ascii="Calibri" w:eastAsia="Calibri" w:hAnsi="Calibri" w:cs="Calibri"/>
          <w:color w:val="000000" w:themeColor="text1"/>
          <w:sz w:val="24"/>
          <w:szCs w:val="24"/>
        </w:rPr>
        <w:instrText xml:space="preserve"> XE "public funding for religious or other private educational institutions (</w:instrText>
      </w:r>
      <w:r w:rsidR="00865574" w:rsidRPr="008F2AC9">
        <w:rPr>
          <w:rFonts w:ascii="Calibri" w:eastAsia="Calibri" w:hAnsi="Calibri" w:cs="Calibri"/>
          <w:i/>
          <w:iCs/>
          <w:color w:val="000000" w:themeColor="text1"/>
          <w:sz w:val="24"/>
          <w:szCs w:val="24"/>
        </w:rPr>
        <w:instrText>Blaine Amendments</w:instrText>
      </w:r>
      <w:r w:rsidR="00865574" w:rsidRPr="008F2AC9">
        <w:rPr>
          <w:rFonts w:ascii="Calibri" w:eastAsia="Calibri" w:hAnsi="Calibri" w:cs="Calibri"/>
          <w:color w:val="000000" w:themeColor="text1"/>
          <w:sz w:val="24"/>
          <w:szCs w:val="24"/>
        </w:rPr>
        <w:instrText xml:space="preserve">) (H. 3591, in the Senate):proposed repeal of ban" </w:instrText>
      </w:r>
      <w:r w:rsidR="00865574" w:rsidRPr="008F2AC9">
        <w:rPr>
          <w:rFonts w:ascii="Calibri" w:eastAsia="Calibri" w:hAnsi="Calibri" w:cs="Calibri"/>
          <w:b w:val="0"/>
          <w:bCs w:val="0"/>
          <w:color w:val="000000" w:themeColor="text1"/>
          <w:sz w:val="24"/>
          <w:szCs w:val="24"/>
        </w:rPr>
        <w:fldChar w:fldCharType="end"/>
      </w:r>
      <w:r w:rsidR="00865574" w:rsidRPr="008F2AC9">
        <w:rPr>
          <w:rFonts w:ascii="Calibri" w:eastAsia="Calibri" w:hAnsi="Calibri" w:cs="Calibri"/>
          <w:color w:val="000000" w:themeColor="text1"/>
          <w:sz w:val="24"/>
          <w:szCs w:val="24"/>
        </w:rPr>
        <w:t xml:space="preserve"> </w:t>
      </w:r>
      <w:r w:rsidRPr="008F2AC9">
        <w:rPr>
          <w:rFonts w:asciiTheme="minorHAnsi" w:eastAsia="Calibri" w:hAnsiTheme="minorHAnsi" w:cstheme="minorHAnsi"/>
          <w:color w:val="000000" w:themeColor="text1"/>
          <w:sz w:val="24"/>
          <w:szCs w:val="24"/>
        </w:rPr>
        <w:t>(</w:t>
      </w:r>
      <w:r w:rsidRPr="008F2AC9">
        <w:rPr>
          <w:rFonts w:asciiTheme="minorHAnsi" w:eastAsia="Calibri" w:hAnsiTheme="minorHAnsi" w:cstheme="minorHAnsi"/>
          <w:i/>
          <w:iCs/>
          <w:color w:val="000000" w:themeColor="text1"/>
          <w:sz w:val="24"/>
          <w:szCs w:val="24"/>
        </w:rPr>
        <w:t>Blaine Amendments</w:t>
      </w:r>
      <w:r w:rsidRPr="008F2AC9">
        <w:rPr>
          <w:rFonts w:asciiTheme="minorHAnsi" w:eastAsia="Calibri" w:hAnsiTheme="minorHAnsi" w:cstheme="minorHAnsi"/>
          <w:color w:val="000000" w:themeColor="text1"/>
          <w:sz w:val="24"/>
          <w:szCs w:val="24"/>
        </w:rPr>
        <w:t>)</w:t>
      </w:r>
      <w:r w:rsidR="00865574" w:rsidRPr="008F2AC9">
        <w:rPr>
          <w:rFonts w:asciiTheme="minorHAnsi" w:eastAsia="Calibri" w:hAnsiTheme="minorHAnsi" w:cstheme="minorHAnsi"/>
          <w:color w:val="000000" w:themeColor="text1"/>
          <w:sz w:val="24"/>
          <w:szCs w:val="24"/>
        </w:rPr>
        <w:t xml:space="preserve"> </w:t>
      </w:r>
      <w:r w:rsidRPr="008F2AC9">
        <w:rPr>
          <w:rFonts w:asciiTheme="minorHAnsi" w:eastAsia="Calibri" w:hAnsiTheme="minorHAnsi" w:cstheme="minorHAnsi"/>
          <w:color w:val="000000" w:themeColor="text1"/>
          <w:sz w:val="24"/>
          <w:szCs w:val="24"/>
        </w:rPr>
        <w:t>(H.</w:t>
      </w:r>
      <w:r w:rsidR="00865574" w:rsidRPr="008F2AC9">
        <w:rPr>
          <w:rFonts w:asciiTheme="minorHAnsi" w:eastAsia="Calibri" w:hAnsiTheme="minorHAnsi" w:cstheme="minorHAnsi"/>
          <w:color w:val="000000" w:themeColor="text1"/>
          <w:sz w:val="24"/>
          <w:szCs w:val="24"/>
        </w:rPr>
        <w:t xml:space="preserve"> </w:t>
      </w:r>
      <w:r w:rsidRPr="008F2AC9">
        <w:rPr>
          <w:rFonts w:asciiTheme="minorHAnsi" w:eastAsia="Calibri" w:hAnsiTheme="minorHAnsi" w:cstheme="minorHAnsi"/>
          <w:color w:val="000000" w:themeColor="text1"/>
          <w:sz w:val="24"/>
          <w:szCs w:val="24"/>
        </w:rPr>
        <w:t>3591,</w:t>
      </w:r>
      <w:r w:rsidR="00112C42" w:rsidRPr="008F2AC9">
        <w:rPr>
          <w:rFonts w:asciiTheme="minorHAnsi" w:eastAsia="Calibri" w:hAnsiTheme="minorHAnsi" w:cstheme="minorHAnsi"/>
          <w:color w:val="000000" w:themeColor="text1"/>
          <w:sz w:val="24"/>
          <w:szCs w:val="24"/>
        </w:rPr>
        <w:t xml:space="preserve"> </w:t>
      </w:r>
      <w:r w:rsidR="00865574" w:rsidRPr="008F2AC9">
        <w:rPr>
          <w:rFonts w:asciiTheme="minorHAnsi" w:eastAsia="Calibri" w:hAnsiTheme="minorHAnsi" w:cstheme="minorHAnsi"/>
          <w:color w:val="000000" w:themeColor="text1"/>
          <w:sz w:val="24"/>
          <w:szCs w:val="24"/>
        </w:rPr>
        <w:t xml:space="preserve">in the </w:t>
      </w:r>
      <w:r w:rsidRPr="008F2AC9">
        <w:rPr>
          <w:rFonts w:asciiTheme="minorHAnsi" w:eastAsia="Calibri" w:hAnsiTheme="minorHAnsi" w:cstheme="minorHAnsi"/>
          <w:color w:val="000000" w:themeColor="text1"/>
          <w:sz w:val="24"/>
          <w:szCs w:val="24"/>
        </w:rPr>
        <w:t>Sen</w:t>
      </w:r>
      <w:r w:rsidR="00112C42" w:rsidRPr="008F2AC9">
        <w:rPr>
          <w:rFonts w:asciiTheme="minorHAnsi" w:eastAsia="Calibri" w:hAnsiTheme="minorHAnsi" w:cstheme="minorHAnsi"/>
          <w:color w:val="000000" w:themeColor="text1"/>
          <w:sz w:val="24"/>
          <w:szCs w:val="24"/>
        </w:rPr>
        <w:t>ate</w:t>
      </w:r>
      <w:r w:rsidRPr="008F2AC9">
        <w:rPr>
          <w:rFonts w:asciiTheme="minorHAnsi" w:eastAsia="Calibri" w:hAnsiTheme="minorHAnsi" w:cstheme="minorHAnsi"/>
          <w:color w:val="000000" w:themeColor="text1"/>
          <w:sz w:val="24"/>
          <w:szCs w:val="24"/>
        </w:rPr>
        <w:t>)</w:t>
      </w:r>
      <w:bookmarkEnd w:id="2865"/>
      <w:bookmarkEnd w:id="2866"/>
      <w:bookmarkEnd w:id="2867"/>
      <w:bookmarkEnd w:id="2868"/>
    </w:p>
    <w:p w14:paraId="226D060C" w14:textId="5AEA4C08" w:rsidR="006265F3" w:rsidRPr="008F2AC9" w:rsidRDefault="001B4CC5"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3591 (in the Senate)</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3591 (in the Senate)</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is a joint resolution to facilitate a </w:t>
      </w:r>
      <w:r w:rsidR="00706BF9" w:rsidRPr="008F2AC9">
        <w:rPr>
          <w:rFonts w:ascii="Calibri" w:eastAsia="Calibri" w:hAnsi="Calibri" w:cs="Calibri"/>
          <w:color w:val="000000" w:themeColor="text1"/>
          <w:sz w:val="24"/>
          <w:szCs w:val="24"/>
        </w:rPr>
        <w:t xml:space="preserve">prospective </w:t>
      </w:r>
      <w:r w:rsidR="006265F3" w:rsidRPr="008F2AC9">
        <w:rPr>
          <w:rFonts w:ascii="Calibri" w:eastAsia="Calibri" w:hAnsi="Calibri" w:cs="Calibri"/>
          <w:color w:val="000000" w:themeColor="text1"/>
          <w:sz w:val="24"/>
          <w:szCs w:val="24"/>
        </w:rPr>
        <w:t>ballot</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Times New Roman"/>
          <w:color w:val="000000" w:themeColor="text1"/>
        </w:rPr>
        <w:instrText xml:space="preserve"> XE "</w:instrText>
      </w:r>
      <w:r w:rsidR="006265F3" w:rsidRPr="008F2AC9">
        <w:rPr>
          <w:rFonts w:ascii="Calibri" w:eastAsia="Calibri" w:hAnsi="Calibri" w:cs="Calibri"/>
          <w:color w:val="000000" w:themeColor="text1"/>
          <w:sz w:val="24"/>
          <w:szCs w:val="24"/>
        </w:rPr>
        <w:instrText>ballot referendum</w:instrText>
      </w:r>
      <w:r w:rsidR="006265F3" w:rsidRPr="008F2AC9">
        <w:rPr>
          <w:rFonts w:ascii="Calibri" w:eastAsia="Calibri" w:hAnsi="Calibri" w:cs="Times New Roman"/>
          <w:color w:val="000000" w:themeColor="text1"/>
        </w:rPr>
        <w:instrText>" \t "</w:instrText>
      </w:r>
      <w:r w:rsidR="006265F3" w:rsidRPr="008F2AC9">
        <w:rPr>
          <w:rFonts w:ascii="Calibri" w:eastAsia="Calibri" w:hAnsi="Calibri" w:cs="Calibri"/>
          <w:i/>
          <w:color w:val="000000" w:themeColor="text1"/>
        </w:rPr>
        <w:instrText>See</w:instrText>
      </w:r>
      <w:r w:rsidR="006265F3" w:rsidRPr="008F2AC9">
        <w:rPr>
          <w:rFonts w:ascii="Calibri" w:eastAsia="Calibri" w:hAnsi="Calibri" w:cs="Calibri"/>
          <w:color w:val="000000" w:themeColor="text1"/>
        </w:rPr>
        <w:instrText xml:space="preserve"> referendum</w:instrText>
      </w:r>
      <w:r w:rsidR="006265F3" w:rsidRPr="008F2AC9">
        <w:rPr>
          <w:rFonts w:ascii="Calibri" w:eastAsia="Calibri" w:hAnsi="Calibri" w:cs="Times New Roman"/>
          <w:color w:val="000000" w:themeColor="text1"/>
        </w:rPr>
        <w:instrText xml:space="preserve">"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referendum </w:t>
      </w:r>
      <w:r w:rsidR="00B95815" w:rsidRPr="008F2AC9">
        <w:rPr>
          <w:color w:val="000000" w:themeColor="text1"/>
          <w:sz w:val="24"/>
          <w:szCs w:val="24"/>
        </w:rPr>
        <w:fldChar w:fldCharType="begin"/>
      </w:r>
      <w:r w:rsidR="00B95815" w:rsidRPr="008F2AC9">
        <w:rPr>
          <w:color w:val="000000" w:themeColor="text1"/>
          <w:sz w:val="24"/>
          <w:szCs w:val="24"/>
        </w:rPr>
        <w:instrText xml:space="preserve"> XE "referendum:H. 3591, in the Senate, public funding for religious or other private educational institutions" </w:instrText>
      </w:r>
      <w:r w:rsidR="00B95815" w:rsidRPr="008F2AC9">
        <w:rPr>
          <w:color w:val="000000" w:themeColor="text1"/>
          <w:sz w:val="24"/>
          <w:szCs w:val="24"/>
        </w:rPr>
        <w:fldChar w:fldCharType="end"/>
      </w:r>
      <w:r w:rsidR="006265F3" w:rsidRPr="008F2AC9">
        <w:rPr>
          <w:rFonts w:ascii="Calibri" w:eastAsia="Calibri" w:hAnsi="Calibri" w:cs="Calibri"/>
          <w:color w:val="000000" w:themeColor="text1"/>
          <w:sz w:val="24"/>
          <w:szCs w:val="24"/>
        </w:rPr>
        <w:t>on the question of whether an existing state constitutional</w:t>
      </w:r>
      <w:r w:rsidR="003F0159" w:rsidRPr="008F2AC9">
        <w:rPr>
          <w:rFonts w:ascii="Calibri" w:eastAsia="Calibri" w:hAnsi="Calibri" w:cs="Calibri"/>
          <w:color w:val="000000" w:themeColor="text1"/>
          <w:sz w:val="24"/>
          <w:szCs w:val="24"/>
        </w:rPr>
        <w:fldChar w:fldCharType="begin"/>
      </w:r>
      <w:r w:rsidR="003F0159" w:rsidRPr="008F2AC9">
        <w:rPr>
          <w:color w:val="000000" w:themeColor="text1"/>
        </w:rPr>
        <w:instrText xml:space="preserve"> XE "</w:instrText>
      </w:r>
      <w:r w:rsidR="003F0159" w:rsidRPr="008F2AC9">
        <w:rPr>
          <w:rFonts w:ascii="Calibri" w:eastAsia="Calibri" w:hAnsi="Calibri" w:cs="Calibri"/>
          <w:color w:val="000000" w:themeColor="text1"/>
          <w:sz w:val="24"/>
          <w:szCs w:val="24"/>
        </w:rPr>
        <w:instrText>constitution</w:instrText>
      </w:r>
      <w:r w:rsidR="003F0159" w:rsidRPr="008F2AC9">
        <w:rPr>
          <w:color w:val="000000" w:themeColor="text1"/>
        </w:rPr>
        <w:instrText xml:space="preserve">" </w:instrText>
      </w:r>
      <w:r w:rsidR="003F0159" w:rsidRPr="008F2AC9">
        <w:rPr>
          <w:rFonts w:ascii="Calibri" w:eastAsia="Calibri" w:hAnsi="Calibri" w:cs="Calibri"/>
          <w:color w:val="000000" w:themeColor="text1"/>
          <w:sz w:val="24"/>
          <w:szCs w:val="24"/>
        </w:rPr>
        <w:fldChar w:fldCharType="end"/>
      </w:r>
      <w:r w:rsidR="003F0159"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Times New Roman"/>
          <w:color w:val="000000" w:themeColor="text1"/>
        </w:rPr>
        <w:instrText xml:space="preserve"> XE "</w:instrText>
      </w:r>
      <w:r w:rsidR="006265F3" w:rsidRPr="008F2AC9">
        <w:rPr>
          <w:rFonts w:ascii="Calibri" w:eastAsia="Calibri" w:hAnsi="Calibri" w:cs="Calibri"/>
          <w:color w:val="000000" w:themeColor="text1"/>
          <w:sz w:val="24"/>
          <w:szCs w:val="24"/>
        </w:rPr>
        <w:instrText>constitutional ballot referendum</w:instrText>
      </w:r>
      <w:r w:rsidR="006265F3" w:rsidRPr="008F2AC9">
        <w:rPr>
          <w:rFonts w:ascii="Calibri" w:eastAsia="Calibri" w:hAnsi="Calibri" w:cs="Times New Roman"/>
          <w:color w:val="000000" w:themeColor="text1"/>
        </w:rPr>
        <w:instrText>" \t "</w:instrText>
      </w:r>
      <w:r w:rsidR="006265F3" w:rsidRPr="008F2AC9">
        <w:rPr>
          <w:rFonts w:ascii="Calibri" w:eastAsia="Calibri" w:hAnsi="Calibri" w:cs="Calibri"/>
          <w:i/>
          <w:color w:val="000000" w:themeColor="text1"/>
        </w:rPr>
        <w:instrText>See</w:instrText>
      </w:r>
      <w:r w:rsidR="006265F3" w:rsidRPr="008F2AC9">
        <w:rPr>
          <w:rFonts w:ascii="Calibri" w:eastAsia="Calibri" w:hAnsi="Calibri" w:cs="Calibri"/>
          <w:color w:val="000000" w:themeColor="text1"/>
        </w:rPr>
        <w:instrText xml:space="preserve"> referendum</w:instrText>
      </w:r>
      <w:r w:rsidR="006265F3" w:rsidRPr="008F2AC9">
        <w:rPr>
          <w:rFonts w:ascii="Calibri" w:eastAsia="Calibri" w:hAnsi="Calibri" w:cs="Times New Roman"/>
          <w:color w:val="000000" w:themeColor="text1"/>
        </w:rPr>
        <w:instrText xml:space="preserve">"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provision prohibiting direct </w:t>
      </w:r>
      <w:r w:rsidR="006265F3" w:rsidRPr="008F2AC9">
        <w:rPr>
          <w:rFonts w:ascii="Calibri" w:eastAsia="Calibri" w:hAnsi="Calibri" w:cs="Calibri"/>
          <w:b/>
          <w:bCs/>
          <w:color w:val="000000" w:themeColor="text1"/>
          <w:sz w:val="24"/>
          <w:szCs w:val="24"/>
        </w:rPr>
        <w:t>public funding for religious or other private educational institutions</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"public funding for religious or other private educational institutions (</w:instrText>
      </w:r>
      <w:r w:rsidR="006265F3" w:rsidRPr="008F2AC9">
        <w:rPr>
          <w:rFonts w:ascii="Calibri" w:eastAsia="Calibri" w:hAnsi="Calibri" w:cs="Calibri"/>
          <w:i/>
          <w:iCs/>
          <w:color w:val="000000" w:themeColor="text1"/>
          <w:sz w:val="24"/>
          <w:szCs w:val="24"/>
        </w:rPr>
        <w:instrText>Blaine Amendments</w:instrText>
      </w:r>
      <w:r w:rsidR="006265F3" w:rsidRPr="008F2AC9">
        <w:rPr>
          <w:rFonts w:ascii="Calibri" w:eastAsia="Calibri" w:hAnsi="Calibri" w:cs="Calibri"/>
          <w:color w:val="000000" w:themeColor="text1"/>
          <w:sz w:val="24"/>
          <w:szCs w:val="24"/>
        </w:rPr>
        <w:instrText>)</w:instrText>
      </w:r>
      <w:r w:rsidR="00EC548B" w:rsidRPr="008F2AC9">
        <w:rPr>
          <w:rFonts w:ascii="Calibri" w:eastAsia="Calibri" w:hAnsi="Calibri" w:cs="Calibri"/>
          <w:color w:val="000000" w:themeColor="text1"/>
          <w:sz w:val="24"/>
          <w:szCs w:val="24"/>
        </w:rPr>
        <w:instrText xml:space="preserve"> (H. 3591, in the Senate)</w:instrText>
      </w:r>
      <w:r w:rsidR="006265F3" w:rsidRPr="008F2AC9">
        <w:rPr>
          <w:rFonts w:ascii="Calibri" w:eastAsia="Calibri" w:hAnsi="Calibri" w:cs="Calibri"/>
          <w:color w:val="000000" w:themeColor="text1"/>
          <w:sz w:val="24"/>
          <w:szCs w:val="24"/>
        </w:rPr>
        <w:instrText>:proposed repeal of</w:instrText>
      </w:r>
      <w:r w:rsidR="00010840" w:rsidRPr="008F2AC9">
        <w:rPr>
          <w:rFonts w:ascii="Calibri" w:eastAsia="Calibri" w:hAnsi="Calibri" w:cs="Calibri"/>
          <w:color w:val="000000" w:themeColor="text1"/>
          <w:sz w:val="24"/>
          <w:szCs w:val="24"/>
        </w:rPr>
        <w:instrText xml:space="preserve"> ban</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should be repealed.</w:t>
      </w:r>
      <w:r w:rsidR="00AE5550"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color w:val="000000" w:themeColor="text1"/>
          <w:sz w:val="24"/>
          <w:szCs w:val="24"/>
        </w:rPr>
        <w:t xml:space="preserve">Historically known as </w:t>
      </w:r>
      <w:r w:rsidR="006265F3" w:rsidRPr="008F2AC9">
        <w:rPr>
          <w:rFonts w:ascii="Calibri" w:eastAsia="Calibri" w:hAnsi="Calibri" w:cs="Calibri"/>
          <w:i/>
          <w:iCs/>
          <w:color w:val="000000" w:themeColor="text1"/>
          <w:sz w:val="24"/>
          <w:szCs w:val="24"/>
        </w:rPr>
        <w:t>Blaine Amendments</w:t>
      </w:r>
      <w:r w:rsidR="006265F3" w:rsidRPr="008F2AC9">
        <w:rPr>
          <w:rFonts w:ascii="Calibri" w:eastAsia="Calibri" w:hAnsi="Calibri" w:cs="Calibri"/>
          <w:i/>
          <w:i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w:instrText>
      </w:r>
      <w:r w:rsidR="006265F3" w:rsidRPr="008F2AC9">
        <w:rPr>
          <w:rFonts w:ascii="Calibri" w:eastAsia="Calibri" w:hAnsi="Calibri" w:cs="Calibri"/>
          <w:i/>
          <w:iCs/>
          <w:color w:val="000000" w:themeColor="text1"/>
          <w:sz w:val="24"/>
          <w:szCs w:val="24"/>
        </w:rPr>
        <w:instrText xml:space="preserve">Blaine Amendments </w:instrText>
      </w:r>
      <w:r w:rsidR="006265F3" w:rsidRPr="008F2AC9">
        <w:rPr>
          <w:rFonts w:ascii="Calibri" w:eastAsia="Calibri" w:hAnsi="Calibri" w:cs="Calibri"/>
          <w:color w:val="000000" w:themeColor="text1"/>
          <w:sz w:val="24"/>
          <w:szCs w:val="24"/>
        </w:rPr>
        <w:instrText>(H. 3591</w:instrText>
      </w:r>
      <w:r w:rsidR="00CF0008" w:rsidRPr="008F2AC9">
        <w:rPr>
          <w:rFonts w:ascii="Calibri" w:eastAsia="Calibri" w:hAnsi="Calibri" w:cs="Calibri"/>
          <w:color w:val="000000" w:themeColor="text1"/>
          <w:sz w:val="24"/>
          <w:szCs w:val="24"/>
        </w:rPr>
        <w:instrText>, in the Senate</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i/>
          <w:iCs/>
          <w:color w:val="000000" w:themeColor="text1"/>
          <w:sz w:val="24"/>
          <w:szCs w:val="24"/>
        </w:rPr>
        <w:fldChar w:fldCharType="end"/>
      </w:r>
      <w:r w:rsidR="006265F3" w:rsidRPr="008F2AC9">
        <w:rPr>
          <w:rFonts w:ascii="Calibri" w:eastAsia="Calibri" w:hAnsi="Calibri" w:cs="Calibri"/>
          <w:color w:val="000000" w:themeColor="text1"/>
          <w:sz w:val="24"/>
          <w:szCs w:val="24"/>
        </w:rPr>
        <w:t>, these state constitutional</w:t>
      </w:r>
      <w:r w:rsidR="003F0159" w:rsidRPr="008F2AC9">
        <w:rPr>
          <w:rFonts w:ascii="Calibri" w:eastAsia="Calibri" w:hAnsi="Calibri" w:cs="Calibri"/>
          <w:color w:val="000000" w:themeColor="text1"/>
          <w:sz w:val="24"/>
          <w:szCs w:val="24"/>
        </w:rPr>
        <w:fldChar w:fldCharType="begin"/>
      </w:r>
      <w:r w:rsidR="003F0159" w:rsidRPr="008F2AC9">
        <w:rPr>
          <w:color w:val="000000" w:themeColor="text1"/>
        </w:rPr>
        <w:instrText xml:space="preserve"> XE "</w:instrText>
      </w:r>
      <w:r w:rsidR="003F0159" w:rsidRPr="008F2AC9">
        <w:rPr>
          <w:rFonts w:ascii="Calibri" w:eastAsia="Calibri" w:hAnsi="Calibri" w:cs="Calibri"/>
          <w:color w:val="000000" w:themeColor="text1"/>
          <w:sz w:val="24"/>
          <w:szCs w:val="24"/>
        </w:rPr>
        <w:instrText>constitution</w:instrText>
      </w:r>
      <w:r w:rsidR="003F0159" w:rsidRPr="008F2AC9">
        <w:rPr>
          <w:color w:val="000000" w:themeColor="text1"/>
        </w:rPr>
        <w:instrText xml:space="preserve">" </w:instrText>
      </w:r>
      <w:r w:rsidR="003F0159"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provisions were adopted across the United States in the late 19</w:t>
      </w:r>
      <w:r w:rsidR="006265F3" w:rsidRPr="008F2AC9">
        <w:rPr>
          <w:rFonts w:ascii="Calibri" w:eastAsia="Calibri" w:hAnsi="Calibri" w:cs="Calibri"/>
          <w:color w:val="000000" w:themeColor="text1"/>
          <w:sz w:val="24"/>
          <w:szCs w:val="24"/>
          <w:vertAlign w:val="superscript"/>
        </w:rPr>
        <w:t>th</w:t>
      </w:r>
      <w:r w:rsidR="006265F3" w:rsidRPr="008F2AC9">
        <w:rPr>
          <w:rFonts w:ascii="Calibri" w:eastAsia="Calibri" w:hAnsi="Calibri" w:cs="Calibri"/>
          <w:color w:val="000000" w:themeColor="text1"/>
          <w:sz w:val="24"/>
          <w:szCs w:val="24"/>
        </w:rPr>
        <w:t xml:space="preserve"> and early 20</w:t>
      </w:r>
      <w:r w:rsidR="006265F3" w:rsidRPr="008F2AC9">
        <w:rPr>
          <w:rFonts w:ascii="Calibri" w:eastAsia="Calibri" w:hAnsi="Calibri" w:cs="Calibri"/>
          <w:color w:val="000000" w:themeColor="text1"/>
          <w:sz w:val="24"/>
          <w:szCs w:val="24"/>
          <w:vertAlign w:val="superscript"/>
        </w:rPr>
        <w:t>th</w:t>
      </w:r>
      <w:r w:rsidR="006265F3" w:rsidRPr="008F2AC9">
        <w:rPr>
          <w:rFonts w:ascii="Calibri" w:eastAsia="Calibri" w:hAnsi="Calibri" w:cs="Calibri"/>
          <w:color w:val="000000" w:themeColor="text1"/>
          <w:sz w:val="24"/>
          <w:szCs w:val="24"/>
        </w:rPr>
        <w:t xml:space="preserve"> centuries </w:t>
      </w:r>
      <w:r w:rsidR="006265F3" w:rsidRPr="008F2AC9">
        <w:rPr>
          <w:rFonts w:ascii="Calibri" w:eastAsia="Calibri" w:hAnsi="Calibri" w:cs="Calibri"/>
          <w:color w:val="000000" w:themeColor="text1"/>
          <w:sz w:val="24"/>
          <w:szCs w:val="24"/>
        </w:rPr>
        <w:lastRenderedPageBreak/>
        <w:t xml:space="preserve">to prohibit public funding from finding its way to religious or other private educational institutions. Senate </w:t>
      </w:r>
      <w:r w:rsidR="00925309" w:rsidRPr="008F2AC9">
        <w:rPr>
          <w:rFonts w:ascii="Calibri" w:eastAsia="Calibri" w:hAnsi="Calibri" w:cs="Calibri"/>
          <w:color w:val="000000" w:themeColor="text1"/>
          <w:sz w:val="24"/>
          <w:szCs w:val="24"/>
        </w:rPr>
        <w:t xml:space="preserve">Judiciary </w:t>
      </w:r>
      <w:r w:rsidR="006265F3" w:rsidRPr="008F2AC9">
        <w:rPr>
          <w:rFonts w:ascii="Calibri" w:eastAsia="Calibri" w:hAnsi="Calibri" w:cs="Calibri"/>
          <w:color w:val="000000" w:themeColor="text1"/>
          <w:sz w:val="24"/>
          <w:szCs w:val="24"/>
        </w:rPr>
        <w:t>(3/1/2023).</w:t>
      </w:r>
    </w:p>
    <w:p w14:paraId="4B8DCC55" w14:textId="5922EA7E" w:rsidR="006265F3" w:rsidRPr="008F2AC9" w:rsidRDefault="006265F3" w:rsidP="00024BDC">
      <w:pPr>
        <w:keepNext/>
        <w:spacing w:after="40" w:line="240" w:lineRule="auto"/>
        <w:ind w:left="180"/>
        <w:outlineLvl w:val="1"/>
        <w:rPr>
          <w:rFonts w:ascii="Calibri" w:eastAsia="Times New Roman" w:hAnsi="Calibri" w:cs="Calibri"/>
          <w:b/>
          <w:bCs/>
          <w:color w:val="000000" w:themeColor="text1"/>
          <w:sz w:val="24"/>
          <w:szCs w:val="24"/>
        </w:rPr>
      </w:pPr>
      <w:bookmarkStart w:id="2869" w:name="_Toc134519162"/>
      <w:bookmarkStart w:id="2870" w:name="_Toc135308319"/>
      <w:bookmarkStart w:id="2871" w:name="_Toc135522863"/>
      <w:bookmarkStart w:id="2872" w:name="_Toc135907203"/>
      <w:bookmarkStart w:id="2873" w:name="_Toc135916295"/>
      <w:bookmarkStart w:id="2874" w:name="_Toc138254498"/>
      <w:bookmarkStart w:id="2875" w:name="_Toc138257917"/>
      <w:bookmarkStart w:id="2876" w:name="_Toc138335913"/>
      <w:bookmarkStart w:id="2877" w:name="_Toc138336126"/>
      <w:bookmarkStart w:id="2878" w:name="_Toc138357065"/>
      <w:bookmarkStart w:id="2879" w:name="_Toc138860916"/>
      <w:bookmarkStart w:id="2880" w:name="_Toc139121308"/>
      <w:bookmarkStart w:id="2881" w:name="_Toc139443116"/>
      <w:bookmarkStart w:id="2882" w:name="_Toc139553419"/>
      <w:bookmarkStart w:id="2883" w:name="_Toc139554627"/>
      <w:bookmarkStart w:id="2884" w:name="_Toc140491261"/>
      <w:bookmarkStart w:id="2885" w:name="_Toc140499070"/>
      <w:bookmarkStart w:id="2886" w:name="_Toc140796001"/>
      <w:bookmarkStart w:id="2887" w:name="_Toc145595586"/>
      <w:bookmarkStart w:id="2888" w:name="_Hlk134023794"/>
      <w:r w:rsidRPr="008F2AC9">
        <w:rPr>
          <w:rFonts w:ascii="Calibri" w:eastAsia="Times New Roman" w:hAnsi="Calibri" w:cs="Calibri"/>
          <w:b/>
          <w:bCs/>
          <w:color w:val="000000" w:themeColor="text1"/>
          <w:sz w:val="24"/>
          <w:szCs w:val="24"/>
        </w:rPr>
        <w:t>Antisemitism</w:t>
      </w:r>
      <w:bookmarkEnd w:id="2869"/>
      <w:bookmarkEnd w:id="2870"/>
      <w:bookmarkEnd w:id="2871"/>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H. 4042</w:t>
      </w:r>
      <w:r w:rsidR="001B4CC5" w:rsidRPr="008F2AC9">
        <w:rPr>
          <w:rFonts w:ascii="Calibri" w:eastAsia="Calibri" w:hAnsi="Calibri" w:cs="Calibri"/>
          <w:b/>
          <w:bCs/>
          <w:color w:val="000000" w:themeColor="text1"/>
          <w:sz w:val="24"/>
          <w:szCs w:val="24"/>
        </w:rPr>
        <w:t>, in the Senate</w:t>
      </w:r>
      <w:r w:rsidRPr="008F2AC9">
        <w:rPr>
          <w:rFonts w:ascii="Calibri" w:eastAsia="Calibri" w:hAnsi="Calibri" w:cs="Calibri"/>
          <w:b/>
          <w:bCs/>
          <w:color w:val="000000" w:themeColor="text1"/>
          <w:sz w:val="24"/>
          <w:szCs w:val="24"/>
        </w:rPr>
        <w:t>)</w:t>
      </w:r>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p>
    <w:bookmarkEnd w:id="2888"/>
    <w:p w14:paraId="19E4A7C8" w14:textId="4D528D00" w:rsidR="006265F3" w:rsidRPr="008F2AC9" w:rsidRDefault="001B4CC5"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4042 (in the Senate)</w:t>
      </w:r>
      <w:r w:rsidRPr="008F2AC9">
        <w:rPr>
          <w:rFonts w:ascii="Calibri" w:eastAsia="Calibri" w:hAnsi="Calibri" w:cs="Calibri"/>
          <w:b/>
          <w:bCs/>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4042 (in the Senate)</w:instrText>
      </w:r>
      <w:r w:rsidRPr="008F2AC9">
        <w:rPr>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 xml:space="preserve">would codify </w:t>
      </w:r>
      <w:r w:rsidR="006265F3" w:rsidRPr="008F2AC9">
        <w:rPr>
          <w:rFonts w:ascii="Calibri" w:eastAsia="Calibri" w:hAnsi="Calibri" w:cs="Calibri"/>
          <w:b/>
          <w:bCs/>
          <w:color w:val="000000" w:themeColor="text1"/>
          <w:sz w:val="24"/>
          <w:szCs w:val="24"/>
        </w:rPr>
        <w:t>antisemitism as a listed discriminatory act</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"antisemitism</w:instrText>
      </w:r>
      <w:r w:rsidR="00D45628" w:rsidRPr="008F2AC9">
        <w:rPr>
          <w:rFonts w:ascii="Calibri" w:eastAsia="Calibri" w:hAnsi="Calibri" w:cs="Calibri"/>
          <w:color w:val="000000" w:themeColor="text1"/>
          <w:sz w:val="24"/>
          <w:szCs w:val="24"/>
        </w:rPr>
        <w:instrText xml:space="preserve"> (H. 4042, in the Senate)</w:instrText>
      </w:r>
      <w:r w:rsidR="006265F3" w:rsidRPr="008F2AC9">
        <w:rPr>
          <w:rFonts w:ascii="Calibri" w:eastAsia="Calibri" w:hAnsi="Calibri" w:cs="Calibri"/>
          <w:color w:val="000000" w:themeColor="text1"/>
          <w:sz w:val="24"/>
          <w:szCs w:val="24"/>
        </w:rPr>
        <w:instrText xml:space="preserve">:listed as a discriminatory act"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w:t>
      </w:r>
      <w:r w:rsidR="006265F3"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 xml:space="preserve">As proposed, this bill would incorporate the International Holocaust Remembrance Alliance definition and examples of </w:t>
      </w:r>
      <w:r w:rsidR="006265F3" w:rsidRPr="008F2AC9">
        <w:rPr>
          <w:rFonts w:ascii="Calibri" w:eastAsia="Calibri" w:hAnsi="Calibri" w:cs="Calibri"/>
          <w:i/>
          <w:iCs/>
          <w:color w:val="000000" w:themeColor="text1"/>
          <w:sz w:val="24"/>
          <w:szCs w:val="24"/>
        </w:rPr>
        <w:t>antisemitism</w:t>
      </w:r>
      <w:r w:rsidR="006265F3" w:rsidRPr="008F2AC9">
        <w:rPr>
          <w:rFonts w:ascii="Calibri" w:eastAsia="Calibri" w:hAnsi="Calibri" w:cs="Calibri"/>
          <w:color w:val="000000" w:themeColor="text1"/>
          <w:sz w:val="24"/>
          <w:szCs w:val="24"/>
        </w:rPr>
        <w:t xml:space="preserve"> into the South Carolina Code of Laws. After that is finalized, incidents of this type of discrimination could be included in efforts to protect South Carolinians’ civil rights, as well as for reviewing policies, laws, and regulations prohibiting discriminatory acts to include acts of antisemitism</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"antisemitism</w:instrText>
      </w:r>
      <w:r w:rsidR="00D45628" w:rsidRPr="008F2AC9">
        <w:rPr>
          <w:rFonts w:ascii="Calibri" w:eastAsia="Calibri" w:hAnsi="Calibri" w:cs="Calibri"/>
          <w:color w:val="000000" w:themeColor="text1"/>
          <w:sz w:val="24"/>
          <w:szCs w:val="24"/>
        </w:rPr>
        <w:instrText xml:space="preserve"> (H. 4042, in the Senate)</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However, anyone criticizing the country of Israel in the same manner as they criticize other countries, or otherwise exercising their constitutionally guaranteed First Amendment rights, would not run afoul of this proposed legislation. </w:t>
      </w:r>
      <w:r w:rsidR="00925F6B" w:rsidRPr="008F2AC9">
        <w:rPr>
          <w:rFonts w:ascii="Calibri" w:eastAsia="Calibri" w:hAnsi="Calibri" w:cs="Calibri"/>
          <w:color w:val="000000" w:themeColor="text1"/>
          <w:sz w:val="24"/>
          <w:szCs w:val="24"/>
        </w:rPr>
        <w:t xml:space="preserve">Senate Judiciary </w:t>
      </w:r>
      <w:r w:rsidR="006265F3" w:rsidRPr="008F2AC9">
        <w:rPr>
          <w:rFonts w:ascii="Calibri" w:eastAsia="Calibri" w:hAnsi="Calibri" w:cs="Calibri"/>
          <w:color w:val="000000" w:themeColor="text1"/>
          <w:sz w:val="24"/>
          <w:szCs w:val="24"/>
        </w:rPr>
        <w:t>(5/4/2023).</w:t>
      </w:r>
    </w:p>
    <w:p w14:paraId="74056165" w14:textId="2E85F612"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2889" w:name="_Toc138254499"/>
      <w:bookmarkStart w:id="2890" w:name="_Toc138257918"/>
      <w:bookmarkStart w:id="2891" w:name="_Toc138335914"/>
      <w:bookmarkStart w:id="2892" w:name="_Toc138336127"/>
      <w:bookmarkStart w:id="2893" w:name="_Toc138357066"/>
      <w:bookmarkStart w:id="2894" w:name="_Toc138860917"/>
      <w:bookmarkStart w:id="2895" w:name="_Toc139121309"/>
      <w:bookmarkStart w:id="2896" w:name="_Toc139443117"/>
      <w:bookmarkStart w:id="2897" w:name="_Toc139553420"/>
      <w:bookmarkStart w:id="2898" w:name="_Toc139554628"/>
      <w:bookmarkStart w:id="2899" w:name="_Toc140491262"/>
      <w:bookmarkStart w:id="2900" w:name="_Toc140499071"/>
      <w:bookmarkStart w:id="2901" w:name="_Toc140796002"/>
      <w:bookmarkStart w:id="2902" w:name="_Toc145595587"/>
      <w:bookmarkStart w:id="2903" w:name="_Hlk143088806"/>
      <w:r w:rsidRPr="008F2AC9">
        <w:rPr>
          <w:rFonts w:ascii="Calibri" w:eastAsia="Calibri" w:hAnsi="Calibri" w:cs="Calibri"/>
          <w:b/>
          <w:bCs/>
          <w:color w:val="000000" w:themeColor="text1"/>
          <w:sz w:val="24"/>
          <w:szCs w:val="24"/>
        </w:rPr>
        <w:t>Clementa C. Pickney Hate Crimes Act (H. 3014, on Senate calendar)</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p>
    <w:p w14:paraId="0D76534F" w14:textId="3D491B07"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3014</w:t>
      </w:r>
      <w:r w:rsidR="00A87806" w:rsidRPr="008F2AC9">
        <w:rPr>
          <w:rFonts w:ascii="Calibri" w:eastAsia="Calibri" w:hAnsi="Calibri" w:cs="Calibri"/>
          <w:b/>
          <w:bCs/>
          <w:color w:val="000000" w:themeColor="text1"/>
          <w:sz w:val="24"/>
          <w:szCs w:val="24"/>
        </w:rPr>
        <w:t xml:space="preserve"> (on Senate calendar)</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3014</w:instrText>
      </w:r>
      <w:r w:rsidR="004F752D" w:rsidRPr="008F2AC9">
        <w:rPr>
          <w:rFonts w:ascii="Calibri" w:eastAsia="Calibri" w:hAnsi="Calibri" w:cs="Calibri"/>
          <w:color w:val="000000" w:themeColor="text1"/>
          <w:sz w:val="24"/>
          <w:szCs w:val="24"/>
        </w:rPr>
        <w:instrText xml:space="preserve"> (</w:instrText>
      </w:r>
      <w:r w:rsidR="00A87806" w:rsidRPr="008F2AC9">
        <w:rPr>
          <w:rFonts w:ascii="Calibri" w:eastAsia="Calibri" w:hAnsi="Calibri" w:cs="Calibri"/>
          <w:color w:val="000000" w:themeColor="text1"/>
          <w:sz w:val="24"/>
          <w:szCs w:val="24"/>
        </w:rPr>
        <w:instrText xml:space="preserve">on </w:instrText>
      </w:r>
      <w:r w:rsidR="004F752D" w:rsidRPr="008F2AC9">
        <w:rPr>
          <w:rFonts w:ascii="Calibri" w:eastAsia="Calibri" w:hAnsi="Calibri" w:cs="Calibri"/>
          <w:color w:val="000000" w:themeColor="text1"/>
          <w:sz w:val="24"/>
          <w:szCs w:val="24"/>
        </w:rPr>
        <w:instrText xml:space="preserve">the </w:instrText>
      </w:r>
      <w:r w:rsidR="00A87806" w:rsidRPr="008F2AC9">
        <w:rPr>
          <w:rFonts w:ascii="Calibri" w:eastAsia="Calibri" w:hAnsi="Calibri" w:cs="Calibri"/>
          <w:color w:val="000000" w:themeColor="text1"/>
          <w:sz w:val="24"/>
          <w:szCs w:val="24"/>
        </w:rPr>
        <w:instrText>Senate calendar</w:instrText>
      </w:r>
      <w:r w:rsidR="00A87806" w:rsidRPr="008F2AC9">
        <w:rPr>
          <w:rFonts w:ascii="Calibri" w:eastAsia="Calibri" w:hAnsi="Calibri" w:cs="Calibri"/>
          <w:b/>
          <w:bCs/>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7347EC" w:rsidRPr="008F2AC9">
        <w:rPr>
          <w:rFonts w:ascii="Calibri" w:eastAsia="Calibri" w:hAnsi="Calibri" w:cs="Calibri"/>
          <w:color w:val="000000" w:themeColor="text1"/>
          <w:sz w:val="24"/>
          <w:szCs w:val="24"/>
        </w:rPr>
        <w:t>is</w:t>
      </w:r>
      <w:r w:rsidR="00487259"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the</w:t>
      </w:r>
      <w:r w:rsidRPr="008F2AC9">
        <w:rPr>
          <w:rFonts w:ascii="Calibri" w:eastAsia="Calibri" w:hAnsi="Calibri" w:cs="Calibri"/>
          <w:b/>
          <w:bCs/>
          <w:color w:val="000000" w:themeColor="text1"/>
          <w:sz w:val="24"/>
          <w:szCs w:val="24"/>
        </w:rPr>
        <w:t xml:space="preserve"> “Clementa C. Pickney Hate Crimes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"Clementa C. Pickney Hate Crimes Act</w:instrText>
      </w:r>
      <w:r w:rsidR="00881F3A" w:rsidRPr="008F2AC9">
        <w:rPr>
          <w:rFonts w:ascii="Calibri" w:eastAsia="Calibri" w:hAnsi="Calibri" w:cs="Calibri"/>
          <w:color w:val="000000" w:themeColor="text1"/>
          <w:sz w:val="24"/>
          <w:szCs w:val="24"/>
        </w:rPr>
        <w:instrText xml:space="preserve"> (H. 3014, on Senate calendar)</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r w:rsidR="00AE5550"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It was proposed in memory of deceased State Senator and Reverend, Clementa C. Pinckney, who, along with his fellow Charleston Emanuel African Methodist Episcopal Church</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"Emanuel African Methodist Episcopal Church"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congregation members, were shot and killed during a religious gathering in 2015.</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This bill would create an opportunity for criminal courts to impose additional penalties of </w:t>
      </w:r>
      <w:r w:rsidRPr="008F2AC9">
        <w:rPr>
          <w:rFonts w:ascii="Calibri" w:eastAsia="Calibri" w:hAnsi="Calibri" w:cs="Calibri"/>
          <w:color w:val="000000" w:themeColor="text1"/>
          <w:sz w:val="24"/>
          <w:szCs w:val="24"/>
          <w:u w:color="000000"/>
        </w:rPr>
        <w:t>not more than $10,000 and additional jail time of up to five years</w:t>
      </w:r>
      <w:r w:rsidRPr="008F2AC9">
        <w:rPr>
          <w:rFonts w:ascii="Calibri" w:eastAsia="Calibri" w:hAnsi="Calibri" w:cs="Calibri"/>
          <w:color w:val="000000" w:themeColor="text1"/>
          <w:sz w:val="24"/>
          <w:szCs w:val="24"/>
        </w:rPr>
        <w:t xml:space="preserve"> on defendants who targeted their victims based on the perpetrator’s perception—whether correct or not—of the victim’s </w:t>
      </w:r>
      <w:r w:rsidRPr="008F2AC9">
        <w:rPr>
          <w:rFonts w:ascii="Calibri" w:eastAsia="Calibri" w:hAnsi="Calibri" w:cs="Calibri"/>
          <w:color w:val="000000" w:themeColor="text1"/>
          <w:sz w:val="24"/>
          <w:szCs w:val="24"/>
          <w:u w:color="000000"/>
        </w:rPr>
        <w:t>race, color, religion, sex, gender, national origin, sexual orientation, or physical or mental disability</w:t>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additional sentence would be contingent upon these defendants first being convicted of the underlying crime they committed when they targeted these victims. On Senate calendar 3/29/23.</w:t>
      </w:r>
    </w:p>
    <w:p w14:paraId="0F66BBAB" w14:textId="20D33E79" w:rsidR="006265F3" w:rsidRPr="008F2AC9" w:rsidRDefault="006265F3" w:rsidP="0067561B">
      <w:pPr>
        <w:keepNext/>
        <w:spacing w:line="240" w:lineRule="auto"/>
        <w:ind w:left="0"/>
        <w:jc w:val="center"/>
        <w:outlineLvl w:val="1"/>
        <w:rPr>
          <w:rFonts w:ascii="Calibri" w:eastAsia="Times New Roman" w:hAnsi="Calibri" w:cs="Calibri"/>
          <w:b/>
          <w:bCs/>
          <w:color w:val="000000" w:themeColor="text1"/>
          <w:sz w:val="24"/>
          <w:szCs w:val="24"/>
        </w:rPr>
      </w:pPr>
      <w:bookmarkStart w:id="2904" w:name="_Toc135308264"/>
      <w:bookmarkStart w:id="2905" w:name="_Toc135522864"/>
      <w:bookmarkStart w:id="2906" w:name="_Toc135907204"/>
      <w:bookmarkStart w:id="2907" w:name="_Toc135916296"/>
      <w:bookmarkStart w:id="2908" w:name="_Toc138254500"/>
      <w:bookmarkStart w:id="2909" w:name="_Toc138257919"/>
      <w:bookmarkStart w:id="2910" w:name="_Toc138335915"/>
      <w:bookmarkStart w:id="2911" w:name="_Toc138336128"/>
      <w:bookmarkStart w:id="2912" w:name="_Toc138357067"/>
      <w:bookmarkStart w:id="2913" w:name="_Toc138860918"/>
      <w:bookmarkStart w:id="2914" w:name="_Toc139121310"/>
      <w:bookmarkStart w:id="2915" w:name="_Toc139443118"/>
      <w:bookmarkStart w:id="2916" w:name="_Toc139553421"/>
      <w:bookmarkStart w:id="2917" w:name="_Toc139554629"/>
      <w:bookmarkStart w:id="2918" w:name="_Toc140491263"/>
      <w:bookmarkStart w:id="2919" w:name="_Toc140499072"/>
      <w:bookmarkStart w:id="2920" w:name="_Toc140796003"/>
      <w:bookmarkStart w:id="2921" w:name="_Toc145595588"/>
      <w:bookmarkEnd w:id="2903"/>
      <w:r w:rsidRPr="008F2AC9">
        <w:rPr>
          <w:rFonts w:ascii="Calibri" w:eastAsia="Times New Roman" w:hAnsi="Calibri" w:cs="Calibri"/>
          <w:b/>
          <w:bCs/>
          <w:color w:val="000000" w:themeColor="text1"/>
          <w:sz w:val="24"/>
          <w:szCs w:val="24"/>
        </w:rPr>
        <w:t>ELECTIONS</w:t>
      </w:r>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p>
    <w:p w14:paraId="733A4AE9" w14:textId="2494F8BA"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922" w:name="_Toc135308326"/>
      <w:bookmarkStart w:id="2923" w:name="_Toc135522865"/>
      <w:bookmarkStart w:id="2924" w:name="_Toc135907205"/>
      <w:bookmarkStart w:id="2925" w:name="_Toc135916297"/>
      <w:bookmarkStart w:id="2926" w:name="_Toc138254501"/>
      <w:bookmarkStart w:id="2927" w:name="_Toc138257920"/>
      <w:bookmarkStart w:id="2928" w:name="_Toc138335916"/>
      <w:bookmarkStart w:id="2929" w:name="_Toc138336129"/>
      <w:bookmarkStart w:id="2930" w:name="_Toc138357068"/>
      <w:bookmarkStart w:id="2931" w:name="_Toc138860919"/>
      <w:bookmarkStart w:id="2932" w:name="_Toc139121311"/>
      <w:bookmarkStart w:id="2933" w:name="_Toc139443119"/>
      <w:bookmarkStart w:id="2934" w:name="_Toc139553422"/>
      <w:bookmarkStart w:id="2935" w:name="_Toc139554630"/>
      <w:bookmarkStart w:id="2936" w:name="_Toc140491264"/>
      <w:bookmarkStart w:id="2937" w:name="_Toc140499073"/>
      <w:bookmarkStart w:id="2938" w:name="_Toc140796004"/>
      <w:bookmarkStart w:id="2939" w:name="_Toc145595589"/>
      <w:r w:rsidRPr="008F2AC9">
        <w:rPr>
          <w:rFonts w:ascii="Calibri" w:eastAsia="Times New Roman" w:hAnsi="Calibri" w:cs="Calibri"/>
          <w:b/>
          <w:bCs/>
          <w:color w:val="000000" w:themeColor="text1"/>
          <w:sz w:val="24"/>
          <w:szCs w:val="24"/>
        </w:rPr>
        <w:t>Extending Election Protest Deadlines</w:t>
      </w:r>
      <w:bookmarkEnd w:id="2922"/>
      <w:bookmarkEnd w:id="2923"/>
      <w:r w:rsidRPr="008F2AC9">
        <w:rPr>
          <w:rFonts w:ascii="Calibri" w:eastAsia="Times New Roman" w:hAnsi="Calibri" w:cs="Calibri"/>
          <w:b/>
          <w:bCs/>
          <w:color w:val="000000" w:themeColor="text1"/>
          <w:sz w:val="24"/>
          <w:szCs w:val="24"/>
        </w:rPr>
        <w:t xml:space="preserve"> (S. 92, </w:t>
      </w:r>
      <w:r w:rsidRPr="008F2AC9">
        <w:rPr>
          <w:rFonts w:ascii="Calibri" w:eastAsia="Calibri" w:hAnsi="Calibri" w:cs="Calibri"/>
          <w:b/>
          <w:bCs/>
          <w:color w:val="000000" w:themeColor="text1"/>
          <w:sz w:val="24"/>
          <w:szCs w:val="24"/>
        </w:rPr>
        <w:t>Act 18</w:t>
      </w:r>
      <w:r w:rsidR="00CD33C1" w:rsidRPr="008F2AC9">
        <w:rPr>
          <w:rFonts w:ascii="Calibri" w:eastAsia="Calibri" w:hAnsi="Calibri" w:cs="Calibri"/>
          <w:color w:val="000000" w:themeColor="text1"/>
          <w:sz w:val="24"/>
          <w:szCs w:val="24"/>
        </w:rPr>
        <w:fldChar w:fldCharType="begin"/>
      </w:r>
      <w:r w:rsidR="00CD33C1" w:rsidRPr="008F2AC9">
        <w:rPr>
          <w:color w:val="000000" w:themeColor="text1"/>
        </w:rPr>
        <w:instrText xml:space="preserve"> XE "</w:instrText>
      </w:r>
      <w:r w:rsidR="00CD33C1" w:rsidRPr="008F2AC9">
        <w:rPr>
          <w:rFonts w:ascii="Calibri" w:eastAsia="Calibri" w:hAnsi="Calibri" w:cs="Calibri"/>
          <w:color w:val="000000" w:themeColor="text1"/>
          <w:sz w:val="24"/>
          <w:szCs w:val="24"/>
        </w:rPr>
        <w:instrText>Act 18 (S. 92)</w:instrText>
      </w:r>
      <w:r w:rsidR="00CD33C1" w:rsidRPr="008F2AC9">
        <w:rPr>
          <w:color w:val="000000" w:themeColor="text1"/>
        </w:rPr>
        <w:instrText xml:space="preserve">" </w:instrText>
      </w:r>
      <w:r w:rsidR="00CD33C1"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p>
    <w:p w14:paraId="1E58CAE7" w14:textId="3914E6D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Times New Roman" w:hAnsi="Calibri" w:cs="Calibri"/>
          <w:b/>
          <w:bCs/>
          <w:color w:val="000000" w:themeColor="text1"/>
          <w:sz w:val="24"/>
          <w:szCs w:val="24"/>
        </w:rPr>
        <w:t>S. 92</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b/>
          <w:bCs/>
          <w:color w:val="000000" w:themeColor="text1"/>
          <w:sz w:val="24"/>
          <w:szCs w:val="24"/>
        </w:rPr>
        <w:instrText xml:space="preserve"> XE "S. 092 (</w:instrText>
      </w:r>
      <w:r w:rsidR="00CD33C1" w:rsidRPr="008F2AC9">
        <w:rPr>
          <w:rFonts w:ascii="Calibri" w:eastAsia="Calibri" w:hAnsi="Calibri" w:cs="Calibri"/>
          <w:b/>
          <w:bCs/>
          <w:color w:val="000000" w:themeColor="text1"/>
          <w:sz w:val="24"/>
          <w:szCs w:val="24"/>
        </w:rPr>
        <w:instrText>Act 18</w:instrText>
      </w:r>
      <w:r w:rsidRPr="008F2AC9">
        <w:rPr>
          <w:rFonts w:ascii="Calibri" w:eastAsia="Times New Roman" w:hAnsi="Calibri" w:cs="Calibri"/>
          <w:b/>
          <w:bCs/>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00BC55C2" w:rsidRPr="008F2AC9">
        <w:rPr>
          <w:rFonts w:ascii="Calibri" w:eastAsia="Times New Roman" w:hAnsi="Calibri" w:cs="Calibri"/>
          <w:b/>
          <w:bCs/>
          <w:color w:val="000000" w:themeColor="text1"/>
          <w:sz w:val="24"/>
          <w:szCs w:val="24"/>
        </w:rPr>
        <w:t>(</w:t>
      </w:r>
      <w:r w:rsidR="00BC55C2" w:rsidRPr="008F2AC9">
        <w:rPr>
          <w:rFonts w:ascii="Calibri" w:eastAsia="Calibri" w:hAnsi="Calibri" w:cs="Calibri"/>
          <w:b/>
          <w:bCs/>
          <w:color w:val="000000" w:themeColor="text1"/>
          <w:sz w:val="24"/>
          <w:szCs w:val="24"/>
        </w:rPr>
        <w:t xml:space="preserve">Act 18) </w:t>
      </w:r>
      <w:r w:rsidRPr="008F2AC9">
        <w:rPr>
          <w:rFonts w:ascii="Calibri" w:eastAsia="Times New Roman" w:hAnsi="Calibri" w:cs="Calibri"/>
          <w:color w:val="000000" w:themeColor="text1"/>
          <w:sz w:val="24"/>
          <w:szCs w:val="24"/>
        </w:rPr>
        <w:t>extend</w:t>
      </w:r>
      <w:r w:rsidR="00F30DFA" w:rsidRPr="008F2AC9">
        <w:rPr>
          <w:rFonts w:ascii="Calibri" w:eastAsia="Times New Roman" w:hAnsi="Calibri" w:cs="Calibri"/>
          <w:color w:val="000000" w:themeColor="text1"/>
          <w:sz w:val="24"/>
          <w:szCs w:val="24"/>
        </w:rPr>
        <w:t>s</w:t>
      </w:r>
      <w:r w:rsidRPr="008F2AC9">
        <w:rPr>
          <w:rFonts w:ascii="Calibri" w:eastAsia="Times New Roman" w:hAnsi="Calibri" w:cs="Calibri"/>
          <w:color w:val="000000" w:themeColor="text1"/>
          <w:sz w:val="24"/>
          <w:szCs w:val="24"/>
        </w:rPr>
        <w:t xml:space="preserve"> election protest deadlines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"election protest deadlines, extension of</w:instrText>
      </w:r>
      <w:r w:rsidR="00795CCB" w:rsidRPr="008F2AC9">
        <w:rPr>
          <w:rFonts w:ascii="Calibri" w:eastAsia="Times New Roman" w:hAnsi="Calibri" w:cs="Calibri"/>
          <w:color w:val="000000" w:themeColor="text1"/>
          <w:sz w:val="24"/>
          <w:szCs w:val="24"/>
        </w:rPr>
        <w:instrText xml:space="preserve"> (S. 92, Act 18)</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past </w:t>
      </w:r>
      <w:r w:rsidR="00091199" w:rsidRPr="008F2AC9">
        <w:rPr>
          <w:rFonts w:ascii="Calibri" w:eastAsia="Times New Roman" w:hAnsi="Calibri" w:cs="Calibri"/>
          <w:color w:val="000000" w:themeColor="text1"/>
          <w:sz w:val="24"/>
          <w:szCs w:val="24"/>
        </w:rPr>
        <w:t xml:space="preserve">interceding </w:t>
      </w:r>
      <w:r w:rsidRPr="008F2AC9">
        <w:rPr>
          <w:rFonts w:ascii="Calibri" w:eastAsia="Times New Roman" w:hAnsi="Calibri" w:cs="Calibri"/>
          <w:color w:val="000000" w:themeColor="text1"/>
          <w:sz w:val="24"/>
          <w:szCs w:val="24"/>
        </w:rPr>
        <w:t>legal holidays.</w:t>
      </w:r>
    </w:p>
    <w:p w14:paraId="4F6CB5F1" w14:textId="191D801D"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940" w:name="_Toc134519172"/>
      <w:bookmarkStart w:id="2941" w:name="_Toc135308327"/>
      <w:bookmarkStart w:id="2942" w:name="_Toc135522867"/>
      <w:bookmarkStart w:id="2943" w:name="_Toc135907207"/>
      <w:bookmarkStart w:id="2944" w:name="_Toc135916299"/>
      <w:bookmarkStart w:id="2945" w:name="_Toc138254502"/>
      <w:bookmarkStart w:id="2946" w:name="_Toc138257921"/>
      <w:bookmarkStart w:id="2947" w:name="_Toc138335917"/>
      <w:bookmarkStart w:id="2948" w:name="_Toc138336130"/>
      <w:bookmarkStart w:id="2949" w:name="_Toc138357069"/>
      <w:bookmarkStart w:id="2950" w:name="_Toc138860920"/>
      <w:bookmarkStart w:id="2951" w:name="_Toc139121312"/>
      <w:bookmarkStart w:id="2952" w:name="_Toc139443120"/>
      <w:bookmarkStart w:id="2953" w:name="_Toc139553423"/>
      <w:bookmarkStart w:id="2954" w:name="_Toc139554631"/>
      <w:bookmarkStart w:id="2955" w:name="_Toc140491265"/>
      <w:bookmarkStart w:id="2956" w:name="_Toc140499074"/>
      <w:bookmarkStart w:id="2957" w:name="_Toc140796005"/>
      <w:bookmarkStart w:id="2958" w:name="_Toc145595590"/>
      <w:r w:rsidRPr="008F2AC9">
        <w:rPr>
          <w:rFonts w:ascii="Calibri" w:eastAsia="Times New Roman" w:hAnsi="Calibri" w:cs="Calibri"/>
          <w:b/>
          <w:bCs/>
          <w:color w:val="000000" w:themeColor="text1"/>
          <w:sz w:val="24"/>
          <w:szCs w:val="24"/>
        </w:rPr>
        <w:t>Certifying Electoral College Electors</w:t>
      </w:r>
      <w:bookmarkEnd w:id="2940"/>
      <w:bookmarkEnd w:id="2941"/>
      <w:bookmarkEnd w:id="2942"/>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S. 405, Act 27</w:t>
      </w:r>
      <w:r w:rsidR="00CD33C1" w:rsidRPr="008F2AC9">
        <w:rPr>
          <w:rFonts w:ascii="Calibri" w:eastAsia="Calibri" w:hAnsi="Calibri" w:cs="Calibri"/>
          <w:b/>
          <w:bCs/>
          <w:color w:val="000000" w:themeColor="text1"/>
          <w:sz w:val="24"/>
          <w:szCs w:val="24"/>
        </w:rPr>
        <w:fldChar w:fldCharType="begin"/>
      </w:r>
      <w:r w:rsidR="00CD33C1" w:rsidRPr="008F2AC9">
        <w:rPr>
          <w:color w:val="000000" w:themeColor="text1"/>
        </w:rPr>
        <w:instrText xml:space="preserve"> XE "</w:instrText>
      </w:r>
      <w:r w:rsidR="00CD33C1" w:rsidRPr="008F2AC9">
        <w:rPr>
          <w:rFonts w:ascii="Calibri" w:eastAsia="Calibri" w:hAnsi="Calibri" w:cs="Calibri"/>
          <w:color w:val="000000" w:themeColor="text1"/>
          <w:sz w:val="24"/>
          <w:szCs w:val="24"/>
        </w:rPr>
        <w:instrText xml:space="preserve">Act 27 </w:instrText>
      </w:r>
      <w:r w:rsidR="001749A3" w:rsidRPr="008F2AC9">
        <w:rPr>
          <w:rFonts w:ascii="Calibri" w:eastAsia="Calibri" w:hAnsi="Calibri" w:cs="Calibri"/>
          <w:color w:val="000000" w:themeColor="text1"/>
          <w:sz w:val="24"/>
          <w:szCs w:val="24"/>
        </w:rPr>
        <w:instrText>(</w:instrText>
      </w:r>
      <w:r w:rsidR="00CD33C1" w:rsidRPr="008F2AC9">
        <w:rPr>
          <w:rFonts w:ascii="Calibri" w:eastAsia="Calibri" w:hAnsi="Calibri" w:cs="Calibri"/>
          <w:color w:val="000000" w:themeColor="text1"/>
          <w:sz w:val="24"/>
          <w:szCs w:val="24"/>
        </w:rPr>
        <w:instrText>S. 405)</w:instrText>
      </w:r>
      <w:r w:rsidR="00CD33C1" w:rsidRPr="008F2AC9">
        <w:rPr>
          <w:color w:val="000000" w:themeColor="text1"/>
        </w:rPr>
        <w:instrText xml:space="preserve">" </w:instrText>
      </w:r>
      <w:r w:rsidR="00CD33C1"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p w14:paraId="188CB6F8" w14:textId="65D09DB9"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405</w:t>
      </w:r>
      <w:r w:rsidR="001749A3" w:rsidRPr="008F2AC9">
        <w:rPr>
          <w:rFonts w:ascii="Calibri" w:eastAsia="Calibri" w:hAnsi="Calibri" w:cs="Calibri"/>
          <w:b/>
          <w:bCs/>
          <w:color w:val="000000" w:themeColor="text1"/>
          <w:sz w:val="24"/>
          <w:szCs w:val="24"/>
        </w:rPr>
        <w:t xml:space="preserve"> (Act 27)</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405 (</w:instrText>
      </w:r>
      <w:r w:rsidR="00CD33C1" w:rsidRPr="008F2AC9">
        <w:rPr>
          <w:rFonts w:ascii="Calibri" w:eastAsia="Calibri" w:hAnsi="Calibri" w:cs="Calibri"/>
          <w:color w:val="000000" w:themeColor="text1"/>
          <w:sz w:val="24"/>
          <w:szCs w:val="24"/>
        </w:rPr>
        <w:instrText>Act 27</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F30DFA"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revis</w:t>
      </w:r>
      <w:r w:rsidR="00F30DFA" w:rsidRPr="008F2AC9">
        <w:rPr>
          <w:rFonts w:ascii="Calibri" w:eastAsia="Calibri" w:hAnsi="Calibri" w:cs="Calibri"/>
          <w:color w:val="000000" w:themeColor="text1"/>
          <w:sz w:val="24"/>
          <w:szCs w:val="24"/>
        </w:rPr>
        <w:t>es</w:t>
      </w:r>
      <w:r w:rsidRPr="008F2AC9">
        <w:rPr>
          <w:rFonts w:ascii="Calibri" w:eastAsia="Calibri" w:hAnsi="Calibri" w:cs="Calibri"/>
          <w:color w:val="000000" w:themeColor="text1"/>
          <w:sz w:val="24"/>
          <w:szCs w:val="24"/>
        </w:rPr>
        <w:t xml:space="preserve"> </w:t>
      </w:r>
      <w:r w:rsidR="00CD33C1" w:rsidRPr="008F2AC9">
        <w:rPr>
          <w:rFonts w:ascii="Calibri" w:eastAsia="Times New Roman" w:hAnsi="Calibri" w:cs="Calibri"/>
          <w:b/>
          <w:bCs/>
          <w:color w:val="000000" w:themeColor="text1"/>
          <w:sz w:val="24"/>
          <w:szCs w:val="24"/>
          <w:shd w:val="clear" w:color="auto" w:fill="FFFFFF"/>
        </w:rPr>
        <w:t>certification of</w:t>
      </w:r>
      <w:r w:rsidR="00CD33C1" w:rsidRPr="008F2AC9">
        <w:rPr>
          <w:rFonts w:ascii="Calibri" w:eastAsia="Times New Roman" w:hAnsi="Calibri" w:cs="Calibri"/>
          <w:color w:val="000000" w:themeColor="text1"/>
          <w:sz w:val="24"/>
          <w:szCs w:val="24"/>
          <w:shd w:val="clear" w:color="auto" w:fill="FFFFFF"/>
        </w:rPr>
        <w:t xml:space="preserve"> </w:t>
      </w:r>
      <w:r w:rsidR="00CD33C1" w:rsidRPr="008F2AC9">
        <w:rPr>
          <w:rFonts w:ascii="Calibri" w:eastAsia="Times New Roman" w:hAnsi="Calibri" w:cs="Calibri"/>
          <w:b/>
          <w:bCs/>
          <w:color w:val="000000" w:themeColor="text1"/>
          <w:sz w:val="24"/>
          <w:szCs w:val="24"/>
          <w:shd w:val="clear" w:color="auto" w:fill="FFFFFF"/>
        </w:rPr>
        <w:t>electoral college electors</w:t>
      </w:r>
      <w:r w:rsidR="00CD33C1" w:rsidRPr="008F2AC9">
        <w:rPr>
          <w:rFonts w:ascii="Calibri" w:eastAsia="Times New Roman" w:hAnsi="Calibri" w:cs="Calibri"/>
          <w:b/>
          <w:bCs/>
          <w:color w:val="000000" w:themeColor="text1"/>
          <w:sz w:val="24"/>
          <w:szCs w:val="24"/>
          <w:shd w:val="clear" w:color="auto" w:fill="FFFFFF"/>
        </w:rPr>
        <w:fldChar w:fldCharType="begin"/>
      </w:r>
      <w:r w:rsidR="00CD33C1" w:rsidRPr="008F2AC9">
        <w:rPr>
          <w:color w:val="000000" w:themeColor="text1"/>
        </w:rPr>
        <w:instrText xml:space="preserve"> XE "</w:instrText>
      </w:r>
      <w:r w:rsidR="00CD33C1" w:rsidRPr="008F2AC9">
        <w:rPr>
          <w:rFonts w:ascii="Calibri" w:eastAsia="Times New Roman" w:hAnsi="Calibri" w:cs="Calibri"/>
          <w:color w:val="000000" w:themeColor="text1"/>
          <w:sz w:val="24"/>
          <w:szCs w:val="24"/>
          <w:shd w:val="clear" w:color="auto" w:fill="FFFFFF"/>
        </w:rPr>
        <w:instrText>electoral college electors</w:instrText>
      </w:r>
      <w:r w:rsidR="00F6069F" w:rsidRPr="008F2AC9">
        <w:rPr>
          <w:rFonts w:ascii="Calibri" w:eastAsia="Times New Roman" w:hAnsi="Calibri" w:cs="Calibri"/>
          <w:color w:val="000000" w:themeColor="text1"/>
          <w:sz w:val="24"/>
          <w:szCs w:val="24"/>
          <w:shd w:val="clear" w:color="auto" w:fill="FFFFFF"/>
        </w:rPr>
        <w:instrText>:certification of (S. 405, Act 27)</w:instrText>
      </w:r>
      <w:r w:rsidR="00CD33C1" w:rsidRPr="008F2AC9">
        <w:rPr>
          <w:color w:val="000000" w:themeColor="text1"/>
        </w:rPr>
        <w:instrText xml:space="preserve">" </w:instrText>
      </w:r>
      <w:r w:rsidR="00CD33C1" w:rsidRPr="008F2AC9">
        <w:rPr>
          <w:rFonts w:ascii="Calibri" w:eastAsia="Times New Roman" w:hAnsi="Calibri" w:cs="Calibri"/>
          <w:b/>
          <w:bCs/>
          <w:color w:val="000000" w:themeColor="text1"/>
          <w:sz w:val="24"/>
          <w:szCs w:val="24"/>
          <w:shd w:val="clear" w:color="auto" w:fill="FFFFFF"/>
        </w:rPr>
        <w:fldChar w:fldCharType="end"/>
      </w:r>
      <w:r w:rsidR="00706BF9"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requir</w:t>
      </w:r>
      <w:r w:rsidR="00F30DFA" w:rsidRPr="008F2AC9">
        <w:rPr>
          <w:rFonts w:ascii="Calibri" w:eastAsia="Calibri" w:hAnsi="Calibri" w:cs="Calibri"/>
          <w:color w:val="000000" w:themeColor="text1"/>
          <w:sz w:val="24"/>
          <w:szCs w:val="24"/>
        </w:rPr>
        <w:t>ing</w:t>
      </w:r>
      <w:r w:rsidRPr="008F2AC9">
        <w:rPr>
          <w:rFonts w:ascii="Calibri" w:eastAsia="Calibri" w:hAnsi="Calibri" w:cs="Calibri"/>
          <w:color w:val="000000" w:themeColor="text1"/>
          <w:sz w:val="24"/>
          <w:szCs w:val="24"/>
        </w:rPr>
        <w:t xml:space="preserve"> the Governor</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transmit to the Archivist of the United States a certificate of ascertainment of appointment of electors at least six days before the meeting of the electors. It also changes the timing for electors to meet from the first Monday to the first Tuesday</w:t>
      </w:r>
      <w:r w:rsidR="00CF7263"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after the second Wednesday in December</w:t>
      </w:r>
      <w:r w:rsidR="00CF7263"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 xml:space="preserve"> following their appointment. It further revises the manner of disposition of certificates of ascertainment of appointment of electors.</w:t>
      </w:r>
      <w:r w:rsidR="00335F95"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Currently, two certificates of ascertainment must be delivered to the South Carolina Secretary of State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"Secretary of State, South Carolina</w:instrText>
      </w:r>
      <w:r w:rsidR="00B95815" w:rsidRPr="008F2AC9">
        <w:rPr>
          <w:rFonts w:ascii="Calibri" w:eastAsia="Calibri" w:hAnsi="Calibri" w:cs="Calibri"/>
          <w:color w:val="000000" w:themeColor="text1"/>
          <w:sz w:val="24"/>
          <w:szCs w:val="24"/>
        </w:rPr>
        <w:instrText xml:space="preserve">, </w:instrText>
      </w:r>
      <w:r w:rsidR="00B95815" w:rsidRPr="008F2AC9">
        <w:rPr>
          <w:rFonts w:ascii="Calibri" w:eastAsia="Times New Roman" w:hAnsi="Calibri" w:cs="Calibri"/>
          <w:color w:val="000000" w:themeColor="text1"/>
          <w:sz w:val="24"/>
          <w:szCs w:val="24"/>
        </w:rPr>
        <w:instrText>Electoral College electors (</w:instrText>
      </w:r>
      <w:r w:rsidR="00B95815" w:rsidRPr="008F2AC9">
        <w:rPr>
          <w:rFonts w:ascii="Calibri" w:eastAsia="Calibri" w:hAnsi="Calibri" w:cs="Calibri"/>
          <w:color w:val="000000" w:themeColor="text1"/>
          <w:sz w:val="24"/>
          <w:szCs w:val="24"/>
        </w:rPr>
        <w:instrText>S. 405, Act 27)</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This requirement would be deleted. Instead, two sets of certificates would be sent to the State Election Commission</w:t>
      </w:r>
      <w:r w:rsidR="006121BF" w:rsidRPr="008F2AC9">
        <w:rPr>
          <w:rFonts w:ascii="Calibri" w:eastAsia="Calibri" w:hAnsi="Calibri" w:cs="Calibri"/>
          <w:color w:val="000000" w:themeColor="text1"/>
          <w:sz w:val="24"/>
          <w:szCs w:val="24"/>
        </w:rPr>
        <w:fldChar w:fldCharType="begin"/>
      </w:r>
      <w:r w:rsidR="006121BF" w:rsidRPr="008F2AC9">
        <w:rPr>
          <w:color w:val="000000" w:themeColor="text1"/>
        </w:rPr>
        <w:instrText xml:space="preserve"> XE "</w:instrText>
      </w:r>
      <w:r w:rsidR="006121BF" w:rsidRPr="008F2AC9">
        <w:rPr>
          <w:rFonts w:ascii="Calibri" w:eastAsia="Calibri" w:hAnsi="Calibri" w:cs="Calibri"/>
          <w:color w:val="000000" w:themeColor="text1"/>
          <w:sz w:val="24"/>
          <w:szCs w:val="24"/>
        </w:rPr>
        <w:instrText>State Election Commission</w:instrText>
      </w:r>
      <w:r w:rsidR="006121BF" w:rsidRPr="008F2AC9">
        <w:rPr>
          <w:color w:val="000000" w:themeColor="text1"/>
        </w:rPr>
        <w:instrText xml:space="preserve">" </w:instrText>
      </w:r>
      <w:r w:rsidR="006121BF"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Executive Director. One of these certificates would be preserved by the Executive Director for one year and would remain open to the public for inspection during normal business hours.</w:t>
      </w:r>
    </w:p>
    <w:p w14:paraId="69540874" w14:textId="0743D075"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959" w:name="_Toc138254503"/>
      <w:bookmarkStart w:id="2960" w:name="_Toc138257922"/>
      <w:bookmarkStart w:id="2961" w:name="_Toc138335918"/>
      <w:bookmarkStart w:id="2962" w:name="_Toc138336131"/>
      <w:bookmarkStart w:id="2963" w:name="_Toc138357070"/>
      <w:bookmarkStart w:id="2964" w:name="_Toc138860921"/>
      <w:bookmarkStart w:id="2965" w:name="_Toc139121313"/>
      <w:bookmarkStart w:id="2966" w:name="_Toc139443121"/>
      <w:bookmarkStart w:id="2967" w:name="_Toc139553424"/>
      <w:bookmarkStart w:id="2968" w:name="_Toc139554632"/>
      <w:bookmarkStart w:id="2969" w:name="_Toc140491266"/>
      <w:bookmarkStart w:id="2970" w:name="_Toc140499075"/>
      <w:bookmarkStart w:id="2971" w:name="_Toc140796006"/>
      <w:bookmarkStart w:id="2972" w:name="_Toc145595591"/>
      <w:r w:rsidRPr="008F2AC9">
        <w:rPr>
          <w:rFonts w:ascii="Calibri" w:eastAsia="Times New Roman" w:hAnsi="Calibri" w:cs="Calibri"/>
          <w:b/>
          <w:bCs/>
          <w:color w:val="000000" w:themeColor="text1"/>
          <w:sz w:val="24"/>
          <w:szCs w:val="24"/>
        </w:rPr>
        <w:lastRenderedPageBreak/>
        <w:t xml:space="preserve">State Executive Committee Election Protests (H. 4066, </w:t>
      </w:r>
      <w:r w:rsidR="00251E83"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p>
    <w:p w14:paraId="57D54B77" w14:textId="2693661E"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4066</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H. 4066</w:instrText>
      </w:r>
      <w:r w:rsidR="00F860F0" w:rsidRPr="008F2AC9">
        <w:rPr>
          <w:rFonts w:ascii="Calibri" w:eastAsia="Calibri" w:hAnsi="Calibri" w:cs="Calibri"/>
          <w:color w:val="000000" w:themeColor="text1"/>
          <w:sz w:val="24"/>
          <w:szCs w:val="24"/>
        </w:rPr>
        <w:instrText xml:space="preserve"> (in the Senate)</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t xml:space="preserve"> State Executive Committee Election Protests</w:t>
      </w:r>
      <w:r w:rsidRPr="008F2AC9">
        <w:rPr>
          <w:rFonts w:ascii="Calibri" w:eastAsia="Calibri" w:hAnsi="Calibri" w:cs="Calibri"/>
          <w:color w:val="000000" w:themeColor="text1"/>
          <w:sz w:val="24"/>
          <w:szCs w:val="24"/>
        </w:rPr>
        <w:t xml:space="preserve">, </w:t>
      </w:r>
      <w:r w:rsidR="00706BF9"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limit state conventions to a maximum of 943 delegates. The state executive committee would hear all election protests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"election protest</w:instrText>
      </w:r>
      <w:r w:rsidR="00795CCB" w:rsidRPr="008F2AC9">
        <w:rPr>
          <w:rFonts w:ascii="Calibri" w:eastAsia="Calibri" w:hAnsi="Calibri" w:cs="Calibri"/>
          <w:color w:val="000000" w:themeColor="text1"/>
          <w:sz w:val="24"/>
          <w:szCs w:val="24"/>
        </w:rPr>
        <w:instrText xml:space="preserve"> bonds (H. 4066</w:instrText>
      </w:r>
      <w:r w:rsidR="00662DF6" w:rsidRPr="008F2AC9">
        <w:rPr>
          <w:rFonts w:ascii="Calibri" w:eastAsia="Calibri" w:hAnsi="Calibri" w:cs="Calibri"/>
          <w:color w:val="000000" w:themeColor="text1"/>
          <w:sz w:val="24"/>
          <w:szCs w:val="24"/>
        </w:rPr>
        <w:instrText>, in the Senate</w:instrText>
      </w:r>
      <w:r w:rsidR="00795CCB"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could require protest bonds to be posted by anyone contesting an election. Before doing so, however, they would have to pass an appropriate resolution prior to that election being held. Bonds are proposed to be capped at $750.</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Successful protests would mean any bond posted would be returned to its poster. Sent to the Senate (3/30/2023).</w:t>
      </w:r>
    </w:p>
    <w:p w14:paraId="2CBD01B4" w14:textId="70C59306"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2973" w:name="_Toc135308336"/>
      <w:bookmarkStart w:id="2974" w:name="_Toc135522866"/>
      <w:bookmarkStart w:id="2975" w:name="_Toc135907206"/>
      <w:bookmarkStart w:id="2976" w:name="_Toc135916298"/>
      <w:bookmarkStart w:id="2977" w:name="_Toc138254504"/>
      <w:bookmarkStart w:id="2978" w:name="_Toc138257923"/>
      <w:bookmarkStart w:id="2979" w:name="_Toc138335919"/>
      <w:bookmarkStart w:id="2980" w:name="_Toc138336132"/>
      <w:bookmarkStart w:id="2981" w:name="_Toc138357071"/>
      <w:bookmarkStart w:id="2982" w:name="_Toc138860922"/>
      <w:bookmarkStart w:id="2983" w:name="_Toc139121314"/>
      <w:bookmarkStart w:id="2984" w:name="_Toc139443122"/>
      <w:bookmarkStart w:id="2985" w:name="_Toc139553425"/>
      <w:bookmarkStart w:id="2986" w:name="_Toc139554633"/>
      <w:bookmarkStart w:id="2987" w:name="_Toc140491267"/>
      <w:bookmarkStart w:id="2988" w:name="_Toc140499076"/>
      <w:bookmarkStart w:id="2989" w:name="_Toc140796007"/>
      <w:bookmarkStart w:id="2990" w:name="_Toc145595592"/>
      <w:r w:rsidRPr="008F2AC9">
        <w:rPr>
          <w:rFonts w:ascii="Calibri" w:eastAsia="Times New Roman" w:hAnsi="Calibri" w:cs="Calibri"/>
          <w:b/>
          <w:bCs/>
          <w:color w:val="000000" w:themeColor="text1"/>
          <w:sz w:val="24"/>
          <w:szCs w:val="24"/>
        </w:rPr>
        <w:t>Municipal Election Reforms</w:t>
      </w:r>
      <w:bookmarkEnd w:id="2973"/>
      <w:bookmarkEnd w:id="2974"/>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 xml:space="preserve">H. 3734, </w:t>
      </w:r>
      <w:r w:rsidR="008862BB" w:rsidRPr="008F2AC9">
        <w:rPr>
          <w:rFonts w:ascii="Calibri" w:eastAsia="Calibri" w:hAnsi="Calibri" w:cs="Calibri"/>
          <w:b/>
          <w:bCs/>
          <w:color w:val="000000" w:themeColor="text1"/>
          <w:sz w:val="24"/>
          <w:szCs w:val="24"/>
        </w:rPr>
        <w:t xml:space="preserve">in the </w:t>
      </w:r>
      <w:r w:rsidRPr="008F2AC9">
        <w:rPr>
          <w:rFonts w:ascii="Calibri" w:eastAsia="Calibri" w:hAnsi="Calibri" w:cs="Calibri"/>
          <w:b/>
          <w:bCs/>
          <w:color w:val="000000" w:themeColor="text1"/>
          <w:sz w:val="24"/>
          <w:szCs w:val="24"/>
        </w:rPr>
        <w:t>Senat</w:t>
      </w:r>
      <w:r w:rsidR="008862BB" w:rsidRPr="008F2AC9">
        <w:rPr>
          <w:rFonts w:ascii="Calibri" w:eastAsia="Calibri" w:hAnsi="Calibri" w:cs="Calibri"/>
          <w:b/>
          <w:bCs/>
          <w:color w:val="000000" w:themeColor="text1"/>
          <w:sz w:val="24"/>
          <w:szCs w:val="24"/>
        </w:rPr>
        <w:t>e</w:t>
      </w:r>
      <w:r w:rsidRPr="008F2AC9">
        <w:rPr>
          <w:rFonts w:ascii="Calibri" w:eastAsia="Calibri" w:hAnsi="Calibri" w:cs="Calibri"/>
          <w:b/>
          <w:bCs/>
          <w:color w:val="000000" w:themeColor="text1"/>
          <w:sz w:val="24"/>
          <w:szCs w:val="24"/>
        </w:rPr>
        <w:t>)</w:t>
      </w:r>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p>
    <w:p w14:paraId="69F71853" w14:textId="04D7055C"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3734</w:t>
      </w:r>
      <w:r w:rsidR="008862BB"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3734 (</w:instrText>
      </w:r>
      <w:r w:rsidR="008862BB"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Municipal Election Reforms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"municipal:election reforms</w:instrText>
      </w:r>
      <w:r w:rsidR="002F1BA6" w:rsidRPr="008F2AC9">
        <w:rPr>
          <w:rFonts w:ascii="Calibri" w:eastAsia="Calibri" w:hAnsi="Calibri" w:cs="Calibri"/>
          <w:color w:val="000000" w:themeColor="text1"/>
          <w:sz w:val="24"/>
          <w:szCs w:val="24"/>
        </w:rPr>
        <w:instrText xml:space="preserve"> (H. 3734</w:instrText>
      </w:r>
      <w:r w:rsidR="009374C4" w:rsidRPr="008F2AC9">
        <w:rPr>
          <w:rFonts w:ascii="Calibri" w:eastAsia="Calibri" w:hAnsi="Calibri" w:cs="Calibri"/>
          <w:color w:val="000000" w:themeColor="text1"/>
          <w:sz w:val="24"/>
          <w:szCs w:val="24"/>
        </w:rPr>
        <w:instrText>, in the Senate</w:instrText>
      </w:r>
      <w:r w:rsidR="002F1BA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This legislative effort would require municipal elections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to be conducted only in odd-numbered years on the third Tuesday in March, the first Tuesday of July, or the first Tuesday after the first Monday in November using voting systems adopted by the State Election Commission</w:t>
      </w:r>
      <w:r w:rsidR="006121BF" w:rsidRPr="008F2AC9">
        <w:rPr>
          <w:rFonts w:ascii="Calibri" w:eastAsia="Calibri" w:hAnsi="Calibri" w:cs="Calibri"/>
          <w:color w:val="000000" w:themeColor="text1"/>
          <w:sz w:val="24"/>
          <w:szCs w:val="24"/>
        </w:rPr>
        <w:fldChar w:fldCharType="begin"/>
      </w:r>
      <w:r w:rsidR="006121BF" w:rsidRPr="008F2AC9">
        <w:rPr>
          <w:color w:val="000000" w:themeColor="text1"/>
        </w:rPr>
        <w:instrText xml:space="preserve"> XE "</w:instrText>
      </w:r>
      <w:r w:rsidR="006121BF" w:rsidRPr="008F2AC9">
        <w:rPr>
          <w:rFonts w:ascii="Calibri" w:eastAsia="Calibri" w:hAnsi="Calibri" w:cs="Calibri"/>
          <w:color w:val="000000" w:themeColor="text1"/>
          <w:sz w:val="24"/>
          <w:szCs w:val="24"/>
        </w:rPr>
        <w:instrText>State Election Commission</w:instrText>
      </w:r>
      <w:r w:rsidR="006121BF" w:rsidRPr="008F2AC9">
        <w:rPr>
          <w:color w:val="000000" w:themeColor="text1"/>
        </w:rPr>
        <w:instrText xml:space="preserve">" </w:instrText>
      </w:r>
      <w:r w:rsidR="006121BF"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Municipal elections authority could be transferred to county boards of voter registration and elections. The terms for municipal mayors and council members would commence at the next regular city council meeting in the month after the election results were certified. This proposal </w:t>
      </w:r>
      <w:r w:rsidR="00091E30" w:rsidRPr="008F2AC9">
        <w:rPr>
          <w:rFonts w:ascii="Calibri" w:eastAsia="Calibri" w:hAnsi="Calibri" w:cs="Calibri"/>
          <w:color w:val="000000" w:themeColor="text1"/>
          <w:sz w:val="24"/>
          <w:szCs w:val="24"/>
        </w:rPr>
        <w:t xml:space="preserve">to standardize municipal elections in our state </w:t>
      </w:r>
      <w:r w:rsidRPr="008F2AC9">
        <w:rPr>
          <w:rFonts w:ascii="Calibri" w:eastAsia="Calibri" w:hAnsi="Calibri" w:cs="Calibri"/>
          <w:color w:val="000000" w:themeColor="text1"/>
          <w:sz w:val="24"/>
          <w:szCs w:val="24"/>
        </w:rPr>
        <w:t>also prohibits the extension of terms for any mayor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"mayor</w:instrText>
      </w:r>
      <w:r w:rsidR="002F1BA6" w:rsidRPr="008F2AC9">
        <w:rPr>
          <w:rFonts w:ascii="Calibri" w:eastAsia="Calibri" w:hAnsi="Calibri" w:cs="Calibri"/>
          <w:color w:val="000000" w:themeColor="text1"/>
          <w:sz w:val="24"/>
          <w:szCs w:val="24"/>
        </w:rPr>
        <w:instrText>s (H. 3734</w:instrText>
      </w:r>
      <w:r w:rsidR="006C7E1A" w:rsidRPr="008F2AC9">
        <w:rPr>
          <w:rFonts w:ascii="Calibri" w:eastAsia="Calibri" w:hAnsi="Calibri" w:cs="Calibri"/>
          <w:color w:val="000000" w:themeColor="text1"/>
          <w:sz w:val="24"/>
          <w:szCs w:val="24"/>
        </w:rPr>
        <w:instrText>, in the Senate</w:instrText>
      </w:r>
      <w:r w:rsidR="002F1BA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"municipal</w:instrText>
      </w:r>
      <w:r w:rsidRPr="008F2AC9">
        <w:rPr>
          <w:rFonts w:ascii="Calibri" w:eastAsia="Calibri" w:hAnsi="Calibri" w:cs="Calibri"/>
          <w:b/>
          <w:bCs/>
          <w:color w:val="000000" w:themeColor="text1"/>
          <w:sz w:val="24"/>
          <w:szCs w:val="24"/>
        </w:rPr>
        <w:instrText>:</w:instrText>
      </w:r>
      <w:r w:rsidRPr="008F2AC9">
        <w:rPr>
          <w:rFonts w:ascii="Calibri" w:eastAsia="Calibri" w:hAnsi="Calibri" w:cs="Calibri"/>
          <w:color w:val="000000" w:themeColor="text1"/>
          <w:sz w:val="24"/>
          <w:szCs w:val="24"/>
        </w:rPr>
        <w:instrText>mayoral terms</w:instrText>
      </w:r>
      <w:r w:rsidR="002F1BA6" w:rsidRPr="008F2AC9">
        <w:rPr>
          <w:rFonts w:ascii="Calibri" w:eastAsia="Calibri" w:hAnsi="Calibri" w:cs="Calibri"/>
          <w:color w:val="000000" w:themeColor="text1"/>
          <w:sz w:val="24"/>
          <w:szCs w:val="24"/>
        </w:rPr>
        <w:instrText xml:space="preserve"> (H. 3734</w:instrText>
      </w:r>
      <w:r w:rsidR="006C7E1A" w:rsidRPr="008F2AC9">
        <w:rPr>
          <w:rFonts w:ascii="Calibri" w:eastAsia="Calibri" w:hAnsi="Calibri" w:cs="Calibri"/>
          <w:color w:val="000000" w:themeColor="text1"/>
          <w:sz w:val="24"/>
          <w:szCs w:val="24"/>
        </w:rPr>
        <w:instrText>, in the Senate</w:instrText>
      </w:r>
      <w:r w:rsidR="002F1BA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or council member elected in an even-numbered year when existing election dates are changed. As amended, if they were elected in an odd-numbered year, that term would be extended. Officers would continue to serve until their successors are elected and qualified. Sent to the Senate</w:t>
      </w:r>
      <w:r w:rsidR="008862BB" w:rsidRPr="008F2AC9">
        <w:rPr>
          <w:rFonts w:ascii="Calibri" w:eastAsia="Calibri" w:hAnsi="Calibri" w:cs="Calibri"/>
          <w:color w:val="000000" w:themeColor="text1"/>
          <w:sz w:val="24"/>
          <w:szCs w:val="24"/>
        </w:rPr>
        <w:t xml:space="preserve">, </w:t>
      </w:r>
      <w:r w:rsidR="002F4998" w:rsidRPr="008F2AC9">
        <w:rPr>
          <w:rFonts w:ascii="Calibri" w:eastAsia="Calibri" w:hAnsi="Calibri" w:cs="Calibri"/>
          <w:color w:val="000000" w:themeColor="text1"/>
          <w:sz w:val="24"/>
          <w:szCs w:val="24"/>
        </w:rPr>
        <w:t xml:space="preserve">in </w:t>
      </w:r>
      <w:r w:rsidR="008862BB" w:rsidRPr="008F2AC9">
        <w:rPr>
          <w:rFonts w:ascii="Calibri" w:eastAsia="Calibri" w:hAnsi="Calibri" w:cs="Calibri"/>
          <w:color w:val="000000" w:themeColor="text1"/>
          <w:sz w:val="24"/>
          <w:szCs w:val="24"/>
        </w:rPr>
        <w:t xml:space="preserve">Senate Judiciary </w:t>
      </w:r>
      <w:r w:rsidRPr="008F2AC9">
        <w:rPr>
          <w:rFonts w:ascii="Calibri" w:eastAsia="Calibri" w:hAnsi="Calibri" w:cs="Calibri"/>
          <w:color w:val="000000" w:themeColor="text1"/>
          <w:sz w:val="24"/>
          <w:szCs w:val="24"/>
        </w:rPr>
        <w:t>(4/27/23).</w:t>
      </w:r>
    </w:p>
    <w:p w14:paraId="3F4D5554" w14:textId="77777777" w:rsidR="006265F3" w:rsidRPr="008F2AC9" w:rsidRDefault="006265F3" w:rsidP="006265F3">
      <w:pPr>
        <w:keepNext/>
        <w:spacing w:line="240" w:lineRule="auto"/>
        <w:jc w:val="center"/>
        <w:outlineLvl w:val="1"/>
        <w:rPr>
          <w:rFonts w:ascii="Calibri" w:eastAsia="Times New Roman" w:hAnsi="Calibri" w:cs="Calibri"/>
          <w:b/>
          <w:bCs/>
          <w:color w:val="000000" w:themeColor="text1"/>
          <w:sz w:val="28"/>
          <w:szCs w:val="28"/>
        </w:rPr>
      </w:pPr>
      <w:bookmarkStart w:id="2991" w:name="_Toc135308266"/>
      <w:bookmarkStart w:id="2992" w:name="_Toc135522876"/>
      <w:bookmarkStart w:id="2993" w:name="_Toc135907216"/>
      <w:bookmarkStart w:id="2994" w:name="_Toc135916308"/>
      <w:bookmarkStart w:id="2995" w:name="_Toc138254515"/>
      <w:bookmarkStart w:id="2996" w:name="_Toc138257934"/>
      <w:bookmarkStart w:id="2997" w:name="_Toc138335930"/>
      <w:bookmarkStart w:id="2998" w:name="_Toc138336143"/>
      <w:bookmarkStart w:id="2999" w:name="_Toc138357082"/>
      <w:bookmarkStart w:id="3000" w:name="_Toc138860934"/>
      <w:bookmarkStart w:id="3001" w:name="_Toc139121327"/>
      <w:bookmarkStart w:id="3002" w:name="_Toc139443135"/>
      <w:bookmarkStart w:id="3003" w:name="_Toc139553438"/>
      <w:bookmarkStart w:id="3004" w:name="_Toc139554646"/>
      <w:bookmarkStart w:id="3005" w:name="_Toc140491281"/>
      <w:bookmarkStart w:id="3006" w:name="_Toc140499090"/>
      <w:bookmarkStart w:id="3007" w:name="_Toc140796021"/>
      <w:bookmarkStart w:id="3008" w:name="_Toc145595593"/>
      <w:r w:rsidRPr="008F2AC9">
        <w:rPr>
          <w:rFonts w:ascii="Calibri" w:eastAsia="Times New Roman" w:hAnsi="Calibri" w:cs="Calibri"/>
          <w:b/>
          <w:bCs/>
          <w:color w:val="000000" w:themeColor="text1"/>
          <w:sz w:val="28"/>
          <w:szCs w:val="28"/>
        </w:rPr>
        <w:t>EDUCATION</w:t>
      </w:r>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14:paraId="14CF4B97" w14:textId="09AF9CE6"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009" w:name="_Toc133837065"/>
      <w:bookmarkStart w:id="3010" w:name="_Toc135308333"/>
      <w:bookmarkStart w:id="3011" w:name="_Toc135522877"/>
      <w:bookmarkStart w:id="3012" w:name="_Toc135907217"/>
      <w:bookmarkStart w:id="3013" w:name="_Toc135916309"/>
      <w:bookmarkStart w:id="3014" w:name="_Toc138254516"/>
      <w:bookmarkStart w:id="3015" w:name="_Toc138257935"/>
      <w:bookmarkStart w:id="3016" w:name="_Toc138335931"/>
      <w:bookmarkStart w:id="3017" w:name="_Toc138336144"/>
      <w:bookmarkStart w:id="3018" w:name="_Toc138357083"/>
      <w:bookmarkStart w:id="3019" w:name="_Toc138860935"/>
      <w:bookmarkStart w:id="3020" w:name="_Toc139121328"/>
      <w:bookmarkStart w:id="3021" w:name="_Toc139443136"/>
      <w:bookmarkStart w:id="3022" w:name="_Toc139553439"/>
      <w:bookmarkStart w:id="3023" w:name="_Toc139554647"/>
      <w:bookmarkStart w:id="3024" w:name="_Toc140491282"/>
      <w:bookmarkStart w:id="3025" w:name="_Toc140499091"/>
      <w:bookmarkStart w:id="3026" w:name="_Toc140796022"/>
      <w:bookmarkStart w:id="3027" w:name="_Toc145595594"/>
      <w:bookmarkStart w:id="3028" w:name="_Hlk143089587"/>
      <w:r w:rsidRPr="008F2AC9">
        <w:rPr>
          <w:rFonts w:ascii="Calibri" w:eastAsia="Times New Roman" w:hAnsi="Calibri" w:cs="Calibri"/>
          <w:b/>
          <w:bCs/>
          <w:color w:val="000000" w:themeColor="text1"/>
          <w:sz w:val="24"/>
          <w:szCs w:val="24"/>
        </w:rPr>
        <w:t>Education Scholarship Trust Fund</w:t>
      </w:r>
      <w:bookmarkEnd w:id="3009"/>
      <w:bookmarkEnd w:id="3010"/>
      <w:bookmarkEnd w:id="3011"/>
      <w:r w:rsidRPr="008F2AC9">
        <w:rPr>
          <w:rFonts w:ascii="Calibri" w:eastAsia="Times New Roman" w:hAnsi="Calibri" w:cs="Calibri"/>
          <w:b/>
          <w:bCs/>
          <w:color w:val="000000" w:themeColor="text1"/>
          <w:sz w:val="24"/>
          <w:szCs w:val="24"/>
        </w:rPr>
        <w:t xml:space="preserve"> (S. 39, Act 8</w:t>
      </w:r>
      <w:r w:rsidR="006E2720" w:rsidRPr="008F2AC9">
        <w:rPr>
          <w:rFonts w:ascii="Calibri" w:eastAsia="Times New Roman" w:hAnsi="Calibri" w:cs="Calibri"/>
          <w:b/>
          <w:bCs/>
          <w:color w:val="000000" w:themeColor="text1"/>
          <w:sz w:val="24"/>
          <w:szCs w:val="24"/>
        </w:rPr>
        <w:fldChar w:fldCharType="begin"/>
      </w:r>
      <w:r w:rsidR="006E2720" w:rsidRPr="008F2AC9">
        <w:rPr>
          <w:color w:val="000000" w:themeColor="text1"/>
        </w:rPr>
        <w:instrText xml:space="preserve"> XE "</w:instrText>
      </w:r>
      <w:r w:rsidR="006E2720" w:rsidRPr="008F2AC9">
        <w:rPr>
          <w:rFonts w:ascii="Calibri" w:eastAsia="Times New Roman" w:hAnsi="Calibri" w:cs="Calibri"/>
          <w:color w:val="000000" w:themeColor="text1"/>
          <w:sz w:val="24"/>
          <w:szCs w:val="24"/>
        </w:rPr>
        <w:instrText xml:space="preserve">Act </w:instrText>
      </w:r>
      <w:r w:rsidR="00F52C13" w:rsidRPr="008F2AC9">
        <w:rPr>
          <w:rFonts w:ascii="Calibri" w:eastAsia="Times New Roman" w:hAnsi="Calibri" w:cs="Calibri"/>
          <w:color w:val="000000" w:themeColor="text1"/>
          <w:sz w:val="24"/>
          <w:szCs w:val="24"/>
        </w:rPr>
        <w:instrText>0</w:instrText>
      </w:r>
      <w:r w:rsidR="006E2720" w:rsidRPr="008F2AC9">
        <w:rPr>
          <w:rFonts w:ascii="Calibri" w:eastAsia="Times New Roman" w:hAnsi="Calibri" w:cs="Calibri"/>
          <w:color w:val="000000" w:themeColor="text1"/>
          <w:sz w:val="24"/>
          <w:szCs w:val="24"/>
        </w:rPr>
        <w:instrText>8 (S. 39)</w:instrText>
      </w:r>
      <w:r w:rsidR="006E2720" w:rsidRPr="008F2AC9">
        <w:rPr>
          <w:color w:val="000000" w:themeColor="text1"/>
        </w:rPr>
        <w:instrText xml:space="preserve">" </w:instrText>
      </w:r>
      <w:r w:rsidR="006E2720"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w:t>
      </w:r>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p>
    <w:p w14:paraId="6F938BB0" w14:textId="442541CF"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39</w:t>
      </w:r>
      <w:r w:rsidR="00C12C0F" w:rsidRPr="008F2AC9">
        <w:rPr>
          <w:rFonts w:ascii="Calibri" w:eastAsia="Calibri" w:hAnsi="Calibri" w:cs="Calibri"/>
          <w:b/>
          <w:bCs/>
          <w:color w:val="000000" w:themeColor="text1"/>
          <w:sz w:val="24"/>
          <w:szCs w:val="24"/>
        </w:rPr>
        <w:t xml:space="preserve"> (Act 8)</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w:instrText>
      </w:r>
      <w:r w:rsidR="0012643B" w:rsidRPr="008F2AC9">
        <w:rPr>
          <w:rFonts w:ascii="Calibri" w:eastAsia="Calibri" w:hAnsi="Calibri" w:cs="Calibri"/>
          <w:color w:val="000000" w:themeColor="text1"/>
          <w:sz w:val="24"/>
          <w:szCs w:val="24"/>
        </w:rPr>
        <w:instrText>0</w:instrText>
      </w:r>
      <w:r w:rsidRPr="008F2AC9">
        <w:rPr>
          <w:rFonts w:ascii="Calibri" w:eastAsia="Calibri" w:hAnsi="Calibri" w:cs="Calibri"/>
          <w:color w:val="000000" w:themeColor="text1"/>
          <w:sz w:val="24"/>
          <w:szCs w:val="24"/>
        </w:rPr>
        <w:instrText>39 (</w:instrText>
      </w:r>
      <w:r w:rsidR="006E2720" w:rsidRPr="008F2AC9">
        <w:rPr>
          <w:rFonts w:ascii="Calibri" w:eastAsia="Calibri" w:hAnsi="Calibri" w:cs="Calibri"/>
          <w:color w:val="000000" w:themeColor="text1"/>
          <w:sz w:val="24"/>
          <w:szCs w:val="24"/>
        </w:rPr>
        <w:instrText>Act 8</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establishe</w:t>
      </w:r>
      <w:r w:rsidR="00626C3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"Education Scholarship Trust Fund (ESTF)</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(ESTF)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bookmarkStart w:id="3029" w:name="_Hlk133416586"/>
      <w:r w:rsidR="00626C38" w:rsidRPr="008F2AC9">
        <w:rPr>
          <w:rFonts w:ascii="Calibri" w:eastAsia="Calibri" w:hAnsi="Calibri" w:cs="Calibri"/>
          <w:b/>
          <w:bCs/>
          <w:color w:val="000000" w:themeColor="text1"/>
          <w:sz w:val="24"/>
          <w:szCs w:val="24"/>
        </w:rPr>
        <w:t>Education Scholarship Trust Fund</w:t>
      </w:r>
      <w:bookmarkEnd w:id="3029"/>
      <w:r w:rsidR="00626C38" w:rsidRPr="008F2AC9">
        <w:rPr>
          <w:rFonts w:ascii="Calibri" w:eastAsia="Calibri" w:hAnsi="Calibri" w:cs="Calibri"/>
          <w:b/>
          <w:bCs/>
          <w:color w:val="000000" w:themeColor="text1"/>
          <w:sz w:val="24"/>
          <w:szCs w:val="24"/>
        </w:rPr>
        <w:t>,</w:t>
      </w:r>
      <w:r w:rsidR="00626C38" w:rsidRPr="008F2AC9">
        <w:rPr>
          <w:rFonts w:ascii="Calibri" w:eastAsia="Calibri" w:hAnsi="Calibri" w:cs="Calibri"/>
          <w:color w:val="000000" w:themeColor="text1"/>
          <w:sz w:val="24"/>
          <w:szCs w:val="24"/>
        </w:rPr>
        <w:fldChar w:fldCharType="begin"/>
      </w:r>
      <w:r w:rsidR="00626C38" w:rsidRPr="008F2AC9">
        <w:rPr>
          <w:rFonts w:ascii="Calibri" w:eastAsia="Calibri" w:hAnsi="Calibri" w:cs="Calibri"/>
          <w:color w:val="000000" w:themeColor="text1"/>
          <w:sz w:val="24"/>
          <w:szCs w:val="24"/>
        </w:rPr>
        <w:instrText xml:space="preserve"> XE "ESA (education savings account)" \t "</w:instrText>
      </w:r>
      <w:r w:rsidR="00626C38" w:rsidRPr="008F2AC9">
        <w:rPr>
          <w:rFonts w:ascii="Calibri" w:eastAsia="Calibri" w:hAnsi="Calibri" w:cs="Calibri"/>
          <w:i/>
          <w:color w:val="000000" w:themeColor="text1"/>
          <w:sz w:val="24"/>
          <w:szCs w:val="24"/>
        </w:rPr>
        <w:instrText>See</w:instrText>
      </w:r>
      <w:r w:rsidR="00626C38" w:rsidRPr="008F2AC9">
        <w:rPr>
          <w:rFonts w:ascii="Calibri" w:eastAsia="Calibri" w:hAnsi="Calibri" w:cs="Calibri"/>
          <w:color w:val="000000" w:themeColor="text1"/>
          <w:sz w:val="24"/>
          <w:szCs w:val="24"/>
        </w:rPr>
        <w:instrText xml:space="preserve"> Education Scholarship Trust Fund" </w:instrText>
      </w:r>
      <w:r w:rsidR="00626C38" w:rsidRPr="008F2AC9">
        <w:rPr>
          <w:rFonts w:ascii="Calibri" w:eastAsia="Calibri" w:hAnsi="Calibri" w:cs="Calibri"/>
          <w:color w:val="000000" w:themeColor="text1"/>
          <w:sz w:val="24"/>
          <w:szCs w:val="24"/>
        </w:rPr>
        <w:fldChar w:fldCharType="end"/>
      </w:r>
      <w:r w:rsidR="00626C38" w:rsidRPr="008F2AC9">
        <w:rPr>
          <w:rFonts w:ascii="Calibri" w:eastAsia="Calibri" w:hAnsi="Calibri" w:cs="Calibri"/>
          <w:color w:val="000000" w:themeColor="text1"/>
          <w:sz w:val="24"/>
          <w:szCs w:val="24"/>
        </w:rPr>
        <w:t xml:space="preserve"> ("ESTF," or "fund" means the individual account that is administered by the Department to which funds are allocated to the parent of an eligible student to pay for qualifying expenses). </w:t>
      </w:r>
      <w:r w:rsidRPr="008F2AC9">
        <w:rPr>
          <w:rFonts w:ascii="Calibri" w:eastAsia="Calibri" w:hAnsi="Calibri" w:cs="Calibri"/>
          <w:color w:val="000000" w:themeColor="text1"/>
          <w:sz w:val="24"/>
          <w:szCs w:val="24"/>
        </w:rPr>
        <w:t>Eligible elementary and secondary students may be awarded scholarships in the amount of six thousand dollars to pay for education expenses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):$6,000 to pay for education expenses"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scholarship amount may not be altered unless directed by the appropriations act. Expenses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):expenses"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may include, among other items, tuition and fees, instructional materials, tutoring, computer hardware, assessments, and transportation (not to exceed $750 per year). The department shall create an individual online ESTF account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):online ESTF account"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each scholarship student.</w:t>
      </w:r>
    </w:p>
    <w:p w14:paraId="0A62C2BF" w14:textId="10F744EB"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Public and independent schools may accept scholarship funds, but charter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):eligible schools:charter schools and home-schooled students are excluded"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schools and home-schooled students are excluded. Eligible students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):eligible students"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must reside in the state and have attended a public school in the state during the previous school year or received a scholarship the previous school year.</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Families must meet a specified percentage of the federal poverty guidelines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):federal poverty guidelines"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qualify:</w:t>
      </w:r>
    </w:p>
    <w:p w14:paraId="09D5CAC5" w14:textId="48BAD523" w:rsidR="006265F3" w:rsidRPr="008F2AC9" w:rsidRDefault="006265F3" w:rsidP="006265F3">
      <w:pPr>
        <w:numPr>
          <w:ilvl w:val="0"/>
          <w:numId w:val="16"/>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200 percent of the federal poverty guidelines for the 2024-25 school year;</w:t>
      </w:r>
    </w:p>
    <w:p w14:paraId="69D08F93" w14:textId="77777777" w:rsidR="006265F3" w:rsidRPr="008F2AC9" w:rsidRDefault="006265F3" w:rsidP="006265F3">
      <w:pPr>
        <w:numPr>
          <w:ilvl w:val="0"/>
          <w:numId w:val="16"/>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300 percent of the federal poverty guidelines for the 2025-26 school year;</w:t>
      </w:r>
    </w:p>
    <w:p w14:paraId="0120FA75" w14:textId="77777777" w:rsidR="006265F3" w:rsidRPr="008F2AC9" w:rsidRDefault="006265F3" w:rsidP="006265F3">
      <w:pPr>
        <w:numPr>
          <w:ilvl w:val="0"/>
          <w:numId w:val="16"/>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400 percent of the federal poverty guidelines for the 2026-27 school year and for all subsequent school years.</w:t>
      </w:r>
    </w:p>
    <w:p w14:paraId="69351E3D"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 bill establishes a cap on the number of students who may participate in the ESTF:</w:t>
      </w:r>
    </w:p>
    <w:p w14:paraId="35D5EBCB" w14:textId="05ED9A55" w:rsidR="006265F3" w:rsidRPr="008F2AC9" w:rsidRDefault="006265F3" w:rsidP="006265F3">
      <w:pPr>
        <w:numPr>
          <w:ilvl w:val="0"/>
          <w:numId w:val="17"/>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 maximum of 5,000 students may participate in the 2024-25 school year;</w:t>
      </w:r>
    </w:p>
    <w:p w14:paraId="6AC3A3AF" w14:textId="77777777" w:rsidR="006265F3" w:rsidRPr="008F2AC9" w:rsidRDefault="006265F3" w:rsidP="006265F3">
      <w:pPr>
        <w:numPr>
          <w:ilvl w:val="0"/>
          <w:numId w:val="17"/>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 maximum of 10,000 students may participate in 2025-26 school year; and,</w:t>
      </w:r>
    </w:p>
    <w:p w14:paraId="6E6B61B7" w14:textId="77777777" w:rsidR="006265F3" w:rsidRPr="008F2AC9" w:rsidRDefault="006265F3" w:rsidP="006265F3">
      <w:pPr>
        <w:numPr>
          <w:ilvl w:val="0"/>
          <w:numId w:val="17"/>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 maximum of 15,000 students may participate in the 2026-27 school year and for all subsequent school years.</w:t>
      </w:r>
    </w:p>
    <w:p w14:paraId="28908DF6"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 State Department of Education (SDE) must create an application process for the Fund, determine student eligibility, and inform students and parents about eligibility and providers. Before receiving funds, parents or guardians must agree to provide instruction in at least English/language arts, mathematics, social studies, and science.</w:t>
      </w:r>
    </w:p>
    <w:p w14:paraId="4CA2E02C" w14:textId="16BAAEE0"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SDE may deduct no more than two percent of the ESTF to administer the program and may contract with vendors to manage accounts and provide services. Providers may be banned if they do not comply with accountability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):accountability"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standards or provide educational services. Participating independent schools must meet curricula, diploma, and attendance requirements, comply with health and safety codes, and not unlawfully discriminate based on race, color, or national origin.</w:t>
      </w:r>
    </w:p>
    <w:p w14:paraId="1F7ECE9B" w14:textId="349B31A4"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Scholarship recipients attending an online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):online"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Education Service Provider must visit their resident public school at least once per semester for a wellness check and SDE is to keep data about the visit.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If a student’s academic program is ended before the end of a school year or semester, the parent must notify SDE, and remaining funds revert to the ESTF.</w:t>
      </w:r>
    </w:p>
    <w:p w14:paraId="5EC8C2E2" w14:textId="1595F4B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Education Service Providers providing full-time instruction must provide the following assessments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):assessments"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56E9493E" w14:textId="32AE314A" w:rsidR="006265F3" w:rsidRPr="008F2AC9" w:rsidRDefault="006265F3" w:rsidP="006265F3">
      <w:pPr>
        <w:numPr>
          <w:ilvl w:val="0"/>
          <w:numId w:val="18"/>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Grades three through eight must take the SC Ready or SC Ready alternative assessment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):SC Ready or SC Ready alternative assessment"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4EABB400" w14:textId="2A7207BA" w:rsidR="006265F3" w:rsidRPr="008F2AC9" w:rsidRDefault="006265F3" w:rsidP="006265F3">
      <w:pPr>
        <w:numPr>
          <w:ilvl w:val="0"/>
          <w:numId w:val="18"/>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Grades four and six must take the SC Pass or SC Pass alternative assessment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):SC Pass or SC Pass alternative assessment"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2C255418" w14:textId="77777777" w:rsidR="006265F3" w:rsidRPr="008F2AC9" w:rsidRDefault="006265F3" w:rsidP="006265F3">
      <w:pPr>
        <w:numPr>
          <w:ilvl w:val="0"/>
          <w:numId w:val="18"/>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Alternatively, grades three through eight may take a nationally normed formative assessment at the beginning, middle and end of the school year. SDE must approve the assessment and it must have a linking study.</w:t>
      </w:r>
    </w:p>
    <w:p w14:paraId="2F17EC5E" w14:textId="4603B0BB" w:rsidR="006265F3" w:rsidRPr="008F2AC9" w:rsidRDefault="006265F3" w:rsidP="006265F3">
      <w:pPr>
        <w:numPr>
          <w:ilvl w:val="0"/>
          <w:numId w:val="18"/>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Grades nine through twelve must take a nationally norm referenced, or formative assessment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):formative assessment"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approved by SDE.</w:t>
      </w:r>
    </w:p>
    <w:p w14:paraId="43D3AF36" w14:textId="75BBEE9C"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 Education Oversight Committee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 xml:space="preserve">):Education Oversight Committee"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must report on learning gains and graduation rates of scholarship recipients to include delineated, aggregated data.</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An ESTF Review</w:t>
      </w:r>
      <w:r w:rsidRPr="008F2AC9">
        <w:rPr>
          <w:rFonts w:ascii="Calibri" w:eastAsia="Calibri" w:hAnsi="Calibri" w:cs="Calibri"/>
          <w:bCs/>
          <w:color w:val="000000" w:themeColor="text1"/>
          <w:sz w:val="24"/>
          <w:szCs w:val="24"/>
        </w:rPr>
        <w:t xml:space="preserve"> Panel</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"Education Scholarship Trust Fund (S. 39</w:instrText>
      </w:r>
      <w:r w:rsidR="00A03B85" w:rsidRPr="008F2AC9">
        <w:rPr>
          <w:rFonts w:ascii="Calibri" w:eastAsia="Calibri" w:hAnsi="Calibri" w:cs="Calibri"/>
          <w:color w:val="000000" w:themeColor="text1"/>
          <w:sz w:val="24"/>
          <w:szCs w:val="24"/>
        </w:rPr>
        <w:instrText>, Act 8</w:instrText>
      </w:r>
      <w:r w:rsidRPr="008F2AC9">
        <w:rPr>
          <w:rFonts w:ascii="Calibri" w:eastAsia="Calibri" w:hAnsi="Calibri" w:cs="Calibri"/>
          <w:color w:val="000000" w:themeColor="text1"/>
          <w:sz w:val="24"/>
          <w:szCs w:val="24"/>
        </w:rPr>
        <w:instrText>):ESTF Review</w:instrText>
      </w:r>
      <w:r w:rsidRPr="008F2AC9">
        <w:rPr>
          <w:rFonts w:ascii="Calibri" w:eastAsia="Calibri" w:hAnsi="Calibri" w:cs="Calibri"/>
          <w:bCs/>
          <w:color w:val="000000" w:themeColor="text1"/>
          <w:sz w:val="24"/>
          <w:szCs w:val="24"/>
        </w:rPr>
        <w:instrText xml:space="preserve"> Panel</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Cs/>
          <w:color w:val="000000" w:themeColor="text1"/>
          <w:sz w:val="24"/>
          <w:szCs w:val="24"/>
        </w:rPr>
        <w:t xml:space="preserve"> is established to provide advice to the Department. </w:t>
      </w:r>
    </w:p>
    <w:p w14:paraId="2AF57506" w14:textId="068EB135"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030" w:name="_Toc138254517"/>
      <w:bookmarkStart w:id="3031" w:name="_Toc138257936"/>
      <w:bookmarkStart w:id="3032" w:name="_Toc138335932"/>
      <w:bookmarkStart w:id="3033" w:name="_Toc138336145"/>
      <w:bookmarkStart w:id="3034" w:name="_Toc138357084"/>
      <w:bookmarkStart w:id="3035" w:name="_Toc138860936"/>
      <w:bookmarkStart w:id="3036" w:name="_Toc139121329"/>
      <w:bookmarkStart w:id="3037" w:name="_Toc139443137"/>
      <w:bookmarkStart w:id="3038" w:name="_Toc139553440"/>
      <w:bookmarkStart w:id="3039" w:name="_Toc139554648"/>
      <w:bookmarkStart w:id="3040" w:name="_Toc140491283"/>
      <w:bookmarkStart w:id="3041" w:name="_Toc140499092"/>
      <w:bookmarkStart w:id="3042" w:name="_Toc140796023"/>
      <w:bookmarkStart w:id="3043" w:name="_Toc145595595"/>
      <w:bookmarkEnd w:id="3028"/>
      <w:r w:rsidRPr="008F2AC9">
        <w:rPr>
          <w:rFonts w:ascii="Calibri" w:eastAsia="Calibri" w:hAnsi="Calibri" w:cs="Calibri"/>
          <w:b/>
          <w:bCs/>
          <w:color w:val="000000" w:themeColor="text1"/>
          <w:sz w:val="24"/>
          <w:szCs w:val="24"/>
        </w:rPr>
        <w:lastRenderedPageBreak/>
        <w:t xml:space="preserve">Center for School Safety and Targeted Violence (H. 3360, </w:t>
      </w:r>
      <w:r w:rsidR="00C12C0F" w:rsidRPr="008F2AC9">
        <w:rPr>
          <w:rFonts w:ascii="Calibri" w:eastAsia="Calibri" w:hAnsi="Calibri" w:cs="Calibri"/>
          <w:b/>
          <w:bCs/>
          <w:color w:val="000000" w:themeColor="text1"/>
          <w:sz w:val="24"/>
          <w:szCs w:val="24"/>
        </w:rPr>
        <w:t>Act 79</w:t>
      </w:r>
      <w:r w:rsidR="00C12C0F" w:rsidRPr="008F2AC9">
        <w:rPr>
          <w:rFonts w:ascii="Calibri" w:eastAsia="Calibri" w:hAnsi="Calibri" w:cs="Calibri"/>
          <w:b/>
          <w:bCs/>
          <w:color w:val="000000" w:themeColor="text1"/>
          <w:sz w:val="24"/>
          <w:szCs w:val="24"/>
        </w:rPr>
        <w:fldChar w:fldCharType="begin"/>
      </w:r>
      <w:r w:rsidR="00C12C0F" w:rsidRPr="008F2AC9">
        <w:rPr>
          <w:color w:val="000000" w:themeColor="text1"/>
        </w:rPr>
        <w:instrText xml:space="preserve"> XE "</w:instrText>
      </w:r>
      <w:r w:rsidR="00C12C0F" w:rsidRPr="008F2AC9">
        <w:rPr>
          <w:rFonts w:ascii="Calibri" w:eastAsia="Calibri" w:hAnsi="Calibri" w:cs="Calibri"/>
          <w:color w:val="000000" w:themeColor="text1"/>
          <w:sz w:val="24"/>
          <w:szCs w:val="24"/>
        </w:rPr>
        <w:instrText>Act 79 (H. 3360)</w:instrText>
      </w:r>
      <w:r w:rsidR="00C12C0F" w:rsidRPr="008F2AC9">
        <w:rPr>
          <w:color w:val="000000" w:themeColor="text1"/>
        </w:rPr>
        <w:instrText xml:space="preserve">" </w:instrText>
      </w:r>
      <w:r w:rsidR="00C12C0F"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p>
    <w:p w14:paraId="259728D2" w14:textId="7BB1DBB1"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3360</w:t>
      </w:r>
      <w:r w:rsidR="00C12C0F" w:rsidRPr="008F2AC9">
        <w:rPr>
          <w:rFonts w:ascii="Calibri" w:eastAsia="Calibri" w:hAnsi="Calibri" w:cs="Calibri"/>
          <w:b/>
          <w:bCs/>
          <w:color w:val="000000" w:themeColor="text1"/>
          <w:sz w:val="24"/>
          <w:szCs w:val="24"/>
        </w:rPr>
        <w:t xml:space="preserve"> (Act 79)</w:t>
      </w:r>
      <w:r w:rsidR="00C12C0F" w:rsidRPr="008F2AC9">
        <w:rPr>
          <w:rFonts w:ascii="Calibri" w:eastAsia="Calibri" w:hAnsi="Calibri" w:cs="Calibri"/>
          <w:b/>
          <w:bCs/>
          <w:color w:val="000000" w:themeColor="text1"/>
          <w:sz w:val="24"/>
          <w:szCs w:val="24"/>
        </w:rPr>
        <w:fldChar w:fldCharType="begin"/>
      </w:r>
      <w:r w:rsidR="00C12C0F" w:rsidRPr="008F2AC9">
        <w:rPr>
          <w:color w:val="000000" w:themeColor="text1"/>
        </w:rPr>
        <w:instrText xml:space="preserve"> XE "</w:instrText>
      </w:r>
      <w:r w:rsidR="00C12C0F" w:rsidRPr="008F2AC9">
        <w:rPr>
          <w:rFonts w:ascii="Calibri" w:eastAsia="Calibri" w:hAnsi="Calibri" w:cs="Calibri"/>
          <w:color w:val="000000" w:themeColor="text1"/>
          <w:sz w:val="24"/>
          <w:szCs w:val="24"/>
        </w:rPr>
        <w:instrText>H. 3360 (Act 79)</w:instrText>
      </w:r>
      <w:r w:rsidR="00C12C0F" w:rsidRPr="008F2AC9">
        <w:rPr>
          <w:color w:val="000000" w:themeColor="text1"/>
        </w:rPr>
        <w:instrText xml:space="preserve">" </w:instrText>
      </w:r>
      <w:r w:rsidR="00C12C0F" w:rsidRPr="008F2AC9">
        <w:rPr>
          <w:rFonts w:ascii="Calibri" w:eastAsia="Calibri" w:hAnsi="Calibri" w:cs="Calibri"/>
          <w:b/>
          <w:bCs/>
          <w:color w:val="000000" w:themeColor="text1"/>
          <w:sz w:val="24"/>
          <w:szCs w:val="24"/>
        </w:rPr>
        <w:fldChar w:fldCharType="end"/>
      </w:r>
      <w:r w:rsidR="00C12C0F" w:rsidRPr="008F2AC9">
        <w:rPr>
          <w:rFonts w:ascii="Calibri" w:eastAsia="Calibri" w:hAnsi="Calibri" w:cs="Calibri"/>
          <w:color w:val="000000" w:themeColor="text1"/>
          <w:sz w:val="24"/>
          <w:szCs w:val="24"/>
        </w:rPr>
        <w:t xml:space="preserve">, the </w:t>
      </w:r>
      <w:r w:rsidRPr="008F2AC9">
        <w:rPr>
          <w:rFonts w:ascii="Calibri" w:eastAsia="Calibri" w:hAnsi="Calibri" w:cs="Calibri"/>
          <w:b/>
          <w:bCs/>
          <w:color w:val="000000" w:themeColor="text1"/>
          <w:sz w:val="24"/>
          <w:szCs w:val="24"/>
        </w:rPr>
        <w:t>Center for School Safety</w:t>
      </w:r>
      <w:r w:rsidR="00C12C0F" w:rsidRPr="008F2AC9">
        <w:rPr>
          <w:rFonts w:ascii="Calibri" w:eastAsia="Calibri" w:hAnsi="Calibri" w:cs="Calibri"/>
          <w:color w:val="000000" w:themeColor="text1"/>
          <w:sz w:val="24"/>
          <w:szCs w:val="24"/>
        </w:rPr>
        <w:t>, outline</w:t>
      </w:r>
      <w:r w:rsidR="00626C3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establishment of the </w:t>
      </w:r>
      <w:r w:rsidRPr="008F2AC9">
        <w:rPr>
          <w:rFonts w:ascii="Calibri" w:eastAsia="Calibri" w:hAnsi="Calibri" w:cs="Calibri"/>
          <w:b/>
          <w:bCs/>
          <w:color w:val="000000" w:themeColor="text1"/>
          <w:sz w:val="24"/>
          <w:szCs w:val="24"/>
        </w:rPr>
        <w:t>Center for School Safety and Targeted Violence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"Center for School Safety and Targeted Violence</w:instrText>
      </w:r>
      <w:r w:rsidR="00843ADC" w:rsidRPr="008F2AC9">
        <w:rPr>
          <w:rFonts w:ascii="Calibri" w:eastAsia="Calibri" w:hAnsi="Calibri" w:cs="Calibri"/>
          <w:color w:val="000000" w:themeColor="text1"/>
          <w:sz w:val="24"/>
          <w:szCs w:val="24"/>
        </w:rPr>
        <w:instrText xml:space="preserve"> (H. 3360, Act 79)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within the South Carolina Law Enforcement Division (SLED)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"South Carolina Law Enforcement Division (SLED)"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purpose of the center is to provide training, education, and expertise in the areas of school safety and targeted violence. SLED</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SLED</w:instrText>
      </w:r>
      <w:r w:rsidR="005E0114" w:rsidRPr="008F2AC9">
        <w:rPr>
          <w:color w:val="000000" w:themeColor="text1"/>
        </w:rPr>
        <w:instrText>" \t "</w:instrText>
      </w:r>
      <w:r w:rsidR="005E0114" w:rsidRPr="008F2AC9">
        <w:rPr>
          <w:rFonts w:cstheme="minorHAnsi"/>
          <w:i/>
          <w:color w:val="000000" w:themeColor="text1"/>
        </w:rPr>
        <w:instrText>See</w:instrText>
      </w:r>
      <w:r w:rsidR="005E0114" w:rsidRPr="008F2AC9">
        <w:rPr>
          <w:rFonts w:cstheme="minorHAnsi"/>
          <w:color w:val="000000" w:themeColor="text1"/>
        </w:rPr>
        <w:instrText xml:space="preserve"> South Carolina Law Enforcement Division</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responsible for adopting guidelines and procedures for training and educating law enforcement, school personnel, parents, and the public on school safety and targeted violence. SLED may also incorporate personnel from various departments within the organization as assigned by the Chief of SLED. This </w:t>
      </w:r>
      <w:r w:rsidR="00AB78CC" w:rsidRPr="008F2AC9">
        <w:rPr>
          <w:rFonts w:ascii="Calibri" w:eastAsia="Calibri" w:hAnsi="Calibri" w:cs="Calibri"/>
          <w:color w:val="000000" w:themeColor="text1"/>
          <w:sz w:val="24"/>
          <w:szCs w:val="24"/>
        </w:rPr>
        <w:t>A</w:t>
      </w:r>
      <w:r w:rsidRPr="008F2AC9">
        <w:rPr>
          <w:rFonts w:ascii="Calibri" w:eastAsia="Calibri" w:hAnsi="Calibri" w:cs="Calibri"/>
          <w:color w:val="000000" w:themeColor="text1"/>
          <w:sz w:val="24"/>
          <w:szCs w:val="24"/>
        </w:rPr>
        <w:t>ct takes effect upon approval by the Governor</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is contingent upon funding in the General Appropriations Act.</w:t>
      </w:r>
    </w:p>
    <w:p w14:paraId="3305B843" w14:textId="53D0751F" w:rsidR="006265F3" w:rsidRPr="008F2AC9" w:rsidRDefault="006265F3" w:rsidP="001742ED">
      <w:pPr>
        <w:pStyle w:val="Heading2"/>
        <w:jc w:val="left"/>
        <w:rPr>
          <w:rFonts w:asciiTheme="minorHAnsi" w:eastAsia="Calibri" w:hAnsiTheme="minorHAnsi" w:cstheme="minorHAnsi"/>
          <w:color w:val="000000" w:themeColor="text1"/>
          <w:sz w:val="24"/>
          <w:szCs w:val="24"/>
        </w:rPr>
      </w:pPr>
      <w:bookmarkStart w:id="3044" w:name="_Toc139121330"/>
      <w:bookmarkStart w:id="3045" w:name="_Toc139443138"/>
      <w:bookmarkStart w:id="3046" w:name="_Toc139553441"/>
      <w:bookmarkStart w:id="3047" w:name="_Toc139554649"/>
      <w:bookmarkStart w:id="3048" w:name="_Toc140491284"/>
      <w:bookmarkStart w:id="3049" w:name="_Toc140499093"/>
      <w:bookmarkStart w:id="3050" w:name="_Toc140796024"/>
      <w:bookmarkStart w:id="3051" w:name="_Toc145595596"/>
      <w:r w:rsidRPr="008F2AC9">
        <w:rPr>
          <w:rFonts w:asciiTheme="minorHAnsi" w:eastAsia="Calibri" w:hAnsiTheme="minorHAnsi" w:cstheme="minorHAnsi"/>
          <w:color w:val="000000" w:themeColor="text1"/>
          <w:sz w:val="24"/>
          <w:szCs w:val="24"/>
        </w:rPr>
        <w:t xml:space="preserve">First Steps to School Readiness Act (H. 4023, </w:t>
      </w:r>
      <w:r w:rsidR="002133C7" w:rsidRPr="008F2AC9">
        <w:rPr>
          <w:rFonts w:asciiTheme="minorHAnsi" w:eastAsia="Calibri" w:hAnsiTheme="minorHAnsi" w:cstheme="minorHAnsi"/>
          <w:color w:val="000000" w:themeColor="text1"/>
          <w:sz w:val="24"/>
          <w:szCs w:val="24"/>
        </w:rPr>
        <w:t>Act 81</w:t>
      </w:r>
      <w:r w:rsidRPr="008F2AC9">
        <w:rPr>
          <w:rFonts w:asciiTheme="minorHAnsi" w:eastAsia="Calibri" w:hAnsiTheme="minorHAnsi" w:cstheme="minorHAnsi"/>
          <w:color w:val="000000" w:themeColor="text1"/>
          <w:sz w:val="24"/>
          <w:szCs w:val="24"/>
        </w:rPr>
        <w:t>)</w:t>
      </w:r>
      <w:bookmarkEnd w:id="3044"/>
      <w:bookmarkEnd w:id="3045"/>
      <w:bookmarkEnd w:id="3046"/>
      <w:bookmarkEnd w:id="3047"/>
      <w:bookmarkEnd w:id="3048"/>
      <w:bookmarkEnd w:id="3049"/>
      <w:bookmarkEnd w:id="3050"/>
      <w:bookmarkEnd w:id="3051"/>
    </w:p>
    <w:p w14:paraId="7D7AB01D" w14:textId="506A319F" w:rsidR="006265F3" w:rsidRPr="008F2AC9" w:rsidRDefault="006265F3" w:rsidP="006265F3">
      <w:pPr>
        <w:spacing w:after="120" w:line="280" w:lineRule="exact"/>
        <w:rPr>
          <w:rFonts w:ascii="Calibri" w:eastAsia="Calibri" w:hAnsi="Calibri" w:cs="Calibri"/>
          <w:color w:val="000000" w:themeColor="text1"/>
          <w:kern w:val="2"/>
          <w:sz w:val="24"/>
          <w:szCs w:val="24"/>
        </w:rPr>
      </w:pPr>
      <w:r w:rsidRPr="008F2AC9">
        <w:rPr>
          <w:rFonts w:ascii="Calibri" w:eastAsia="Calibri" w:hAnsi="Calibri" w:cs="Calibri"/>
          <w:b/>
          <w:bCs/>
          <w:color w:val="000000" w:themeColor="text1"/>
          <w:kern w:val="2"/>
          <w:sz w:val="24"/>
          <w:szCs w:val="24"/>
        </w:rPr>
        <w:t>H. 4023</w:t>
      </w:r>
      <w:r w:rsidR="002133C7" w:rsidRPr="008F2AC9">
        <w:rPr>
          <w:rFonts w:ascii="Calibri" w:eastAsia="Calibri" w:hAnsi="Calibri" w:cs="Calibri"/>
          <w:b/>
          <w:bCs/>
          <w:color w:val="000000" w:themeColor="text1"/>
          <w:kern w:val="2"/>
          <w:sz w:val="24"/>
          <w:szCs w:val="24"/>
        </w:rPr>
        <w:t xml:space="preserve"> (Act 81</w:t>
      </w:r>
      <w:r w:rsidR="00F7500A" w:rsidRPr="008F2AC9">
        <w:rPr>
          <w:rFonts w:ascii="Calibri" w:eastAsia="Calibri" w:hAnsi="Calibri" w:cs="Calibri"/>
          <w:b/>
          <w:bCs/>
          <w:color w:val="000000" w:themeColor="text1"/>
          <w:kern w:val="2"/>
          <w:sz w:val="24"/>
          <w:szCs w:val="24"/>
        </w:rPr>
        <w:fldChar w:fldCharType="begin"/>
      </w:r>
      <w:r w:rsidR="00F7500A" w:rsidRPr="008F2AC9">
        <w:rPr>
          <w:b/>
          <w:bCs/>
          <w:color w:val="000000" w:themeColor="text1"/>
          <w:sz w:val="24"/>
          <w:szCs w:val="24"/>
        </w:rPr>
        <w:instrText xml:space="preserve"> </w:instrText>
      </w:r>
      <w:r w:rsidR="00F7500A" w:rsidRPr="008F2AC9">
        <w:rPr>
          <w:color w:val="000000" w:themeColor="text1"/>
          <w:sz w:val="24"/>
          <w:szCs w:val="24"/>
        </w:rPr>
        <w:instrText>XE "</w:instrText>
      </w:r>
      <w:r w:rsidR="00F7500A" w:rsidRPr="008F2AC9">
        <w:rPr>
          <w:rFonts w:ascii="Calibri" w:eastAsia="Calibri" w:hAnsi="Calibri" w:cs="Calibri"/>
          <w:color w:val="000000" w:themeColor="text1"/>
          <w:kern w:val="2"/>
          <w:sz w:val="24"/>
          <w:szCs w:val="24"/>
        </w:rPr>
        <w:instrText>Act 81 (H. 4023)</w:instrText>
      </w:r>
      <w:r w:rsidR="00F7500A" w:rsidRPr="008F2AC9">
        <w:rPr>
          <w:color w:val="000000" w:themeColor="text1"/>
          <w:sz w:val="24"/>
          <w:szCs w:val="24"/>
        </w:rPr>
        <w:instrText>"</w:instrText>
      </w:r>
      <w:r w:rsidR="00F7500A" w:rsidRPr="008F2AC9">
        <w:rPr>
          <w:b/>
          <w:bCs/>
          <w:color w:val="000000" w:themeColor="text1"/>
          <w:sz w:val="24"/>
          <w:szCs w:val="24"/>
        </w:rPr>
        <w:instrText xml:space="preserve"> </w:instrText>
      </w:r>
      <w:r w:rsidR="00F7500A" w:rsidRPr="008F2AC9">
        <w:rPr>
          <w:rFonts w:ascii="Calibri" w:eastAsia="Calibri" w:hAnsi="Calibri" w:cs="Calibri"/>
          <w:b/>
          <w:bCs/>
          <w:color w:val="000000" w:themeColor="text1"/>
          <w:kern w:val="2"/>
          <w:sz w:val="24"/>
          <w:szCs w:val="24"/>
        </w:rPr>
        <w:fldChar w:fldCharType="end"/>
      </w:r>
      <w:r w:rsidR="002133C7" w:rsidRPr="008F2AC9">
        <w:rPr>
          <w:rFonts w:ascii="Calibri" w:eastAsia="Calibri" w:hAnsi="Calibri" w:cs="Calibri"/>
          <w:b/>
          <w:bCs/>
          <w:color w:val="000000" w:themeColor="text1"/>
          <w:kern w:val="2"/>
          <w:sz w:val="24"/>
          <w:szCs w:val="24"/>
        </w:rPr>
        <w:t>)</w:t>
      </w:r>
      <w:r w:rsidRPr="008F2AC9">
        <w:rPr>
          <w:rFonts w:ascii="Calibri" w:eastAsia="Calibri" w:hAnsi="Calibri" w:cs="Calibri"/>
          <w:color w:val="000000" w:themeColor="text1"/>
          <w:kern w:val="2"/>
          <w:sz w:val="24"/>
          <w:szCs w:val="24"/>
        </w:rPr>
        <w:fldChar w:fldCharType="begin"/>
      </w:r>
      <w:r w:rsidRPr="008F2AC9">
        <w:rPr>
          <w:rFonts w:ascii="Calibri" w:eastAsia="Calibri" w:hAnsi="Calibri" w:cs="Calibri"/>
          <w:color w:val="000000" w:themeColor="text1"/>
          <w:kern w:val="2"/>
          <w:sz w:val="24"/>
          <w:szCs w:val="24"/>
        </w:rPr>
        <w:instrText xml:space="preserve"> XE "H. 4023 (</w:instrText>
      </w:r>
      <w:r w:rsidR="002133C7" w:rsidRPr="008F2AC9">
        <w:rPr>
          <w:rFonts w:ascii="Calibri" w:eastAsia="Calibri" w:hAnsi="Calibri" w:cs="Calibri"/>
          <w:color w:val="000000" w:themeColor="text1"/>
          <w:kern w:val="2"/>
          <w:sz w:val="24"/>
          <w:szCs w:val="24"/>
        </w:rPr>
        <w:instrText>Act 81</w:instrText>
      </w:r>
      <w:r w:rsidRPr="008F2AC9">
        <w:rPr>
          <w:rFonts w:ascii="Calibri" w:eastAsia="Calibri" w:hAnsi="Calibri" w:cs="Calibri"/>
          <w:color w:val="000000" w:themeColor="text1"/>
          <w:kern w:val="2"/>
          <w:sz w:val="24"/>
          <w:szCs w:val="24"/>
        </w:rPr>
        <w:instrText xml:space="preserve">)" </w:instrText>
      </w:r>
      <w:r w:rsidRPr="008F2AC9">
        <w:rPr>
          <w:rFonts w:ascii="Calibri" w:eastAsia="Calibri" w:hAnsi="Calibri" w:cs="Calibri"/>
          <w:color w:val="000000" w:themeColor="text1"/>
          <w:kern w:val="2"/>
          <w:sz w:val="24"/>
          <w:szCs w:val="24"/>
        </w:rPr>
        <w:fldChar w:fldCharType="end"/>
      </w:r>
      <w:r w:rsidR="00AB78CC" w:rsidRPr="008F2AC9">
        <w:rPr>
          <w:rFonts w:ascii="Calibri" w:eastAsia="Calibri" w:hAnsi="Calibri" w:cs="Calibri"/>
          <w:color w:val="000000" w:themeColor="text1"/>
          <w:kern w:val="2"/>
          <w:sz w:val="24"/>
          <w:szCs w:val="24"/>
        </w:rPr>
        <w:t xml:space="preserve"> </w:t>
      </w:r>
      <w:r w:rsidRPr="008F2AC9">
        <w:rPr>
          <w:rFonts w:ascii="Calibri" w:eastAsia="Calibri" w:hAnsi="Calibri" w:cs="Calibri"/>
          <w:color w:val="000000" w:themeColor="text1"/>
          <w:kern w:val="2"/>
          <w:sz w:val="24"/>
          <w:szCs w:val="24"/>
        </w:rPr>
        <w:t>amends the</w:t>
      </w:r>
      <w:r w:rsidRPr="008F2AC9">
        <w:rPr>
          <w:rFonts w:ascii="Calibri" w:eastAsia="Calibri" w:hAnsi="Calibri" w:cs="Calibri"/>
          <w:b/>
          <w:bCs/>
          <w:color w:val="000000" w:themeColor="text1"/>
          <w:kern w:val="2"/>
          <w:sz w:val="24"/>
          <w:szCs w:val="24"/>
        </w:rPr>
        <w:t xml:space="preserve"> First Steps To School Readiness Act</w:t>
      </w:r>
      <w:r w:rsidRPr="008F2AC9">
        <w:rPr>
          <w:rFonts w:ascii="Calibri" w:eastAsia="Calibri" w:hAnsi="Calibri" w:cs="Calibri"/>
          <w:color w:val="000000" w:themeColor="text1"/>
          <w:kern w:val="2"/>
          <w:sz w:val="24"/>
          <w:szCs w:val="24"/>
        </w:rPr>
        <w:t xml:space="preserve">. </w:t>
      </w:r>
      <w:r w:rsidR="00AB78CC" w:rsidRPr="008F2AC9">
        <w:rPr>
          <w:rFonts w:ascii="Calibri" w:eastAsia="Calibri" w:hAnsi="Calibri" w:cs="Calibri"/>
          <w:color w:val="000000" w:themeColor="text1"/>
          <w:kern w:val="2"/>
          <w:sz w:val="24"/>
          <w:szCs w:val="24"/>
        </w:rPr>
        <w:t>The</w:t>
      </w:r>
      <w:r w:rsidRPr="008F2AC9">
        <w:rPr>
          <w:rFonts w:ascii="Calibri" w:eastAsia="Calibri" w:hAnsi="Calibri" w:cs="Calibri"/>
          <w:color w:val="000000" w:themeColor="text1"/>
          <w:kern w:val="2"/>
          <w:sz w:val="24"/>
          <w:szCs w:val="24"/>
        </w:rPr>
        <w:t xml:space="preserve"> primary significance </w:t>
      </w:r>
      <w:r w:rsidR="00AB78CC" w:rsidRPr="008F2AC9">
        <w:rPr>
          <w:rFonts w:ascii="Calibri" w:eastAsia="Calibri" w:hAnsi="Calibri" w:cs="Calibri"/>
          <w:color w:val="000000" w:themeColor="text1"/>
          <w:kern w:val="2"/>
          <w:sz w:val="24"/>
          <w:szCs w:val="24"/>
        </w:rPr>
        <w:t>of</w:t>
      </w:r>
      <w:r w:rsidRPr="008F2AC9">
        <w:rPr>
          <w:rFonts w:ascii="Calibri" w:eastAsia="Calibri" w:hAnsi="Calibri" w:cs="Calibri"/>
          <w:color w:val="000000" w:themeColor="text1"/>
          <w:kern w:val="2"/>
          <w:sz w:val="24"/>
          <w:szCs w:val="24"/>
        </w:rPr>
        <w:t xml:space="preserve"> </w:t>
      </w:r>
      <w:r w:rsidR="00AB78CC" w:rsidRPr="008F2AC9">
        <w:rPr>
          <w:rFonts w:ascii="Calibri" w:eastAsia="Calibri" w:hAnsi="Calibri" w:cs="Calibri"/>
          <w:color w:val="000000" w:themeColor="text1"/>
          <w:kern w:val="2"/>
          <w:sz w:val="24"/>
          <w:szCs w:val="24"/>
        </w:rPr>
        <w:t>this</w:t>
      </w:r>
      <w:r w:rsidRPr="008F2AC9">
        <w:rPr>
          <w:rFonts w:ascii="Calibri" w:eastAsia="Calibri" w:hAnsi="Calibri" w:cs="Calibri"/>
          <w:color w:val="000000" w:themeColor="text1"/>
          <w:kern w:val="2"/>
          <w:sz w:val="24"/>
          <w:szCs w:val="24"/>
        </w:rPr>
        <w:t xml:space="preserve"> </w:t>
      </w:r>
      <w:r w:rsidR="00AB78CC" w:rsidRPr="008F2AC9">
        <w:rPr>
          <w:rFonts w:ascii="Calibri" w:eastAsia="Calibri" w:hAnsi="Calibri" w:cs="Calibri"/>
          <w:color w:val="000000" w:themeColor="text1"/>
          <w:kern w:val="2"/>
          <w:sz w:val="24"/>
          <w:szCs w:val="24"/>
        </w:rPr>
        <w:t>Act</w:t>
      </w:r>
      <w:r w:rsidRPr="008F2AC9">
        <w:rPr>
          <w:rFonts w:ascii="Calibri" w:eastAsia="Calibri" w:hAnsi="Calibri" w:cs="Calibri"/>
          <w:color w:val="000000" w:themeColor="text1"/>
          <w:kern w:val="2"/>
          <w:sz w:val="24"/>
          <w:szCs w:val="24"/>
        </w:rPr>
        <w:t xml:space="preserve"> is that </w:t>
      </w:r>
      <w:r w:rsidRPr="008F2AC9">
        <w:rPr>
          <w:rFonts w:ascii="Calibri" w:eastAsia="Calibri" w:hAnsi="Calibri" w:cs="Calibri"/>
          <w:b/>
          <w:bCs/>
          <w:color w:val="000000" w:themeColor="text1"/>
          <w:kern w:val="2"/>
          <w:sz w:val="24"/>
          <w:szCs w:val="24"/>
        </w:rPr>
        <w:t>First Steps</w:t>
      </w:r>
      <w:r w:rsidRPr="008F2AC9">
        <w:rPr>
          <w:rFonts w:ascii="Calibri" w:eastAsia="Calibri" w:hAnsi="Calibri" w:cs="Calibri"/>
          <w:color w:val="000000" w:themeColor="text1"/>
          <w:kern w:val="2"/>
          <w:sz w:val="24"/>
          <w:szCs w:val="24"/>
        </w:rPr>
        <w:fldChar w:fldCharType="begin"/>
      </w:r>
      <w:r w:rsidRPr="008F2AC9">
        <w:rPr>
          <w:rFonts w:ascii="Calibri" w:eastAsia="Calibri" w:hAnsi="Calibri" w:cs="Calibri"/>
          <w:color w:val="000000" w:themeColor="text1"/>
          <w:kern w:val="2"/>
          <w:sz w:val="24"/>
          <w:szCs w:val="24"/>
        </w:rPr>
        <w:instrText xml:space="preserve"> XE "</w:instrText>
      </w:r>
      <w:r w:rsidR="00810ACC" w:rsidRPr="008F2AC9">
        <w:rPr>
          <w:rFonts w:eastAsia="Calibri" w:cstheme="minorHAnsi"/>
          <w:color w:val="000000" w:themeColor="text1"/>
          <w:sz w:val="24"/>
          <w:szCs w:val="24"/>
        </w:rPr>
        <w:instrText xml:space="preserve"> </w:instrText>
      </w:r>
      <w:r w:rsidR="00810ACC" w:rsidRPr="008F2AC9">
        <w:rPr>
          <w:rFonts w:ascii="Calibri" w:eastAsia="Calibri" w:hAnsi="Calibri" w:cs="Calibri"/>
          <w:noProof/>
          <w:color w:val="000000" w:themeColor="text1"/>
          <w:sz w:val="24"/>
          <w:szCs w:val="24"/>
        </w:rPr>
        <w:instrText>First Steps to School Readiness Act (H. 4023, Act 81):</w:instrText>
      </w:r>
      <w:r w:rsidRPr="008F2AC9">
        <w:rPr>
          <w:rFonts w:ascii="Calibri" w:eastAsia="Calibri" w:hAnsi="Calibri" w:cs="Calibri"/>
          <w:color w:val="000000" w:themeColor="text1"/>
          <w:kern w:val="2"/>
          <w:sz w:val="24"/>
          <w:szCs w:val="24"/>
        </w:rPr>
        <w:instrText xml:space="preserve">permanently enacted, future reauthorization unnecessary" </w:instrText>
      </w:r>
      <w:r w:rsidRPr="008F2AC9">
        <w:rPr>
          <w:rFonts w:ascii="Calibri" w:eastAsia="Calibri" w:hAnsi="Calibri" w:cs="Calibri"/>
          <w:color w:val="000000" w:themeColor="text1"/>
          <w:kern w:val="2"/>
          <w:sz w:val="24"/>
          <w:szCs w:val="24"/>
        </w:rPr>
        <w:fldChar w:fldCharType="end"/>
      </w:r>
      <w:r w:rsidRPr="008F2AC9">
        <w:rPr>
          <w:rFonts w:ascii="Calibri" w:eastAsia="Calibri" w:hAnsi="Calibri" w:cs="Calibri"/>
          <w:b/>
          <w:bCs/>
          <w:color w:val="000000" w:themeColor="text1"/>
          <w:kern w:val="2"/>
          <w:sz w:val="24"/>
          <w:szCs w:val="24"/>
        </w:rPr>
        <w:t xml:space="preserve"> is now permanently enacted</w:t>
      </w:r>
      <w:r w:rsidRPr="008F2AC9">
        <w:rPr>
          <w:rFonts w:ascii="Calibri" w:eastAsia="Calibri" w:hAnsi="Calibri" w:cs="Calibri"/>
          <w:color w:val="000000" w:themeColor="text1"/>
          <w:kern w:val="2"/>
          <w:sz w:val="24"/>
          <w:szCs w:val="24"/>
        </w:rPr>
        <w:t xml:space="preserve"> (future reauthorization is not necessary). Another significant change is that the legislative delegation may by resolution delegate some or all of its appointments to the county council.</w:t>
      </w:r>
    </w:p>
    <w:p w14:paraId="66C33734" w14:textId="6E3D1A2C" w:rsidR="006265F3" w:rsidRPr="008F2AC9" w:rsidRDefault="006265F3" w:rsidP="006265F3">
      <w:pPr>
        <w:spacing w:after="120" w:line="280" w:lineRule="exact"/>
        <w:rPr>
          <w:rFonts w:ascii="Calibri" w:eastAsia="Calibri" w:hAnsi="Calibri" w:cs="Calibri"/>
          <w:color w:val="000000" w:themeColor="text1"/>
          <w:kern w:val="2"/>
          <w:sz w:val="24"/>
          <w:szCs w:val="24"/>
        </w:rPr>
      </w:pPr>
      <w:r w:rsidRPr="008F2AC9">
        <w:rPr>
          <w:rFonts w:ascii="Calibri" w:eastAsia="Calibri" w:hAnsi="Calibri" w:cs="Calibri"/>
          <w:color w:val="000000" w:themeColor="text1"/>
          <w:kern w:val="2"/>
          <w:sz w:val="24"/>
          <w:szCs w:val="24"/>
        </w:rPr>
        <w:t xml:space="preserve">The legislation asserts that the First Steps Board will continue to hire the Executive Director, while much of this amending legislation focuses on local partnership boards. On the local boards, appointed members shall comprise a voting majority of the board. Local partnership boards will consist of elected and appointed members, with no more than 4 elected members; members to be elected by the local partnership board; 6 members appointed by the legislative delegation (the legislative delegation may be resolution delegate all or some of its appointments to county council); 3 members appointed by the legislative delegation upon recommendation by the local DSS, DHEC, and Head Start offices; 1 member appointed by the county council with a recommendation from the county library system; and 1 </w:t>
      </w:r>
      <w:r w:rsidR="004D2D46" w:rsidRPr="008F2AC9">
        <w:rPr>
          <w:rFonts w:ascii="Calibri" w:eastAsia="Calibri" w:hAnsi="Calibri" w:cs="Calibri"/>
          <w:color w:val="000000" w:themeColor="text1"/>
          <w:kern w:val="2"/>
          <w:sz w:val="24"/>
          <w:szCs w:val="24"/>
        </w:rPr>
        <w:t xml:space="preserve">person </w:t>
      </w:r>
      <w:r w:rsidRPr="008F2AC9">
        <w:rPr>
          <w:rFonts w:ascii="Calibri" w:eastAsia="Calibri" w:hAnsi="Calibri" w:cs="Calibri"/>
          <w:color w:val="000000" w:themeColor="text1"/>
          <w:kern w:val="2"/>
          <w:sz w:val="24"/>
          <w:szCs w:val="24"/>
        </w:rPr>
        <w:t>appointed from each school district located within the partnership region (this number could vary from 1 to 7 (e.g., Spartanburg has 7 districts).</w:t>
      </w:r>
    </w:p>
    <w:p w14:paraId="6A29AAAB" w14:textId="1D39F486" w:rsidR="006265F3" w:rsidRPr="008F2AC9" w:rsidRDefault="006265F3" w:rsidP="006265F3">
      <w:pPr>
        <w:spacing w:after="120" w:line="280" w:lineRule="exact"/>
        <w:rPr>
          <w:rFonts w:ascii="Calibri" w:eastAsia="Calibri" w:hAnsi="Calibri" w:cs="Calibri"/>
          <w:color w:val="000000" w:themeColor="text1"/>
          <w:kern w:val="2"/>
          <w:sz w:val="24"/>
          <w:szCs w:val="24"/>
        </w:rPr>
      </w:pPr>
      <w:r w:rsidRPr="008F2AC9">
        <w:rPr>
          <w:rFonts w:ascii="Calibri" w:eastAsia="Calibri" w:hAnsi="Calibri" w:cs="Calibri"/>
          <w:color w:val="000000" w:themeColor="text1"/>
          <w:kern w:val="2"/>
          <w:sz w:val="24"/>
          <w:szCs w:val="24"/>
        </w:rPr>
        <w:t>The Office of First Steps, in consultation with the Office of State Procurement, must adopt and develop procurement policies and procedures. Local partnerships must adopt these policies and procedures for the purchase of goods and services. First Steps is to still participate in data-sharing initiatives supported by the advisory council and act as the governing body for a</w:t>
      </w:r>
      <w:r w:rsidR="00AE5550" w:rsidRPr="008F2AC9">
        <w:rPr>
          <w:rFonts w:ascii="Calibri" w:eastAsia="Calibri" w:hAnsi="Calibri" w:cs="Calibri"/>
          <w:color w:val="000000" w:themeColor="text1"/>
          <w:kern w:val="2"/>
          <w:sz w:val="24"/>
          <w:szCs w:val="24"/>
        </w:rPr>
        <w:t xml:space="preserve"> </w:t>
      </w:r>
      <w:r w:rsidRPr="008F2AC9">
        <w:rPr>
          <w:rFonts w:ascii="Calibri" w:eastAsia="Calibri" w:hAnsi="Calibri" w:cs="Calibri"/>
          <w:color w:val="000000" w:themeColor="text1"/>
          <w:kern w:val="2"/>
          <w:sz w:val="24"/>
          <w:szCs w:val="24"/>
        </w:rPr>
        <w:t>unified and integrated data collection system, implement sound data governance policies that protect privacy, and maintain a comprehensive infrastructure for integrated, and also, if possible, longitudinal data for public early childhood education and development programs; develop and maintain parent knowledge-building activities, including web-based portals to inform parents of all publicly funded early childhood programs and services which include, but are not limited to, an eligibility screener and common application.</w:t>
      </w:r>
    </w:p>
    <w:p w14:paraId="5B8547B9" w14:textId="10713C34" w:rsidR="006265F3" w:rsidRPr="008F2AC9" w:rsidRDefault="006265F3" w:rsidP="006265F3">
      <w:pPr>
        <w:keepNext/>
        <w:spacing w:after="40" w:line="240" w:lineRule="auto"/>
        <w:outlineLvl w:val="1"/>
        <w:rPr>
          <w:rFonts w:ascii="Calibri" w:eastAsia="Times New Roman" w:hAnsi="Calibri" w:cs="Calibri"/>
          <w:color w:val="000000" w:themeColor="text1"/>
          <w:sz w:val="24"/>
          <w:szCs w:val="24"/>
        </w:rPr>
      </w:pPr>
      <w:bookmarkStart w:id="3052" w:name="_Toc138254518"/>
      <w:bookmarkStart w:id="3053" w:name="_Toc138257937"/>
      <w:bookmarkStart w:id="3054" w:name="_Toc138335933"/>
      <w:bookmarkStart w:id="3055" w:name="_Toc138336146"/>
      <w:bookmarkStart w:id="3056" w:name="_Toc138357085"/>
      <w:bookmarkStart w:id="3057" w:name="_Toc138860937"/>
      <w:bookmarkStart w:id="3058" w:name="_Toc139121331"/>
      <w:bookmarkStart w:id="3059" w:name="_Toc139443139"/>
      <w:bookmarkStart w:id="3060" w:name="_Toc139553442"/>
      <w:bookmarkStart w:id="3061" w:name="_Toc139554650"/>
      <w:bookmarkStart w:id="3062" w:name="_Toc140491285"/>
      <w:bookmarkStart w:id="3063" w:name="_Toc140499094"/>
      <w:bookmarkStart w:id="3064" w:name="_Toc140796025"/>
      <w:bookmarkStart w:id="3065" w:name="_Toc145595597"/>
      <w:bookmarkStart w:id="3066" w:name="_Hlk137121057"/>
      <w:bookmarkStart w:id="3067" w:name="_Hlk137117441"/>
      <w:bookmarkStart w:id="3068" w:name="_Hlk135845548"/>
      <w:r w:rsidRPr="008F2AC9">
        <w:rPr>
          <w:rFonts w:ascii="Calibri" w:eastAsia="Times New Roman" w:hAnsi="Calibri" w:cs="Calibri"/>
          <w:b/>
          <w:bCs/>
          <w:color w:val="000000" w:themeColor="text1"/>
          <w:sz w:val="24"/>
          <w:szCs w:val="24"/>
        </w:rPr>
        <w:t xml:space="preserve">Child Food and Nutrition Services Study Committee (H. 3312, </w:t>
      </w:r>
      <w:r w:rsidR="007D08F0" w:rsidRPr="008F2AC9">
        <w:rPr>
          <w:rFonts w:ascii="Calibri" w:eastAsia="Times New Roman" w:hAnsi="Calibri" w:cs="Calibri"/>
          <w:b/>
          <w:bCs/>
          <w:color w:val="000000" w:themeColor="text1"/>
          <w:sz w:val="24"/>
          <w:szCs w:val="24"/>
        </w:rPr>
        <w:t>Act 89</w:t>
      </w:r>
      <w:r w:rsidRPr="008F2AC9">
        <w:rPr>
          <w:rFonts w:ascii="Calibri" w:eastAsia="Times New Roman" w:hAnsi="Calibri" w:cs="Calibri"/>
          <w:color w:val="000000" w:themeColor="text1"/>
          <w:sz w:val="24"/>
          <w:szCs w:val="24"/>
        </w:rPr>
        <w:t>)</w:t>
      </w:r>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p>
    <w:bookmarkEnd w:id="3066"/>
    <w:p w14:paraId="231D69BD" w14:textId="5C7B6555"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3312</w:t>
      </w:r>
      <w:r w:rsidR="002133C7" w:rsidRPr="008F2AC9">
        <w:rPr>
          <w:rFonts w:ascii="Calibri" w:eastAsia="Calibri" w:hAnsi="Calibri" w:cs="Calibri"/>
          <w:b/>
          <w:bCs/>
          <w:color w:val="000000" w:themeColor="text1"/>
          <w:sz w:val="24"/>
          <w:szCs w:val="24"/>
        </w:rPr>
        <w:t xml:space="preserve"> (</w:t>
      </w:r>
      <w:r w:rsidR="007D08F0" w:rsidRPr="008F2AC9">
        <w:rPr>
          <w:rFonts w:ascii="Calibri" w:eastAsia="Calibri" w:hAnsi="Calibri" w:cs="Calibri"/>
          <w:b/>
          <w:bCs/>
          <w:color w:val="000000" w:themeColor="text1"/>
          <w:sz w:val="24"/>
          <w:szCs w:val="24"/>
        </w:rPr>
        <w:t>Act 89</w:t>
      </w:r>
      <w:r w:rsidR="007D08F0" w:rsidRPr="008F2AC9">
        <w:rPr>
          <w:rFonts w:ascii="Calibri" w:eastAsia="Calibri" w:hAnsi="Calibri" w:cs="Calibri"/>
          <w:b/>
          <w:bCs/>
          <w:color w:val="000000" w:themeColor="text1"/>
          <w:sz w:val="24"/>
          <w:szCs w:val="24"/>
        </w:rPr>
        <w:fldChar w:fldCharType="begin"/>
      </w:r>
      <w:r w:rsidR="007D08F0" w:rsidRPr="008F2AC9">
        <w:rPr>
          <w:b/>
          <w:bCs/>
          <w:color w:val="000000" w:themeColor="text1"/>
        </w:rPr>
        <w:instrText xml:space="preserve"> </w:instrText>
      </w:r>
      <w:r w:rsidR="007D08F0" w:rsidRPr="008F2AC9">
        <w:rPr>
          <w:color w:val="000000" w:themeColor="text1"/>
        </w:rPr>
        <w:instrText>XE "</w:instrText>
      </w:r>
      <w:r w:rsidR="007D08F0" w:rsidRPr="008F2AC9">
        <w:rPr>
          <w:rFonts w:ascii="Calibri" w:eastAsia="Calibri" w:hAnsi="Calibri" w:cs="Calibri"/>
          <w:color w:val="000000" w:themeColor="text1"/>
          <w:sz w:val="24"/>
          <w:szCs w:val="24"/>
        </w:rPr>
        <w:instrText>Act 89 (H. 3312)</w:instrText>
      </w:r>
      <w:r w:rsidR="007D08F0" w:rsidRPr="008F2AC9">
        <w:rPr>
          <w:color w:val="000000" w:themeColor="text1"/>
        </w:rPr>
        <w:instrText>"</w:instrText>
      </w:r>
      <w:r w:rsidR="007D08F0" w:rsidRPr="008F2AC9">
        <w:rPr>
          <w:b/>
          <w:bCs/>
          <w:color w:val="000000" w:themeColor="text1"/>
        </w:rPr>
        <w:instrText xml:space="preserve"> </w:instrText>
      </w:r>
      <w:r w:rsidR="007D08F0" w:rsidRPr="008F2AC9">
        <w:rPr>
          <w:rFonts w:ascii="Calibri" w:eastAsia="Calibri" w:hAnsi="Calibri" w:cs="Calibri"/>
          <w:b/>
          <w:bCs/>
          <w:color w:val="000000" w:themeColor="text1"/>
          <w:sz w:val="24"/>
          <w:szCs w:val="24"/>
        </w:rPr>
        <w:fldChar w:fldCharType="end"/>
      </w:r>
      <w:r w:rsidR="002133C7" w:rsidRPr="008F2AC9">
        <w:rPr>
          <w:rFonts w:ascii="Calibri" w:eastAsia="Calibri" w:hAnsi="Calibri" w:cs="Calibri"/>
          <w:b/>
          <w:bCs/>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3312 (</w:instrText>
      </w:r>
      <w:r w:rsidR="007D08F0" w:rsidRPr="008F2AC9">
        <w:rPr>
          <w:rFonts w:ascii="Calibri" w:eastAsia="Times New Roman" w:hAnsi="Calibri" w:cs="Calibri"/>
          <w:color w:val="000000" w:themeColor="text1"/>
          <w:sz w:val="24"/>
          <w:szCs w:val="24"/>
        </w:rPr>
        <w:instrText>Act 89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w:t>
      </w:r>
      <w:r w:rsidR="00AB78CC" w:rsidRPr="008F2AC9">
        <w:rPr>
          <w:rFonts w:ascii="Calibri" w:eastAsia="Calibri" w:hAnsi="Calibri" w:cs="Calibri"/>
          <w:color w:val="000000" w:themeColor="text1"/>
          <w:sz w:val="24"/>
          <w:szCs w:val="24"/>
        </w:rPr>
        <w:t>an Act</w:t>
      </w:r>
      <w:r w:rsidRPr="008F2AC9">
        <w:rPr>
          <w:rFonts w:ascii="Calibri" w:eastAsia="Calibri" w:hAnsi="Calibri" w:cs="Calibri"/>
          <w:color w:val="000000" w:themeColor="text1"/>
          <w:sz w:val="24"/>
          <w:szCs w:val="24"/>
        </w:rPr>
        <w:t xml:space="preserve"> creating the </w:t>
      </w:r>
      <w:r w:rsidRPr="008F2AC9">
        <w:rPr>
          <w:rFonts w:ascii="Calibri" w:eastAsia="Calibri" w:hAnsi="Calibri" w:cs="Calibri"/>
          <w:b/>
          <w:bCs/>
          <w:color w:val="000000" w:themeColor="text1"/>
          <w:sz w:val="24"/>
          <w:szCs w:val="24"/>
        </w:rPr>
        <w:t>Child Food and Nutrition Services Study Committee</w:t>
      </w:r>
      <w:r w:rsidRPr="008F2AC9">
        <w:rPr>
          <w:rFonts w:ascii="Calibri" w:eastAsia="Calibri" w:hAnsi="Calibri" w:cs="Calibri"/>
          <w:color w:val="000000" w:themeColor="text1"/>
          <w:sz w:val="24"/>
          <w:szCs w:val="24"/>
        </w:rPr>
        <w:fldChar w:fldCharType="begin"/>
      </w:r>
      <w:r w:rsidR="00F6069F" w:rsidRPr="008F2AC9">
        <w:rPr>
          <w:rFonts w:ascii="Calibri" w:eastAsia="Calibri" w:hAnsi="Calibri" w:cs="Calibri"/>
          <w:color w:val="000000" w:themeColor="text1"/>
          <w:sz w:val="24"/>
          <w:szCs w:val="24"/>
        </w:rPr>
        <w:instrText xml:space="preserve"> Xe "children:Child Food And Nutrition Services Study Committee</w:instrText>
      </w:r>
      <w:r w:rsidR="00664746" w:rsidRPr="008F2AC9">
        <w:rPr>
          <w:rFonts w:ascii="Calibri" w:eastAsia="Calibri" w:hAnsi="Calibri" w:cs="Calibri"/>
          <w:color w:val="000000" w:themeColor="text1"/>
          <w:sz w:val="24"/>
          <w:szCs w:val="24"/>
        </w:rPr>
        <w:instrText xml:space="preserve"> (H. 3312, </w:instrText>
      </w:r>
      <w:r w:rsidR="0019797D" w:rsidRPr="008F2AC9">
        <w:rPr>
          <w:rFonts w:ascii="Calibri" w:eastAsia="Calibri" w:hAnsi="Calibri" w:cs="Calibri"/>
          <w:color w:val="000000" w:themeColor="text1"/>
          <w:sz w:val="24"/>
          <w:szCs w:val="24"/>
        </w:rPr>
        <w:instrText>Act 89</w:instrText>
      </w:r>
      <w:r w:rsidR="00664746" w:rsidRPr="008F2AC9">
        <w:rPr>
          <w:rFonts w:ascii="Calibri" w:eastAsia="Calibri" w:hAnsi="Calibri" w:cs="Calibri"/>
          <w:color w:val="000000" w:themeColor="text1"/>
          <w:sz w:val="24"/>
          <w:szCs w:val="24"/>
        </w:rPr>
        <w:instrText>)</w:instrText>
      </w:r>
      <w:r w:rsidR="00F6069F"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This 17-member study committee is to examine the advisability of transferring the administration of certain national food and nutrition programs and initiatives </w:t>
      </w:r>
      <w:r w:rsidRPr="008F2AC9">
        <w:rPr>
          <w:rFonts w:ascii="Calibri" w:eastAsia="Calibri" w:hAnsi="Calibri" w:cs="Calibri"/>
          <w:color w:val="000000" w:themeColor="text1"/>
          <w:sz w:val="24"/>
          <w:szCs w:val="24"/>
        </w:rPr>
        <w:lastRenderedPageBreak/>
        <w:t>currently administered by the State Department of Education to the State Department of Agriculture.</w:t>
      </w:r>
      <w:r w:rsidR="00AE5550" w:rsidRPr="008F2AC9">
        <w:rPr>
          <w:rFonts w:ascii="Calibri" w:eastAsia="Calibri" w:hAnsi="Calibri" w:cs="Calibri"/>
          <w:color w:val="000000" w:themeColor="text1"/>
          <w:sz w:val="24"/>
          <w:szCs w:val="24"/>
        </w:rPr>
        <w:t xml:space="preserve"> </w:t>
      </w:r>
      <w:bookmarkEnd w:id="3067"/>
      <w:r w:rsidRPr="008F2AC9">
        <w:rPr>
          <w:rFonts w:ascii="Calibri" w:eastAsia="Calibri" w:hAnsi="Calibri" w:cs="Calibri"/>
          <w:color w:val="000000" w:themeColor="text1"/>
          <w:sz w:val="24"/>
          <w:szCs w:val="24"/>
        </w:rPr>
        <w:t>These programs include but are not limited to, the school lunch program, school breakfast program, afterschool snack program, special milk program, and summer food service programs.</w:t>
      </w:r>
    </w:p>
    <w:p w14:paraId="006D5D07" w14:textId="5739F66F" w:rsidR="00AB78CC" w:rsidRPr="008F2AC9" w:rsidRDefault="006265F3" w:rsidP="00AB78CC">
      <w:pPr>
        <w:spacing w:line="280" w:lineRule="exact"/>
        <w:ind w:left="180"/>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In addition, the legislation provides for the membership that includes appointees from governmental and legislative agencies along with two members who have a child that is a recipient of free and reduced lunch and two members from a local school district's food services department. The legislation outlines that the committee shall make a report of its findings and recommendations to the General Assembly by January 1, 2024</w:t>
      </w:r>
      <w:r w:rsidR="00792C31" w:rsidRPr="008F2AC9">
        <w:rPr>
          <w:rFonts w:ascii="Calibri" w:eastAsia="Calibri" w:hAnsi="Calibri" w:cs="Calibri"/>
          <w:color w:val="000000" w:themeColor="text1"/>
          <w:sz w:val="24"/>
          <w:szCs w:val="24"/>
        </w:rPr>
        <w:fldChar w:fldCharType="begin"/>
      </w:r>
      <w:r w:rsidR="00792C31" w:rsidRPr="008F2AC9">
        <w:rPr>
          <w:color w:val="000000" w:themeColor="text1"/>
        </w:rPr>
        <w:instrText xml:space="preserve"> XE "</w:instrText>
      </w:r>
      <w:r w:rsidR="00792C31" w:rsidRPr="008F2AC9">
        <w:rPr>
          <w:rFonts w:ascii="Calibri" w:eastAsia="Times New Roman" w:hAnsi="Calibri" w:cs="Calibri"/>
          <w:color w:val="000000" w:themeColor="text1"/>
          <w:sz w:val="24"/>
          <w:szCs w:val="24"/>
        </w:rPr>
        <w:instrText>2024</w:instrText>
      </w:r>
      <w:r w:rsidR="00A3176E" w:rsidRPr="008F2AC9">
        <w:rPr>
          <w:rFonts w:ascii="Calibri" w:eastAsia="Times New Roman" w:hAnsi="Calibri" w:cs="Calibri"/>
          <w:color w:val="000000" w:themeColor="text1"/>
          <w:sz w:val="24"/>
          <w:szCs w:val="24"/>
        </w:rPr>
        <w:instrText>:</w:instrText>
      </w:r>
      <w:r w:rsidR="00A3176E" w:rsidRPr="008F2AC9">
        <w:rPr>
          <w:rFonts w:ascii="Calibri" w:eastAsia="Calibri" w:hAnsi="Calibri" w:cs="Calibri"/>
          <w:color w:val="000000" w:themeColor="text1"/>
          <w:sz w:val="24"/>
          <w:szCs w:val="24"/>
        </w:rPr>
        <w:instrText>H. 3312 (Act 89) Child Food and Nutrition Services Study Committee, report of</w:instrText>
      </w:r>
      <w:r w:rsidR="00792C31" w:rsidRPr="008F2AC9">
        <w:rPr>
          <w:color w:val="000000" w:themeColor="text1"/>
        </w:rPr>
        <w:instrText xml:space="preserve">" </w:instrText>
      </w:r>
      <w:r w:rsidR="00792C31"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at which time the study committee terminates.</w:t>
      </w:r>
      <w:bookmarkStart w:id="3069" w:name="_Toc135308296"/>
      <w:bookmarkStart w:id="3070" w:name="_Toc135522883"/>
      <w:bookmarkStart w:id="3071" w:name="_Toc135907222"/>
      <w:bookmarkStart w:id="3072" w:name="_Toc135916314"/>
      <w:bookmarkStart w:id="3073" w:name="_Toc138254519"/>
      <w:bookmarkStart w:id="3074" w:name="_Toc138257938"/>
      <w:bookmarkStart w:id="3075" w:name="_Toc138335934"/>
      <w:bookmarkStart w:id="3076" w:name="_Toc138336147"/>
      <w:bookmarkStart w:id="3077" w:name="_Toc138357086"/>
      <w:bookmarkStart w:id="3078" w:name="_Toc138860938"/>
      <w:bookmarkStart w:id="3079" w:name="_Toc139121332"/>
      <w:bookmarkStart w:id="3080" w:name="_Toc139443140"/>
      <w:bookmarkStart w:id="3081" w:name="_Toc139553443"/>
      <w:bookmarkStart w:id="3082" w:name="_Toc139554651"/>
      <w:bookmarkStart w:id="3083" w:name="_Toc140491286"/>
      <w:bookmarkStart w:id="3084" w:name="_Toc140499095"/>
      <w:bookmarkStart w:id="3085" w:name="_Toc140796026"/>
      <w:bookmarkStart w:id="3086" w:name="_Hlk137117550"/>
      <w:bookmarkEnd w:id="3068"/>
    </w:p>
    <w:p w14:paraId="302EC73E" w14:textId="535BB64C" w:rsidR="006265F3" w:rsidRPr="008F2AC9" w:rsidRDefault="006265F3" w:rsidP="00644303">
      <w:pPr>
        <w:pStyle w:val="Heading2"/>
        <w:jc w:val="left"/>
        <w:rPr>
          <w:rFonts w:asciiTheme="minorHAnsi" w:eastAsia="Calibri" w:hAnsiTheme="minorHAnsi" w:cstheme="minorHAnsi"/>
          <w:color w:val="000000" w:themeColor="text1"/>
          <w:sz w:val="24"/>
          <w:szCs w:val="24"/>
        </w:rPr>
      </w:pPr>
      <w:bookmarkStart w:id="3087" w:name="_Toc145595598"/>
      <w:r w:rsidRPr="008F2AC9">
        <w:rPr>
          <w:rFonts w:asciiTheme="minorHAnsi" w:eastAsia="Calibri" w:hAnsiTheme="minorHAnsi" w:cstheme="minorHAnsi"/>
          <w:color w:val="000000" w:themeColor="text1"/>
          <w:sz w:val="24"/>
          <w:szCs w:val="24"/>
        </w:rPr>
        <w:t>Military Temporary Remote School Enrollment Act</w:t>
      </w:r>
      <w:bookmarkEnd w:id="3069"/>
      <w:bookmarkEnd w:id="3070"/>
      <w:r w:rsidRPr="008F2AC9">
        <w:rPr>
          <w:rFonts w:asciiTheme="minorHAnsi" w:eastAsia="Calibri" w:hAnsiTheme="minorHAnsi" w:cstheme="minorHAnsi"/>
          <w:color w:val="000000" w:themeColor="text1"/>
          <w:sz w:val="24"/>
          <w:szCs w:val="24"/>
        </w:rPr>
        <w:t xml:space="preserve"> (H. 3797, </w:t>
      </w:r>
      <w:r w:rsidRPr="008F2AC9">
        <w:rPr>
          <w:rFonts w:asciiTheme="minorHAnsi" w:hAnsiTheme="minorHAnsi" w:cstheme="minorHAnsi"/>
          <w:color w:val="000000" w:themeColor="text1"/>
          <w:sz w:val="24"/>
          <w:szCs w:val="24"/>
        </w:rPr>
        <w:t>Act 40</w:t>
      </w:r>
      <w:r w:rsidR="003C1AD7" w:rsidRPr="008F2AC9">
        <w:rPr>
          <w:rFonts w:asciiTheme="minorHAnsi" w:hAnsiTheme="minorHAnsi" w:cstheme="minorHAnsi"/>
          <w:color w:val="000000" w:themeColor="text1"/>
          <w:sz w:val="24"/>
          <w:szCs w:val="24"/>
        </w:rPr>
        <w:fldChar w:fldCharType="begin"/>
      </w:r>
      <w:r w:rsidR="003C1AD7" w:rsidRPr="008F2AC9">
        <w:rPr>
          <w:rFonts w:asciiTheme="minorHAnsi" w:hAnsiTheme="minorHAnsi" w:cstheme="minorHAnsi"/>
          <w:color w:val="000000" w:themeColor="text1"/>
          <w:sz w:val="24"/>
          <w:szCs w:val="24"/>
        </w:rPr>
        <w:instrText xml:space="preserve"> XE "Act 40 (H. 3797)" </w:instrText>
      </w:r>
      <w:r w:rsidR="003C1AD7" w:rsidRPr="008F2AC9">
        <w:rPr>
          <w:rFonts w:asciiTheme="minorHAns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7"/>
    </w:p>
    <w:p w14:paraId="0D9E5178" w14:textId="0E360DF0" w:rsidR="006265F3" w:rsidRPr="008F2AC9" w:rsidRDefault="006265F3" w:rsidP="006265F3">
      <w:pPr>
        <w:spacing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3797</w:t>
      </w:r>
      <w:r w:rsidR="00560892" w:rsidRPr="008F2AC9">
        <w:rPr>
          <w:rFonts w:ascii="Calibri" w:eastAsia="Calibri" w:hAnsi="Calibri" w:cs="Calibri"/>
          <w:b/>
          <w:bCs/>
          <w:color w:val="000000" w:themeColor="text1"/>
          <w:sz w:val="24"/>
          <w:szCs w:val="24"/>
        </w:rPr>
        <w:t xml:space="preserve"> (Act 40)</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3797</w:instrText>
      </w:r>
      <w:r w:rsidR="003C1AD7" w:rsidRPr="008F2AC9">
        <w:rPr>
          <w:rFonts w:ascii="Calibri" w:eastAsia="Calibri" w:hAnsi="Calibri" w:cs="Calibri"/>
          <w:color w:val="000000" w:themeColor="text1"/>
          <w:sz w:val="24"/>
          <w:szCs w:val="24"/>
        </w:rPr>
        <w:instrText xml:space="preserve"> (Act 40)</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enacts the "</w:t>
      </w:r>
      <w:r w:rsidRPr="008F2AC9">
        <w:rPr>
          <w:rFonts w:ascii="Calibri" w:eastAsia="Calibri" w:hAnsi="Calibri" w:cs="Calibri"/>
          <w:b/>
          <w:bCs/>
          <w:color w:val="000000" w:themeColor="text1"/>
          <w:sz w:val="24"/>
          <w:szCs w:val="24"/>
        </w:rPr>
        <w:t>Military Temporary Remote School Enrollment Act.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"Military Temporary Remote School Enrollment Act</w:instrText>
      </w:r>
      <w:r w:rsidR="00861519" w:rsidRPr="008F2AC9">
        <w:rPr>
          <w:rFonts w:ascii="Calibri" w:eastAsia="Calibri" w:hAnsi="Calibri" w:cs="Calibri"/>
          <w:color w:val="000000" w:themeColor="text1"/>
          <w:sz w:val="24"/>
          <w:szCs w:val="24"/>
        </w:rPr>
        <w:instrText xml:space="preserve"> (H. 3797, Act 40)</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This </w:t>
      </w:r>
      <w:r w:rsidR="00AB78CC"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requires a school district to accept electronic school enrollment for children of military personnel who are transferred to a military installation within the state of South Carolina while on active military duty (a pupil would be considered a resident of the school district). </w:t>
      </w:r>
      <w:bookmarkEnd w:id="3086"/>
      <w:r w:rsidRPr="008F2AC9">
        <w:rPr>
          <w:rFonts w:ascii="Calibri" w:eastAsia="Calibri" w:hAnsi="Calibri" w:cs="Calibri"/>
          <w:color w:val="000000" w:themeColor="text1"/>
          <w:sz w:val="24"/>
          <w:szCs w:val="24"/>
        </w:rPr>
        <w:t xml:space="preserve">The parent or legal guardian must provide proof of residence to the school district, after arrival, on official documentation. Any ambiguity in construing the provisions of this </w:t>
      </w:r>
      <w:r w:rsidR="00C01588"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must be resolved in favor of the enrolling pupil.</w:t>
      </w:r>
    </w:p>
    <w:p w14:paraId="0DA82810" w14:textId="77091265" w:rsidR="006265F3" w:rsidRPr="008F2AC9" w:rsidRDefault="00732D9A" w:rsidP="006265F3">
      <w:pPr>
        <w:keepNext/>
        <w:spacing w:after="40" w:line="240" w:lineRule="auto"/>
        <w:outlineLvl w:val="1"/>
        <w:rPr>
          <w:rFonts w:ascii="Calibri" w:eastAsia="Calibri" w:hAnsi="Calibri" w:cs="Calibri"/>
          <w:b/>
          <w:bCs/>
          <w:color w:val="000000" w:themeColor="text1"/>
          <w:sz w:val="24"/>
          <w:szCs w:val="24"/>
        </w:rPr>
      </w:pPr>
      <w:bookmarkStart w:id="3088" w:name="_Toc135907224"/>
      <w:bookmarkStart w:id="3089" w:name="_Toc135916316"/>
      <w:bookmarkStart w:id="3090" w:name="_Toc138254520"/>
      <w:bookmarkStart w:id="3091" w:name="_Toc138257939"/>
      <w:bookmarkStart w:id="3092" w:name="_Toc138335935"/>
      <w:bookmarkStart w:id="3093" w:name="_Toc138336148"/>
      <w:bookmarkStart w:id="3094" w:name="_Toc138357087"/>
      <w:bookmarkStart w:id="3095" w:name="_Toc138860939"/>
      <w:bookmarkStart w:id="3096" w:name="_Toc139121333"/>
      <w:bookmarkStart w:id="3097" w:name="_Toc139443141"/>
      <w:bookmarkStart w:id="3098" w:name="_Toc139553444"/>
      <w:bookmarkStart w:id="3099" w:name="_Toc139554652"/>
      <w:bookmarkStart w:id="3100" w:name="_Toc140491287"/>
      <w:bookmarkStart w:id="3101" w:name="_Toc140499096"/>
      <w:bookmarkStart w:id="3102" w:name="_Toc140796027"/>
      <w:bookmarkStart w:id="3103" w:name="_Toc145595599"/>
      <w:bookmarkStart w:id="3104" w:name="_Hlk137118078"/>
      <w:bookmarkStart w:id="3105" w:name="_Hlk138782239"/>
      <w:bookmarkStart w:id="3106" w:name="_Toc135308291"/>
      <w:bookmarkStart w:id="3107" w:name="_Toc135522884"/>
      <w:bookmarkStart w:id="3108" w:name="_Toc135907223"/>
      <w:bookmarkStart w:id="3109" w:name="_Toc135916315"/>
      <w:r w:rsidRPr="008F2AC9">
        <w:rPr>
          <w:rFonts w:ascii="Calibri" w:eastAsia="Calibri" w:hAnsi="Calibri" w:cs="Calibri"/>
          <w:b/>
          <w:bCs/>
          <w:color w:val="000000" w:themeColor="text1"/>
          <w:sz w:val="24"/>
          <w:szCs w:val="24"/>
        </w:rPr>
        <w:t>Athletic Trainers</w:t>
      </w:r>
      <w:r w:rsidR="006265F3" w:rsidRPr="008F2AC9">
        <w:rPr>
          <w:rFonts w:ascii="Calibri" w:eastAsia="Calibri" w:hAnsi="Calibri" w:cs="Calibri"/>
          <w:b/>
          <w:bCs/>
          <w:color w:val="000000" w:themeColor="text1"/>
          <w:sz w:val="24"/>
          <w:szCs w:val="24"/>
        </w:rPr>
        <w:t xml:space="preserve"> (S. 397, </w:t>
      </w:r>
      <w:r w:rsidR="00B53B42" w:rsidRPr="008F2AC9">
        <w:rPr>
          <w:rFonts w:ascii="Calibri" w:eastAsia="Calibri" w:hAnsi="Calibri" w:cs="Calibri"/>
          <w:b/>
          <w:bCs/>
          <w:color w:val="000000" w:themeColor="text1"/>
          <w:sz w:val="24"/>
          <w:szCs w:val="24"/>
        </w:rPr>
        <w:t>Act 77</w:t>
      </w:r>
      <w:r w:rsidR="006265F3" w:rsidRPr="008F2AC9">
        <w:rPr>
          <w:rFonts w:ascii="Calibri" w:eastAsia="Calibri" w:hAnsi="Calibri" w:cs="Calibri"/>
          <w:b/>
          <w:bCs/>
          <w:color w:val="000000" w:themeColor="text1"/>
          <w:sz w:val="24"/>
          <w:szCs w:val="24"/>
        </w:rPr>
        <w:t>)</w:t>
      </w:r>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p>
    <w:bookmarkEnd w:id="3104"/>
    <w:p w14:paraId="07159B86" w14:textId="26308D99"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397</w:t>
      </w:r>
      <w:r w:rsidR="00B53B42" w:rsidRPr="008F2AC9">
        <w:rPr>
          <w:rFonts w:ascii="Calibri" w:eastAsia="Calibri" w:hAnsi="Calibri" w:cs="Calibri"/>
          <w:b/>
          <w:bCs/>
          <w:color w:val="000000" w:themeColor="text1"/>
          <w:sz w:val="24"/>
          <w:szCs w:val="24"/>
        </w:rPr>
        <w:t xml:space="preserve"> (Act 77</w:t>
      </w:r>
      <w:r w:rsidR="00B53B42" w:rsidRPr="008F2AC9">
        <w:rPr>
          <w:rFonts w:ascii="Calibri" w:eastAsia="Calibri" w:hAnsi="Calibri" w:cs="Calibri"/>
          <w:b/>
          <w:bCs/>
          <w:color w:val="000000" w:themeColor="text1"/>
          <w:sz w:val="24"/>
          <w:szCs w:val="24"/>
        </w:rPr>
        <w:fldChar w:fldCharType="begin"/>
      </w:r>
      <w:r w:rsidR="00B53B42" w:rsidRPr="008F2AC9">
        <w:rPr>
          <w:b/>
          <w:bCs/>
          <w:color w:val="000000" w:themeColor="text1"/>
        </w:rPr>
        <w:instrText xml:space="preserve"> </w:instrText>
      </w:r>
      <w:r w:rsidR="00B53B42" w:rsidRPr="008F2AC9">
        <w:rPr>
          <w:color w:val="000000" w:themeColor="text1"/>
        </w:rPr>
        <w:instrText>XE "</w:instrText>
      </w:r>
      <w:r w:rsidR="00B53B42" w:rsidRPr="008F2AC9">
        <w:rPr>
          <w:rFonts w:ascii="Calibri" w:eastAsia="Calibri" w:hAnsi="Calibri" w:cs="Calibri"/>
          <w:color w:val="000000" w:themeColor="text1"/>
          <w:sz w:val="24"/>
          <w:szCs w:val="24"/>
        </w:rPr>
        <w:instrText>Act 77 (S. 397)</w:instrText>
      </w:r>
      <w:r w:rsidR="00B53B42" w:rsidRPr="008F2AC9">
        <w:rPr>
          <w:color w:val="000000" w:themeColor="text1"/>
        </w:rPr>
        <w:instrText>"</w:instrText>
      </w:r>
      <w:r w:rsidR="00B53B42" w:rsidRPr="008F2AC9">
        <w:rPr>
          <w:b/>
          <w:bCs/>
          <w:color w:val="000000" w:themeColor="text1"/>
        </w:rPr>
        <w:instrText xml:space="preserve"> </w:instrText>
      </w:r>
      <w:r w:rsidR="00B53B42" w:rsidRPr="008F2AC9">
        <w:rPr>
          <w:rFonts w:ascii="Calibri" w:eastAsia="Calibri" w:hAnsi="Calibri" w:cs="Calibri"/>
          <w:b/>
          <w:bCs/>
          <w:color w:val="000000" w:themeColor="text1"/>
          <w:sz w:val="24"/>
          <w:szCs w:val="24"/>
        </w:rPr>
        <w:fldChar w:fldCharType="end"/>
      </w:r>
      <w:r w:rsidR="00B53B42" w:rsidRPr="008F2AC9">
        <w:rPr>
          <w:rFonts w:ascii="Calibri" w:eastAsia="Calibri" w:hAnsi="Calibri" w:cs="Calibri"/>
          <w:b/>
          <w:bCs/>
          <w:color w:val="000000" w:themeColor="text1"/>
          <w:sz w:val="24"/>
          <w:szCs w:val="24"/>
        </w:rPr>
        <w:t>)</w:t>
      </w:r>
      <w:r w:rsidR="00B53B42" w:rsidRPr="008F2AC9">
        <w:rPr>
          <w:rFonts w:ascii="Calibri" w:eastAsia="Calibri" w:hAnsi="Calibri" w:cs="Calibri"/>
          <w:color w:val="000000" w:themeColor="text1"/>
          <w:sz w:val="24"/>
          <w:szCs w:val="24"/>
        </w:rPr>
        <w:fldChar w:fldCharType="begin"/>
      </w:r>
      <w:r w:rsidR="00B53B42" w:rsidRPr="008F2AC9">
        <w:rPr>
          <w:color w:val="000000" w:themeColor="text1"/>
        </w:rPr>
        <w:instrText xml:space="preserve"> XE "</w:instrText>
      </w:r>
      <w:r w:rsidR="00B53B42" w:rsidRPr="008F2AC9">
        <w:rPr>
          <w:rFonts w:ascii="Calibri" w:eastAsia="Calibri" w:hAnsi="Calibri" w:cs="Calibri"/>
          <w:color w:val="000000" w:themeColor="text1"/>
          <w:sz w:val="24"/>
          <w:szCs w:val="24"/>
        </w:rPr>
        <w:instrText>S. 397 (Act 77)</w:instrText>
      </w:r>
      <w:r w:rsidR="00B53B42" w:rsidRPr="008F2AC9">
        <w:rPr>
          <w:color w:val="000000" w:themeColor="text1"/>
        </w:rPr>
        <w:instrText xml:space="preserve">" </w:instrText>
      </w:r>
      <w:r w:rsidR="00B53B42" w:rsidRPr="008F2AC9">
        <w:rPr>
          <w:rFonts w:ascii="Calibri" w:eastAsia="Calibri" w:hAnsi="Calibri" w:cs="Calibri"/>
          <w:color w:val="000000" w:themeColor="text1"/>
          <w:sz w:val="24"/>
          <w:szCs w:val="24"/>
        </w:rPr>
        <w:fldChar w:fldCharType="end"/>
      </w:r>
      <w:r w:rsidR="00B53B42"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transfer</w:t>
      </w:r>
      <w:r w:rsidR="00CA0DF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regulatory authority of </w:t>
      </w:r>
      <w:r w:rsidRPr="008F2AC9">
        <w:rPr>
          <w:rFonts w:ascii="Calibri" w:eastAsia="Calibri" w:hAnsi="Calibri" w:cs="Calibri"/>
          <w:b/>
          <w:bCs/>
          <w:color w:val="000000" w:themeColor="text1"/>
          <w:sz w:val="24"/>
          <w:szCs w:val="24"/>
        </w:rPr>
        <w:t>athletic trainers</w:t>
      </w:r>
      <w:r w:rsidR="00A66ECD" w:rsidRPr="008F2AC9">
        <w:rPr>
          <w:rFonts w:ascii="Calibri" w:eastAsia="Calibri" w:hAnsi="Calibri" w:cs="Calibri"/>
          <w:b/>
          <w:bCs/>
          <w:color w:val="000000" w:themeColor="text1"/>
          <w:sz w:val="24"/>
          <w:szCs w:val="24"/>
        </w:rPr>
        <w:fldChar w:fldCharType="begin"/>
      </w:r>
      <w:r w:rsidR="00A66ECD" w:rsidRPr="008F2AC9">
        <w:rPr>
          <w:color w:val="000000" w:themeColor="text1"/>
        </w:rPr>
        <w:instrText xml:space="preserve"> XE "</w:instrText>
      </w:r>
      <w:r w:rsidR="006E0BDD" w:rsidRPr="008F2AC9">
        <w:rPr>
          <w:rFonts w:ascii="Calibri" w:eastAsia="Calibri" w:hAnsi="Calibri" w:cs="Calibri"/>
          <w:color w:val="000000" w:themeColor="text1"/>
          <w:sz w:val="24"/>
          <w:szCs w:val="24"/>
        </w:rPr>
        <w:instrText>A</w:instrText>
      </w:r>
      <w:r w:rsidR="00A66ECD" w:rsidRPr="008F2AC9">
        <w:rPr>
          <w:rFonts w:ascii="Calibri" w:eastAsia="Calibri" w:hAnsi="Calibri" w:cs="Calibri"/>
          <w:color w:val="000000" w:themeColor="text1"/>
          <w:sz w:val="24"/>
          <w:szCs w:val="24"/>
        </w:rPr>
        <w:instrText xml:space="preserve">thletic </w:instrText>
      </w:r>
      <w:r w:rsidR="006E0BDD" w:rsidRPr="008F2AC9">
        <w:rPr>
          <w:rFonts w:ascii="Calibri" w:eastAsia="Calibri" w:hAnsi="Calibri" w:cs="Calibri"/>
          <w:color w:val="000000" w:themeColor="text1"/>
          <w:sz w:val="24"/>
          <w:szCs w:val="24"/>
        </w:rPr>
        <w:instrText>T</w:instrText>
      </w:r>
      <w:r w:rsidR="00A66ECD" w:rsidRPr="008F2AC9">
        <w:rPr>
          <w:rFonts w:ascii="Calibri" w:eastAsia="Calibri" w:hAnsi="Calibri" w:cs="Calibri"/>
          <w:color w:val="000000" w:themeColor="text1"/>
          <w:sz w:val="24"/>
          <w:szCs w:val="24"/>
        </w:rPr>
        <w:instrText xml:space="preserve">rainer </w:instrText>
      </w:r>
      <w:r w:rsidR="006E0BDD" w:rsidRPr="008F2AC9">
        <w:rPr>
          <w:rFonts w:ascii="Calibri" w:eastAsia="Calibri" w:hAnsi="Calibri" w:cs="Calibri"/>
          <w:color w:val="000000" w:themeColor="text1"/>
          <w:sz w:val="24"/>
          <w:szCs w:val="24"/>
        </w:rPr>
        <w:instrText xml:space="preserve">Act </w:instrText>
      </w:r>
      <w:r w:rsidR="00A66ECD" w:rsidRPr="008F2AC9">
        <w:rPr>
          <w:rFonts w:ascii="Calibri" w:eastAsia="Calibri" w:hAnsi="Calibri" w:cs="Calibri"/>
          <w:color w:val="000000" w:themeColor="text1"/>
          <w:sz w:val="24"/>
          <w:szCs w:val="24"/>
        </w:rPr>
        <w:instrText>(S. 397, Act 77):transfer of authority</w:instrText>
      </w:r>
      <w:r w:rsidR="00A66ECD" w:rsidRPr="008F2AC9">
        <w:rPr>
          <w:color w:val="000000" w:themeColor="text1"/>
        </w:rPr>
        <w:instrText xml:space="preserve">" </w:instrText>
      </w:r>
      <w:r w:rsidR="00A66ECD" w:rsidRPr="008F2AC9">
        <w:rPr>
          <w:rFonts w:ascii="Calibri" w:eastAsia="Calibri" w:hAnsi="Calibri" w:cs="Calibri"/>
          <w:b/>
          <w:bCs/>
          <w:color w:val="000000" w:themeColor="text1"/>
          <w:sz w:val="24"/>
          <w:szCs w:val="24"/>
        </w:rPr>
        <w:fldChar w:fldCharType="end"/>
      </w:r>
      <w:r w:rsidR="00317895"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from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(DHEC) to the Board of Medical Examiners, which is under the Department of Labor, Licensing and Regulation (LLR). The </w:t>
      </w:r>
      <w:r w:rsidR="0094233D"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outlines requirements and certifications that an applicant must possess in order to obtain an initial athletic trainer license and for license renewal. "Athletic trainer” means an allied health professional with specific qualifications who provide services under the direction of or in collaboration with a licensed physician. Services provided by athletic trainers may include the prevention, identification, assessment, treatment, or rehabilitation of injuries and illnesses under the direction of a licensed physician.</w:t>
      </w:r>
      <w:r w:rsidR="003C1AD7"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A person who holds himself out as an athletic trainer without being licensed is guilty of a misdemeanor and, upon conviction, must be fined not more than $300 or imprisoned for not more than ninety days, or both. The </w:t>
      </w:r>
      <w:r w:rsidR="0094233D"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also creates an Athletic Trainers Advisory Committee consisting of nine members appointed by the Board of Medical Examiners.</w:t>
      </w:r>
    </w:p>
    <w:p w14:paraId="62FC0F83" w14:textId="5D86FC21"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110" w:name="_Toc138254521"/>
      <w:bookmarkStart w:id="3111" w:name="_Toc138257940"/>
      <w:bookmarkStart w:id="3112" w:name="_Toc138335936"/>
      <w:bookmarkStart w:id="3113" w:name="_Toc138336149"/>
      <w:bookmarkStart w:id="3114" w:name="_Toc138357088"/>
      <w:bookmarkStart w:id="3115" w:name="_Toc138860940"/>
      <w:bookmarkStart w:id="3116" w:name="_Toc139121334"/>
      <w:bookmarkStart w:id="3117" w:name="_Toc139443142"/>
      <w:bookmarkStart w:id="3118" w:name="_Toc139553445"/>
      <w:bookmarkStart w:id="3119" w:name="_Toc139554653"/>
      <w:bookmarkStart w:id="3120" w:name="_Toc140491288"/>
      <w:bookmarkStart w:id="3121" w:name="_Toc140499097"/>
      <w:bookmarkStart w:id="3122" w:name="_Toc140796028"/>
      <w:bookmarkStart w:id="3123" w:name="_Toc145595600"/>
      <w:bookmarkEnd w:id="3105"/>
      <w:r w:rsidRPr="008F2AC9">
        <w:rPr>
          <w:rFonts w:ascii="Calibri" w:eastAsia="Times New Roman" w:hAnsi="Calibri" w:cs="Calibri"/>
          <w:b/>
          <w:bCs/>
          <w:color w:val="000000" w:themeColor="text1"/>
          <w:sz w:val="24"/>
          <w:szCs w:val="24"/>
        </w:rPr>
        <w:t>Professional Doctorates</w:t>
      </w:r>
      <w:bookmarkEnd w:id="3106"/>
      <w:bookmarkEnd w:id="3107"/>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H.</w:t>
      </w:r>
      <w:r w:rsidRPr="008F2AC9">
        <w:rPr>
          <w:rFonts w:ascii="Calibri" w:eastAsia="Times New Roman" w:hAnsi="Calibri" w:cs="Calibri"/>
          <w:b/>
          <w:bCs/>
          <w:color w:val="000000" w:themeColor="text1"/>
          <w:sz w:val="24"/>
          <w:szCs w:val="24"/>
        </w:rPr>
        <w:t xml:space="preserve"> 3857, Act 41</w:t>
      </w:r>
      <w:r w:rsidR="003C1AD7" w:rsidRPr="008F2AC9">
        <w:rPr>
          <w:rFonts w:ascii="Calibri" w:eastAsia="Times New Roman" w:hAnsi="Calibri" w:cs="Calibri"/>
          <w:color w:val="000000" w:themeColor="text1"/>
          <w:sz w:val="24"/>
          <w:szCs w:val="24"/>
        </w:rPr>
        <w:fldChar w:fldCharType="begin"/>
      </w:r>
      <w:r w:rsidR="003C1AD7" w:rsidRPr="008F2AC9">
        <w:rPr>
          <w:color w:val="000000" w:themeColor="text1"/>
        </w:rPr>
        <w:instrText xml:space="preserve"> XE "</w:instrText>
      </w:r>
      <w:r w:rsidR="003C1AD7" w:rsidRPr="008F2AC9">
        <w:rPr>
          <w:rFonts w:ascii="Calibri" w:eastAsia="Times New Roman" w:hAnsi="Calibri" w:cs="Calibri"/>
          <w:color w:val="000000" w:themeColor="text1"/>
          <w:sz w:val="24"/>
          <w:szCs w:val="24"/>
        </w:rPr>
        <w:instrText>Act 41 (H. 3857)</w:instrText>
      </w:r>
      <w:r w:rsidR="003C1AD7" w:rsidRPr="008F2AC9">
        <w:rPr>
          <w:color w:val="000000" w:themeColor="text1"/>
        </w:rPr>
        <w:instrText xml:space="preserve">" </w:instrText>
      </w:r>
      <w:r w:rsidR="003C1AD7"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w:t>
      </w:r>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14:paraId="7AEBF864" w14:textId="3D833079" w:rsidR="006265F3" w:rsidRPr="008F2AC9" w:rsidRDefault="006265F3" w:rsidP="006265F3">
      <w:pPr>
        <w:spacing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t>H.</w:t>
      </w:r>
      <w:r w:rsidRPr="008F2AC9">
        <w:rPr>
          <w:rFonts w:ascii="Calibri" w:eastAsia="Times New Roman" w:hAnsi="Calibri" w:cs="Calibri"/>
          <w:b/>
          <w:bCs/>
          <w:color w:val="000000" w:themeColor="text1"/>
          <w:sz w:val="24"/>
          <w:szCs w:val="24"/>
        </w:rPr>
        <w:t xml:space="preserve"> 3857</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"H. 3857 (</w:instrText>
      </w:r>
      <w:r w:rsidR="003C1AD7" w:rsidRPr="008F2AC9">
        <w:rPr>
          <w:rFonts w:ascii="Calibri" w:eastAsia="Times New Roman" w:hAnsi="Calibri" w:cs="Calibri"/>
          <w:color w:val="000000" w:themeColor="text1"/>
          <w:sz w:val="24"/>
          <w:szCs w:val="24"/>
        </w:rPr>
        <w:instrText>Act 41</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00FC2976" w:rsidRPr="008F2AC9">
        <w:rPr>
          <w:rFonts w:ascii="Calibri" w:eastAsia="Times New Roman" w:hAnsi="Calibri" w:cs="Calibri"/>
          <w:color w:val="000000" w:themeColor="text1"/>
          <w:sz w:val="24"/>
          <w:szCs w:val="24"/>
        </w:rPr>
        <w:t>(</w:t>
      </w:r>
      <w:r w:rsidR="00FC2976" w:rsidRPr="008F2AC9">
        <w:rPr>
          <w:rFonts w:ascii="Calibri" w:eastAsia="Times New Roman" w:hAnsi="Calibri" w:cs="Calibri"/>
          <w:b/>
          <w:bCs/>
          <w:color w:val="000000" w:themeColor="text1"/>
          <w:sz w:val="24"/>
          <w:szCs w:val="24"/>
        </w:rPr>
        <w:t xml:space="preserve">Act 41) </w:t>
      </w:r>
      <w:r w:rsidRPr="008F2AC9">
        <w:rPr>
          <w:rFonts w:ascii="Calibri" w:eastAsia="Times New Roman" w:hAnsi="Calibri" w:cs="Calibri"/>
          <w:color w:val="000000" w:themeColor="text1"/>
          <w:sz w:val="24"/>
          <w:szCs w:val="24"/>
        </w:rPr>
        <w:t xml:space="preserve">allows a state college or university under the Doctoral/Professional University classification to offer college-level baccalaureate, master's, and no more than five </w:t>
      </w:r>
      <w:r w:rsidRPr="008F2AC9">
        <w:rPr>
          <w:rFonts w:ascii="Calibri" w:eastAsia="Times New Roman" w:hAnsi="Calibri" w:cs="Calibri"/>
          <w:b/>
          <w:bCs/>
          <w:color w:val="000000" w:themeColor="text1"/>
          <w:sz w:val="24"/>
          <w:szCs w:val="24"/>
        </w:rPr>
        <w:t>professional doctorate or Doctor of Philosophy</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"professional doctorate or Doctor of Philosophy degrees (H. 3857</w:instrText>
      </w:r>
      <w:r w:rsidR="003C1AD7" w:rsidRPr="008F2AC9">
        <w:rPr>
          <w:rFonts w:ascii="Calibri" w:eastAsia="Times New Roman" w:hAnsi="Calibri" w:cs="Calibri"/>
          <w:color w:val="000000" w:themeColor="text1"/>
          <w:sz w:val="24"/>
          <w:szCs w:val="24"/>
        </w:rPr>
        <w:instrText>, Act 41</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degrees</w:t>
      </w:r>
      <w:r w:rsidR="00CA0DFF" w:rsidRPr="008F2AC9">
        <w:rPr>
          <w:rFonts w:ascii="Calibri" w:eastAsia="Times New Roman" w:hAnsi="Calibri" w:cs="Calibri"/>
          <w:color w:val="000000" w:themeColor="text1"/>
          <w:sz w:val="24"/>
          <w:szCs w:val="24"/>
        </w:rPr>
        <w:t>. The Act</w:t>
      </w:r>
      <w:r w:rsidRPr="008F2AC9">
        <w:rPr>
          <w:rFonts w:ascii="Calibri" w:eastAsia="Times New Roman" w:hAnsi="Calibri" w:cs="Calibri"/>
          <w:color w:val="000000" w:themeColor="text1"/>
          <w:sz w:val="24"/>
          <w:szCs w:val="24"/>
        </w:rPr>
        <w:t xml:space="preserve"> further provides that the mission of these degrees or programs include continued education or employment, limited and specialized research, and public service to the state and local community. This codifies Proviso 11.20 of the FY 2022-23 Appropriations Act. </w:t>
      </w:r>
    </w:p>
    <w:p w14:paraId="49A5126F" w14:textId="62C82E5D"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124" w:name="_Toc134519144"/>
      <w:bookmarkStart w:id="3125" w:name="_Toc135308302"/>
      <w:bookmarkStart w:id="3126" w:name="_Toc135522879"/>
      <w:bookmarkStart w:id="3127" w:name="_Toc135907220"/>
      <w:bookmarkStart w:id="3128" w:name="_Toc135916312"/>
      <w:bookmarkStart w:id="3129" w:name="_Toc138254522"/>
      <w:bookmarkStart w:id="3130" w:name="_Toc138257941"/>
      <w:bookmarkStart w:id="3131" w:name="_Toc138335937"/>
      <w:bookmarkStart w:id="3132" w:name="_Toc138336150"/>
      <w:bookmarkStart w:id="3133" w:name="_Toc138357089"/>
      <w:bookmarkStart w:id="3134" w:name="_Toc138860941"/>
      <w:bookmarkStart w:id="3135" w:name="_Toc139121335"/>
      <w:bookmarkStart w:id="3136" w:name="_Toc139443143"/>
      <w:bookmarkStart w:id="3137" w:name="_Toc139553446"/>
      <w:bookmarkStart w:id="3138" w:name="_Toc139554654"/>
      <w:bookmarkStart w:id="3139" w:name="_Toc140491289"/>
      <w:bookmarkStart w:id="3140" w:name="_Toc140499098"/>
      <w:bookmarkStart w:id="3141" w:name="_Toc140796029"/>
      <w:bookmarkStart w:id="3142" w:name="_Toc145595601"/>
      <w:bookmarkStart w:id="3143" w:name="_Toc135308348"/>
      <w:bookmarkStart w:id="3144" w:name="_Toc135522933"/>
      <w:bookmarkStart w:id="3145" w:name="_Toc135907218"/>
      <w:bookmarkStart w:id="3146" w:name="_Toc135916310"/>
      <w:r w:rsidRPr="008F2AC9">
        <w:rPr>
          <w:rFonts w:ascii="Calibri" w:eastAsia="Calibri" w:hAnsi="Calibri" w:cs="Calibri"/>
          <w:b/>
          <w:bCs/>
          <w:color w:val="000000" w:themeColor="text1"/>
          <w:sz w:val="24"/>
          <w:szCs w:val="24"/>
        </w:rPr>
        <w:lastRenderedPageBreak/>
        <w:t>Sunscreen in Schools</w:t>
      </w:r>
      <w:bookmarkEnd w:id="3124"/>
      <w:bookmarkEnd w:id="3125"/>
      <w:bookmarkEnd w:id="3126"/>
      <w:r w:rsidRPr="008F2AC9">
        <w:rPr>
          <w:rFonts w:ascii="Calibri" w:eastAsia="Calibri" w:hAnsi="Calibri" w:cs="Calibri"/>
          <w:b/>
          <w:bCs/>
          <w:color w:val="000000" w:themeColor="text1"/>
          <w:sz w:val="24"/>
          <w:szCs w:val="24"/>
        </w:rPr>
        <w:t xml:space="preserve"> (</w:t>
      </w:r>
      <w:hyperlink r:id="rId14" w:history="1">
        <w:r w:rsidRPr="008F2AC9">
          <w:rPr>
            <w:rFonts w:ascii="Calibri" w:eastAsia="Calibri" w:hAnsi="Calibri" w:cs="Calibri"/>
            <w:b/>
            <w:bCs/>
            <w:color w:val="000000" w:themeColor="text1"/>
            <w:sz w:val="24"/>
            <w:szCs w:val="24"/>
          </w:rPr>
          <w:t>S. 256</w:t>
        </w:r>
      </w:hyperlink>
      <w:r w:rsidRPr="008F2AC9">
        <w:rPr>
          <w:rFonts w:ascii="Calibri" w:eastAsia="Calibri" w:hAnsi="Calibri" w:cs="Calibri"/>
          <w:b/>
          <w:bCs/>
          <w:color w:val="000000" w:themeColor="text1"/>
          <w:sz w:val="24"/>
          <w:szCs w:val="24"/>
        </w:rPr>
        <w:t>, Act 21</w:t>
      </w:r>
      <w:r w:rsidR="00C02AB3" w:rsidRPr="008F2AC9">
        <w:rPr>
          <w:rFonts w:ascii="Calibri" w:eastAsia="Calibri" w:hAnsi="Calibri" w:cs="Calibri"/>
          <w:b/>
          <w:bCs/>
          <w:color w:val="000000" w:themeColor="text1"/>
          <w:sz w:val="24"/>
          <w:szCs w:val="24"/>
        </w:rPr>
        <w:fldChar w:fldCharType="begin"/>
      </w:r>
      <w:r w:rsidR="00C02AB3" w:rsidRPr="008F2AC9">
        <w:rPr>
          <w:color w:val="000000" w:themeColor="text1"/>
        </w:rPr>
        <w:instrText xml:space="preserve"> XE "</w:instrText>
      </w:r>
      <w:r w:rsidR="00C02AB3" w:rsidRPr="008F2AC9">
        <w:rPr>
          <w:rFonts w:ascii="Calibri" w:eastAsia="Calibri" w:hAnsi="Calibri" w:cs="Calibri"/>
          <w:color w:val="000000" w:themeColor="text1"/>
          <w:sz w:val="24"/>
          <w:szCs w:val="24"/>
        </w:rPr>
        <w:instrText>Act 21 (S. 256</w:instrText>
      </w:r>
      <w:r w:rsidR="008956BB" w:rsidRPr="008F2AC9">
        <w:rPr>
          <w:rFonts w:ascii="Calibri" w:eastAsia="Calibri" w:hAnsi="Calibri" w:cs="Calibri"/>
          <w:color w:val="000000" w:themeColor="text1"/>
          <w:sz w:val="24"/>
          <w:szCs w:val="24"/>
        </w:rPr>
        <w:instrText>)</w:instrText>
      </w:r>
      <w:r w:rsidR="00C02AB3" w:rsidRPr="008F2AC9">
        <w:rPr>
          <w:color w:val="000000" w:themeColor="text1"/>
        </w:rPr>
        <w:instrText xml:space="preserve">" </w:instrText>
      </w:r>
      <w:r w:rsidR="00C02AB3"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5CC0FAC6" w14:textId="18E64E27" w:rsidR="006265F3" w:rsidRPr="008F2AC9" w:rsidRDefault="00203B4F" w:rsidP="006265F3">
      <w:pPr>
        <w:spacing w:line="280" w:lineRule="exact"/>
        <w:rPr>
          <w:rFonts w:ascii="Calibri" w:eastAsia="Calibri" w:hAnsi="Calibri" w:cs="Calibri"/>
          <w:color w:val="000000" w:themeColor="text1"/>
          <w:sz w:val="24"/>
          <w:szCs w:val="24"/>
        </w:rPr>
      </w:pPr>
      <w:hyperlink r:id="rId15" w:history="1">
        <w:r w:rsidR="006265F3" w:rsidRPr="008F2AC9">
          <w:rPr>
            <w:rFonts w:ascii="Calibri" w:eastAsia="Calibri" w:hAnsi="Calibri" w:cs="Calibri"/>
            <w:b/>
            <w:bCs/>
            <w:color w:val="000000" w:themeColor="text1"/>
            <w:sz w:val="24"/>
            <w:szCs w:val="24"/>
          </w:rPr>
          <w:t>S. 256</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"S. 256 (</w:instrText>
        </w:r>
        <w:r w:rsidR="00C02AB3" w:rsidRPr="008F2AC9">
          <w:rPr>
            <w:rFonts w:ascii="Calibri" w:eastAsia="Calibri" w:hAnsi="Calibri" w:cs="Calibri"/>
            <w:color w:val="000000" w:themeColor="text1"/>
            <w:sz w:val="24"/>
            <w:szCs w:val="24"/>
          </w:rPr>
          <w:instrText>Act 21</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b/>
            <w:bCs/>
            <w:color w:val="000000" w:themeColor="text1"/>
            <w:sz w:val="24"/>
            <w:szCs w:val="24"/>
          </w:rPr>
          <w:fldChar w:fldCharType="end"/>
        </w:r>
      </w:hyperlink>
      <w:r w:rsidR="006265F3" w:rsidRPr="008F2AC9">
        <w:rPr>
          <w:rFonts w:ascii="Calibri" w:eastAsia="Calibri" w:hAnsi="Calibri" w:cs="Calibri"/>
          <w:b/>
          <w:bCs/>
          <w:color w:val="000000" w:themeColor="text1"/>
          <w:sz w:val="24"/>
          <w:szCs w:val="24"/>
        </w:rPr>
        <w:t xml:space="preserve"> (Act 21) </w:t>
      </w:r>
      <w:r w:rsidR="006265F3" w:rsidRPr="008F2AC9">
        <w:rPr>
          <w:rFonts w:ascii="Calibri" w:eastAsia="Calibri" w:hAnsi="Calibri" w:cs="Calibri"/>
          <w:color w:val="000000" w:themeColor="text1"/>
          <w:sz w:val="24"/>
          <w:szCs w:val="24"/>
        </w:rPr>
        <w:t>regards</w:t>
      </w:r>
      <w:r w:rsidR="006265F3" w:rsidRPr="008F2AC9">
        <w:rPr>
          <w:rFonts w:ascii="Calibri" w:eastAsia="Calibri" w:hAnsi="Calibri" w:cs="Calibri"/>
          <w:b/>
          <w:bCs/>
          <w:color w:val="000000" w:themeColor="text1"/>
          <w:sz w:val="24"/>
          <w:szCs w:val="24"/>
        </w:rPr>
        <w:t xml:space="preserve"> sunscreen</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"sunscreen in schools</w:instrText>
      </w:r>
      <w:r w:rsidR="00DE71B3" w:rsidRPr="008F2AC9">
        <w:rPr>
          <w:rFonts w:ascii="Calibri" w:eastAsia="Calibri" w:hAnsi="Calibri" w:cs="Calibri"/>
          <w:color w:val="000000" w:themeColor="text1"/>
          <w:sz w:val="24"/>
          <w:szCs w:val="24"/>
        </w:rPr>
        <w:instrText xml:space="preserve"> (S. 256, Act 21)</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 xml:space="preserve"> in schools</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w:instrText>
      </w:r>
      <w:r w:rsidR="006265F3" w:rsidRPr="008F2AC9">
        <w:rPr>
          <w:rFonts w:ascii="Calibri" w:eastAsia="Calibri" w:hAnsi="Calibri" w:cs="Calibri"/>
          <w:b/>
          <w:bCs/>
          <w:color w:val="000000" w:themeColor="text1"/>
          <w:sz w:val="24"/>
          <w:szCs w:val="24"/>
        </w:rPr>
        <w:instrText>schools:sunscreen</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w:t>
      </w:r>
      <w:r w:rsidR="00AE5550"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Public schools can now permit students to possess and use certain types of sunscreens on school property and at school-sponsored events, provided they have written parental consent.</w:t>
      </w:r>
    </w:p>
    <w:p w14:paraId="11C2CC28" w14:textId="0CB5DC03" w:rsidR="00A57BB0" w:rsidRPr="008F2AC9" w:rsidRDefault="00A57BB0" w:rsidP="00A57BB0">
      <w:pPr>
        <w:pStyle w:val="Heading2"/>
        <w:jc w:val="left"/>
        <w:rPr>
          <w:rFonts w:asciiTheme="minorHAnsi" w:hAnsiTheme="minorHAnsi" w:cstheme="minorHAnsi"/>
          <w:color w:val="000000" w:themeColor="text1"/>
          <w:sz w:val="24"/>
          <w:szCs w:val="24"/>
        </w:rPr>
      </w:pPr>
      <w:bookmarkStart w:id="3147" w:name="_Toc138254525"/>
      <w:bookmarkStart w:id="3148" w:name="_Toc140491292"/>
      <w:bookmarkStart w:id="3149" w:name="_Toc140499101"/>
      <w:bookmarkStart w:id="3150" w:name="_Toc140796032"/>
      <w:bookmarkStart w:id="3151" w:name="_Toc145595602"/>
      <w:r w:rsidRPr="008F2AC9">
        <w:rPr>
          <w:rFonts w:asciiTheme="minorHAnsi" w:eastAsia="Calibri" w:hAnsiTheme="minorHAnsi" w:cstheme="minorHAnsi"/>
          <w:color w:val="000000" w:themeColor="text1"/>
          <w:sz w:val="24"/>
          <w:szCs w:val="24"/>
        </w:rPr>
        <w:t>South Carolina Transparency and Integrity in Education Act (H. 3728, in conference</w:t>
      </w:r>
      <w:bookmarkEnd w:id="3147"/>
      <w:r w:rsidR="008D1C41" w:rsidRPr="008F2AC9">
        <w:rPr>
          <w:rFonts w:asciiTheme="minorHAnsi" w:eastAsia="Calibri" w:hAnsiTheme="minorHAnsi" w:cstheme="minorHAnsi"/>
          <w:color w:val="000000" w:themeColor="text1"/>
          <w:sz w:val="24"/>
          <w:szCs w:val="24"/>
        </w:rPr>
        <w:t xml:space="preserve"> committee</w:t>
      </w:r>
      <w:r w:rsidRPr="008F2AC9">
        <w:rPr>
          <w:rFonts w:asciiTheme="minorHAnsi" w:hAnsiTheme="minorHAnsi" w:cstheme="minorHAnsi"/>
          <w:color w:val="000000" w:themeColor="text1"/>
          <w:sz w:val="24"/>
          <w:szCs w:val="24"/>
        </w:rPr>
        <w:t>)</w:t>
      </w:r>
      <w:bookmarkEnd w:id="3148"/>
      <w:bookmarkEnd w:id="3149"/>
      <w:bookmarkEnd w:id="3150"/>
      <w:bookmarkEnd w:id="3151"/>
      <w:r w:rsidRPr="008F2AC9">
        <w:rPr>
          <w:rFonts w:asciiTheme="minorHAnsi" w:hAnsiTheme="minorHAnsi" w:cstheme="minorHAnsi"/>
          <w:color w:val="000000" w:themeColor="text1"/>
          <w:sz w:val="24"/>
          <w:szCs w:val="24"/>
        </w:rPr>
        <w:t xml:space="preserve"> </w:t>
      </w:r>
    </w:p>
    <w:p w14:paraId="791EDF2A" w14:textId="47097123"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t>H. 3728</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in conference</w:t>
      </w:r>
      <w:r w:rsidR="008D1C41" w:rsidRPr="008F2AC9">
        <w:rPr>
          <w:rFonts w:ascii="Calibri" w:eastAsia="Calibri" w:hAnsi="Calibri" w:cs="Calibri"/>
          <w:b/>
          <w:bCs/>
          <w:color w:val="000000" w:themeColor="text1"/>
          <w:sz w:val="24"/>
          <w:szCs w:val="24"/>
        </w:rPr>
        <w:t xml:space="preserve"> committee</w:t>
      </w:r>
      <w:r w:rsidRPr="008F2AC9">
        <w:rPr>
          <w:rFonts w:ascii="Calibri" w:eastAsia="Times New Roman" w:hAnsi="Calibri" w:cs="Calibri"/>
          <w:color w:val="000000" w:themeColor="text1"/>
          <w:sz w:val="24"/>
          <w:szCs w:val="24"/>
        </w:rPr>
        <w:t>)</w:t>
      </w:r>
      <w:r w:rsidRPr="008F2AC9">
        <w:rPr>
          <w:rFonts w:ascii="Calibri" w:eastAsia="Times New Roman"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H. 3728 (in conference</w:instrText>
      </w:r>
      <w:r w:rsidRPr="008F2AC9">
        <w:rPr>
          <w:rFonts w:ascii="Calibri" w:eastAsia="Times New Roman" w:hAnsi="Calibri" w:cs="Calibri"/>
          <w:color w:val="000000" w:themeColor="text1"/>
          <w:sz w:val="24"/>
          <w:szCs w:val="24"/>
        </w:rPr>
        <w:instrText>)</w:instrText>
      </w:r>
      <w:r w:rsidRPr="008F2AC9">
        <w:rPr>
          <w:color w:val="000000" w:themeColor="text1"/>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would enact the comprehensive "</w:t>
      </w:r>
      <w:r w:rsidRPr="008F2AC9">
        <w:rPr>
          <w:rFonts w:ascii="Calibri" w:eastAsia="Times New Roman" w:hAnsi="Calibri" w:cs="Calibri"/>
          <w:b/>
          <w:bCs/>
          <w:color w:val="000000" w:themeColor="text1"/>
          <w:sz w:val="24"/>
          <w:szCs w:val="24"/>
        </w:rPr>
        <w:t>South Carolina Transparency and Integrity in Education Act</w:t>
      </w:r>
      <w:r w:rsidRPr="008F2AC9">
        <w:rPr>
          <w:rFonts w:ascii="Calibri" w:eastAsia="Times New Roman" w:hAnsi="Calibri" w:cs="Calibri"/>
          <w:color w:val="000000" w:themeColor="text1"/>
          <w:sz w:val="24"/>
          <w:szCs w:val="24"/>
        </w:rPr>
        <w:t>.”</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 in conference</w:instrText>
      </w:r>
      <w:r w:rsidR="003F7228" w:rsidRPr="008F2AC9">
        <w:rPr>
          <w:rFonts w:ascii="Calibri" w:eastAsia="Times New Roman" w:hAnsi="Calibri" w:cs="Calibri"/>
          <w:color w:val="000000" w:themeColor="text1"/>
          <w:sz w:val="24"/>
          <w:szCs w:val="24"/>
        </w:rPr>
        <w:instrText xml:space="preserve"> committee</w:instrText>
      </w:r>
      <w:r w:rsidRPr="008F2AC9">
        <w:rPr>
          <w:rFonts w:ascii="Calibri" w:eastAsia="Times New Roman"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The House version of H. 3728, states that ideological and viewpoint biases should not be presented as fact</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):ideological and viewpoint biases should not be presented as fact</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to students who receive instruction in public school, that all students should learn in a positive learning environment where they are made to feel welcomed, supported, respected, and free from discrimination</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ascii="Calibri" w:eastAsia="Times New Roman" w:hAnsi="Calibri" w:cs="Calibri"/>
          <w:color w:val="000000" w:themeColor="text1"/>
          <w:sz w:val="24"/>
          <w:szCs w:val="24"/>
        </w:rPr>
        <w:instrText xml:space="preserve">, </w:instrText>
      </w:r>
      <w:r w:rsidR="003F7228" w:rsidRPr="008F2AC9">
        <w:rPr>
          <w:rFonts w:eastAsia="Calibri" w:cstheme="minorHAnsi"/>
          <w:color w:val="000000" w:themeColor="text1"/>
          <w:sz w:val="24"/>
          <w:szCs w:val="24"/>
        </w:rPr>
        <w:instrText>in conference committee</w:instrText>
      </w:r>
      <w:r w:rsidRPr="008F2AC9">
        <w:rPr>
          <w:rFonts w:ascii="Calibri" w:eastAsia="Times New Roman" w:hAnsi="Calibri" w:cs="Calibri"/>
          <w:b/>
          <w:bCs/>
          <w:color w:val="000000" w:themeColor="text1"/>
          <w:sz w:val="24"/>
          <w:szCs w:val="24"/>
        </w:rPr>
        <w:instrText>)</w:instrText>
      </w:r>
      <w:r w:rsidRPr="008F2AC9">
        <w:rPr>
          <w:rFonts w:ascii="Calibri" w:eastAsia="Times New Roman" w:hAnsi="Calibri" w:cs="Calibri"/>
          <w:color w:val="000000" w:themeColor="text1"/>
          <w:sz w:val="24"/>
          <w:szCs w:val="24"/>
        </w:rPr>
        <w:instrText>:free from discrimination</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that schools are to establish and foster a positive learning environment, teach critical thinking skills</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ascii="Calibri" w:eastAsia="Times New Roman" w:hAnsi="Calibri" w:cs="Calibri"/>
          <w:color w:val="000000" w:themeColor="text1"/>
          <w:sz w:val="24"/>
          <w:szCs w:val="24"/>
        </w:rPr>
        <w:instrText xml:space="preserve">, </w:instrText>
      </w:r>
      <w:r w:rsidR="003F7228" w:rsidRPr="008F2AC9">
        <w:rPr>
          <w:rFonts w:eastAsia="Calibri" w:cstheme="minorHAnsi"/>
          <w:color w:val="000000" w:themeColor="text1"/>
          <w:sz w:val="24"/>
          <w:szCs w:val="24"/>
        </w:rPr>
        <w:instrText>in conference committee</w:instrText>
      </w:r>
      <w:r w:rsidRPr="008F2AC9">
        <w:rPr>
          <w:rFonts w:ascii="Calibri" w:eastAsia="Times New Roman" w:hAnsi="Calibri" w:cs="Calibri"/>
          <w:color w:val="000000" w:themeColor="text1"/>
          <w:sz w:val="24"/>
          <w:szCs w:val="24"/>
        </w:rPr>
        <w:instrText>):critical thinking skills</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and prepare students to be college and career ready. The bill asserts that all stakeholders have a shared responsibility for student learning; that parents and students can raise awareness and have their concerns about objectionable material heard</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ascii="Calibri" w:eastAsia="Times New Roman" w:hAnsi="Calibri" w:cs="Calibri"/>
          <w:color w:val="000000" w:themeColor="text1"/>
          <w:sz w:val="24"/>
          <w:szCs w:val="24"/>
        </w:rPr>
        <w:instrText xml:space="preserve">, </w:instrText>
      </w:r>
      <w:r w:rsidR="003F7228" w:rsidRPr="008F2AC9">
        <w:rPr>
          <w:rFonts w:eastAsia="Calibri" w:cstheme="minorHAnsi"/>
          <w:color w:val="000000" w:themeColor="text1"/>
          <w:sz w:val="24"/>
          <w:szCs w:val="24"/>
        </w:rPr>
        <w:instrText>in conference committee</w:instrText>
      </w:r>
      <w:r w:rsidRPr="008F2AC9">
        <w:rPr>
          <w:rFonts w:ascii="Calibri" w:eastAsia="Times New Roman" w:hAnsi="Calibri" w:cs="Calibri"/>
          <w:color w:val="000000" w:themeColor="text1"/>
          <w:sz w:val="24"/>
          <w:szCs w:val="24"/>
        </w:rPr>
        <w:instrText>):concerns about objectionable material heard</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and addressed whenever such a topic is discussed; that all entities involved are to work to remove ideological biases from the pre-Kindergarten to grade twelve schools; and, that schools are to be a model for comprehensive, fair, and factual instruction</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):comprehensive, fair, and factual instruction</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w:t>
      </w:r>
    </w:p>
    <w:p w14:paraId="306436C9" w14:textId="1DA31E13"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The bill enumerates a list of prohibited concepts</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ascii="Calibri" w:eastAsia="Times New Roman" w:hAnsi="Calibri" w:cs="Calibri"/>
          <w:color w:val="000000" w:themeColor="text1"/>
          <w:sz w:val="24"/>
          <w:szCs w:val="24"/>
        </w:rPr>
        <w:instrText xml:space="preserve">, </w:instrText>
      </w:r>
      <w:r w:rsidR="003F7228" w:rsidRPr="008F2AC9">
        <w:rPr>
          <w:rFonts w:eastAsia="Calibri" w:cstheme="minorHAnsi"/>
          <w:color w:val="000000" w:themeColor="text1"/>
          <w:sz w:val="24"/>
          <w:szCs w:val="24"/>
        </w:rPr>
        <w:instrText>in conference committee</w:instrText>
      </w:r>
      <w:r w:rsidRPr="008F2AC9">
        <w:rPr>
          <w:rFonts w:ascii="Calibri" w:eastAsia="Times New Roman" w:hAnsi="Calibri" w:cs="Calibri"/>
          <w:color w:val="000000" w:themeColor="text1"/>
          <w:sz w:val="24"/>
          <w:szCs w:val="24"/>
        </w:rPr>
        <w:instrText>):list of prohibited concepts</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that may not be included or promoted in a course of instruction. Instructional material and professional development should not promote that one race, sex, ethnicity, religion, color, or national origin is superior, inherently privileged, or determines moral character. Moreover, these traits should not cause the assignment of fault or bias to an individual or group. A student, administrator, teacher, staff member, other school or district employee, or volunteer shall not be required to attend any instruction, training</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):training</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or presentation that has the goal or purpose of studying, exploring, or informing attendees about gender roles or stereotypes, gender identity, gender expression, sexual orientation, or romantic or sexual relationships. No student shall attend any instruction, training, or presentation including these topics unless the school has received written permission from the student's parent.</w:t>
      </w:r>
    </w:p>
    <w:p w14:paraId="0F967F7C" w14:textId="15C57CCC"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Library and media center material</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):library and media center material</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both printed and electronically accessible, must be age-appropriate and grade-appropriate. Determination of the appropriateness of materials should be guided by criteria established by the State Board of Education.</w:t>
      </w:r>
    </w:p>
    <w:p w14:paraId="1BA56FF2" w14:textId="4EE776D6"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Districts are clearly allowed to teach state academic standards</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):state academic standards</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 including concepts such as the history of an ethnic group, the fact-based discussion of controversial aspects of history, and the instruction of the historical oppression of a group of people based on race, sex, ethnicity, class, nationality, religion, or geographic region, including the fact-based and historically accurate discussion of the history of slavery</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):history of slavery</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“Current events” is added to the list of topics that must be taught in a fact-based manner. The state Department of Education must develop model lesson plans accessible to the districts.</w:t>
      </w:r>
    </w:p>
    <w:p w14:paraId="34C45DB9" w14:textId="0580A72F"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lastRenderedPageBreak/>
        <w:t>The bill provides procedures for public review of public school curricula and instructional materials</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):public review of public-school curriculum and instructional materials</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The State Board shall hold a public hearing before adopting any textbook or instructional material for use in the schools. A school may not accept teaching materials or technology which contains an application, link, or other access to pornographic (defined) or other prohibited materials</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3F7228" w:rsidRPr="008F2AC9">
        <w:rPr>
          <w:rFonts w:eastAsia="Calibri" w:cstheme="minorHAns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):pornographic (defined) or other prohibited materials</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A school district that receives such materials must receive disciplinary action as stated in the complaint process.</w:t>
      </w:r>
    </w:p>
    <w:p w14:paraId="6C4C4EA2" w14:textId="3CC118E1"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Beginning with the 2024-2025 school year</w:t>
      </w:r>
      <w:r w:rsidR="00874A8B" w:rsidRPr="008F2AC9">
        <w:rPr>
          <w:rFonts w:ascii="Calibri" w:eastAsia="Times New Roman" w:hAnsi="Calibri" w:cs="Calibri"/>
          <w:color w:val="000000" w:themeColor="text1"/>
          <w:sz w:val="24"/>
          <w:szCs w:val="24"/>
        </w:rPr>
        <w:fldChar w:fldCharType="begin"/>
      </w:r>
      <w:r w:rsidR="00874A8B" w:rsidRPr="008F2AC9">
        <w:rPr>
          <w:color w:val="000000" w:themeColor="text1"/>
        </w:rPr>
        <w:instrText xml:space="preserve"> XE "</w:instrText>
      </w:r>
      <w:r w:rsidR="00874A8B" w:rsidRPr="008F2AC9">
        <w:rPr>
          <w:rFonts w:ascii="Calibri" w:eastAsia="Times New Roman" w:hAnsi="Calibri" w:cs="Calibri"/>
          <w:color w:val="000000" w:themeColor="text1"/>
          <w:sz w:val="24"/>
          <w:szCs w:val="24"/>
        </w:rPr>
        <w:instrText>2024-2025 school year:H. 3728</w:instrText>
      </w:r>
      <w:r w:rsidR="00874A8B" w:rsidRPr="008F2AC9">
        <w:rPr>
          <w:color w:val="000000" w:themeColor="text1"/>
        </w:rPr>
        <w:instrText xml:space="preserve">" </w:instrText>
      </w:r>
      <w:r w:rsidR="00874A8B"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each LEA</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DD6601" w:rsidRPr="008F2AC9">
        <w:rPr>
          <w:rFonts w:ascii="Calibri" w:eastAsia="Times New Roman" w:hAnsi="Calibri" w:cs="Calibri"/>
          <w:color w:val="000000" w:themeColor="text1"/>
          <w:sz w:val="24"/>
          <w:szCs w:val="24"/>
        </w:rPr>
        <w:instrText>, in conference committee</w:instrText>
      </w:r>
      <w:r w:rsidRPr="008F2AC9">
        <w:rPr>
          <w:rFonts w:ascii="Calibri" w:eastAsia="Times New Roman" w:hAnsi="Calibri" w:cs="Calibri"/>
          <w:color w:val="000000" w:themeColor="text1"/>
          <w:sz w:val="24"/>
          <w:szCs w:val="24"/>
        </w:rPr>
        <w:instrText>):LEA (</w:instrText>
      </w:r>
      <w:r w:rsidRPr="008F2AC9">
        <w:rPr>
          <w:rFonts w:ascii="Calibri" w:eastAsia="Calibri" w:hAnsi="Calibri" w:cs="Calibri"/>
          <w:color w:val="000000" w:themeColor="text1"/>
          <w:sz w:val="24"/>
          <w:szCs w:val="24"/>
        </w:rPr>
        <w:instrText xml:space="preserve">local education agency)"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shall prominently post information regarding curriculum and instructional materials on the school district website</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DD6601" w:rsidRPr="008F2AC9">
        <w:rPr>
          <w:rFonts w:ascii="Calibri" w:eastAsia="Times New Roman" w:hAnsi="Calibri" w:cs="Calibri"/>
          <w:color w:val="000000" w:themeColor="text1"/>
          <w:sz w:val="24"/>
          <w:szCs w:val="24"/>
        </w:rPr>
        <w:instrText xml:space="preserve">, </w:instrText>
      </w:r>
      <w:r w:rsidR="00DD6601" w:rsidRPr="008F2AC9">
        <w:rPr>
          <w:rFonts w:eastAsia="Calibri" w:cstheme="minorHAnsi"/>
          <w:color w:val="000000" w:themeColor="text1"/>
          <w:sz w:val="24"/>
          <w:szCs w:val="24"/>
        </w:rPr>
        <w:instrText>in conference committee</w:instrText>
      </w:r>
      <w:r w:rsidRPr="008F2AC9">
        <w:rPr>
          <w:rFonts w:ascii="Calibri" w:eastAsia="Times New Roman" w:hAnsi="Calibri" w:cs="Calibri"/>
          <w:color w:val="000000" w:themeColor="text1"/>
          <w:sz w:val="24"/>
          <w:szCs w:val="24"/>
        </w:rPr>
        <w:instrText>):school district website, posting material required</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at least seven days prior to the start of classes. Information must indicate the materials used by school, grade or course, and subject matter, and must include: a listing of the approved textbook for every course offered in the district, a link to statewide academic standards, relevant district policies concerning curriculum development and academic transparency, a process for which parents may review and contest instructional materials and library and media center materials being used, and a process by which parents may withdraw their student from any specific instruction or presentation that that the parent, in the parent's sole discretion, objects to their student receiving. If curriculum or instructional material are added after the start of classes, they must be posted within three days. For any child who does not attend any instruction or presentation pursuant to this law, the school shall provide to the student alternative educational instruction</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DD6601" w:rsidRPr="008F2AC9">
        <w:rPr>
          <w:rFonts w:ascii="Calibri" w:eastAsia="Times New Roman" w:hAnsi="Calibri" w:cs="Calibri"/>
          <w:color w:val="000000" w:themeColor="text1"/>
          <w:sz w:val="24"/>
          <w:szCs w:val="24"/>
        </w:rPr>
        <w:instrText xml:space="preserve">, </w:instrText>
      </w:r>
      <w:r w:rsidR="00DD6601" w:rsidRPr="008F2AC9">
        <w:rPr>
          <w:rFonts w:eastAsia="Calibri" w:cstheme="minorHAnsi"/>
          <w:color w:val="000000" w:themeColor="text1"/>
          <w:sz w:val="24"/>
          <w:szCs w:val="24"/>
        </w:rPr>
        <w:instrText>in conference committee</w:instrText>
      </w:r>
      <w:r w:rsidRPr="008F2AC9">
        <w:rPr>
          <w:rFonts w:ascii="Calibri" w:eastAsia="Times New Roman" w:hAnsi="Calibri" w:cs="Calibri"/>
          <w:color w:val="000000" w:themeColor="text1"/>
          <w:sz w:val="24"/>
          <w:szCs w:val="24"/>
        </w:rPr>
        <w:instrText>):alternative educational instruction</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that furthers the completion of any grade level or graduation requirements and does not include any of the objectionable content (and shall not impose an academic or other penalty upon the student).</w:t>
      </w:r>
    </w:p>
    <w:p w14:paraId="4671812E" w14:textId="77777777"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A latter section of the bill is intended foster parental involvement and shall not be construed as a mandate on parents that could subject them to retaliation or sanctions from teachers, schools, LEAs, or the State Board of Education. The bill asserts parental expectations and parental involvement in their children's education - that parents are expected to be the primary source for the education of their children - the “primary source of their student's education regarding learning morals, ethics, and civic responsibility.”</w:t>
      </w:r>
    </w:p>
    <w:p w14:paraId="0B75A3F2" w14:textId="64985D08" w:rsidR="00A57BB0" w:rsidRPr="008F2AC9" w:rsidRDefault="00A57BB0" w:rsidP="00A57BB0">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Provisions are made for complaints and feedback</w:t>
      </w:r>
      <w:r w:rsidRPr="008F2AC9">
        <w:rPr>
          <w:rFonts w:ascii="Calibri" w:eastAsia="Times New Roman"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Times New Roman" w:hAnsi="Calibri" w:cs="Calibri"/>
          <w:color w:val="000000" w:themeColor="text1"/>
          <w:sz w:val="24"/>
          <w:szCs w:val="24"/>
        </w:rPr>
        <w:instrText>Transparency and Integrity in Education Act (H. 3728</w:instrText>
      </w:r>
      <w:r w:rsidR="00DD6601" w:rsidRPr="008F2AC9">
        <w:rPr>
          <w:rFonts w:ascii="Calibri" w:eastAsia="Times New Roman" w:hAnsi="Calibri" w:cs="Calibri"/>
          <w:color w:val="000000" w:themeColor="text1"/>
          <w:sz w:val="24"/>
          <w:szCs w:val="24"/>
        </w:rPr>
        <w:instrText xml:space="preserve">, </w:instrText>
      </w:r>
      <w:r w:rsidR="00DD6601" w:rsidRPr="008F2AC9">
        <w:rPr>
          <w:rFonts w:eastAsia="Calibri" w:cstheme="minorHAnsi"/>
          <w:color w:val="000000" w:themeColor="text1"/>
          <w:sz w:val="24"/>
          <w:szCs w:val="24"/>
        </w:rPr>
        <w:instrText>in conference committee</w:instrText>
      </w:r>
      <w:r w:rsidRPr="008F2AC9">
        <w:rPr>
          <w:rFonts w:ascii="Calibri" w:eastAsia="Times New Roman" w:hAnsi="Calibri" w:cs="Calibri"/>
          <w:color w:val="000000" w:themeColor="text1"/>
          <w:sz w:val="24"/>
          <w:szCs w:val="24"/>
        </w:rPr>
        <w:instrText>):complaints and feedback</w:instrText>
      </w:r>
      <w:r w:rsidRPr="008F2AC9">
        <w:rPr>
          <w:rFonts w:ascii="Calibri" w:eastAsia="Calibri"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(with means provided for addressing violations. Complaints must be confidential from the time they are filed and remain so until a decision is rendered and may not be shared with a third party. Schools are to adopt a policy for procedures used to report and investigate an alleged violation and the resolution of violations. The legislation provides a comprehensive and extensive system of notices, investigations, due process, appeals, and reports, including a statement by the complainant verifying that he has made a good faith effort to communicate with the individual alleged to have included or promoted the prohibited concept and resolve the matter. The bill requires that a complaint must have a statement verifying that the complainant "has made a good faith effort to communicate with the individual alleged to have included or promoted the prohibited concept.”</w:t>
      </w:r>
    </w:p>
    <w:p w14:paraId="3B1F3369" w14:textId="5D71D72F" w:rsidR="00A57BB0" w:rsidRPr="008F2AC9" w:rsidRDefault="00A57BB0" w:rsidP="00A57BB0">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 xml:space="preserve">If a complaint cannot be resolved locally, an appeal can be made to the State Board for a final determination. The department may withhold funds from the district if it </w:t>
      </w:r>
      <w:r w:rsidRPr="008F2AC9">
        <w:rPr>
          <w:rFonts w:ascii="Calibri" w:eastAsia="Times New Roman" w:hAnsi="Calibri" w:cs="Calibri"/>
          <w:color w:val="000000" w:themeColor="text1"/>
          <w:sz w:val="24"/>
          <w:szCs w:val="24"/>
        </w:rPr>
        <w:lastRenderedPageBreak/>
        <w:t>fails to adhere to a corrective action plan. In addition to district losing funds, the committee amendment also calls for the educator to have their certification suspended or revoked if they fail to abide by the plan. A further amendment allows for parents to bring a suit for violations. Declaratory and injunctive relief, along with attorney's fees and costs, are recoverable. The House non-concurred in Senate amendments.</w:t>
      </w:r>
      <w:r w:rsidR="00B10320" w:rsidRPr="008F2AC9">
        <w:rPr>
          <w:rFonts w:ascii="Calibri" w:eastAsia="Times New Roman" w:hAnsi="Calibri" w:cs="Calibri"/>
          <w:color w:val="000000" w:themeColor="text1"/>
          <w:sz w:val="24"/>
          <w:szCs w:val="24"/>
        </w:rPr>
        <w:t xml:space="preserve"> </w:t>
      </w:r>
      <w:r w:rsidR="00B10320" w:rsidRPr="008F2AC9">
        <w:rPr>
          <w:color w:val="000000" w:themeColor="text1"/>
          <w:sz w:val="24"/>
          <w:szCs w:val="24"/>
        </w:rPr>
        <w:t>This Act takes effect upon approval of the Governor and is applicable beginning with the 2024-2025 school year</w:t>
      </w:r>
      <w:r w:rsidR="00B10320" w:rsidRPr="008F2AC9">
        <w:rPr>
          <w:color w:val="000000" w:themeColor="text1"/>
          <w:sz w:val="24"/>
          <w:szCs w:val="24"/>
        </w:rPr>
        <w:fldChar w:fldCharType="begin"/>
      </w:r>
      <w:r w:rsidR="00B10320" w:rsidRPr="008F2AC9">
        <w:rPr>
          <w:color w:val="000000" w:themeColor="text1"/>
        </w:rPr>
        <w:instrText xml:space="preserve"> XE "</w:instrText>
      </w:r>
      <w:r w:rsidR="00B10320" w:rsidRPr="008F2AC9">
        <w:rPr>
          <w:color w:val="000000" w:themeColor="text1"/>
          <w:sz w:val="24"/>
          <w:szCs w:val="24"/>
        </w:rPr>
        <w:instrText>2024-2025 school year:</w:instrText>
      </w:r>
      <w:r w:rsidR="00D33CDA" w:rsidRPr="008F2AC9">
        <w:rPr>
          <w:color w:val="000000" w:themeColor="text1"/>
          <w:sz w:val="24"/>
          <w:szCs w:val="24"/>
        </w:rPr>
        <w:instrText xml:space="preserve">H. 3728, </w:instrText>
      </w:r>
      <w:r w:rsidR="00B10320" w:rsidRPr="008F2AC9">
        <w:rPr>
          <w:rFonts w:eastAsia="Calibri" w:cstheme="minorHAnsi"/>
          <w:color w:val="000000" w:themeColor="text1"/>
          <w:sz w:val="24"/>
          <w:szCs w:val="24"/>
        </w:rPr>
        <w:instrText>Transparency and Integrity in Education Act (in conference committee)</w:instrText>
      </w:r>
      <w:r w:rsidR="00B10320" w:rsidRPr="008F2AC9">
        <w:rPr>
          <w:color w:val="000000" w:themeColor="text1"/>
        </w:rPr>
        <w:instrText xml:space="preserve">" </w:instrText>
      </w:r>
      <w:r w:rsidR="00B10320" w:rsidRPr="008F2AC9">
        <w:rPr>
          <w:color w:val="000000" w:themeColor="text1"/>
          <w:sz w:val="24"/>
          <w:szCs w:val="24"/>
        </w:rPr>
        <w:fldChar w:fldCharType="end"/>
      </w:r>
      <w:r w:rsidR="00B10320" w:rsidRPr="008F2AC9">
        <w:rPr>
          <w:color w:val="000000" w:themeColor="text1"/>
          <w:sz w:val="24"/>
          <w:szCs w:val="24"/>
        </w:rPr>
        <w:t>.</w:t>
      </w:r>
    </w:p>
    <w:p w14:paraId="72615E96" w14:textId="61B20200" w:rsidR="006265F3" w:rsidRPr="008F2AC9" w:rsidRDefault="006265F3" w:rsidP="0067561B">
      <w:pPr>
        <w:keepNext/>
        <w:spacing w:after="40" w:line="240" w:lineRule="auto"/>
        <w:ind w:left="180"/>
        <w:outlineLvl w:val="1"/>
        <w:rPr>
          <w:rFonts w:ascii="Calibri" w:eastAsia="Times New Roman" w:hAnsi="Calibri" w:cs="Calibri"/>
          <w:b/>
          <w:bCs/>
          <w:color w:val="000000" w:themeColor="text1"/>
          <w:sz w:val="24"/>
          <w:szCs w:val="24"/>
        </w:rPr>
      </w:pPr>
      <w:bookmarkStart w:id="3152" w:name="_Toc138254523"/>
      <w:bookmarkStart w:id="3153" w:name="_Toc138257942"/>
      <w:bookmarkStart w:id="3154" w:name="_Toc138335938"/>
      <w:bookmarkStart w:id="3155" w:name="_Toc138336151"/>
      <w:bookmarkStart w:id="3156" w:name="_Toc138357090"/>
      <w:bookmarkStart w:id="3157" w:name="_Toc138860942"/>
      <w:bookmarkStart w:id="3158" w:name="_Toc139121336"/>
      <w:bookmarkStart w:id="3159" w:name="_Toc139443144"/>
      <w:bookmarkStart w:id="3160" w:name="_Toc139553447"/>
      <w:bookmarkStart w:id="3161" w:name="_Toc139554655"/>
      <w:bookmarkStart w:id="3162" w:name="_Toc140491290"/>
      <w:bookmarkStart w:id="3163" w:name="_Toc140499099"/>
      <w:bookmarkStart w:id="3164" w:name="_Toc140796030"/>
      <w:bookmarkStart w:id="3165" w:name="_Toc145595603"/>
      <w:r w:rsidRPr="008F2AC9">
        <w:rPr>
          <w:rFonts w:ascii="Calibri" w:eastAsia="Times New Roman" w:hAnsi="Calibri" w:cs="Calibri"/>
          <w:b/>
          <w:bCs/>
          <w:color w:val="000000" w:themeColor="text1"/>
          <w:sz w:val="24"/>
          <w:szCs w:val="24"/>
        </w:rPr>
        <w:t>Middle Level Education Month</w:t>
      </w:r>
      <w:bookmarkEnd w:id="3143"/>
      <w:bookmarkEnd w:id="3144"/>
      <w:r w:rsidRPr="008F2AC9">
        <w:rPr>
          <w:rFonts w:ascii="Calibri" w:eastAsia="Times New Roman" w:hAnsi="Calibri" w:cs="Calibri"/>
          <w:b/>
          <w:bCs/>
          <w:color w:val="000000" w:themeColor="text1"/>
          <w:sz w:val="24"/>
          <w:szCs w:val="24"/>
        </w:rPr>
        <w:t xml:space="preserve"> (H. 4352, </w:t>
      </w:r>
      <w:r w:rsidR="008956BB"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3145"/>
      <w:bookmarkEnd w:id="3146"/>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p>
    <w:p w14:paraId="1C768679" w14:textId="6808F395" w:rsidR="006265F3" w:rsidRPr="008F2AC9" w:rsidRDefault="00203B4F" w:rsidP="006265F3">
      <w:pPr>
        <w:spacing w:line="280" w:lineRule="exact"/>
        <w:rPr>
          <w:rFonts w:ascii="Calibri" w:eastAsia="Calibri" w:hAnsi="Calibri" w:cs="Calibri"/>
          <w:bCs/>
          <w:color w:val="000000" w:themeColor="text1"/>
          <w:sz w:val="24"/>
          <w:szCs w:val="24"/>
        </w:rPr>
      </w:pPr>
      <w:hyperlink r:id="rId16" w:history="1">
        <w:r w:rsidR="006265F3" w:rsidRPr="008F2AC9">
          <w:rPr>
            <w:rFonts w:ascii="Calibri" w:eastAsia="Calibri" w:hAnsi="Calibri" w:cs="Calibri"/>
            <w:b/>
            <w:bCs/>
            <w:color w:val="000000" w:themeColor="text1"/>
            <w:sz w:val="24"/>
            <w:szCs w:val="24"/>
          </w:rPr>
          <w:t>H. 4352</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"H. 4352 (</w:instrText>
        </w:r>
        <w:r w:rsidR="008956BB" w:rsidRPr="008F2AC9">
          <w:rPr>
            <w:rFonts w:ascii="Calibri" w:eastAsia="Calibri" w:hAnsi="Calibri" w:cs="Calibri"/>
            <w:color w:val="000000" w:themeColor="text1"/>
            <w:sz w:val="24"/>
            <w:szCs w:val="24"/>
          </w:rPr>
          <w:instrText>in the Senate</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b/>
            <w:bCs/>
            <w:color w:val="000000" w:themeColor="text1"/>
            <w:sz w:val="24"/>
            <w:szCs w:val="24"/>
          </w:rPr>
          <w:fldChar w:fldCharType="end"/>
        </w:r>
      </w:hyperlink>
      <w:r w:rsidR="006265F3" w:rsidRPr="008F2AC9">
        <w:rPr>
          <w:rFonts w:ascii="Calibri" w:eastAsia="Calibri" w:hAnsi="Calibri" w:cs="Calibri"/>
          <w:b/>
          <w:bCs/>
          <w:color w:val="000000" w:themeColor="text1"/>
          <w:sz w:val="24"/>
          <w:szCs w:val="24"/>
        </w:rPr>
        <w:t xml:space="preserve">, Middle Level Education Month, </w:t>
      </w:r>
      <w:r w:rsidR="0094233D" w:rsidRPr="008F2AC9">
        <w:rPr>
          <w:rFonts w:ascii="Calibri" w:eastAsia="Calibri" w:hAnsi="Calibri" w:cs="Calibri"/>
          <w:color w:val="000000" w:themeColor="text1"/>
          <w:sz w:val="24"/>
          <w:szCs w:val="24"/>
        </w:rPr>
        <w:t>would</w:t>
      </w:r>
      <w:r w:rsidR="0094233D"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designate the month of March of each year as "Middle Level Education Month.”</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"Middle Level Education Month (H. 4352)"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b/>
          <w:bCs/>
          <w:color w:val="000000" w:themeColor="text1"/>
          <w:sz w:val="24"/>
          <w:szCs w:val="24"/>
        </w:rPr>
        <w:t xml:space="preserve"> “</w:t>
      </w:r>
      <w:r w:rsidR="006265F3" w:rsidRPr="008F2AC9">
        <w:rPr>
          <w:rFonts w:ascii="Calibri" w:eastAsia="Calibri" w:hAnsi="Calibri" w:cs="Calibri"/>
          <w:color w:val="000000" w:themeColor="text1"/>
          <w:sz w:val="24"/>
          <w:szCs w:val="24"/>
        </w:rPr>
        <w:t>Middle Level” refers to middle school, also known as intermediate school or junior high school.</w:t>
      </w:r>
      <w:r w:rsidR="00AE5550" w:rsidRPr="008F2AC9">
        <w:rPr>
          <w:rFonts w:ascii="Calibri" w:eastAsia="Calibri" w:hAnsi="Calibri" w:cs="Calibri"/>
          <w:color w:val="000000" w:themeColor="text1"/>
          <w:sz w:val="24"/>
          <w:szCs w:val="24"/>
        </w:rPr>
        <w:t xml:space="preserve"> </w:t>
      </w:r>
      <w:r w:rsidR="006265F3" w:rsidRPr="008F2AC9">
        <w:rPr>
          <w:rFonts w:ascii="Calibri" w:eastAsia="Calibri" w:hAnsi="Calibri" w:cs="Calibri"/>
          <w:bCs/>
          <w:color w:val="000000" w:themeColor="text1"/>
          <w:sz w:val="24"/>
          <w:szCs w:val="24"/>
        </w:rPr>
        <w:t>Sent to the Senate (4/28/23). Senate recalled from Committee on Family and Veterans' Services (5/9/23)</w:t>
      </w:r>
      <w:r w:rsidR="006265F3" w:rsidRPr="008F2AC9">
        <w:rPr>
          <w:rFonts w:ascii="Calibri" w:eastAsia="Calibri" w:hAnsi="Calibri" w:cs="Calibri"/>
          <w:b/>
          <w:bCs/>
          <w:color w:val="000000" w:themeColor="text1"/>
          <w:sz w:val="24"/>
          <w:szCs w:val="24"/>
        </w:rPr>
        <w:t>.</w:t>
      </w:r>
    </w:p>
    <w:p w14:paraId="0A118BAE" w14:textId="20C78E4D"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166" w:name="_Toc134519143"/>
      <w:bookmarkStart w:id="3167" w:name="_Toc135308301"/>
      <w:bookmarkStart w:id="3168" w:name="_Toc135522878"/>
      <w:bookmarkStart w:id="3169" w:name="_Toc135907219"/>
      <w:bookmarkStart w:id="3170" w:name="_Toc135916311"/>
      <w:bookmarkStart w:id="3171" w:name="_Toc138254524"/>
      <w:bookmarkStart w:id="3172" w:name="_Toc138257943"/>
      <w:bookmarkStart w:id="3173" w:name="_Toc138335939"/>
      <w:bookmarkStart w:id="3174" w:name="_Toc138336152"/>
      <w:bookmarkStart w:id="3175" w:name="_Toc138357091"/>
      <w:bookmarkStart w:id="3176" w:name="_Toc138860943"/>
      <w:bookmarkStart w:id="3177" w:name="_Toc139121337"/>
      <w:bookmarkStart w:id="3178" w:name="_Toc139443145"/>
      <w:bookmarkStart w:id="3179" w:name="_Toc139553448"/>
      <w:bookmarkStart w:id="3180" w:name="_Toc139554656"/>
      <w:bookmarkStart w:id="3181" w:name="_Toc140491291"/>
      <w:bookmarkStart w:id="3182" w:name="_Toc140499100"/>
      <w:bookmarkStart w:id="3183" w:name="_Toc140796031"/>
      <w:bookmarkStart w:id="3184" w:name="_Toc145595604"/>
      <w:r w:rsidRPr="008F2AC9">
        <w:rPr>
          <w:rFonts w:ascii="Calibri" w:eastAsia="Calibri" w:hAnsi="Calibri" w:cs="Calibri"/>
          <w:b/>
          <w:bCs/>
          <w:color w:val="000000" w:themeColor="text1"/>
          <w:sz w:val="24"/>
          <w:szCs w:val="24"/>
        </w:rPr>
        <w:t>Educator Assistance Act</w:t>
      </w:r>
      <w:bookmarkEnd w:id="3166"/>
      <w:bookmarkEnd w:id="3167"/>
      <w:bookmarkEnd w:id="3168"/>
      <w:r w:rsidRPr="008F2AC9">
        <w:rPr>
          <w:rFonts w:ascii="Calibri" w:eastAsia="Calibri" w:hAnsi="Calibri" w:cs="Calibri"/>
          <w:b/>
          <w:bCs/>
          <w:color w:val="000000" w:themeColor="text1"/>
          <w:sz w:val="24"/>
          <w:szCs w:val="24"/>
        </w:rPr>
        <w:t xml:space="preserve"> (H. 4280</w:t>
      </w:r>
      <w:r w:rsidR="00A3196C" w:rsidRPr="008F2AC9">
        <w:rPr>
          <w:rFonts w:ascii="Calibri" w:eastAsia="Calibri" w:hAnsi="Calibri" w:cs="Calibri"/>
          <w:b/>
          <w:bCs/>
          <w:color w:val="000000" w:themeColor="text1"/>
          <w:sz w:val="24"/>
          <w:szCs w:val="24"/>
        </w:rPr>
        <w:t xml:space="preserve">,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14:paraId="48B03200" w14:textId="1AD0E516" w:rsidR="006265F3" w:rsidRPr="008F2AC9" w:rsidRDefault="006265F3" w:rsidP="00FE375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4280</w:t>
      </w:r>
      <w:r w:rsidR="00A3196C"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4280 (</w:instrText>
      </w:r>
      <w:r w:rsidR="00A3196C"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the "</w:t>
      </w:r>
      <w:r w:rsidRPr="008F2AC9">
        <w:rPr>
          <w:rFonts w:ascii="Calibri" w:eastAsia="Calibri" w:hAnsi="Calibri" w:cs="Calibri"/>
          <w:b/>
          <w:bCs/>
          <w:color w:val="000000" w:themeColor="text1"/>
          <w:sz w:val="24"/>
          <w:szCs w:val="24"/>
        </w:rPr>
        <w:t>Educator Assistance Act</w:t>
      </w:r>
      <w:r w:rsidR="00A03B85" w:rsidRPr="008F2AC9">
        <w:rPr>
          <w:rFonts w:ascii="Calibri" w:eastAsia="Calibri" w:hAnsi="Calibri" w:cs="Calibri"/>
          <w:b/>
          <w:bCs/>
          <w:color w:val="000000" w:themeColor="text1"/>
          <w:sz w:val="24"/>
          <w:szCs w:val="24"/>
        </w:rPr>
        <w:fldChar w:fldCharType="begin"/>
      </w:r>
      <w:r w:rsidR="00A03B85" w:rsidRPr="008F2AC9">
        <w:rPr>
          <w:color w:val="000000" w:themeColor="text1"/>
        </w:rPr>
        <w:instrText xml:space="preserve"> XE "</w:instrText>
      </w:r>
      <w:r w:rsidR="00A03B85" w:rsidRPr="008F2AC9">
        <w:rPr>
          <w:rFonts w:ascii="Calibri" w:eastAsia="Calibri" w:hAnsi="Calibri" w:cs="Calibri"/>
          <w:color w:val="000000" w:themeColor="text1"/>
          <w:sz w:val="24"/>
          <w:szCs w:val="24"/>
        </w:rPr>
        <w:instrText>Educator Assistance Act (H. 4280</w:instrText>
      </w:r>
      <w:r w:rsidR="00901AC8" w:rsidRPr="008F2AC9">
        <w:rPr>
          <w:rFonts w:ascii="Calibri" w:eastAsia="Calibri" w:hAnsi="Calibri" w:cs="Calibri"/>
          <w:color w:val="000000" w:themeColor="text1"/>
          <w:sz w:val="24"/>
          <w:szCs w:val="24"/>
        </w:rPr>
        <w:instrText>, in the Senate</w:instrText>
      </w:r>
      <w:r w:rsidR="00A03B85" w:rsidRPr="008F2AC9">
        <w:rPr>
          <w:rFonts w:ascii="Calibri" w:eastAsia="Calibri" w:hAnsi="Calibri" w:cs="Calibri"/>
          <w:color w:val="000000" w:themeColor="text1"/>
          <w:sz w:val="24"/>
          <w:szCs w:val="24"/>
        </w:rPr>
        <w:instrText>)</w:instrText>
      </w:r>
      <w:r w:rsidR="00A03B85" w:rsidRPr="008F2AC9">
        <w:rPr>
          <w:color w:val="000000" w:themeColor="text1"/>
        </w:rPr>
        <w:instrText xml:space="preserve">" </w:instrText>
      </w:r>
      <w:r w:rsidR="00A03B85"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7B0DFE" w:rsidRPr="008F2AC9">
        <w:rPr>
          <w:rFonts w:ascii="Calibri" w:eastAsia="Calibri" w:hAnsi="Calibri" w:cs="Calibri"/>
          <w:b/>
          <w:bCs/>
          <w:color w:val="000000" w:themeColor="text1"/>
          <w:sz w:val="24"/>
          <w:szCs w:val="24"/>
        </w:rPr>
        <w:t>”</w:t>
      </w:r>
      <w:r w:rsidR="00FE3753"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Professional certificates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"professional certificates</w:instrText>
      </w:r>
      <w:r w:rsidR="00A03B85" w:rsidRPr="008F2AC9">
        <w:rPr>
          <w:rFonts w:ascii="Calibri" w:eastAsia="Calibri" w:hAnsi="Calibri" w:cs="Calibri"/>
          <w:color w:val="000000" w:themeColor="text1"/>
          <w:sz w:val="24"/>
          <w:szCs w:val="24"/>
        </w:rPr>
        <w:instrText xml:space="preserve"> (H. 4280</w:instrText>
      </w:r>
      <w:r w:rsidR="0054027C" w:rsidRPr="008F2AC9">
        <w:rPr>
          <w:rFonts w:ascii="Calibri" w:eastAsia="Calibri" w:hAnsi="Calibri" w:cs="Calibri"/>
          <w:color w:val="000000" w:themeColor="text1"/>
          <w:sz w:val="24"/>
          <w:szCs w:val="24"/>
        </w:rPr>
        <w:instrText>, in the Senate</w:instrText>
      </w:r>
      <w:r w:rsidR="00A03B85"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issued by the State Board of Education </w:t>
      </w:r>
      <w:r w:rsidR="0018618A"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be permanent </w:t>
      </w:r>
      <w:r w:rsidR="0018618A"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t>unless revoked or suspended</w:t>
      </w:r>
      <w:r w:rsidR="0018618A" w:rsidRPr="008F2AC9">
        <w:rPr>
          <w:rFonts w:ascii="Calibri" w:eastAsia="Calibri" w:hAnsi="Calibri" w:cs="Calibri"/>
          <w:color w:val="000000" w:themeColor="text1"/>
          <w:sz w:val="24"/>
          <w:szCs w:val="24"/>
        </w:rPr>
        <w:t>)</w:t>
      </w:r>
      <w:r w:rsidR="00FE3753" w:rsidRPr="008F2AC9">
        <w:rPr>
          <w:rFonts w:ascii="Calibri" w:eastAsia="Calibri" w:hAnsi="Calibri" w:cs="Calibri"/>
          <w:color w:val="000000" w:themeColor="text1"/>
          <w:sz w:val="24"/>
          <w:szCs w:val="24"/>
        </w:rPr>
        <w:t xml:space="preserve"> and </w:t>
      </w:r>
      <w:r w:rsidRPr="008F2AC9">
        <w:rPr>
          <w:rFonts w:ascii="Calibri" w:eastAsia="Calibri" w:hAnsi="Calibri" w:cs="Calibri"/>
          <w:color w:val="000000" w:themeColor="text1"/>
          <w:sz w:val="24"/>
          <w:szCs w:val="24"/>
        </w:rPr>
        <w:t xml:space="preserve">not subject to renewal. </w:t>
      </w:r>
      <w:r w:rsidR="00FE3753" w:rsidRPr="008F2AC9">
        <w:rPr>
          <w:rFonts w:ascii="Calibri" w:eastAsia="Calibri" w:hAnsi="Calibri" w:cs="Calibri"/>
          <w:color w:val="000000" w:themeColor="text1"/>
          <w:sz w:val="24"/>
          <w:szCs w:val="24"/>
        </w:rPr>
        <w:t>The bill</w:t>
      </w:r>
      <w:r w:rsidRPr="008F2AC9">
        <w:rPr>
          <w:rFonts w:ascii="Calibri" w:eastAsia="Calibri" w:hAnsi="Calibri" w:cs="Calibri"/>
          <w:color w:val="000000" w:themeColor="text1"/>
          <w:sz w:val="24"/>
          <w:szCs w:val="24"/>
        </w:rPr>
        <w:t xml:space="preserve"> specifies that no teacher may be required to renew a professional certificate issued by the board. The bill proposes authorizing the use of data collected under current procedures to report on certain postsecondary matters concerning graduates of South Carolina public schools. This section also requires the streamlining of data collection timelines and processes. The bill allows contract acceptances submitted before the statutory notification deadline to be withdrawn by submission of written notice to the school district within ten days after publication of the school district salary schedule for the upcoming school year. It also prohibits school districts from reporting such withdrawals as a breach of contract. It also revises the penalties for breach of contract resulting from the unauthorized execution of an employment contract with another district, revises the period for educator certificate suspension due to breach of contract, and to make such revocations discretionary. Last, the bill proposes the repeal of certain reporting requirements to the Superintendent of Education and the tabulation of reports. Sent to the Senate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(5/4/2023).</w:t>
      </w:r>
    </w:p>
    <w:p w14:paraId="0ECF8B96" w14:textId="1C1BEDE9" w:rsidR="006265F3" w:rsidRPr="008F2AC9" w:rsidRDefault="00F857E3" w:rsidP="006265F3">
      <w:pPr>
        <w:keepNext/>
        <w:spacing w:after="40" w:line="240" w:lineRule="auto"/>
        <w:outlineLvl w:val="1"/>
        <w:rPr>
          <w:rFonts w:ascii="Calibri" w:eastAsia="Times New Roman" w:hAnsi="Calibri" w:cs="Calibri"/>
          <w:b/>
          <w:bCs/>
          <w:color w:val="000000" w:themeColor="text1"/>
          <w:sz w:val="24"/>
          <w:szCs w:val="24"/>
        </w:rPr>
      </w:pPr>
      <w:bookmarkStart w:id="3185" w:name="_Toc138254526"/>
      <w:bookmarkStart w:id="3186" w:name="_Toc138257944"/>
      <w:bookmarkStart w:id="3187" w:name="_Toc138335940"/>
      <w:bookmarkStart w:id="3188" w:name="_Toc138336153"/>
      <w:bookmarkStart w:id="3189" w:name="_Toc138357092"/>
      <w:bookmarkStart w:id="3190" w:name="_Toc138860944"/>
      <w:bookmarkStart w:id="3191" w:name="_Toc139121338"/>
      <w:bookmarkStart w:id="3192" w:name="_Toc139443146"/>
      <w:bookmarkStart w:id="3193" w:name="_Toc139553449"/>
      <w:bookmarkStart w:id="3194" w:name="_Toc139554657"/>
      <w:bookmarkStart w:id="3195" w:name="_Toc140491293"/>
      <w:bookmarkStart w:id="3196" w:name="_Toc140499102"/>
      <w:bookmarkStart w:id="3197" w:name="_Toc140796033"/>
      <w:bookmarkStart w:id="3198" w:name="_Toc145595605"/>
      <w:r w:rsidRPr="008F2AC9">
        <w:rPr>
          <w:rFonts w:ascii="Calibri" w:eastAsia="Calibri" w:hAnsi="Calibri" w:cs="Calibri"/>
          <w:b/>
          <w:bCs/>
          <w:color w:val="000000" w:themeColor="text1"/>
          <w:sz w:val="24"/>
          <w:szCs w:val="24"/>
        </w:rPr>
        <w:t xml:space="preserve">Education and </w:t>
      </w:r>
      <w:r w:rsidR="006265F3" w:rsidRPr="008F2AC9">
        <w:rPr>
          <w:rFonts w:ascii="Calibri" w:eastAsia="Calibri" w:hAnsi="Calibri" w:cs="Calibri"/>
          <w:b/>
          <w:bCs/>
          <w:color w:val="000000" w:themeColor="text1"/>
          <w:sz w:val="24"/>
          <w:szCs w:val="24"/>
        </w:rPr>
        <w:t xml:space="preserve">Workforce Readiness (H. 4060,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p>
    <w:p w14:paraId="4B2AB8A8" w14:textId="3A416B83" w:rsidR="006265F3" w:rsidRPr="008F2AC9" w:rsidRDefault="006265F3" w:rsidP="006265F3">
      <w:pPr>
        <w:spacing w:after="120" w:line="280" w:lineRule="exact"/>
        <w:rPr>
          <w:rFonts w:ascii="Calibri" w:eastAsia="Calibri" w:hAnsi="Calibri" w:cs="Calibri"/>
          <w:b/>
          <w:bCs/>
          <w:color w:val="000000" w:themeColor="text1"/>
          <w:sz w:val="24"/>
          <w:szCs w:val="24"/>
        </w:rPr>
      </w:pPr>
      <w:r w:rsidRPr="008F2AC9">
        <w:rPr>
          <w:rFonts w:ascii="Calibri" w:eastAsia="Calibri" w:hAnsi="Calibri" w:cs="Calibri"/>
          <w:b/>
          <w:bCs/>
          <w:color w:val="000000" w:themeColor="text1"/>
          <w:sz w:val="24"/>
          <w:szCs w:val="24"/>
        </w:rPr>
        <w:t>H. 4060</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4060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251E83" w:rsidRPr="008F2AC9">
        <w:rPr>
          <w:rFonts w:ascii="Calibri" w:eastAsia="Calibri" w:hAnsi="Calibri" w:cs="Calibri"/>
          <w:b/>
          <w:bCs/>
          <w:color w:val="000000" w:themeColor="text1"/>
          <w:sz w:val="24"/>
          <w:szCs w:val="24"/>
        </w:rPr>
        <w:t>(</w:t>
      </w:r>
      <w:r w:rsidR="0029704E" w:rsidRPr="008F2AC9">
        <w:rPr>
          <w:rFonts w:ascii="Calibri" w:eastAsia="Calibri" w:hAnsi="Calibri" w:cs="Calibri"/>
          <w:b/>
          <w:bCs/>
          <w:color w:val="000000" w:themeColor="text1"/>
          <w:sz w:val="24"/>
          <w:szCs w:val="24"/>
        </w:rPr>
        <w:t>in the Senate</w:t>
      </w:r>
      <w:r w:rsidR="00251E83" w:rsidRPr="008F2AC9">
        <w:rPr>
          <w:rFonts w:ascii="Calibri" w:eastAsia="Calibri" w:hAnsi="Calibri" w:cs="Calibri"/>
          <w:b/>
          <w:bCs/>
          <w:color w:val="000000" w:themeColor="text1"/>
          <w:sz w:val="24"/>
          <w:szCs w:val="24"/>
        </w:rPr>
        <w:t>)</w:t>
      </w:r>
      <w:r w:rsidR="00251E83"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is a product of the House’s State Economic Development and Utility Modernization Ad Hoc Committee. The bill addresses </w:t>
      </w:r>
      <w:r w:rsidRPr="008F2AC9">
        <w:rPr>
          <w:rFonts w:ascii="Calibri" w:eastAsia="Calibri" w:hAnsi="Calibri" w:cs="Calibri"/>
          <w:b/>
          <w:bCs/>
          <w:color w:val="000000" w:themeColor="text1"/>
          <w:sz w:val="24"/>
          <w:szCs w:val="24"/>
        </w:rPr>
        <w:t>comprehensive improvements in the delivery of workforce education in K-12 and higher education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"workforce education in K-12 and higher education</w:instrText>
      </w:r>
      <w:r w:rsidR="00C2096C" w:rsidRPr="008F2AC9">
        <w:rPr>
          <w:rFonts w:ascii="Calibri" w:eastAsia="Calibri" w:hAnsi="Calibri" w:cs="Calibri"/>
          <w:color w:val="000000" w:themeColor="text1"/>
          <w:sz w:val="24"/>
          <w:szCs w:val="24"/>
        </w:rPr>
        <w:instrText xml:space="preserve"> (H. 4060, in the Senate)</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p>
    <w:p w14:paraId="40FAE397"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 following provisions are included in the bill:</w:t>
      </w:r>
    </w:p>
    <w:p w14:paraId="73F9FA88" w14:textId="30941F32"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The bill codifies the state’s </w:t>
      </w:r>
      <w:r w:rsidRPr="008F2AC9">
        <w:rPr>
          <w:rFonts w:ascii="Calibri" w:eastAsia="Calibri" w:hAnsi="Calibri" w:cs="Calibri"/>
          <w:b/>
          <w:bCs/>
          <w:color w:val="000000" w:themeColor="text1"/>
          <w:sz w:val="24"/>
          <w:szCs w:val="24"/>
        </w:rPr>
        <w:t>workforce readiness</w:t>
      </w:r>
      <w:r w:rsidRPr="008F2AC9">
        <w:rPr>
          <w:rFonts w:ascii="Calibri" w:eastAsia="Calibri" w:hAnsi="Calibri" w:cs="Calibri"/>
          <w:color w:val="000000" w:themeColor="text1"/>
          <w:sz w:val="24"/>
          <w:szCs w:val="24"/>
        </w:rPr>
        <w:t xml:space="preserve"> goal</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"workforce </w:instrText>
      </w:r>
      <w:r w:rsidR="00F857E3" w:rsidRPr="008F2AC9">
        <w:rPr>
          <w:rFonts w:ascii="Calibri" w:eastAsia="Calibri" w:hAnsi="Calibri" w:cs="Calibri"/>
          <w:color w:val="000000" w:themeColor="text1"/>
          <w:sz w:val="24"/>
          <w:szCs w:val="24"/>
        </w:rPr>
        <w:instrText xml:space="preserve">education </w:instrText>
      </w:r>
      <w:r w:rsidRPr="008F2AC9">
        <w:rPr>
          <w:rFonts w:ascii="Calibri" w:eastAsia="Calibri" w:hAnsi="Calibri" w:cs="Calibri"/>
          <w:color w:val="000000" w:themeColor="text1"/>
          <w:sz w:val="24"/>
          <w:szCs w:val="24"/>
        </w:rPr>
        <w:instrText>readiness</w:instrText>
      </w:r>
      <w:r w:rsidR="00C2096C" w:rsidRPr="008F2AC9">
        <w:rPr>
          <w:rFonts w:ascii="Calibri" w:eastAsia="Calibri" w:hAnsi="Calibri" w:cs="Calibri"/>
          <w:color w:val="000000" w:themeColor="text1"/>
          <w:sz w:val="24"/>
          <w:szCs w:val="24"/>
        </w:rPr>
        <w:instrText xml:space="preserve"> (H. 4060, 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of at least 60 percent of all working-age South Carolinians having a postsecondary degree or recognized industry credential before 2030.</w:t>
      </w:r>
    </w:p>
    <w:p w14:paraId="580D3C13"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 State Department of Education (SDE) must ensure that all public high schools provide remedial courses in language and math for students in their senior year of high school who desire to pursue postsecondary education but are not ready for college-</w:t>
      </w:r>
      <w:r w:rsidRPr="008F2AC9">
        <w:rPr>
          <w:rFonts w:ascii="Calibri" w:eastAsia="Calibri" w:hAnsi="Calibri" w:cs="Calibri"/>
          <w:color w:val="000000" w:themeColor="text1"/>
          <w:sz w:val="24"/>
          <w:szCs w:val="24"/>
        </w:rPr>
        <w:lastRenderedPageBreak/>
        <w:t>level coursework. The courses will be counted as elective credits. The State Board for Technical and Comprehensive Education (SBTCE) must approve the courses adopted by SDE.</w:t>
      </w:r>
    </w:p>
    <w:p w14:paraId="0EC68ABC"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Each high school senior must complete and submit a Free Application for Federal Student Aid (FASFA) before graduation. Students are exempt from this requirement if their parent or guardian declines to complete the form, the school counselor exempts them for good cause, or a student who is 18 years of age exempts themselves.</w:t>
      </w:r>
    </w:p>
    <w:p w14:paraId="71C4FC00"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Development and housing of the Educator Preparation Report Card is transferred from the Commission on Higher Education (CHE) to the State Department of Education.</w:t>
      </w:r>
    </w:p>
    <w:p w14:paraId="2D048490"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CHE’s Advisory Committee on Academic Programs must develop a statewide postsecondary articulation agreement for dual enrollment courses between all school districts and higher education institutions. The agreement must ensure that dual enrollment courses are equivalent to collegiate courses and supersede all previous local dual enrollment agreements. Dual enrollment may be offered to students in the tenth through twelfth grades. The section also provides that CHE and SBTCE must implement policies guaranteeing students who have earned an associate of arts (AA) degree or an associate of science (AS) degree from a public two-year college will receive a minimum of 60 transfer credit hours at a public college or university and be considered part of the junior class. Additionally, public four-year colleges and universities must create a reverse transfer option for public two-year college students who enroll without completing an AA or AS degree. Once coursework is completed at the four-year college, credits earned may be transferred back to the originating public two-year college. </w:t>
      </w:r>
    </w:p>
    <w:p w14:paraId="215E45D5" w14:textId="77777777" w:rsidR="006265F3" w:rsidRPr="008F2AC9" w:rsidRDefault="006265F3" w:rsidP="006265F3">
      <w:pPr>
        <w:spacing w:after="120" w:line="280" w:lineRule="exact"/>
        <w:rPr>
          <w:rFonts w:ascii="Calibri" w:eastAsia="Calibri" w:hAnsi="Calibri" w:cs="Calibri"/>
          <w:color w:val="000000" w:themeColor="text1"/>
          <w:sz w:val="24"/>
          <w:szCs w:val="24"/>
        </w:rPr>
      </w:pPr>
      <w:bookmarkStart w:id="3199" w:name="_Hlk131160566"/>
      <w:r w:rsidRPr="008F2AC9">
        <w:rPr>
          <w:rFonts w:ascii="Calibri" w:eastAsia="Calibri" w:hAnsi="Calibri" w:cs="Calibri"/>
          <w:color w:val="000000" w:themeColor="text1"/>
          <w:sz w:val="24"/>
          <w:szCs w:val="24"/>
        </w:rPr>
        <w:t>The Department of Employment and Workforce (DEW) must provide online access to information regarding the economic value of college majors. In addition to showing the economic value of each major offered in South Carolina, DEW must also compare the bachelor’s degrees earned to job availability. DEW may expand its report to include master’s and doctoral degrees.</w:t>
      </w:r>
    </w:p>
    <w:bookmarkEnd w:id="3199"/>
    <w:p w14:paraId="38A9B4BA" w14:textId="317053FC" w:rsidR="006265F3" w:rsidRPr="008F2AC9" w:rsidRDefault="006265F3" w:rsidP="00FE375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SBCTE and the State Board of Education must provide a report to the General Assembly before July 1, 2024, determining how to best transfer adult basic education and adult secondary education from the State Board of Education to the SBCTE.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Sent to the Senate (3/29/23).</w:t>
      </w:r>
    </w:p>
    <w:p w14:paraId="1DC1A1D5" w14:textId="77777777" w:rsidR="00024BDC" w:rsidRPr="008F2AC9" w:rsidRDefault="00024BDC" w:rsidP="003714AE">
      <w:pPr>
        <w:keepNext/>
        <w:spacing w:after="30" w:line="240" w:lineRule="auto"/>
        <w:outlineLvl w:val="1"/>
        <w:rPr>
          <w:rFonts w:ascii="Calibri" w:eastAsia="Times New Roman" w:hAnsi="Calibri" w:cs="Calibri"/>
          <w:b/>
          <w:bCs/>
          <w:color w:val="000000" w:themeColor="text1"/>
          <w:sz w:val="24"/>
          <w:szCs w:val="24"/>
        </w:rPr>
      </w:pPr>
      <w:bookmarkStart w:id="3200" w:name="_Toc134519139"/>
      <w:bookmarkStart w:id="3201" w:name="_Toc135308298"/>
      <w:bookmarkStart w:id="3202" w:name="_Toc135522881"/>
      <w:bookmarkStart w:id="3203" w:name="_Toc135907221"/>
      <w:bookmarkStart w:id="3204" w:name="_Toc135916313"/>
      <w:bookmarkStart w:id="3205" w:name="_Toc138254527"/>
      <w:bookmarkStart w:id="3206" w:name="_Toc138257945"/>
      <w:bookmarkStart w:id="3207" w:name="_Toc138335941"/>
      <w:bookmarkStart w:id="3208" w:name="_Toc138336154"/>
      <w:bookmarkStart w:id="3209" w:name="_Toc138357093"/>
      <w:bookmarkStart w:id="3210" w:name="_Toc138860945"/>
      <w:bookmarkStart w:id="3211" w:name="_Toc139121339"/>
      <w:bookmarkStart w:id="3212" w:name="_Toc139443147"/>
      <w:bookmarkStart w:id="3213" w:name="_Toc139553450"/>
      <w:bookmarkStart w:id="3214" w:name="_Toc139554658"/>
      <w:bookmarkStart w:id="3215" w:name="_Toc140491294"/>
      <w:bookmarkStart w:id="3216" w:name="_Toc140499103"/>
      <w:bookmarkStart w:id="3217" w:name="_Toc140796034"/>
      <w:r w:rsidRPr="008F2AC9">
        <w:rPr>
          <w:rFonts w:ascii="Calibri" w:eastAsia="Times New Roman" w:hAnsi="Calibri" w:cs="Calibri"/>
          <w:b/>
          <w:bCs/>
          <w:color w:val="000000" w:themeColor="text1"/>
          <w:sz w:val="24"/>
          <w:szCs w:val="24"/>
        </w:rPr>
        <w:br w:type="page"/>
      </w:r>
    </w:p>
    <w:p w14:paraId="61870DD3" w14:textId="6B57AE2B" w:rsidR="006265F3" w:rsidRPr="008F2AC9" w:rsidRDefault="006265F3" w:rsidP="003714AE">
      <w:pPr>
        <w:keepNext/>
        <w:spacing w:after="30" w:line="240" w:lineRule="auto"/>
        <w:outlineLvl w:val="1"/>
        <w:rPr>
          <w:rFonts w:ascii="Calibri" w:eastAsia="Times New Roman" w:hAnsi="Calibri" w:cs="Calibri"/>
          <w:b/>
          <w:bCs/>
          <w:color w:val="000000" w:themeColor="text1"/>
          <w:sz w:val="24"/>
          <w:szCs w:val="24"/>
        </w:rPr>
      </w:pPr>
      <w:bookmarkStart w:id="3218" w:name="_Toc145595606"/>
      <w:r w:rsidRPr="008F2AC9">
        <w:rPr>
          <w:rFonts w:ascii="Calibri" w:eastAsia="Times New Roman" w:hAnsi="Calibri" w:cs="Calibri"/>
          <w:b/>
          <w:bCs/>
          <w:color w:val="000000" w:themeColor="text1"/>
          <w:sz w:val="24"/>
          <w:szCs w:val="24"/>
        </w:rPr>
        <w:lastRenderedPageBreak/>
        <w:t>Reading</w:t>
      </w:r>
      <w:bookmarkEnd w:id="3200"/>
      <w:bookmarkEnd w:id="3201"/>
      <w:bookmarkEnd w:id="3202"/>
      <w:r w:rsidRPr="008F2AC9">
        <w:rPr>
          <w:rFonts w:ascii="Calibri" w:eastAsia="Times New Roman"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w:instrText>
      </w:r>
      <w:r w:rsidRPr="008F2AC9">
        <w:rPr>
          <w:rFonts w:ascii="Univers" w:eastAsia="Times New Roman" w:hAnsi="Univers" w:cs="Times New Roman"/>
          <w:color w:val="000000" w:themeColor="text1"/>
          <w:sz w:val="24"/>
          <w:szCs w:val="24"/>
        </w:rPr>
        <w:instrText>XE "</w:instrText>
      </w:r>
      <w:r w:rsidR="00785427" w:rsidRPr="008F2AC9">
        <w:rPr>
          <w:rFonts w:ascii="Calibri" w:eastAsia="Times New Roman" w:hAnsi="Calibri" w:cs="Calibri"/>
          <w:color w:val="000000" w:themeColor="text1"/>
          <w:sz w:val="24"/>
          <w:szCs w:val="24"/>
        </w:rPr>
        <w:instrText>r</w:instrText>
      </w:r>
      <w:r w:rsidRPr="008F2AC9">
        <w:rPr>
          <w:rFonts w:ascii="Calibri" w:eastAsia="Times New Roman" w:hAnsi="Calibri" w:cs="Calibri"/>
          <w:color w:val="000000" w:themeColor="text1"/>
          <w:sz w:val="24"/>
          <w:szCs w:val="24"/>
        </w:rPr>
        <w:instrText>eading</w:instrText>
      </w:r>
      <w:r w:rsidR="006E701B" w:rsidRPr="008F2AC9">
        <w:rPr>
          <w:rFonts w:ascii="Calibri" w:eastAsia="Times New Roman" w:hAnsi="Calibri" w:cs="Calibri"/>
          <w:color w:val="000000" w:themeColor="text1"/>
          <w:sz w:val="24"/>
          <w:szCs w:val="24"/>
        </w:rPr>
        <w:instrText xml:space="preserve"> (S. 418</w:instrText>
      </w:r>
      <w:r w:rsidR="003E273C" w:rsidRPr="008F2AC9">
        <w:rPr>
          <w:rFonts w:ascii="Calibri" w:eastAsia="Times New Roman" w:hAnsi="Calibri" w:cs="Calibri"/>
          <w:color w:val="000000" w:themeColor="text1"/>
          <w:sz w:val="24"/>
          <w:szCs w:val="24"/>
        </w:rPr>
        <w:instrText xml:space="preserve">, </w:instrText>
      </w:r>
      <w:r w:rsidR="009D4B72" w:rsidRPr="008F2AC9">
        <w:rPr>
          <w:rFonts w:ascii="Calibri" w:eastAsia="Times New Roman" w:hAnsi="Calibri" w:cs="Calibri"/>
          <w:color w:val="000000" w:themeColor="text1"/>
          <w:sz w:val="24"/>
          <w:szCs w:val="24"/>
        </w:rPr>
        <w:instrText>in the Senate</w:instrText>
      </w:r>
      <w:r w:rsidR="006E701B" w:rsidRPr="008F2AC9">
        <w:rPr>
          <w:rFonts w:ascii="Calibri" w:eastAsia="Times New Roman" w:hAnsi="Calibri" w:cs="Calibri"/>
          <w:color w:val="000000" w:themeColor="text1"/>
          <w:sz w:val="24"/>
          <w:szCs w:val="24"/>
        </w:rPr>
        <w:instrText>)</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(S. 418, </w:t>
      </w:r>
      <w:r w:rsidR="000D5EC2" w:rsidRPr="008F2AC9">
        <w:rPr>
          <w:rFonts w:ascii="Calibri" w:eastAsia="Times New Roman" w:hAnsi="Calibri" w:cs="Calibri"/>
          <w:b/>
          <w:bCs/>
          <w:color w:val="000000" w:themeColor="text1"/>
          <w:sz w:val="24"/>
          <w:szCs w:val="24"/>
        </w:rPr>
        <w:t>returned to</w:t>
      </w:r>
      <w:r w:rsidR="0029704E" w:rsidRPr="008F2AC9">
        <w:rPr>
          <w:rFonts w:ascii="Calibri" w:eastAsia="Times New Roman" w:hAnsi="Calibri" w:cs="Calibri"/>
          <w:b/>
          <w:bCs/>
          <w:color w:val="000000" w:themeColor="text1"/>
          <w:sz w:val="24"/>
          <w:szCs w:val="24"/>
        </w:rPr>
        <w:t xml:space="preserve"> </w:t>
      </w:r>
      <w:r w:rsidR="00F60E05" w:rsidRPr="008F2AC9">
        <w:rPr>
          <w:rFonts w:ascii="Calibri" w:eastAsia="Times New Roman" w:hAnsi="Calibri" w:cs="Calibri"/>
          <w:b/>
          <w:bCs/>
          <w:color w:val="000000" w:themeColor="text1"/>
          <w:sz w:val="24"/>
          <w:szCs w:val="24"/>
        </w:rPr>
        <w:t xml:space="preserve">the </w:t>
      </w:r>
      <w:r w:rsidR="0029704E" w:rsidRPr="008F2AC9">
        <w:rPr>
          <w:rFonts w:ascii="Calibri" w:eastAsia="Times New Roman" w:hAnsi="Calibri" w:cs="Calibri"/>
          <w:b/>
          <w:bCs/>
          <w:color w:val="000000" w:themeColor="text1"/>
          <w:sz w:val="24"/>
          <w:szCs w:val="24"/>
        </w:rPr>
        <w:t>Senate</w:t>
      </w:r>
      <w:r w:rsidR="000D5EC2" w:rsidRPr="008F2AC9">
        <w:rPr>
          <w:rFonts w:ascii="Calibri" w:eastAsia="Times New Roman" w:hAnsi="Calibri" w:cs="Calibri"/>
          <w:b/>
          <w:bCs/>
          <w:color w:val="000000" w:themeColor="text1"/>
          <w:sz w:val="24"/>
          <w:szCs w:val="24"/>
        </w:rPr>
        <w:t xml:space="preserve"> with amendments</w:t>
      </w:r>
      <w:r w:rsidR="0029704E" w:rsidRPr="008F2AC9">
        <w:rPr>
          <w:rFonts w:ascii="Calibri" w:eastAsia="Times New Roman" w:hAnsi="Calibri" w:cs="Calibri"/>
          <w:b/>
          <w:bCs/>
          <w:color w:val="000000" w:themeColor="text1"/>
          <w:sz w:val="24"/>
          <w:szCs w:val="24"/>
        </w:rPr>
        <w:t>)</w:t>
      </w:r>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p>
    <w:p w14:paraId="152A31B8" w14:textId="4C99C820" w:rsidR="006265F3" w:rsidRPr="008F2AC9" w:rsidRDefault="006265F3" w:rsidP="006265F3">
      <w:pPr>
        <w:spacing w:after="120" w:line="240" w:lineRule="auto"/>
        <w:rPr>
          <w:rFonts w:ascii="Calibri" w:eastAsia="Calibri" w:hAnsi="Calibri" w:cs="Calibri"/>
          <w:color w:val="000000" w:themeColor="text1"/>
          <w:sz w:val="24"/>
          <w:szCs w:val="24"/>
        </w:rPr>
      </w:pPr>
      <w:bookmarkStart w:id="3219" w:name="_Hlk134167940"/>
      <w:bookmarkStart w:id="3220" w:name="_Hlk134172033"/>
      <w:r w:rsidRPr="008F2AC9">
        <w:rPr>
          <w:rFonts w:ascii="Calibri" w:eastAsia="Calibri" w:hAnsi="Calibri" w:cs="Calibri"/>
          <w:b/>
          <w:bCs/>
          <w:color w:val="000000" w:themeColor="text1"/>
          <w:sz w:val="24"/>
          <w:szCs w:val="24"/>
        </w:rPr>
        <w:t>S. 418</w:t>
      </w:r>
      <w:bookmarkEnd w:id="3219"/>
      <w:bookmarkEnd w:id="3220"/>
      <w:r w:rsidR="000D5EC2" w:rsidRPr="008F2AC9">
        <w:rPr>
          <w:rFonts w:ascii="Calibri" w:eastAsia="Calibri" w:hAnsi="Calibri" w:cs="Calibri"/>
          <w:b/>
          <w:bCs/>
          <w:color w:val="000000" w:themeColor="text1"/>
          <w:sz w:val="24"/>
          <w:szCs w:val="24"/>
        </w:rPr>
        <w:t xml:space="preserve"> (</w:t>
      </w:r>
      <w:r w:rsidR="009D4B72" w:rsidRPr="008F2AC9">
        <w:rPr>
          <w:rFonts w:ascii="Calibri" w:eastAsia="Times New Roman" w:hAnsi="Calibri" w:cs="Calibri"/>
          <w:b/>
          <w:bCs/>
          <w:color w:val="000000" w:themeColor="text1"/>
          <w:sz w:val="24"/>
          <w:szCs w:val="24"/>
        </w:rPr>
        <w:t>in the Senate</w:t>
      </w:r>
      <w:r w:rsidR="000D5EC2" w:rsidRPr="008F2AC9">
        <w:rPr>
          <w:rFonts w:ascii="Calibri" w:eastAsia="Times New Roman" w:hAnsi="Calibri" w:cs="Calibri"/>
          <w:b/>
          <w:bCs/>
          <w:color w:val="000000" w:themeColor="text1"/>
          <w:sz w:val="24"/>
          <w:szCs w:val="24"/>
        </w:rPr>
        <w:t>)</w:t>
      </w:r>
      <w:r w:rsidRPr="008F2AC9">
        <w:rPr>
          <w:rFonts w:ascii="Calibri" w:eastAsia="Calibri" w:hAnsi="Calibri" w:cs="Calibri"/>
          <w:color w:val="000000" w:themeColor="text1"/>
          <w:sz w:val="24"/>
          <w:szCs w:val="24"/>
        </w:rPr>
        <w:t>:</w:t>
      </w:r>
      <w:r w:rsidR="000D5EC2" w:rsidRPr="008F2AC9">
        <w:rPr>
          <w:rFonts w:ascii="Calibri" w:eastAsia="Calibri" w:hAnsi="Calibri" w:cs="Calibri"/>
          <w:color w:val="000000" w:themeColor="text1"/>
          <w:sz w:val="24"/>
          <w:szCs w:val="24"/>
        </w:rPr>
        <w:fldChar w:fldCharType="begin"/>
      </w:r>
      <w:r w:rsidR="000D5EC2" w:rsidRPr="008F2AC9">
        <w:rPr>
          <w:color w:val="000000" w:themeColor="text1"/>
        </w:rPr>
        <w:instrText xml:space="preserve"> XE "</w:instrText>
      </w:r>
      <w:r w:rsidR="000D5EC2" w:rsidRPr="008F2AC9">
        <w:rPr>
          <w:rFonts w:ascii="Calibri" w:eastAsia="Calibri" w:hAnsi="Calibri" w:cs="Calibri"/>
          <w:color w:val="000000" w:themeColor="text1"/>
          <w:sz w:val="24"/>
          <w:szCs w:val="24"/>
        </w:rPr>
        <w:instrText>S. 418 (</w:instrText>
      </w:r>
      <w:r w:rsidR="009D4B72" w:rsidRPr="008F2AC9">
        <w:rPr>
          <w:rFonts w:ascii="Calibri" w:eastAsia="Times New Roman" w:hAnsi="Calibri" w:cs="Calibri"/>
          <w:color w:val="000000" w:themeColor="text1"/>
          <w:sz w:val="24"/>
          <w:szCs w:val="24"/>
        </w:rPr>
        <w:instrText>in the Senate</w:instrText>
      </w:r>
      <w:r w:rsidR="000D5EC2" w:rsidRPr="008F2AC9">
        <w:rPr>
          <w:rFonts w:ascii="Calibri" w:eastAsia="Times New Roman" w:hAnsi="Calibri" w:cs="Calibri"/>
          <w:color w:val="000000" w:themeColor="text1"/>
          <w:sz w:val="24"/>
          <w:szCs w:val="24"/>
        </w:rPr>
        <w:instrText>)</w:instrText>
      </w:r>
      <w:r w:rsidR="000D5EC2" w:rsidRPr="008F2AC9">
        <w:rPr>
          <w:color w:val="000000" w:themeColor="text1"/>
        </w:rPr>
        <w:instrText xml:space="preserve">" </w:instrText>
      </w:r>
      <w:r w:rsidR="000D5EC2" w:rsidRPr="008F2AC9">
        <w:rPr>
          <w:rFonts w:ascii="Calibri" w:eastAsia="Calibri" w:hAnsi="Calibri" w:cs="Calibri"/>
          <w:color w:val="000000" w:themeColor="text1"/>
          <w:sz w:val="24"/>
          <w:szCs w:val="24"/>
        </w:rPr>
        <w:fldChar w:fldCharType="end"/>
      </w:r>
    </w:p>
    <w:p w14:paraId="0EC22010" w14:textId="05374CE8" w:rsidR="006265F3" w:rsidRPr="008F2AC9" w:rsidRDefault="00FE375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Would d</w:t>
      </w:r>
      <w:r w:rsidR="006265F3" w:rsidRPr="008F2AC9">
        <w:rPr>
          <w:rFonts w:ascii="Calibri" w:eastAsia="Calibri" w:hAnsi="Calibri" w:cs="Calibri"/>
          <w:color w:val="000000" w:themeColor="text1"/>
          <w:sz w:val="24"/>
          <w:szCs w:val="24"/>
        </w:rPr>
        <w:t>efine “</w:t>
      </w:r>
      <w:r w:rsidR="006265F3" w:rsidRPr="008F2AC9">
        <w:rPr>
          <w:rFonts w:ascii="Calibri" w:eastAsia="Calibri" w:hAnsi="Calibri" w:cs="Calibri"/>
          <w:b/>
          <w:bCs/>
          <w:color w:val="000000" w:themeColor="text1"/>
          <w:sz w:val="24"/>
          <w:szCs w:val="24"/>
        </w:rPr>
        <w:t>Science of Reading</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"reading:</w:instrText>
      </w:r>
      <w:r w:rsidR="000D5EC2" w:rsidRPr="008F2AC9">
        <w:rPr>
          <w:rFonts w:ascii="Calibri" w:eastAsia="Calibri" w:hAnsi="Calibri" w:cs="Calibri"/>
          <w:color w:val="000000" w:themeColor="text1"/>
          <w:sz w:val="24"/>
          <w:szCs w:val="24"/>
        </w:rPr>
        <w:instrText>s</w:instrText>
      </w:r>
      <w:r w:rsidR="006265F3" w:rsidRPr="008F2AC9">
        <w:rPr>
          <w:rFonts w:ascii="Calibri" w:eastAsia="Calibri" w:hAnsi="Calibri" w:cs="Calibri"/>
          <w:color w:val="000000" w:themeColor="text1"/>
          <w:sz w:val="24"/>
          <w:szCs w:val="24"/>
        </w:rPr>
        <w:instrText xml:space="preserve">cience of </w:instrText>
      </w:r>
      <w:r w:rsidR="000D5EC2" w:rsidRPr="008F2AC9">
        <w:rPr>
          <w:rFonts w:ascii="Calibri" w:eastAsia="Calibri" w:hAnsi="Calibri" w:cs="Calibri"/>
          <w:color w:val="000000" w:themeColor="text1"/>
          <w:sz w:val="24"/>
          <w:szCs w:val="24"/>
        </w:rPr>
        <w:instrText>r</w:instrText>
      </w:r>
      <w:r w:rsidR="006265F3" w:rsidRPr="008F2AC9">
        <w:rPr>
          <w:rFonts w:ascii="Calibri" w:eastAsia="Calibri" w:hAnsi="Calibri" w:cs="Calibri"/>
          <w:color w:val="000000" w:themeColor="text1"/>
          <w:sz w:val="24"/>
          <w:szCs w:val="24"/>
        </w:rPr>
        <w:instrText>eading</w:instrText>
      </w:r>
      <w:r w:rsidR="006265F3" w:rsidRPr="008F2AC9">
        <w:rPr>
          <w:rFonts w:ascii="Calibri" w:eastAsia="Calibri" w:hAnsi="Calibri" w:cs="Calibri"/>
          <w:b/>
          <w:bCs/>
          <w:color w:val="000000" w:themeColor="text1"/>
          <w:sz w:val="24"/>
          <w:szCs w:val="24"/>
        </w:rPr>
        <w:instrText>"</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 “Foundational Literacy Skills</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"reading:</w:instrText>
      </w:r>
      <w:r w:rsidR="000D5EC2" w:rsidRPr="008F2AC9">
        <w:rPr>
          <w:rFonts w:ascii="Calibri" w:eastAsia="Calibri" w:hAnsi="Calibri" w:cs="Calibri"/>
          <w:color w:val="000000" w:themeColor="text1"/>
          <w:sz w:val="24"/>
          <w:szCs w:val="24"/>
        </w:rPr>
        <w:instrText>f</w:instrText>
      </w:r>
      <w:r w:rsidR="006265F3" w:rsidRPr="008F2AC9">
        <w:rPr>
          <w:rFonts w:ascii="Calibri" w:eastAsia="Calibri" w:hAnsi="Calibri" w:cs="Calibri"/>
          <w:color w:val="000000" w:themeColor="text1"/>
          <w:sz w:val="24"/>
          <w:szCs w:val="24"/>
        </w:rPr>
        <w:instrText xml:space="preserve">oundational </w:instrText>
      </w:r>
      <w:r w:rsidR="000D5EC2" w:rsidRPr="008F2AC9">
        <w:rPr>
          <w:rFonts w:ascii="Calibri" w:eastAsia="Calibri" w:hAnsi="Calibri" w:cs="Calibri"/>
          <w:color w:val="000000" w:themeColor="text1"/>
          <w:sz w:val="24"/>
          <w:szCs w:val="24"/>
        </w:rPr>
        <w:instrText>l</w:instrText>
      </w:r>
      <w:r w:rsidR="006265F3" w:rsidRPr="008F2AC9">
        <w:rPr>
          <w:rFonts w:ascii="Calibri" w:eastAsia="Calibri" w:hAnsi="Calibri" w:cs="Calibri"/>
          <w:color w:val="000000" w:themeColor="text1"/>
          <w:sz w:val="24"/>
          <w:szCs w:val="24"/>
        </w:rPr>
        <w:instrText xml:space="preserve">iteracy </w:instrText>
      </w:r>
      <w:r w:rsidR="000D5EC2" w:rsidRPr="008F2AC9">
        <w:rPr>
          <w:rFonts w:ascii="Calibri" w:eastAsia="Calibri" w:hAnsi="Calibri" w:cs="Calibri"/>
          <w:color w:val="000000" w:themeColor="text1"/>
          <w:sz w:val="24"/>
          <w:szCs w:val="24"/>
        </w:rPr>
        <w:instrText>s</w:instrText>
      </w:r>
      <w:r w:rsidR="006265F3" w:rsidRPr="008F2AC9">
        <w:rPr>
          <w:rFonts w:ascii="Calibri" w:eastAsia="Calibri" w:hAnsi="Calibri" w:cs="Calibri"/>
          <w:color w:val="000000" w:themeColor="text1"/>
          <w:sz w:val="24"/>
          <w:szCs w:val="24"/>
        </w:rPr>
        <w:instrText xml:space="preserve">kills" </w:instrText>
      </w:r>
      <w:r w:rsidR="006265F3"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w:t>
      </w:r>
      <w:r w:rsidR="006265F3" w:rsidRPr="008F2AC9">
        <w:rPr>
          <w:rFonts w:ascii="Calibri" w:eastAsia="Calibri" w:hAnsi="Calibri" w:cs="Calibri"/>
          <w:b/>
          <w:bCs/>
          <w:color w:val="000000" w:themeColor="text1"/>
          <w:sz w:val="24"/>
          <w:szCs w:val="24"/>
        </w:rPr>
        <w:t>Structured Literacy</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"reading:</w:instrText>
      </w:r>
      <w:r w:rsidR="000D5EC2" w:rsidRPr="008F2AC9">
        <w:rPr>
          <w:rFonts w:ascii="Calibri" w:eastAsia="Calibri" w:hAnsi="Calibri" w:cs="Calibri"/>
          <w:color w:val="000000" w:themeColor="text1"/>
          <w:sz w:val="24"/>
          <w:szCs w:val="24"/>
        </w:rPr>
        <w:instrText>s</w:instrText>
      </w:r>
      <w:r w:rsidR="006265F3" w:rsidRPr="008F2AC9">
        <w:rPr>
          <w:rFonts w:ascii="Calibri" w:eastAsia="Calibri" w:hAnsi="Calibri" w:cs="Calibri"/>
          <w:color w:val="000000" w:themeColor="text1"/>
          <w:sz w:val="24"/>
          <w:szCs w:val="24"/>
        </w:rPr>
        <w:instrText xml:space="preserve">tructured </w:instrText>
      </w:r>
      <w:r w:rsidR="000D5EC2" w:rsidRPr="008F2AC9">
        <w:rPr>
          <w:rFonts w:ascii="Calibri" w:eastAsia="Calibri" w:hAnsi="Calibri" w:cs="Calibri"/>
          <w:color w:val="000000" w:themeColor="text1"/>
          <w:sz w:val="24"/>
          <w:szCs w:val="24"/>
        </w:rPr>
        <w:instrText>l</w:instrText>
      </w:r>
      <w:r w:rsidR="006265F3" w:rsidRPr="008F2AC9">
        <w:rPr>
          <w:rFonts w:ascii="Calibri" w:eastAsia="Calibri" w:hAnsi="Calibri" w:cs="Calibri"/>
          <w:color w:val="000000" w:themeColor="text1"/>
          <w:sz w:val="24"/>
          <w:szCs w:val="24"/>
        </w:rPr>
        <w:instrText xml:space="preserve">iteracy" </w:instrText>
      </w:r>
      <w:r w:rsidR="006265F3"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b/>
          <w:bCs/>
          <w:color w:val="000000" w:themeColor="text1"/>
          <w:sz w:val="24"/>
          <w:szCs w:val="24"/>
        </w:rPr>
        <w:t>,” and “</w:t>
      </w:r>
      <w:r w:rsidR="000D5EC2" w:rsidRPr="008F2AC9">
        <w:rPr>
          <w:rFonts w:ascii="Calibri" w:eastAsia="Calibri" w:hAnsi="Calibri" w:cs="Calibri"/>
          <w:b/>
          <w:bCs/>
          <w:color w:val="000000" w:themeColor="text1"/>
          <w:sz w:val="24"/>
          <w:szCs w:val="24"/>
        </w:rPr>
        <w:t>L</w:t>
      </w:r>
      <w:r w:rsidR="006265F3" w:rsidRPr="008F2AC9">
        <w:rPr>
          <w:rFonts w:ascii="Calibri" w:eastAsia="Calibri" w:hAnsi="Calibri" w:cs="Calibri"/>
          <w:b/>
          <w:bCs/>
          <w:color w:val="000000" w:themeColor="text1"/>
          <w:sz w:val="24"/>
          <w:szCs w:val="24"/>
        </w:rPr>
        <w:t>iteracy</w:t>
      </w:r>
      <w:r w:rsidR="006265F3" w:rsidRPr="008F2AC9">
        <w:rPr>
          <w:rFonts w:ascii="Calibri" w:eastAsia="Calibri" w:hAnsi="Calibri" w:cs="Calibri"/>
          <w:b/>
          <w:bCs/>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"reading:</w:instrText>
      </w:r>
      <w:r w:rsidR="000D5EC2" w:rsidRPr="008F2AC9">
        <w:rPr>
          <w:rFonts w:ascii="Calibri" w:eastAsia="Calibri" w:hAnsi="Calibri" w:cs="Calibri"/>
          <w:color w:val="000000" w:themeColor="text1"/>
          <w:sz w:val="24"/>
          <w:szCs w:val="24"/>
        </w:rPr>
        <w:instrText>l</w:instrText>
      </w:r>
      <w:r w:rsidR="006265F3" w:rsidRPr="008F2AC9">
        <w:rPr>
          <w:rFonts w:ascii="Calibri" w:eastAsia="Calibri" w:hAnsi="Calibri" w:cs="Calibri"/>
          <w:color w:val="000000" w:themeColor="text1"/>
          <w:sz w:val="24"/>
          <w:szCs w:val="24"/>
        </w:rPr>
        <w:instrText>iteracy</w:instrText>
      </w:r>
      <w:r w:rsidR="006265F3" w:rsidRPr="008F2AC9">
        <w:rPr>
          <w:rFonts w:ascii="Calibri" w:eastAsia="Calibri" w:hAnsi="Calibri" w:cs="Calibri"/>
          <w:b/>
          <w:bCs/>
          <w:color w:val="000000" w:themeColor="text1"/>
          <w:sz w:val="24"/>
          <w:szCs w:val="24"/>
        </w:rPr>
        <w:instrText>"</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Calibri" w:hAnsi="Calibri" w:cs="Calibri"/>
          <w:b/>
          <w:bCs/>
          <w:color w:val="000000" w:themeColor="text1"/>
          <w:sz w:val="24"/>
          <w:szCs w:val="24"/>
        </w:rPr>
        <w:fldChar w:fldCharType="end"/>
      </w:r>
      <w:r w:rsidR="006265F3" w:rsidRPr="008F2AC9">
        <w:rPr>
          <w:rFonts w:ascii="Calibri" w:eastAsia="Calibri" w:hAnsi="Calibri" w:cs="Calibri"/>
          <w:color w:val="000000" w:themeColor="text1"/>
          <w:sz w:val="24"/>
          <w:szCs w:val="24"/>
        </w:rPr>
        <w:t>.”</w:t>
      </w:r>
    </w:p>
    <w:p w14:paraId="4854AC7A" w14:textId="7BAC3232" w:rsidR="006265F3" w:rsidRPr="008F2AC9" w:rsidRDefault="00FE375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Would r</w:t>
      </w:r>
      <w:r w:rsidR="006265F3" w:rsidRPr="008F2AC9">
        <w:rPr>
          <w:rFonts w:ascii="Calibri" w:eastAsia="Calibri" w:hAnsi="Calibri" w:cs="Calibri"/>
          <w:color w:val="000000" w:themeColor="text1"/>
          <w:sz w:val="24"/>
          <w:szCs w:val="24"/>
        </w:rPr>
        <w:t>equire SDE to ensure that the requirements of Read to Succeed</w:t>
      </w:r>
      <w:r w:rsidR="006265F3" w:rsidRPr="008F2AC9">
        <w:rPr>
          <w:rFonts w:ascii="Calibri" w:eastAsia="Calibri"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"reading:Read to Succeed" </w:instrText>
      </w:r>
      <w:r w:rsidR="006265F3" w:rsidRPr="008F2AC9">
        <w:rPr>
          <w:rFonts w:ascii="Calibri" w:eastAsia="Calibri" w:hAnsi="Calibri" w:cs="Calibri"/>
          <w:color w:val="000000" w:themeColor="text1"/>
          <w:sz w:val="24"/>
          <w:szCs w:val="24"/>
        </w:rPr>
        <w:fldChar w:fldCharType="end"/>
      </w:r>
      <w:r w:rsidR="006265F3" w:rsidRPr="008F2AC9">
        <w:rPr>
          <w:rFonts w:ascii="Calibri" w:eastAsia="Calibri" w:hAnsi="Calibri" w:cs="Calibri"/>
          <w:color w:val="000000" w:themeColor="text1"/>
          <w:sz w:val="24"/>
          <w:szCs w:val="24"/>
        </w:rPr>
        <w:t xml:space="preserve"> are followed instead of statutorily naming an office within the </w:t>
      </w:r>
      <w:r w:rsidRPr="008F2AC9">
        <w:rPr>
          <w:rFonts w:ascii="Calibri" w:eastAsia="Calibri" w:hAnsi="Calibri" w:cs="Calibri"/>
          <w:color w:val="000000" w:themeColor="text1"/>
          <w:sz w:val="24"/>
          <w:szCs w:val="24"/>
        </w:rPr>
        <w:t>D</w:t>
      </w:r>
      <w:r w:rsidR="006265F3" w:rsidRPr="008F2AC9">
        <w:rPr>
          <w:rFonts w:ascii="Calibri" w:eastAsia="Calibri" w:hAnsi="Calibri" w:cs="Calibri"/>
          <w:color w:val="000000" w:themeColor="text1"/>
          <w:sz w:val="24"/>
          <w:szCs w:val="24"/>
        </w:rPr>
        <w:t>epartment to perform the duties.</w:t>
      </w:r>
    </w:p>
    <w:p w14:paraId="736993AB"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Removes references to “evidence-based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"reading:evidence-based"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instruction in favor of “scientifically based</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"reading:scientifically based"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3452EEAC"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Focuses Read to Succeed efforts to grades pre-K to five instead of pre-K through twelve. Efforts are also placed in middle schools where 50 percent or more of students score at the lowest achievement level on the state assessment. </w:t>
      </w:r>
    </w:p>
    <w:p w14:paraId="6C9B1785"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Prohibits curriculum or instructional materials that use the three-cueing system model of reading and visual memory as the basis for teaching word recognition.</w:t>
      </w:r>
    </w:p>
    <w:p w14:paraId="14E23DC2"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Teachers certified in early childhood, elementary, or special education must complete coursework in foundational literacy skills, structured literacy, and the science of reading or successfully complete the scientifically research-based reading instruction assessment approved by the board. Classroom teachers must receive pre-service and in-service coursework in foundational literacy skills, structured literacy, and the science of reading.</w:t>
      </w:r>
    </w:p>
    <w:p w14:paraId="4667F971" w14:textId="010DA9B5"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Beginning </w:t>
      </w:r>
      <w:r w:rsidRPr="008F2AC9">
        <w:rPr>
          <w:rFonts w:ascii="Calibri" w:eastAsia="Calibri" w:hAnsi="Calibri" w:cs="Calibri"/>
          <w:b/>
          <w:bCs/>
          <w:color w:val="000000" w:themeColor="text1"/>
          <w:sz w:val="24"/>
          <w:szCs w:val="24"/>
        </w:rPr>
        <w:t>September 1, 2024</w:t>
      </w:r>
      <w:r w:rsidRPr="008F2AC9">
        <w:rPr>
          <w:rFonts w:ascii="Calibri" w:eastAsia="Calibri" w:hAnsi="Calibri" w:cs="Calibri"/>
          <w:color w:val="000000" w:themeColor="text1"/>
          <w:sz w:val="24"/>
          <w:szCs w:val="24"/>
        </w:rPr>
        <w:t>, early childhood, elementary, and special education teacher candidates seeking initial certification must pass a rigorous test of scientifically research-based reading instruction and intervention and data-based decision-making principles. Colleges must report the success rate of teacher candidates who take the assessment.</w:t>
      </w:r>
    </w:p>
    <w:p w14:paraId="1DD94636"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Teachers, administrators, and other certified staff must earn a literacy endorsement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"reading:literacy endorsement"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maintain certification unless they are not educating or serving students in a school or other educational setting. Districts must offer professional development, coursework, certification, and endorsements at no charge. Teachers may exempt having to take the literacy endorsement courses if they pass the same literacy assessment given to pre-service educators. </w:t>
      </w:r>
    </w:p>
    <w:p w14:paraId="33673725"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Districts must show how reading and writing assessments and instruction for all PK-5 students align to the science of reading, structured literacy, and foundational literacy skills and document how interventions are provided to readers who fail to show reading proficiency. Supplemental instruction shall be provided by teachers who have a literacy endorsement and offered during the school day and, as appropriate, before or after school.</w:t>
      </w:r>
    </w:p>
    <w:p w14:paraId="19BB62C1"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Universal screeners for students that measure early language and literacy development, mathematical thinking, physical well-being, and social-emotional development are to be replaced with screeners that measure only language and literacy. The screener must be aligned with first and second-grade standards for English/language arts. </w:t>
      </w:r>
    </w:p>
    <w:p w14:paraId="44C8578F"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"Substantially Fails to Demonstrate Third-Grade Reading Proficiency" means a student who does not demonstrate reading proficiency</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"reading:reading proficiency"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at the end of the third grade as indicated by scoring Does Not Meet Expectations. Current law sets that at a level equivalent to “Not Met 1” on the Palmetto Assessment of State Standards. Districts must report the number of first and second-grade students who are projected to score “Does Not Meet” on the statewide assessment.</w:t>
      </w:r>
    </w:p>
    <w:p w14:paraId="54D3F3CC" w14:textId="77777777" w:rsidR="006265F3" w:rsidRPr="008F2AC9" w:rsidRDefault="006265F3" w:rsidP="006265F3">
      <w:pPr>
        <w:spacing w:after="120" w:line="280" w:lineRule="exact"/>
        <w:ind w:left="360"/>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Students scoring “Substantially Fails" could no longer be promoted based solely on a reading portfolio; however, district superintendents may allow advancement if the teacher submits documentation showing reading proficiency. </w:t>
      </w:r>
    </w:p>
    <w:p w14:paraId="623CB3B2" w14:textId="77777777" w:rsidR="006265F3" w:rsidRPr="008F2AC9" w:rsidRDefault="006265F3" w:rsidP="006265F3">
      <w:pPr>
        <w:numPr>
          <w:ilvl w:val="0"/>
          <w:numId w:val="23"/>
        </w:num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Students in kindergarten through grade two who do not demonstrate reading proficiency must be given additional support in foundational literacy skills. Interventions must be at least thirty minutes daily in duration and be in addition to the minimum of ninety minutes of daily reading and writing instruction.</w:t>
      </w:r>
    </w:p>
    <w:p w14:paraId="4DC6A4A8" w14:textId="67959F52" w:rsidR="006265F3" w:rsidRPr="008F2AC9" w:rsidRDefault="006265F3" w:rsidP="003714AE">
      <w:pPr>
        <w:numPr>
          <w:ilvl w:val="0"/>
          <w:numId w:val="23"/>
        </w:numPr>
        <w:spacing w:after="36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Summer reading camps must be open to all students in kindergarten through third grade who do not exhibit grade-level reading proficiency. Students at any grade who do not exhibit reading proficiency and do not meet the good cause exemption may be included in the camps. </w:t>
      </w:r>
      <w:r w:rsidR="008A370C" w:rsidRPr="008F2AC9">
        <w:rPr>
          <w:rFonts w:ascii="Calibri" w:eastAsia="Times New Roman" w:hAnsi="Calibri" w:cs="Calibri"/>
          <w:color w:val="000000" w:themeColor="text1"/>
          <w:sz w:val="24"/>
          <w:szCs w:val="24"/>
        </w:rPr>
        <w:t>Returned to Senate with amendments</w:t>
      </w:r>
      <w:r w:rsidRPr="008F2AC9">
        <w:rPr>
          <w:rFonts w:ascii="Calibri" w:eastAsia="Calibri" w:hAnsi="Calibri" w:cs="Calibri"/>
          <w:color w:val="000000" w:themeColor="text1"/>
          <w:sz w:val="24"/>
          <w:szCs w:val="24"/>
        </w:rPr>
        <w:t xml:space="preserve"> (5/04/23).</w:t>
      </w:r>
    </w:p>
    <w:p w14:paraId="220A95C7" w14:textId="4B6E27DE" w:rsidR="006265F3" w:rsidRPr="008F2AC9" w:rsidRDefault="006265F3" w:rsidP="007F6D18">
      <w:pPr>
        <w:pStyle w:val="Heading2"/>
        <w:jc w:val="left"/>
        <w:rPr>
          <w:rFonts w:asciiTheme="minorHAnsi" w:eastAsia="Calibri" w:hAnsiTheme="minorHAnsi" w:cstheme="minorHAnsi"/>
          <w:color w:val="000000" w:themeColor="text1"/>
          <w:sz w:val="24"/>
          <w:szCs w:val="24"/>
        </w:rPr>
      </w:pPr>
      <w:bookmarkStart w:id="3221" w:name="_Toc138254528"/>
      <w:bookmarkStart w:id="3222" w:name="_Toc138257946"/>
      <w:bookmarkStart w:id="3223" w:name="_Toc138335942"/>
      <w:bookmarkStart w:id="3224" w:name="_Toc138336155"/>
      <w:bookmarkStart w:id="3225" w:name="_Toc138357094"/>
      <w:bookmarkStart w:id="3226" w:name="_Toc138860946"/>
      <w:bookmarkStart w:id="3227" w:name="_Toc139121340"/>
      <w:bookmarkStart w:id="3228" w:name="_Toc139443148"/>
      <w:bookmarkStart w:id="3229" w:name="_Toc139553451"/>
      <w:bookmarkStart w:id="3230" w:name="_Toc139554659"/>
      <w:bookmarkStart w:id="3231" w:name="_Toc140491295"/>
      <w:bookmarkStart w:id="3232" w:name="_Toc140499104"/>
      <w:bookmarkStart w:id="3233" w:name="_Toc140796035"/>
      <w:bookmarkStart w:id="3234" w:name="_Toc145595607"/>
      <w:r w:rsidRPr="008F2AC9">
        <w:rPr>
          <w:rFonts w:asciiTheme="minorHAnsi" w:eastAsia="Calibri" w:hAnsiTheme="minorHAnsi" w:cstheme="minorHAnsi"/>
          <w:color w:val="000000" w:themeColor="text1"/>
          <w:sz w:val="24"/>
          <w:szCs w:val="24"/>
        </w:rPr>
        <w:t xml:space="preserve">Competency-Based Education (CBE) (H. 3295, </w:t>
      </w:r>
      <w:r w:rsidR="00251E83" w:rsidRPr="008F2AC9">
        <w:rPr>
          <w:rFonts w:asciiTheme="minorHAnsi" w:eastAsia="Calibri" w:hAnsiTheme="minorHAnsi" w:cstheme="minorHAnsi"/>
          <w:color w:val="000000" w:themeColor="text1"/>
          <w:sz w:val="24"/>
          <w:szCs w:val="24"/>
        </w:rPr>
        <w:t>i</w:t>
      </w:r>
      <w:r w:rsidR="0029704E" w:rsidRPr="008F2AC9">
        <w:rPr>
          <w:rFonts w:asciiTheme="minorHAnsi" w:eastAsia="Calibri" w:hAnsiTheme="minorHAnsi" w:cstheme="minorHAnsi"/>
          <w:color w:val="000000" w:themeColor="text1"/>
          <w:sz w:val="24"/>
          <w:szCs w:val="24"/>
        </w:rPr>
        <w:t>n the Senate)</w:t>
      </w:r>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p>
    <w:p w14:paraId="0B20B10A" w14:textId="0FE744B2"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3295</w:t>
      </w:r>
      <w:r w:rsidR="00251E83"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3295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allow the State Board of Education to waive applicable laws and regulations if a district is successful in its application to start a competency-based school. When applying, districts must ensure </w:t>
      </w:r>
      <w:r w:rsidRPr="008F2AC9">
        <w:rPr>
          <w:rFonts w:ascii="Calibri" w:eastAsia="Calibri" w:hAnsi="Calibri" w:cs="Calibri"/>
          <w:b/>
          <w:bCs/>
          <w:color w:val="000000" w:themeColor="text1"/>
          <w:sz w:val="24"/>
          <w:szCs w:val="24"/>
        </w:rPr>
        <w:t>Competency-Based Education (CBE)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"competency-based education (CBE) (H. 3295</w:instrText>
      </w:r>
      <w:r w:rsidR="00DD5FDE"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for all students in a selected school and show parental consultation regarding implementation. The bill states the following Competency-Based Education core principles: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learning outcomes must emphasize competencies identified in the Profile of the Graduate</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students must master competencies along a personalized and flexible pathway before advancing</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assessments must be meaningful and used to personalize learning experiences; and, students must receive timely and personalized support based on their learning needs</w:t>
      </w:r>
      <w:r w:rsidR="0038711B" w:rsidRPr="008F2AC9">
        <w:rPr>
          <w:rFonts w:ascii="Calibri" w:eastAsia="Calibri" w:hAnsi="Calibri" w:cs="Calibri"/>
          <w:color w:val="000000" w:themeColor="text1"/>
          <w:sz w:val="24"/>
          <w:szCs w:val="24"/>
        </w:rPr>
        <w:t>. Competencies must be explicit, measurable, and transferrable.</w:t>
      </w:r>
    </w:p>
    <w:p w14:paraId="00347386" w14:textId="4799440B"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Competency-Based schools cannot be exempted from anti-discrimination laws, or health, safety, civil rights, and disability rights requirements, and state and federal assessment requirements may not be waived. All eligible students must be allowed to attend, and schools may not limit, deny, or show preference in admission. The State Department of Education (SDE) shall create evaluation criteria, and schools must submit data for a biennial review. The State Department of Education shall establish a definition for competency-based education that must be published on the website of each school district that implements this system of education.</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If a school does not perform as expected, SDE may request revocation of the waiver if concerns are not alleviated. State and federal assessments are still required. CHE and the State Tech Board must establish policies providing fair and equitable access to admission, scholarships, and financial aid for students with Competency-Based credit or diplomas. </w:t>
      </w:r>
    </w:p>
    <w:p w14:paraId="77409991" w14:textId="0197F68B"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Students may earn credits for the successful completion of courses through traditional means or a competency assessment that shows mastery of standards. This may include methods and documentation such as tests, interviews, peer evaluations, writing samples, reports, or portfolios. When awarding credit "a greater emphasis shall be placed on a student's mastery of course material rather than completion of predetermined time allotments for courses." Unless waived, schools must still ensure that at least 1,080 instructional hours are completed during the year. Sent to the Senate (3/30/23).</w:t>
      </w:r>
    </w:p>
    <w:p w14:paraId="0450513B" w14:textId="263C88AD" w:rsidR="006265F3" w:rsidRPr="008F2AC9" w:rsidRDefault="006265F3" w:rsidP="006265F3">
      <w:pPr>
        <w:keepNext/>
        <w:spacing w:after="0" w:line="240" w:lineRule="auto"/>
        <w:outlineLvl w:val="1"/>
        <w:rPr>
          <w:rFonts w:ascii="Calibri" w:eastAsia="Calibri" w:hAnsi="Calibri" w:cs="Calibri"/>
          <w:b/>
          <w:bCs/>
          <w:color w:val="000000" w:themeColor="text1"/>
          <w:sz w:val="24"/>
          <w:szCs w:val="24"/>
        </w:rPr>
      </w:pPr>
      <w:bookmarkStart w:id="3235" w:name="_Toc138254529"/>
      <w:bookmarkStart w:id="3236" w:name="_Toc138257947"/>
      <w:bookmarkStart w:id="3237" w:name="_Toc138335943"/>
      <w:bookmarkStart w:id="3238" w:name="_Toc138336156"/>
      <w:bookmarkStart w:id="3239" w:name="_Toc138357095"/>
      <w:bookmarkStart w:id="3240" w:name="_Toc138860947"/>
      <w:bookmarkStart w:id="3241" w:name="_Toc139121341"/>
      <w:bookmarkStart w:id="3242" w:name="_Toc139443149"/>
      <w:bookmarkStart w:id="3243" w:name="_Toc139553452"/>
      <w:bookmarkStart w:id="3244" w:name="_Toc139554660"/>
      <w:bookmarkStart w:id="3245" w:name="_Toc140491296"/>
      <w:bookmarkStart w:id="3246" w:name="_Toc140499105"/>
      <w:bookmarkStart w:id="3247" w:name="_Toc140796036"/>
      <w:bookmarkStart w:id="3248" w:name="_Toc145595608"/>
      <w:r w:rsidRPr="008F2AC9">
        <w:rPr>
          <w:rFonts w:ascii="Calibri" w:eastAsia="Calibri" w:hAnsi="Calibri" w:cs="Calibri"/>
          <w:b/>
          <w:bCs/>
          <w:color w:val="000000" w:themeColor="text1"/>
          <w:sz w:val="24"/>
          <w:szCs w:val="24"/>
        </w:rPr>
        <w:t xml:space="preserve">Open Enrollment (H. 3843,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p>
    <w:p w14:paraId="1849088C" w14:textId="261513CE"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3843</w:t>
      </w:r>
      <w:r w:rsidR="00251E83"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3843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amend statutes regarding </w:t>
      </w:r>
      <w:r w:rsidRPr="008F2AC9">
        <w:rPr>
          <w:rFonts w:ascii="Calibri" w:eastAsia="Calibri" w:hAnsi="Calibri" w:cs="Calibri"/>
          <w:b/>
          <w:bCs/>
          <w:color w:val="000000" w:themeColor="text1"/>
          <w:sz w:val="24"/>
          <w:szCs w:val="24"/>
        </w:rPr>
        <w:t>students attending public schools outside their attendance zone and school district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"school attendance zones"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open enrollment"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bill </w:t>
      </w:r>
      <w:r w:rsidR="00F5050B"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direct school boards to adopt an </w:t>
      </w:r>
      <w:r w:rsidRPr="008F2AC9">
        <w:rPr>
          <w:rFonts w:ascii="Calibri" w:eastAsia="Calibri" w:hAnsi="Calibri" w:cs="Calibri"/>
          <w:b/>
          <w:bCs/>
          <w:color w:val="000000" w:themeColor="text1"/>
          <w:sz w:val="24"/>
          <w:szCs w:val="24"/>
        </w:rPr>
        <w:t>open enrollment</w:t>
      </w:r>
      <w:r w:rsidRPr="008F2AC9">
        <w:rPr>
          <w:rFonts w:ascii="Calibri" w:eastAsia="Calibri" w:hAnsi="Calibri" w:cs="Calibri"/>
          <w:color w:val="000000" w:themeColor="text1"/>
          <w:sz w:val="24"/>
          <w:szCs w:val="24"/>
        </w:rPr>
        <w:t xml:space="preserve"> policy by the 2023-24.</w:t>
      </w:r>
    </w:p>
    <w:p w14:paraId="44D99A9B" w14:textId="51CB5401"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That </w:t>
      </w:r>
      <w:r w:rsidRPr="008F2AC9">
        <w:rPr>
          <w:rFonts w:ascii="Calibri" w:eastAsia="Calibri" w:hAnsi="Calibri" w:cs="Calibri"/>
          <w:b/>
          <w:bCs/>
          <w:color w:val="000000" w:themeColor="text1"/>
          <w:sz w:val="24"/>
          <w:szCs w:val="24"/>
        </w:rPr>
        <w:t>open enrollment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open enrollment (H. 3843</w:instrText>
      </w:r>
      <w:r w:rsidR="00251E83"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policy by the 2023-24 school year is based on the requirements set forth in the legislation, and the State Department of Education (SDE) must develop a template to assist districts. SDE is also required to include all district open enrollment policies on its School Choice website portal, and annually report to the State Board and chairs of the House Education and Public Works Committee and Senate Education Committee.</w:t>
      </w:r>
    </w:p>
    <w:p w14:paraId="6B0D0B8A" w14:textId="6432108F"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 district open enrollment policy shall adhere to federal desegregation and other education requirements and be posted prominently on its website. Among the items to be posted are the following: a description of the application requirements and timeline</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 method for allowing parents to declare school preferences</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lottery and waitlist policies</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whether a nonresident fee will be charged to cover costs of enrollment; and, whether there is a fee waiver or mitigation process.</w:t>
      </w:r>
    </w:p>
    <w:p w14:paraId="6E80A82A"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Districts are not required to transfer local funds for students enrolling elsewhere. Districts may, but are not mandated to, alter the structure of the school to create more space. Programs may be established, changed, or expanded and eligibility criteria may be waived. Also, transportation may be provided to students outside of their attendance zones. Existing students may not be displaced due to transfers. Enrollment policies for students transferring from outside the attendance zone or district must be established using the following hierarchy: </w:t>
      </w:r>
    </w:p>
    <w:p w14:paraId="58C036FC" w14:textId="77777777" w:rsidR="006265F3" w:rsidRPr="008F2AC9" w:rsidRDefault="006265F3" w:rsidP="006265F3">
      <w:pPr>
        <w:spacing w:after="120" w:line="280" w:lineRule="exact"/>
        <w:ind w:left="994" w:right="1526" w:hanging="274"/>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1. Students who meet the program or school's requirements and seek to attend the designated school in the district's feeder pattern.</w:t>
      </w:r>
    </w:p>
    <w:p w14:paraId="610A58C2" w14:textId="77777777" w:rsidR="006265F3" w:rsidRPr="008F2AC9" w:rsidRDefault="006265F3" w:rsidP="006265F3">
      <w:pPr>
        <w:spacing w:after="120" w:line="280" w:lineRule="exact"/>
        <w:ind w:left="994" w:right="1526" w:hanging="274"/>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2. Siblings of students who reside in the same household and are already enrolled in the school. </w:t>
      </w:r>
    </w:p>
    <w:p w14:paraId="64FBE3F0" w14:textId="77777777" w:rsidR="006265F3" w:rsidRPr="008F2AC9" w:rsidRDefault="006265F3" w:rsidP="006265F3">
      <w:pPr>
        <w:spacing w:after="120" w:line="280" w:lineRule="exact"/>
        <w:ind w:left="994" w:right="1526" w:hanging="274"/>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3. Students whose parents or guardians are assigned to the school as their primary place of employment.</w:t>
      </w:r>
    </w:p>
    <w:p w14:paraId="2E6469BF" w14:textId="77777777" w:rsidR="006265F3" w:rsidRPr="008F2AC9" w:rsidRDefault="006265F3" w:rsidP="006265F3">
      <w:pPr>
        <w:spacing w:after="120" w:line="280" w:lineRule="exact"/>
        <w:ind w:left="720" w:right="1530"/>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4. Students selected by lottery. </w:t>
      </w:r>
    </w:p>
    <w:p w14:paraId="5D398C04" w14:textId="7777777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District policies may not have the purpose or effect of causing racial discrimination. </w:t>
      </w:r>
    </w:p>
    <w:p w14:paraId="145216FC" w14:textId="17EB8AB6" w:rsidR="006265F3" w:rsidRPr="008F2AC9" w:rsidRDefault="006265F3" w:rsidP="0038711B">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 xml:space="preserve">Districts that deny enrollment must do so in writing and include specific reasons for the decision. Denial may occur only in the following situations: </w:t>
      </w:r>
      <w:r w:rsidR="0038711B" w:rsidRPr="008F2AC9">
        <w:rPr>
          <w:rFonts w:ascii="Calibri" w:eastAsia="Calibri" w:hAnsi="Calibri" w:cs="Calibri"/>
          <w:color w:val="000000" w:themeColor="text1"/>
          <w:sz w:val="24"/>
          <w:szCs w:val="24"/>
        </w:rPr>
        <w:t xml:space="preserve">the school does not offer the program, </w:t>
      </w:r>
      <w:r w:rsidRPr="008F2AC9">
        <w:rPr>
          <w:rFonts w:ascii="Calibri" w:eastAsia="Calibri" w:hAnsi="Calibri" w:cs="Calibri"/>
          <w:color w:val="000000" w:themeColor="text1"/>
          <w:sz w:val="24"/>
          <w:szCs w:val="24"/>
        </w:rPr>
        <w:t>the student does not meet established eligibility requirements for the program</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there is a desegregation plan in effect for the district and denial is necessary for compliance</w:t>
      </w:r>
      <w:r w:rsidR="0038711B" w:rsidRPr="008F2AC9">
        <w:rPr>
          <w:rFonts w:ascii="Calibri" w:eastAsia="Calibri" w:hAnsi="Calibri" w:cs="Calibri"/>
          <w:color w:val="000000" w:themeColor="text1"/>
          <w:sz w:val="24"/>
          <w:szCs w:val="24"/>
        </w:rPr>
        <w:t xml:space="preserve"> or there is a documented lack of capacity in the school, level, or program. </w:t>
      </w:r>
      <w:r w:rsidRPr="008F2AC9">
        <w:rPr>
          <w:rFonts w:ascii="Calibri" w:eastAsia="Calibri" w:hAnsi="Calibri" w:cs="Calibri"/>
          <w:color w:val="000000" w:themeColor="text1"/>
          <w:sz w:val="24"/>
          <w:szCs w:val="24"/>
        </w:rPr>
        <w:t>Finally, a state law that defines eligibility for public school attendance is amended to conform with the changes made in the bill. Included in the changes is the termination of the provision that allows students to gain residence by owning real property in a school district. The property will have to have been owned on or before June 30, 2024</w:t>
      </w:r>
      <w:r w:rsidR="00792C31" w:rsidRPr="008F2AC9">
        <w:rPr>
          <w:rFonts w:ascii="Calibri" w:eastAsia="Calibri" w:hAnsi="Calibri" w:cs="Calibri"/>
          <w:color w:val="000000" w:themeColor="text1"/>
          <w:sz w:val="24"/>
          <w:szCs w:val="24"/>
        </w:rPr>
        <w:fldChar w:fldCharType="begin"/>
      </w:r>
      <w:r w:rsidR="00792C31" w:rsidRPr="008F2AC9">
        <w:rPr>
          <w:color w:val="000000" w:themeColor="text1"/>
        </w:rPr>
        <w:instrText xml:space="preserve"> XE "</w:instrText>
      </w:r>
      <w:r w:rsidR="00792C31" w:rsidRPr="008F2AC9">
        <w:rPr>
          <w:rFonts w:ascii="Calibri" w:eastAsia="Times New Roman" w:hAnsi="Calibri" w:cs="Calibri"/>
          <w:color w:val="000000" w:themeColor="text1"/>
          <w:sz w:val="24"/>
          <w:szCs w:val="24"/>
        </w:rPr>
        <w:instrText>2024</w:instrText>
      </w:r>
      <w:r w:rsidR="0015641E" w:rsidRPr="008F2AC9">
        <w:rPr>
          <w:rFonts w:ascii="Calibri" w:eastAsia="Times New Roman" w:hAnsi="Calibri" w:cs="Calibri"/>
          <w:color w:val="000000" w:themeColor="text1"/>
          <w:sz w:val="24"/>
          <w:szCs w:val="24"/>
        </w:rPr>
        <w:instrText>:H. 3843</w:instrText>
      </w:r>
      <w:r w:rsidR="00BC3C03" w:rsidRPr="008F2AC9">
        <w:rPr>
          <w:rFonts w:ascii="Calibri" w:eastAsia="Times New Roman" w:hAnsi="Calibri" w:cs="Calibri"/>
          <w:color w:val="000000" w:themeColor="text1"/>
          <w:sz w:val="24"/>
          <w:szCs w:val="24"/>
        </w:rPr>
        <w:instrText xml:space="preserve"> (in the Senate) certain </w:instrText>
      </w:r>
      <w:r w:rsidR="00A3176E" w:rsidRPr="008F2AC9">
        <w:rPr>
          <w:rFonts w:ascii="Calibri" w:eastAsia="Times New Roman" w:hAnsi="Calibri" w:cs="Calibri"/>
          <w:color w:val="000000" w:themeColor="text1"/>
          <w:sz w:val="24"/>
          <w:szCs w:val="24"/>
        </w:rPr>
        <w:instrText xml:space="preserve">property </w:instrText>
      </w:r>
      <w:r w:rsidR="00BC3C03" w:rsidRPr="008F2AC9">
        <w:rPr>
          <w:rFonts w:ascii="Calibri" w:eastAsia="Times New Roman" w:hAnsi="Calibri" w:cs="Calibri"/>
          <w:color w:val="000000" w:themeColor="text1"/>
          <w:sz w:val="24"/>
          <w:szCs w:val="24"/>
        </w:rPr>
        <w:instrText>requirements</w:instrText>
      </w:r>
      <w:r w:rsidR="00792C31" w:rsidRPr="008F2AC9">
        <w:rPr>
          <w:color w:val="000000" w:themeColor="text1"/>
        </w:rPr>
        <w:instrText xml:space="preserve">" </w:instrText>
      </w:r>
      <w:r w:rsidR="00792C31"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Sent to the </w:t>
      </w:r>
      <w:r w:rsidR="00BC3C03"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enate (3/30/23).</w:t>
      </w:r>
    </w:p>
    <w:p w14:paraId="3ED6A085" w14:textId="77777777" w:rsidR="00EA4AEC" w:rsidRPr="008F2AC9" w:rsidRDefault="00EA4AEC" w:rsidP="00AE01C6">
      <w:pPr>
        <w:pStyle w:val="Heading2"/>
        <w:jc w:val="left"/>
        <w:rPr>
          <w:rFonts w:asciiTheme="minorHAnsi" w:eastAsia="Calibri" w:hAnsiTheme="minorHAnsi" w:cstheme="minorHAnsi"/>
          <w:color w:val="000000" w:themeColor="text1"/>
          <w:sz w:val="24"/>
          <w:szCs w:val="24"/>
        </w:rPr>
      </w:pPr>
      <w:bookmarkStart w:id="3249" w:name="_Toc134519141"/>
      <w:bookmarkStart w:id="3250" w:name="_Toc135308300"/>
      <w:bookmarkStart w:id="3251" w:name="_Toc135522886"/>
      <w:bookmarkStart w:id="3252" w:name="_Toc135907225"/>
      <w:bookmarkStart w:id="3253" w:name="_Toc135916317"/>
      <w:bookmarkStart w:id="3254" w:name="_Toc140491297"/>
      <w:bookmarkStart w:id="3255" w:name="_Toc140499106"/>
      <w:bookmarkStart w:id="3256" w:name="_Toc140796037"/>
      <w:bookmarkStart w:id="3257" w:name="_Toc145595609"/>
      <w:bookmarkStart w:id="3258" w:name="_Hlk138782178"/>
      <w:r w:rsidRPr="008F2AC9">
        <w:rPr>
          <w:rFonts w:asciiTheme="minorHAnsi" w:eastAsia="Calibri" w:hAnsiTheme="minorHAnsi" w:cstheme="minorHAnsi"/>
          <w:color w:val="000000" w:themeColor="text1"/>
          <w:sz w:val="24"/>
          <w:szCs w:val="24"/>
        </w:rPr>
        <w:t>Certified Athlete Agents</w:t>
      </w:r>
      <w:bookmarkEnd w:id="3249"/>
      <w:bookmarkEnd w:id="3250"/>
      <w:bookmarkEnd w:id="3251"/>
      <w:r w:rsidRPr="008F2AC9">
        <w:rPr>
          <w:rFonts w:asciiTheme="minorHAnsi" w:eastAsia="Calibri" w:hAnsiTheme="minorHAnsi" w:cstheme="minorHAnsi"/>
          <w:color w:val="000000" w:themeColor="text1"/>
          <w:sz w:val="24"/>
          <w:szCs w:val="24"/>
        </w:rPr>
        <w:t xml:space="preserve"> (H. 3501, in the Senate)</w:t>
      </w:r>
      <w:bookmarkEnd w:id="3252"/>
      <w:bookmarkEnd w:id="3253"/>
      <w:bookmarkEnd w:id="3254"/>
      <w:bookmarkEnd w:id="3255"/>
      <w:bookmarkEnd w:id="3256"/>
      <w:bookmarkEnd w:id="3257"/>
    </w:p>
    <w:p w14:paraId="4AD8E1F0" w14:textId="77777777" w:rsidR="00EA4AEC" w:rsidRPr="008F2AC9" w:rsidRDefault="00EA4AEC" w:rsidP="00EA4AEC">
      <w:pPr>
        <w:spacing w:line="280" w:lineRule="exact"/>
        <w:rPr>
          <w:rFonts w:ascii="Calibri" w:eastAsia="Calibri" w:hAnsi="Calibri" w:cs="Times New Roman"/>
          <w:color w:val="000000" w:themeColor="text1"/>
          <w:sz w:val="24"/>
          <w:szCs w:val="24"/>
        </w:rPr>
      </w:pPr>
      <w:bookmarkStart w:id="3259" w:name="_Toc135907226"/>
      <w:bookmarkStart w:id="3260" w:name="_Toc135916318"/>
      <w:r w:rsidRPr="008F2AC9">
        <w:rPr>
          <w:rFonts w:ascii="Calibri" w:eastAsia="Calibri" w:hAnsi="Calibri" w:cs="Times New Roman"/>
          <w:b/>
          <w:bCs/>
          <w:color w:val="000000" w:themeColor="text1"/>
          <w:sz w:val="24"/>
          <w:szCs w:val="24"/>
        </w:rPr>
        <w:t>H. 3501 (</w:t>
      </w:r>
      <w:r w:rsidRPr="008F2AC9">
        <w:rPr>
          <w:rFonts w:ascii="Calibri" w:eastAsia="Calibri" w:hAnsi="Calibri" w:cs="Calibri"/>
          <w:b/>
          <w:bCs/>
          <w:color w:val="000000" w:themeColor="text1"/>
          <w:sz w:val="24"/>
          <w:szCs w:val="24"/>
        </w:rPr>
        <w:t>in the Senate)</w:t>
      </w:r>
      <w:r w:rsidRPr="008F2AC9">
        <w:rPr>
          <w:rFonts w:ascii="Calibri" w:eastAsia="Calibri" w:hAnsi="Calibri" w:cs="Calibri"/>
          <w:b/>
          <w:bCs/>
          <w:color w:val="000000" w:themeColor="text1"/>
          <w:sz w:val="24"/>
          <w:szCs w:val="24"/>
        </w:rPr>
        <w:fldChar w:fldCharType="begin"/>
      </w:r>
      <w:r w:rsidRPr="008F2AC9">
        <w:rPr>
          <w:color w:val="000000" w:themeColor="text1"/>
          <w:sz w:val="24"/>
          <w:szCs w:val="24"/>
        </w:rPr>
        <w:instrText xml:space="preserve"> XE "</w:instrText>
      </w:r>
      <w:r w:rsidRPr="008F2AC9">
        <w:rPr>
          <w:rFonts w:ascii="Calibri" w:eastAsia="Calibri" w:hAnsi="Calibri" w:cs="Times New Roman"/>
          <w:color w:val="000000" w:themeColor="text1"/>
          <w:sz w:val="24"/>
          <w:szCs w:val="24"/>
        </w:rPr>
        <w:instrText>H. 3501 (</w:instrText>
      </w:r>
      <w:r w:rsidRPr="008F2AC9">
        <w:rPr>
          <w:rFonts w:ascii="Calibri" w:eastAsia="Calibri" w:hAnsi="Calibri" w:cs="Calibri"/>
          <w:color w:val="000000" w:themeColor="text1"/>
          <w:sz w:val="24"/>
          <w:szCs w:val="24"/>
        </w:rPr>
        <w:instrText>in the Senate</w:instrText>
      </w:r>
      <w:r w:rsidRPr="008F2AC9">
        <w:rPr>
          <w:rFonts w:ascii="Calibri" w:eastAsia="Calibri" w:hAnsi="Calibri" w:cs="Calibri"/>
          <w:b/>
          <w:bCs/>
          <w:color w:val="000000" w:themeColor="text1"/>
          <w:sz w:val="24"/>
          <w:szCs w:val="24"/>
        </w:rPr>
        <w:instrText>)</w:instrText>
      </w:r>
      <w:r w:rsidRPr="008F2AC9">
        <w:rPr>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Times New Roman"/>
          <w:color w:val="000000" w:themeColor="text1"/>
          <w:sz w:val="24"/>
          <w:szCs w:val="24"/>
        </w:rPr>
        <w:t xml:space="preserve"> would establish "certified athlete agents</w:t>
      </w:r>
      <w:r w:rsidRPr="008F2AC9">
        <w:rPr>
          <w:rFonts w:ascii="Calibri" w:eastAsia="Calibri" w:hAnsi="Calibri" w:cs="Times New Roman"/>
          <w:color w:val="000000" w:themeColor="text1"/>
          <w:sz w:val="24"/>
          <w:szCs w:val="24"/>
        </w:rPr>
        <w:fldChar w:fldCharType="begin"/>
      </w:r>
      <w:r w:rsidRPr="008F2AC9">
        <w:rPr>
          <w:color w:val="000000" w:themeColor="text1"/>
          <w:sz w:val="24"/>
          <w:szCs w:val="24"/>
        </w:rPr>
        <w:instrText xml:space="preserve"> XE "</w:instrText>
      </w:r>
      <w:r w:rsidRPr="008F2AC9">
        <w:rPr>
          <w:rFonts w:ascii="Calibri" w:eastAsia="Calibri" w:hAnsi="Calibri" w:cs="Times New Roman"/>
          <w:color w:val="000000" w:themeColor="text1"/>
          <w:sz w:val="24"/>
          <w:szCs w:val="24"/>
        </w:rPr>
        <w:instrText>athlete agents (H. 3501, in the Senate):certified</w:instrText>
      </w:r>
      <w:r w:rsidRPr="008F2AC9">
        <w:rPr>
          <w:color w:val="000000" w:themeColor="text1"/>
          <w:sz w:val="24"/>
          <w:szCs w:val="24"/>
        </w:rPr>
        <w:instrText xml:space="preserve">" </w:instrText>
      </w:r>
      <w:r w:rsidRPr="008F2AC9">
        <w:rPr>
          <w:rFonts w:ascii="Calibri" w:eastAsia="Calibri" w:hAnsi="Calibri" w:cs="Times New Roman"/>
          <w:color w:val="000000" w:themeColor="text1"/>
          <w:sz w:val="24"/>
          <w:szCs w:val="24"/>
        </w:rPr>
        <w:fldChar w:fldCharType="end"/>
      </w:r>
      <w:r w:rsidRPr="008F2AC9">
        <w:rPr>
          <w:rFonts w:ascii="Calibri" w:eastAsia="Calibri" w:hAnsi="Calibri" w:cs="Times New Roman"/>
          <w:color w:val="000000" w:themeColor="text1"/>
          <w:sz w:val="24"/>
          <w:szCs w:val="24"/>
        </w:rPr>
        <w:t>.” This bill relates to acts of athlete agents, so as to provide that certified athlete agents may pay certain expenses incurred before the signing of agency contracts by student-athletes and other certified athlete agent and establishes the conditions under which such agents can pay expenses for student athletes before entering into a formal agency contract. This bill relates to athlete agents and their interactions with student athletes. A "certified athlete agent" is defined as an athlete agent who is registered under the provisions of the relevant chapter (presumably a law or regulation) and is also certified by a national association that oversees intercollegiate athletics and sets eligibility standards for student athletes in a particular sport. A certified athlete agent is allowed to pay for expenses incurred by a student athlete, their family member, or individuals authorized by the national association that certified the agent, even before a formal agency contract is signed. The expenses must be for the benefit of an athlete who belongs to a specific class or group of athletes authorized by the national association that certified the agent (the expenses should be related to the athlete's participation in the sport and must meet the association's criteria). Sent to the Senate (5/3/23).</w:t>
      </w:r>
      <w:bookmarkEnd w:id="3258"/>
      <w:bookmarkEnd w:id="3259"/>
      <w:bookmarkEnd w:id="3260"/>
    </w:p>
    <w:p w14:paraId="2C488176" w14:textId="77777777" w:rsidR="006265F3" w:rsidRPr="008F2AC9" w:rsidRDefault="006265F3" w:rsidP="006265F3">
      <w:pPr>
        <w:keepNext/>
        <w:spacing w:line="240" w:lineRule="auto"/>
        <w:jc w:val="center"/>
        <w:outlineLvl w:val="1"/>
        <w:rPr>
          <w:rFonts w:ascii="Calibri" w:eastAsia="Times New Roman" w:hAnsi="Calibri" w:cs="Calibri"/>
          <w:b/>
          <w:bCs/>
          <w:color w:val="000000" w:themeColor="text1"/>
          <w:sz w:val="28"/>
          <w:szCs w:val="28"/>
        </w:rPr>
      </w:pPr>
      <w:bookmarkStart w:id="3261" w:name="_Toc135308267"/>
      <w:bookmarkStart w:id="3262" w:name="_Toc135522887"/>
      <w:bookmarkStart w:id="3263" w:name="_Toc135907227"/>
      <w:bookmarkStart w:id="3264" w:name="_Toc135916319"/>
      <w:bookmarkStart w:id="3265" w:name="_Toc138254530"/>
      <w:bookmarkStart w:id="3266" w:name="_Toc138257948"/>
      <w:bookmarkStart w:id="3267" w:name="_Toc138335944"/>
      <w:bookmarkStart w:id="3268" w:name="_Toc138336157"/>
      <w:bookmarkStart w:id="3269" w:name="_Toc138357096"/>
      <w:bookmarkStart w:id="3270" w:name="_Toc138860948"/>
      <w:bookmarkStart w:id="3271" w:name="_Toc139121342"/>
      <w:bookmarkStart w:id="3272" w:name="_Toc139443150"/>
      <w:bookmarkStart w:id="3273" w:name="_Toc139553453"/>
      <w:bookmarkStart w:id="3274" w:name="_Toc139554661"/>
      <w:bookmarkStart w:id="3275" w:name="_Toc140491298"/>
      <w:bookmarkStart w:id="3276" w:name="_Toc140499107"/>
      <w:bookmarkStart w:id="3277" w:name="_Toc140796038"/>
      <w:bookmarkStart w:id="3278" w:name="_Toc145595610"/>
      <w:r w:rsidRPr="008F2AC9">
        <w:rPr>
          <w:rFonts w:ascii="Calibri" w:eastAsia="Times New Roman" w:hAnsi="Calibri" w:cs="Calibri"/>
          <w:b/>
          <w:bCs/>
          <w:color w:val="000000" w:themeColor="text1"/>
          <w:sz w:val="28"/>
          <w:szCs w:val="28"/>
        </w:rPr>
        <w:t>HEALTH</w:t>
      </w:r>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749B6361" w14:textId="11E36460"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279" w:name="_Toc134519176"/>
      <w:bookmarkStart w:id="3280" w:name="_Toc135308331"/>
      <w:bookmarkStart w:id="3281" w:name="_Toc135522921"/>
      <w:bookmarkStart w:id="3282" w:name="_Toc135907228"/>
      <w:bookmarkStart w:id="3283" w:name="_Toc135916320"/>
      <w:bookmarkStart w:id="3284" w:name="_Toc138254531"/>
      <w:bookmarkStart w:id="3285" w:name="_Toc138257949"/>
      <w:bookmarkStart w:id="3286" w:name="_Toc138335945"/>
      <w:bookmarkStart w:id="3287" w:name="_Toc138336158"/>
      <w:bookmarkStart w:id="3288" w:name="_Toc138357097"/>
      <w:bookmarkStart w:id="3289" w:name="_Toc138860949"/>
      <w:bookmarkStart w:id="3290" w:name="_Toc139121343"/>
      <w:bookmarkStart w:id="3291" w:name="_Toc139443151"/>
      <w:bookmarkStart w:id="3292" w:name="_Toc139553454"/>
      <w:bookmarkStart w:id="3293" w:name="_Toc139554662"/>
      <w:bookmarkStart w:id="3294" w:name="_Toc140491299"/>
      <w:bookmarkStart w:id="3295" w:name="_Toc140499108"/>
      <w:bookmarkStart w:id="3296" w:name="_Toc140796039"/>
      <w:bookmarkStart w:id="3297" w:name="_Toc145595611"/>
      <w:r w:rsidRPr="008F2AC9">
        <w:rPr>
          <w:rFonts w:ascii="Calibri" w:eastAsia="Times New Roman" w:hAnsi="Calibri" w:cs="Calibri"/>
          <w:b/>
          <w:bCs/>
          <w:color w:val="000000" w:themeColor="text1"/>
          <w:sz w:val="24"/>
          <w:szCs w:val="24"/>
        </w:rPr>
        <w:t xml:space="preserve">Pharmacy Benefits </w:t>
      </w:r>
      <w:r w:rsidR="005C3CE5" w:rsidRPr="008F2AC9">
        <w:rPr>
          <w:rFonts w:ascii="Calibri" w:eastAsia="Times New Roman" w:hAnsi="Calibri" w:cs="Calibri"/>
          <w:b/>
          <w:bCs/>
          <w:color w:val="000000" w:themeColor="text1"/>
          <w:sz w:val="24"/>
          <w:szCs w:val="24"/>
        </w:rPr>
        <w:t>a</w:t>
      </w:r>
      <w:r w:rsidRPr="008F2AC9">
        <w:rPr>
          <w:rFonts w:ascii="Calibri" w:eastAsia="Times New Roman" w:hAnsi="Calibri" w:cs="Calibri"/>
          <w:b/>
          <w:bCs/>
          <w:color w:val="000000" w:themeColor="text1"/>
          <w:sz w:val="24"/>
          <w:szCs w:val="24"/>
        </w:rPr>
        <w:t>nd Services</w:t>
      </w:r>
      <w:bookmarkEnd w:id="3279"/>
      <w:bookmarkEnd w:id="3280"/>
      <w:bookmarkEnd w:id="3281"/>
      <w:bookmarkEnd w:id="3282"/>
      <w:bookmarkEnd w:id="3283"/>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S. 520</w:t>
      </w:r>
      <w:r w:rsidR="003D25F8"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Act 30</w:t>
      </w:r>
      <w:r w:rsidR="003D25F8" w:rsidRPr="008F2AC9">
        <w:rPr>
          <w:rFonts w:ascii="Calibri" w:eastAsia="Calibri" w:hAnsi="Calibri" w:cs="Calibri"/>
          <w:b/>
          <w:bCs/>
          <w:color w:val="000000" w:themeColor="text1"/>
          <w:sz w:val="24"/>
          <w:szCs w:val="24"/>
        </w:rPr>
        <w:fldChar w:fldCharType="begin"/>
      </w:r>
      <w:r w:rsidR="003D25F8" w:rsidRPr="008F2AC9">
        <w:rPr>
          <w:color w:val="000000" w:themeColor="text1"/>
        </w:rPr>
        <w:instrText xml:space="preserve"> XE "</w:instrText>
      </w:r>
      <w:r w:rsidR="003D25F8" w:rsidRPr="008F2AC9">
        <w:rPr>
          <w:rFonts w:ascii="Calibri" w:eastAsia="Calibri" w:hAnsi="Calibri" w:cs="Calibri"/>
          <w:color w:val="000000" w:themeColor="text1"/>
          <w:sz w:val="24"/>
          <w:szCs w:val="24"/>
        </w:rPr>
        <w:instrText>Act 30 (S. 520)</w:instrText>
      </w:r>
      <w:r w:rsidR="003D25F8" w:rsidRPr="008F2AC9">
        <w:rPr>
          <w:color w:val="000000" w:themeColor="text1"/>
        </w:rPr>
        <w:instrText xml:space="preserve">" </w:instrText>
      </w:r>
      <w:r w:rsidR="003D25F8"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p>
    <w:p w14:paraId="7D831ACE" w14:textId="753F242E" w:rsidR="00F5050B" w:rsidRPr="008F2AC9" w:rsidRDefault="006265F3" w:rsidP="00F5050B">
      <w:pPr>
        <w:spacing w:after="120" w:line="280" w:lineRule="exact"/>
        <w:rPr>
          <w:rFonts w:cstheme="minorHAnsi"/>
          <w:color w:val="000000" w:themeColor="text1"/>
          <w:sz w:val="24"/>
          <w:szCs w:val="24"/>
        </w:rPr>
      </w:pPr>
      <w:r w:rsidRPr="008F2AC9">
        <w:rPr>
          <w:rFonts w:ascii="Calibri" w:eastAsia="Calibri" w:hAnsi="Calibri" w:cs="Calibri"/>
          <w:b/>
          <w:bCs/>
          <w:color w:val="000000" w:themeColor="text1"/>
          <w:sz w:val="24"/>
          <w:szCs w:val="24"/>
        </w:rPr>
        <w:t>S. 520</w:t>
      </w:r>
      <w:r w:rsidR="003D25F8" w:rsidRPr="008F2AC9">
        <w:rPr>
          <w:rFonts w:ascii="Calibri" w:eastAsia="Calibri" w:hAnsi="Calibri" w:cs="Calibri"/>
          <w:b/>
          <w:bCs/>
          <w:color w:val="000000" w:themeColor="text1"/>
          <w:sz w:val="24"/>
          <w:szCs w:val="24"/>
        </w:rPr>
        <w:fldChar w:fldCharType="begin"/>
      </w:r>
      <w:r w:rsidR="003D25F8" w:rsidRPr="008F2AC9">
        <w:rPr>
          <w:color w:val="000000" w:themeColor="text1"/>
        </w:rPr>
        <w:instrText xml:space="preserve"> </w:instrText>
      </w:r>
      <w:r w:rsidR="003D25F8" w:rsidRPr="008F2AC9">
        <w:rPr>
          <w:b/>
          <w:bCs/>
          <w:color w:val="000000" w:themeColor="text1"/>
        </w:rPr>
        <w:instrText xml:space="preserve">XE </w:instrText>
      </w:r>
      <w:r w:rsidR="003D25F8" w:rsidRPr="008F2AC9">
        <w:rPr>
          <w:color w:val="000000" w:themeColor="text1"/>
        </w:rPr>
        <w:instrText>"</w:instrText>
      </w:r>
      <w:r w:rsidR="003D25F8" w:rsidRPr="008F2AC9">
        <w:rPr>
          <w:rFonts w:ascii="Calibri" w:eastAsia="Calibri" w:hAnsi="Calibri" w:cs="Calibri"/>
          <w:color w:val="000000" w:themeColor="text1"/>
          <w:sz w:val="24"/>
          <w:szCs w:val="24"/>
        </w:rPr>
        <w:instrText>S. 520 (Act 30)</w:instrText>
      </w:r>
      <w:r w:rsidR="003D25F8" w:rsidRPr="008F2AC9">
        <w:rPr>
          <w:color w:val="000000" w:themeColor="text1"/>
        </w:rPr>
        <w:instrText xml:space="preserve">" </w:instrText>
      </w:r>
      <w:r w:rsidR="003D25F8"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C2976" w:rsidRPr="008F2AC9">
        <w:rPr>
          <w:rFonts w:ascii="Calibri" w:eastAsia="Calibri" w:hAnsi="Calibri" w:cs="Calibri"/>
          <w:b/>
          <w:bCs/>
          <w:color w:val="000000" w:themeColor="text1"/>
          <w:sz w:val="24"/>
          <w:szCs w:val="24"/>
        </w:rPr>
        <w:t xml:space="preserve">(Act 30) </w:t>
      </w:r>
      <w:r w:rsidRPr="008F2AC9">
        <w:rPr>
          <w:rFonts w:ascii="Calibri" w:eastAsia="Calibri" w:hAnsi="Calibri" w:cs="Calibri"/>
          <w:color w:val="000000" w:themeColor="text1"/>
          <w:sz w:val="24"/>
          <w:szCs w:val="24"/>
        </w:rPr>
        <w:t>address</w:t>
      </w:r>
      <w:r w:rsidR="00BC3C03" w:rsidRPr="008F2AC9">
        <w:rPr>
          <w:rFonts w:ascii="Calibri" w:eastAsia="Calibri" w:hAnsi="Calibri" w:cs="Calibri"/>
          <w:color w:val="000000" w:themeColor="text1"/>
          <w:sz w:val="24"/>
          <w:szCs w:val="24"/>
        </w:rPr>
        <w:t>es</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pharmacy benefits and services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D6696D" w:rsidRPr="008F2AC9">
        <w:rPr>
          <w:rFonts w:ascii="Calibri" w:eastAsia="Calibri" w:hAnsi="Calibri" w:cs="Calibri"/>
          <w:color w:val="000000" w:themeColor="text1"/>
          <w:sz w:val="24"/>
          <w:szCs w:val="24"/>
        </w:rPr>
        <w:instrText>pharmacies:</w:instrText>
      </w:r>
      <w:r w:rsidRPr="008F2AC9">
        <w:rPr>
          <w:rFonts w:ascii="Calibri" w:eastAsia="Calibri" w:hAnsi="Calibri" w:cs="Calibri"/>
          <w:color w:val="000000" w:themeColor="text1"/>
          <w:sz w:val="24"/>
          <w:szCs w:val="24"/>
        </w:rPr>
        <w:instrText>pharmacy benefits and services</w:instrText>
      </w:r>
      <w:r w:rsidR="0048341D" w:rsidRPr="008F2AC9">
        <w:rPr>
          <w:rFonts w:ascii="Calibri" w:eastAsia="Calibri" w:hAnsi="Calibri" w:cs="Calibri"/>
          <w:color w:val="000000" w:themeColor="text1"/>
          <w:sz w:val="24"/>
          <w:szCs w:val="24"/>
        </w:rPr>
        <w:instrText xml:space="preserve"> (S. 520, Act 30)</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legislation expands the rights and duties of pharmacies during audits and revises duties of pharmacy benefits managers. The legislation makes provisions for pharmacy services administrative organizations who contract with pharmacy clients in the state to conduct business on their behalf with third</w:t>
      </w:r>
      <w:r w:rsidRPr="008F2AC9">
        <w:rPr>
          <w:rFonts w:ascii="Cambria Math" w:eastAsia="Calibri" w:hAnsi="Cambria Math" w:cs="Cambria Math"/>
          <w:color w:val="000000" w:themeColor="text1"/>
          <w:sz w:val="24"/>
          <w:szCs w:val="24"/>
        </w:rPr>
        <w:t>‑</w:t>
      </w:r>
      <w:r w:rsidRPr="008F2AC9">
        <w:rPr>
          <w:rFonts w:ascii="Calibri" w:eastAsia="Calibri" w:hAnsi="Calibri" w:cs="Calibri"/>
          <w:color w:val="000000" w:themeColor="text1"/>
          <w:sz w:val="24"/>
          <w:szCs w:val="24"/>
        </w:rPr>
        <w:t>party payers or pharmacy benefits managers. PSAOs provide administrative services to pharmacies and negotiate and enter into contracts with third</w:t>
      </w:r>
      <w:r w:rsidRPr="008F2AC9">
        <w:rPr>
          <w:rFonts w:ascii="Cambria Math" w:eastAsia="Calibri" w:hAnsi="Cambria Math" w:cs="Cambria Math"/>
          <w:color w:val="000000" w:themeColor="text1"/>
          <w:sz w:val="24"/>
          <w:szCs w:val="24"/>
        </w:rPr>
        <w:t>‑</w:t>
      </w:r>
      <w:r w:rsidRPr="008F2AC9">
        <w:rPr>
          <w:rFonts w:ascii="Calibri" w:eastAsia="Calibri" w:hAnsi="Calibri" w:cs="Calibri"/>
          <w:color w:val="000000" w:themeColor="text1"/>
          <w:sz w:val="24"/>
          <w:szCs w:val="24"/>
        </w:rPr>
        <w:t>party payers or pharmacy benefits managers on behalf of pharmacies. The legislation includes regulatory oversight and management provisions for pharmacy benefits managers and pharmacy services administrative organizations. A three-tiered prescription drug classification system is established as a means of encouraging competition to drive down costs of prescription drugs.</w:t>
      </w:r>
      <w:bookmarkStart w:id="3298" w:name="_Hlk137118125"/>
      <w:r w:rsidR="00F5050B" w:rsidRPr="008F2AC9">
        <w:rPr>
          <w:rFonts w:ascii="Calibri" w:eastAsia="Calibri" w:hAnsi="Calibri" w:cs="Calibri"/>
          <w:color w:val="000000" w:themeColor="text1"/>
          <w:sz w:val="24"/>
          <w:szCs w:val="24"/>
        </w:rPr>
        <w:t xml:space="preserve"> </w:t>
      </w:r>
      <w:r w:rsidR="00F5050B" w:rsidRPr="008F2AC9">
        <w:rPr>
          <w:rFonts w:cstheme="minorHAnsi"/>
          <w:color w:val="000000" w:themeColor="text1"/>
          <w:sz w:val="24"/>
          <w:szCs w:val="24"/>
        </w:rPr>
        <w:t xml:space="preserve">This </w:t>
      </w:r>
      <w:r w:rsidR="009A6BF3" w:rsidRPr="008F2AC9">
        <w:rPr>
          <w:rFonts w:cstheme="minorHAnsi"/>
          <w:color w:val="000000" w:themeColor="text1"/>
          <w:sz w:val="24"/>
          <w:szCs w:val="24"/>
        </w:rPr>
        <w:t>A</w:t>
      </w:r>
      <w:r w:rsidR="00F5050B" w:rsidRPr="008F2AC9">
        <w:rPr>
          <w:rFonts w:cstheme="minorHAnsi"/>
          <w:color w:val="000000" w:themeColor="text1"/>
          <w:sz w:val="24"/>
          <w:szCs w:val="24"/>
        </w:rPr>
        <w:t xml:space="preserve">ct takes effect </w:t>
      </w:r>
      <w:r w:rsidR="00F5050B" w:rsidRPr="008F2AC9">
        <w:rPr>
          <w:rFonts w:cstheme="minorHAnsi"/>
          <w:b/>
          <w:bCs/>
          <w:color w:val="000000" w:themeColor="text1"/>
          <w:sz w:val="24"/>
          <w:szCs w:val="24"/>
        </w:rPr>
        <w:t>January 1, 2024</w:t>
      </w:r>
      <w:r w:rsidR="00792C31" w:rsidRPr="008F2AC9">
        <w:rPr>
          <w:rFonts w:cstheme="minorHAnsi"/>
          <w:color w:val="000000" w:themeColor="text1"/>
          <w:sz w:val="24"/>
          <w:szCs w:val="24"/>
        </w:rPr>
        <w:fldChar w:fldCharType="begin"/>
      </w:r>
      <w:r w:rsidR="00792C31" w:rsidRPr="008F2AC9">
        <w:rPr>
          <w:color w:val="000000" w:themeColor="text1"/>
        </w:rPr>
        <w:instrText xml:space="preserve"> XE "</w:instrText>
      </w:r>
      <w:r w:rsidR="00792C31" w:rsidRPr="008F2AC9">
        <w:rPr>
          <w:rFonts w:ascii="Calibri" w:eastAsia="Times New Roman" w:hAnsi="Calibri" w:cs="Calibri"/>
          <w:color w:val="000000" w:themeColor="text1"/>
          <w:sz w:val="24"/>
          <w:szCs w:val="24"/>
        </w:rPr>
        <w:instrText>2024</w:instrText>
      </w:r>
      <w:r w:rsidR="00BC3C03" w:rsidRPr="008F2AC9">
        <w:rPr>
          <w:rFonts w:ascii="Calibri" w:eastAsia="Times New Roman" w:hAnsi="Calibri" w:cs="Calibri"/>
          <w:color w:val="000000" w:themeColor="text1"/>
          <w:sz w:val="24"/>
          <w:szCs w:val="24"/>
        </w:rPr>
        <w:instrText>:S. 520 (Act 30) effective date</w:instrText>
      </w:r>
      <w:r w:rsidR="00792C31" w:rsidRPr="008F2AC9">
        <w:rPr>
          <w:color w:val="000000" w:themeColor="text1"/>
        </w:rPr>
        <w:instrText xml:space="preserve">" </w:instrText>
      </w:r>
      <w:r w:rsidR="00792C31" w:rsidRPr="008F2AC9">
        <w:rPr>
          <w:rFonts w:cstheme="minorHAnsi"/>
          <w:color w:val="000000" w:themeColor="text1"/>
          <w:sz w:val="24"/>
          <w:szCs w:val="24"/>
        </w:rPr>
        <w:fldChar w:fldCharType="end"/>
      </w:r>
      <w:r w:rsidR="00F5050B" w:rsidRPr="008F2AC9">
        <w:rPr>
          <w:rFonts w:cstheme="minorHAnsi"/>
          <w:color w:val="000000" w:themeColor="text1"/>
          <w:sz w:val="24"/>
          <w:szCs w:val="24"/>
        </w:rPr>
        <w:t xml:space="preserve">, but the recurring examinations by the Department of Insurance provided herein must not begin before </w:t>
      </w:r>
      <w:r w:rsidR="00F5050B" w:rsidRPr="008F2AC9">
        <w:rPr>
          <w:rFonts w:cstheme="minorHAnsi"/>
          <w:b/>
          <w:bCs/>
          <w:color w:val="000000" w:themeColor="text1"/>
          <w:sz w:val="24"/>
          <w:szCs w:val="24"/>
        </w:rPr>
        <w:t>January 1, 2025</w:t>
      </w:r>
      <w:r w:rsidR="00BC3C03" w:rsidRPr="008F2AC9">
        <w:rPr>
          <w:rFonts w:cstheme="minorHAnsi"/>
          <w:color w:val="000000" w:themeColor="text1"/>
          <w:sz w:val="24"/>
          <w:szCs w:val="24"/>
        </w:rPr>
        <w:fldChar w:fldCharType="begin"/>
      </w:r>
      <w:r w:rsidR="00BC3C03" w:rsidRPr="008F2AC9">
        <w:rPr>
          <w:color w:val="000000" w:themeColor="text1"/>
        </w:rPr>
        <w:instrText xml:space="preserve"> XE "</w:instrText>
      </w:r>
      <w:r w:rsidR="00BC3C03" w:rsidRPr="008F2AC9">
        <w:rPr>
          <w:rFonts w:cstheme="minorHAnsi"/>
          <w:color w:val="000000" w:themeColor="text1"/>
          <w:sz w:val="24"/>
          <w:szCs w:val="24"/>
        </w:rPr>
        <w:instrText xml:space="preserve">2025:S. 520 (Act 30) </w:instrText>
      </w:r>
      <w:r w:rsidR="00D6696D" w:rsidRPr="008F2AC9">
        <w:rPr>
          <w:rFonts w:cstheme="minorHAnsi"/>
          <w:color w:val="000000" w:themeColor="text1"/>
          <w:sz w:val="24"/>
          <w:szCs w:val="24"/>
        </w:rPr>
        <w:instrText xml:space="preserve">pharmacy </w:instrText>
      </w:r>
      <w:r w:rsidR="00BC3C03" w:rsidRPr="008F2AC9">
        <w:rPr>
          <w:rFonts w:cstheme="minorHAnsi"/>
          <w:color w:val="000000" w:themeColor="text1"/>
          <w:sz w:val="24"/>
          <w:szCs w:val="24"/>
        </w:rPr>
        <w:instrText>exam requirements</w:instrText>
      </w:r>
      <w:r w:rsidR="00BC3C03" w:rsidRPr="008F2AC9">
        <w:rPr>
          <w:color w:val="000000" w:themeColor="text1"/>
        </w:rPr>
        <w:instrText xml:space="preserve">" </w:instrText>
      </w:r>
      <w:r w:rsidR="00BC3C03" w:rsidRPr="008F2AC9">
        <w:rPr>
          <w:rFonts w:cstheme="minorHAnsi"/>
          <w:color w:val="000000" w:themeColor="text1"/>
          <w:sz w:val="24"/>
          <w:szCs w:val="24"/>
        </w:rPr>
        <w:fldChar w:fldCharType="end"/>
      </w:r>
      <w:r w:rsidR="00F5050B" w:rsidRPr="008F2AC9">
        <w:rPr>
          <w:rFonts w:cstheme="minorHAnsi"/>
          <w:color w:val="000000" w:themeColor="text1"/>
          <w:sz w:val="24"/>
          <w:szCs w:val="24"/>
        </w:rPr>
        <w:t>.</w:t>
      </w:r>
    </w:p>
    <w:p w14:paraId="41D29F36" w14:textId="77777777" w:rsidR="009A6BF3" w:rsidRPr="008F2AC9" w:rsidRDefault="009A6BF3" w:rsidP="009A6BF3">
      <w:pPr>
        <w:keepNext/>
        <w:spacing w:after="40" w:line="240" w:lineRule="auto"/>
        <w:outlineLvl w:val="1"/>
        <w:rPr>
          <w:rFonts w:ascii="Calibri" w:eastAsia="Calibri" w:hAnsi="Calibri" w:cs="Calibri"/>
          <w:b/>
          <w:bCs/>
          <w:color w:val="000000" w:themeColor="text1"/>
          <w:sz w:val="24"/>
          <w:szCs w:val="24"/>
        </w:rPr>
      </w:pPr>
      <w:bookmarkStart w:id="3299" w:name="_Toc145595612"/>
      <w:r w:rsidRPr="008F2AC9">
        <w:rPr>
          <w:rFonts w:ascii="Calibri" w:eastAsia="Calibri" w:hAnsi="Calibri" w:cs="Calibri"/>
          <w:b/>
          <w:bCs/>
          <w:color w:val="000000" w:themeColor="text1"/>
          <w:sz w:val="24"/>
          <w:szCs w:val="24"/>
        </w:rPr>
        <w:lastRenderedPageBreak/>
        <w:t>Opioid Antidotes (Narcan) (S. 407, Act 78)</w:t>
      </w:r>
      <w:bookmarkEnd w:id="3299"/>
    </w:p>
    <w:p w14:paraId="4832B3A2" w14:textId="48FB7D5D" w:rsidR="009A6BF3" w:rsidRPr="008F2AC9" w:rsidRDefault="009A6BF3" w:rsidP="009A6B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407 (Act 78</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Act 78 (S. 407)</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outline</w:t>
      </w:r>
      <w:r w:rsidR="00BC3C03"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prescribers must offer </w:t>
      </w:r>
      <w:r w:rsidRPr="008F2AC9">
        <w:rPr>
          <w:rFonts w:ascii="Calibri" w:eastAsia="Calibri" w:hAnsi="Calibri" w:cs="Calibri"/>
          <w:b/>
          <w:bCs/>
          <w:color w:val="000000" w:themeColor="text1"/>
          <w:sz w:val="24"/>
          <w:szCs w:val="24"/>
        </w:rPr>
        <w:t>opioid antidotes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"opioids:opioid antidotes (Narcan) (S. 407, Act 78)"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(e.g., </w:t>
      </w:r>
      <w:r w:rsidRPr="008F2AC9">
        <w:rPr>
          <w:rFonts w:ascii="Calibri" w:eastAsia="Calibri" w:hAnsi="Calibri" w:cs="Calibri"/>
          <w:b/>
          <w:bCs/>
          <w:color w:val="000000" w:themeColor="text1"/>
          <w:sz w:val="24"/>
          <w:szCs w:val="24"/>
        </w:rPr>
        <w:t>Narcan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"Narcan"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opioid antidotes (S. 407, Act 78)"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in a manner that is consistent with the existing standard of care and the FDA. In addition, the Act further outline</w:t>
      </w:r>
      <w:r w:rsidR="00BC3C03"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a prescriber is not subject to professional disciplinary actions including, but not limited to, disciplinary actions initiated by any board or licensing agency arising from the prescriber's compliance with the provisions. This provision does not apply to patients who are receiving care for cancer or who are in palliative care.</w:t>
      </w:r>
    </w:p>
    <w:p w14:paraId="2E723674" w14:textId="19FAA0CF" w:rsidR="006265F3" w:rsidRPr="008F2AC9" w:rsidRDefault="006265F3" w:rsidP="00FC4119">
      <w:pPr>
        <w:pStyle w:val="Heading2"/>
        <w:jc w:val="left"/>
        <w:rPr>
          <w:rFonts w:asciiTheme="minorHAnsi" w:eastAsia="Calibri" w:hAnsiTheme="minorHAnsi" w:cstheme="minorHAnsi"/>
          <w:color w:val="000000" w:themeColor="text1"/>
          <w:sz w:val="24"/>
          <w:szCs w:val="24"/>
        </w:rPr>
      </w:pPr>
      <w:bookmarkStart w:id="3300" w:name="_Toc140491300"/>
      <w:bookmarkStart w:id="3301" w:name="_Toc140499109"/>
      <w:bookmarkStart w:id="3302" w:name="_Toc140796040"/>
      <w:bookmarkStart w:id="3303" w:name="_Toc145595613"/>
      <w:r w:rsidRPr="008F2AC9">
        <w:rPr>
          <w:rFonts w:asciiTheme="minorHAnsi" w:eastAsia="Calibri" w:hAnsiTheme="minorHAnsi" w:cstheme="minorHAnsi"/>
          <w:color w:val="000000" w:themeColor="text1"/>
          <w:sz w:val="24"/>
          <w:szCs w:val="24"/>
        </w:rPr>
        <w:t>Narcotic Treatment Programs (H. 3870, Act 43</w:t>
      </w:r>
      <w:r w:rsidR="00B37CC3" w:rsidRPr="008F2AC9">
        <w:rPr>
          <w:rFonts w:asciiTheme="minorHAnsi" w:eastAsia="Calibri" w:hAnsiTheme="minorHAnsi" w:cstheme="minorHAnsi"/>
          <w:color w:val="000000" w:themeColor="text1"/>
          <w:sz w:val="24"/>
          <w:szCs w:val="24"/>
        </w:rPr>
        <w:fldChar w:fldCharType="begin"/>
      </w:r>
      <w:r w:rsidR="00B37CC3" w:rsidRPr="008F2AC9">
        <w:rPr>
          <w:rFonts w:asciiTheme="minorHAnsi" w:hAnsiTheme="minorHAnsi" w:cstheme="minorHAnsi"/>
          <w:color w:val="000000" w:themeColor="text1"/>
          <w:sz w:val="24"/>
          <w:szCs w:val="24"/>
        </w:rPr>
        <w:instrText xml:space="preserve"> </w:instrText>
      </w:r>
      <w:r w:rsidR="00B37CC3" w:rsidRPr="008F2AC9">
        <w:rPr>
          <w:rFonts w:asciiTheme="minorHAnsi" w:hAnsiTheme="minorHAnsi" w:cstheme="minorHAnsi"/>
          <w:b w:val="0"/>
          <w:bCs w:val="0"/>
          <w:color w:val="000000" w:themeColor="text1"/>
          <w:sz w:val="24"/>
          <w:szCs w:val="24"/>
        </w:rPr>
        <w:instrText>XE "</w:instrText>
      </w:r>
      <w:r w:rsidR="00B37CC3" w:rsidRPr="008F2AC9">
        <w:rPr>
          <w:rFonts w:asciiTheme="minorHAnsi" w:eastAsia="Calibri" w:hAnsiTheme="minorHAnsi" w:cstheme="minorHAnsi"/>
          <w:b w:val="0"/>
          <w:bCs w:val="0"/>
          <w:color w:val="000000" w:themeColor="text1"/>
          <w:sz w:val="24"/>
          <w:szCs w:val="24"/>
        </w:rPr>
        <w:instrText>Act 43 (H. 3870)</w:instrText>
      </w:r>
      <w:r w:rsidR="00B37CC3" w:rsidRPr="008F2AC9">
        <w:rPr>
          <w:rFonts w:asciiTheme="minorHAnsi" w:hAnsiTheme="minorHAnsi" w:cstheme="minorHAnsi"/>
          <w:b w:val="0"/>
          <w:bCs w:val="0"/>
          <w:color w:val="000000" w:themeColor="text1"/>
          <w:sz w:val="24"/>
          <w:szCs w:val="24"/>
        </w:rPr>
        <w:instrText>"</w:instrText>
      </w:r>
      <w:r w:rsidR="00B37CC3" w:rsidRPr="008F2AC9">
        <w:rPr>
          <w:rFonts w:asciiTheme="minorHAnsi" w:hAnsiTheme="minorHAnsi" w:cstheme="minorHAnsi"/>
          <w:color w:val="000000" w:themeColor="text1"/>
          <w:sz w:val="24"/>
          <w:szCs w:val="24"/>
        </w:rPr>
        <w:instrText xml:space="preserve"> </w:instrText>
      </w:r>
      <w:r w:rsidR="00B37CC3"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3300"/>
      <w:bookmarkEnd w:id="3301"/>
      <w:bookmarkEnd w:id="3302"/>
      <w:bookmarkEnd w:id="3303"/>
    </w:p>
    <w:p w14:paraId="6E9FC9B8" w14:textId="3FFE4F0B" w:rsidR="006265F3" w:rsidRPr="008F2AC9" w:rsidRDefault="006265F3" w:rsidP="006265F3">
      <w:pPr>
        <w:spacing w:line="280" w:lineRule="exact"/>
        <w:rPr>
          <w:rFonts w:ascii="Calibri" w:eastAsia="Calibri" w:hAnsi="Calibri" w:cs="Calibri"/>
          <w:bCs/>
          <w:color w:val="000000" w:themeColor="text1"/>
          <w:sz w:val="24"/>
          <w:szCs w:val="24"/>
        </w:rPr>
      </w:pPr>
      <w:r w:rsidRPr="008F2AC9">
        <w:rPr>
          <w:rFonts w:ascii="Calibri" w:eastAsia="Calibri" w:hAnsi="Calibri" w:cs="Calibri"/>
          <w:b/>
          <w:color w:val="000000" w:themeColor="text1"/>
          <w:sz w:val="24"/>
          <w:szCs w:val="24"/>
        </w:rPr>
        <w:t>H. 3870</w:t>
      </w:r>
      <w:r w:rsidR="00B37CC3" w:rsidRPr="008F2AC9">
        <w:rPr>
          <w:rFonts w:ascii="Calibri" w:eastAsia="Calibri" w:hAnsi="Calibri" w:cs="Calibri"/>
          <w:b/>
          <w:color w:val="000000" w:themeColor="text1"/>
          <w:sz w:val="24"/>
          <w:szCs w:val="24"/>
        </w:rPr>
        <w:t xml:space="preserve"> (Act 43)</w:t>
      </w:r>
      <w:r w:rsidR="00B37CC3" w:rsidRPr="008F2AC9">
        <w:rPr>
          <w:rFonts w:ascii="Calibri" w:eastAsia="Calibri" w:hAnsi="Calibri" w:cs="Calibri"/>
          <w:bCs/>
          <w:color w:val="000000" w:themeColor="text1"/>
          <w:sz w:val="24"/>
          <w:szCs w:val="24"/>
        </w:rPr>
        <w:fldChar w:fldCharType="begin"/>
      </w:r>
      <w:r w:rsidR="00B37CC3" w:rsidRPr="008F2AC9">
        <w:rPr>
          <w:bCs/>
          <w:color w:val="000000" w:themeColor="text1"/>
        </w:rPr>
        <w:instrText xml:space="preserve"> XE "</w:instrText>
      </w:r>
      <w:r w:rsidR="00B37CC3" w:rsidRPr="008F2AC9">
        <w:rPr>
          <w:rFonts w:ascii="Calibri" w:eastAsia="Calibri" w:hAnsi="Calibri" w:cs="Calibri"/>
          <w:bCs/>
          <w:color w:val="000000" w:themeColor="text1"/>
          <w:sz w:val="24"/>
          <w:szCs w:val="24"/>
        </w:rPr>
        <w:instrText>H. 3870 (Act 43)</w:instrText>
      </w:r>
      <w:r w:rsidR="00B37CC3" w:rsidRPr="008F2AC9">
        <w:rPr>
          <w:bCs/>
          <w:color w:val="000000" w:themeColor="text1"/>
        </w:rPr>
        <w:instrText xml:space="preserve">" </w:instrText>
      </w:r>
      <w:r w:rsidR="00B37CC3" w:rsidRPr="008F2AC9">
        <w:rPr>
          <w:rFonts w:ascii="Calibri" w:eastAsia="Calibri" w:hAnsi="Calibri" w:cs="Calibri"/>
          <w:bCs/>
          <w:color w:val="000000" w:themeColor="text1"/>
          <w:sz w:val="24"/>
          <w:szCs w:val="24"/>
        </w:rPr>
        <w:fldChar w:fldCharType="end"/>
      </w:r>
      <w:r w:rsidR="00B37CC3" w:rsidRPr="008F2AC9">
        <w:rPr>
          <w:rFonts w:ascii="Calibri" w:eastAsia="Calibri" w:hAnsi="Calibri" w:cs="Calibri"/>
          <w:b/>
          <w:color w:val="000000" w:themeColor="text1"/>
          <w:sz w:val="24"/>
          <w:szCs w:val="24"/>
        </w:rPr>
        <w:t xml:space="preserve"> </w:t>
      </w:r>
      <w:r w:rsidRPr="008F2AC9">
        <w:rPr>
          <w:rFonts w:ascii="Calibri" w:eastAsia="Calibri" w:hAnsi="Calibri" w:cs="Calibri"/>
          <w:bCs/>
          <w:color w:val="000000" w:themeColor="text1"/>
          <w:sz w:val="24"/>
          <w:szCs w:val="24"/>
        </w:rPr>
        <w:t>authorize</w:t>
      </w:r>
      <w:r w:rsidR="00FA2661" w:rsidRPr="008F2AC9">
        <w:rPr>
          <w:rFonts w:ascii="Calibri" w:eastAsia="Calibri" w:hAnsi="Calibri" w:cs="Calibri"/>
          <w:bCs/>
          <w:color w:val="000000" w:themeColor="text1"/>
          <w:sz w:val="24"/>
          <w:szCs w:val="24"/>
        </w:rPr>
        <w:t>s</w:t>
      </w:r>
      <w:r w:rsidRPr="008F2AC9">
        <w:rPr>
          <w:rFonts w:ascii="Calibri" w:eastAsia="Calibri" w:hAnsi="Calibri" w:cs="Calibri"/>
          <w:bCs/>
          <w:color w:val="000000" w:themeColor="text1"/>
          <w:sz w:val="24"/>
          <w:szCs w:val="24"/>
        </w:rPr>
        <w:t xml:space="preserve"> the permitting and operation of </w:t>
      </w:r>
      <w:r w:rsidRPr="008F2AC9">
        <w:rPr>
          <w:rFonts w:ascii="Calibri" w:eastAsia="Calibri" w:hAnsi="Calibri" w:cs="Calibri"/>
          <w:b/>
          <w:color w:val="000000" w:themeColor="text1"/>
          <w:sz w:val="24"/>
          <w:szCs w:val="24"/>
        </w:rPr>
        <w:t>Narcotic Treatment Program</w:t>
      </w:r>
      <w:r w:rsidR="0048692D" w:rsidRPr="008F2AC9">
        <w:rPr>
          <w:rFonts w:ascii="Calibri" w:eastAsia="Calibri" w:hAnsi="Calibri" w:cs="Calibri"/>
          <w:b/>
          <w:color w:val="000000" w:themeColor="text1"/>
          <w:sz w:val="24"/>
          <w:szCs w:val="24"/>
        </w:rPr>
        <w:t>s</w:t>
      </w:r>
      <w:r w:rsidRPr="008F2AC9">
        <w:rPr>
          <w:rFonts w:ascii="Calibri" w:eastAsia="Calibri" w:hAnsi="Calibri" w:cs="Calibri"/>
          <w:b/>
          <w:color w:val="000000" w:themeColor="text1"/>
          <w:sz w:val="24"/>
          <w:szCs w:val="24"/>
        </w:rPr>
        <w:fldChar w:fldCharType="begin"/>
      </w:r>
      <w:r w:rsidRPr="008F2AC9">
        <w:rPr>
          <w:rFonts w:ascii="Calibri" w:eastAsia="Calibri" w:hAnsi="Calibri" w:cs="Calibri"/>
          <w:color w:val="000000" w:themeColor="text1"/>
          <w:sz w:val="24"/>
          <w:szCs w:val="24"/>
        </w:rPr>
        <w:instrText xml:space="preserve"> XE "narcotic treatment programs (NTP</w:instrText>
      </w:r>
      <w:r w:rsidRPr="008F2AC9">
        <w:rPr>
          <w:rFonts w:ascii="Calibri" w:eastAsia="Calibri" w:hAnsi="Calibri" w:cs="Calibri"/>
          <w:bCs/>
          <w:color w:val="000000" w:themeColor="text1"/>
          <w:sz w:val="24"/>
          <w:szCs w:val="24"/>
        </w:rPr>
        <w:instrText>) (H. 3870</w:instrText>
      </w:r>
      <w:r w:rsidR="00D523E4" w:rsidRPr="008F2AC9">
        <w:rPr>
          <w:rFonts w:ascii="Calibri" w:eastAsia="Calibri" w:hAnsi="Calibri" w:cs="Calibri"/>
          <w:bCs/>
          <w:color w:val="000000" w:themeColor="text1"/>
          <w:sz w:val="24"/>
          <w:szCs w:val="24"/>
        </w:rPr>
        <w:instrText>, Act 43</w:instrText>
      </w:r>
      <w:r w:rsidRPr="008F2AC9">
        <w:rPr>
          <w:rFonts w:ascii="Calibri" w:eastAsia="Calibri" w:hAnsi="Calibri" w:cs="Calibri"/>
          <w:bCs/>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color w:val="000000" w:themeColor="text1"/>
          <w:sz w:val="24"/>
          <w:szCs w:val="24"/>
        </w:rPr>
        <w:fldChar w:fldCharType="end"/>
      </w:r>
      <w:r w:rsidRPr="008F2AC9">
        <w:rPr>
          <w:rFonts w:ascii="Calibri" w:eastAsia="Calibri" w:hAnsi="Calibri" w:cs="Calibri"/>
          <w:b/>
          <w:color w:val="000000" w:themeColor="text1"/>
          <w:sz w:val="24"/>
          <w:szCs w:val="24"/>
        </w:rPr>
        <w:t xml:space="preserve"> </w:t>
      </w:r>
      <w:r w:rsidRPr="008F2AC9">
        <w:rPr>
          <w:rFonts w:ascii="Calibri" w:eastAsia="Calibri" w:hAnsi="Calibri" w:cs="Calibri"/>
          <w:bCs/>
          <w:color w:val="000000" w:themeColor="text1"/>
          <w:sz w:val="24"/>
          <w:szCs w:val="24"/>
        </w:rPr>
        <w:t>for associated pharmacists and practitioners.</w:t>
      </w:r>
      <w:r w:rsidR="00AE5550" w:rsidRPr="008F2AC9">
        <w:rPr>
          <w:rFonts w:ascii="Calibri" w:eastAsia="Calibri" w:hAnsi="Calibri" w:cs="Calibri"/>
          <w:bCs/>
          <w:color w:val="000000" w:themeColor="text1"/>
          <w:sz w:val="24"/>
          <w:szCs w:val="24"/>
        </w:rPr>
        <w:t xml:space="preserve"> </w:t>
      </w:r>
      <w:bookmarkEnd w:id="3298"/>
      <w:r w:rsidRPr="008F2AC9">
        <w:rPr>
          <w:rFonts w:ascii="Calibri" w:eastAsia="Calibri" w:hAnsi="Calibri" w:cs="Calibri"/>
          <w:bCs/>
          <w:color w:val="000000" w:themeColor="text1"/>
          <w:sz w:val="24"/>
          <w:szCs w:val="24"/>
        </w:rPr>
        <w:t>Narcotic Treatment Program (NTP) means a program licensed by the Department of Health and Environmental Control</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Health and Environmental Control</w:instrText>
      </w:r>
      <w:r w:rsidR="00FA6FE3" w:rsidRPr="008F2AC9">
        <w:rPr>
          <w:rFonts w:ascii="Calibri" w:eastAsia="Calibri" w:hAnsi="Calibri" w:cs="Calibri"/>
          <w:bCs/>
          <w:color w:val="000000" w:themeColor="text1"/>
          <w:sz w:val="24"/>
          <w:szCs w:val="24"/>
        </w:rPr>
        <w:instrText>:narcotic treatment programs (H. 3870</w:instrText>
      </w:r>
      <w:r w:rsidR="00D523E4" w:rsidRPr="008F2AC9">
        <w:rPr>
          <w:rFonts w:ascii="Calibri" w:eastAsia="Calibri" w:hAnsi="Calibri" w:cs="Calibri"/>
          <w:bCs/>
          <w:color w:val="000000" w:themeColor="text1"/>
          <w:sz w:val="24"/>
          <w:szCs w:val="24"/>
        </w:rPr>
        <w:instrText>, Act 43</w:instrText>
      </w:r>
      <w:r w:rsidR="00FA6FE3" w:rsidRPr="008F2AC9">
        <w:rPr>
          <w:rFonts w:ascii="Calibri" w:eastAsia="Calibri" w:hAnsi="Calibri" w:cs="Calibri"/>
          <w:bCs/>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Cs/>
          <w:color w:val="000000" w:themeColor="text1"/>
          <w:sz w:val="24"/>
          <w:szCs w:val="24"/>
        </w:rPr>
        <w:t xml:space="preserve"> that dispenses and administers methadone or other narcotic treatment medications. </w:t>
      </w:r>
      <w:bookmarkStart w:id="3304" w:name="_Hlk137118145"/>
      <w:r w:rsidRPr="008F2AC9">
        <w:rPr>
          <w:rFonts w:ascii="Calibri" w:eastAsia="Calibri" w:hAnsi="Calibri" w:cs="Calibri"/>
          <w:bCs/>
          <w:color w:val="000000" w:themeColor="text1"/>
          <w:sz w:val="24"/>
          <w:szCs w:val="24"/>
        </w:rPr>
        <w:t xml:space="preserve">This </w:t>
      </w:r>
      <w:r w:rsidR="009A6BF3" w:rsidRPr="008F2AC9">
        <w:rPr>
          <w:rFonts w:ascii="Calibri" w:eastAsia="Calibri" w:hAnsi="Calibri" w:cs="Calibri"/>
          <w:bCs/>
          <w:color w:val="000000" w:themeColor="text1"/>
          <w:sz w:val="24"/>
          <w:szCs w:val="24"/>
        </w:rPr>
        <w:t>Act</w:t>
      </w:r>
      <w:r w:rsidRPr="008F2AC9">
        <w:rPr>
          <w:rFonts w:ascii="Calibri" w:eastAsia="Calibri" w:hAnsi="Calibri" w:cs="Calibri"/>
          <w:bCs/>
          <w:color w:val="000000" w:themeColor="text1"/>
          <w:sz w:val="24"/>
          <w:szCs w:val="24"/>
        </w:rPr>
        <w:t xml:space="preserve"> requires the Board of Pharmacy to issue a narcotic treatment program (NTP) permit to a NTP before methadone or other narcotic treatment medications may be administered, dispensed, or delivered to the NTP</w:t>
      </w:r>
      <w:bookmarkEnd w:id="3304"/>
      <w:r w:rsidRPr="008F2AC9">
        <w:rPr>
          <w:rFonts w:ascii="Calibri" w:eastAsia="Calibri" w:hAnsi="Calibri" w:cs="Calibri"/>
          <w:bCs/>
          <w:color w:val="000000" w:themeColor="text1"/>
          <w:sz w:val="24"/>
          <w:szCs w:val="24"/>
        </w:rPr>
        <w:t>.</w:t>
      </w:r>
      <w:r w:rsidR="00AE5550" w:rsidRPr="008F2AC9">
        <w:rPr>
          <w:rFonts w:ascii="Calibri" w:eastAsia="Calibri" w:hAnsi="Calibri" w:cs="Calibri"/>
          <w:bCs/>
          <w:color w:val="000000" w:themeColor="text1"/>
          <w:sz w:val="24"/>
          <w:szCs w:val="24"/>
        </w:rPr>
        <w:t xml:space="preserve"> </w:t>
      </w:r>
      <w:r w:rsidRPr="008F2AC9">
        <w:rPr>
          <w:rFonts w:ascii="Calibri" w:eastAsia="Calibri" w:hAnsi="Calibri" w:cs="Calibri"/>
          <w:bCs/>
          <w:color w:val="000000" w:themeColor="text1"/>
          <w:sz w:val="24"/>
          <w:szCs w:val="24"/>
        </w:rPr>
        <w:t>The permit must be inspected annually by the Board of Pharmacy.</w:t>
      </w:r>
      <w:r w:rsidR="00AE5550" w:rsidRPr="008F2AC9">
        <w:rPr>
          <w:rFonts w:ascii="Calibri" w:eastAsia="Calibri" w:hAnsi="Calibri" w:cs="Calibri"/>
          <w:bCs/>
          <w:color w:val="000000" w:themeColor="text1"/>
          <w:sz w:val="24"/>
          <w:szCs w:val="24"/>
        </w:rPr>
        <w:t xml:space="preserve"> </w:t>
      </w:r>
      <w:r w:rsidRPr="008F2AC9">
        <w:rPr>
          <w:rFonts w:ascii="Calibri" w:eastAsia="Calibri" w:hAnsi="Calibri" w:cs="Calibri"/>
          <w:bCs/>
          <w:color w:val="000000" w:themeColor="text1"/>
          <w:sz w:val="24"/>
          <w:szCs w:val="24"/>
        </w:rPr>
        <w:t xml:space="preserve">In addition, the </w:t>
      </w:r>
      <w:r w:rsidR="009A6BF3" w:rsidRPr="008F2AC9">
        <w:rPr>
          <w:rFonts w:ascii="Calibri" w:eastAsia="Calibri" w:hAnsi="Calibri" w:cs="Calibri"/>
          <w:bCs/>
          <w:color w:val="000000" w:themeColor="text1"/>
          <w:sz w:val="24"/>
          <w:szCs w:val="24"/>
        </w:rPr>
        <w:t>Act</w:t>
      </w:r>
      <w:r w:rsidRPr="008F2AC9">
        <w:rPr>
          <w:rFonts w:ascii="Calibri" w:eastAsia="Calibri" w:hAnsi="Calibri" w:cs="Calibri"/>
          <w:bCs/>
          <w:color w:val="000000" w:themeColor="text1"/>
          <w:sz w:val="24"/>
          <w:szCs w:val="24"/>
        </w:rPr>
        <w:t xml:space="preserve"> outlines that inventory must be secured against access and alteration when the pharmacist is not on site but allows for the secure distribution of medication.</w:t>
      </w:r>
    </w:p>
    <w:p w14:paraId="030A7FEC" w14:textId="437DDF4B"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305" w:name="_Toc138254532"/>
      <w:bookmarkStart w:id="3306" w:name="_Toc138257950"/>
      <w:bookmarkStart w:id="3307" w:name="_Toc138335946"/>
      <w:bookmarkStart w:id="3308" w:name="_Toc138336159"/>
      <w:bookmarkStart w:id="3309" w:name="_Toc138357098"/>
      <w:bookmarkStart w:id="3310" w:name="_Toc138860950"/>
      <w:bookmarkStart w:id="3311" w:name="_Toc139121344"/>
      <w:bookmarkStart w:id="3312" w:name="_Toc139443152"/>
      <w:bookmarkStart w:id="3313" w:name="_Toc139553455"/>
      <w:bookmarkStart w:id="3314" w:name="_Toc139554663"/>
      <w:bookmarkStart w:id="3315" w:name="_Toc140491301"/>
      <w:bookmarkStart w:id="3316" w:name="_Toc140499110"/>
      <w:bookmarkStart w:id="3317" w:name="_Toc140796041"/>
      <w:bookmarkStart w:id="3318" w:name="_Toc145595614"/>
      <w:r w:rsidRPr="008F2AC9">
        <w:rPr>
          <w:rFonts w:ascii="Calibri" w:eastAsia="Calibri" w:hAnsi="Calibri" w:cs="Calibri"/>
          <w:b/>
          <w:bCs/>
          <w:color w:val="000000" w:themeColor="text1"/>
          <w:sz w:val="24"/>
          <w:szCs w:val="24"/>
        </w:rPr>
        <w:t>Epinephrine Auto-Injectors (H. 4122</w:t>
      </w:r>
      <w:r w:rsidR="00733512"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Act 47)</w:t>
      </w:r>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p>
    <w:p w14:paraId="44DA3FC0" w14:textId="3FDAB624" w:rsidR="006265F3" w:rsidRPr="008F2AC9" w:rsidRDefault="006265F3" w:rsidP="00BE0AF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4122</w:t>
      </w:r>
      <w:r w:rsidR="00733512" w:rsidRPr="008F2AC9">
        <w:rPr>
          <w:rFonts w:ascii="Calibri" w:eastAsia="Calibri" w:hAnsi="Calibri" w:cs="Calibri"/>
          <w:b/>
          <w:bCs/>
          <w:color w:val="000000" w:themeColor="text1"/>
          <w:sz w:val="24"/>
          <w:szCs w:val="24"/>
        </w:rPr>
        <w:t xml:space="preserve"> (Act 47</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Act 47 (H. 4122)</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00733512" w:rsidRPr="008F2AC9">
        <w:rPr>
          <w:rFonts w:ascii="Calibri" w:eastAsia="Calibri" w:hAnsi="Calibri" w:cs="Calibri"/>
          <w:color w:val="000000" w:themeColor="text1"/>
          <w:sz w:val="24"/>
          <w:szCs w:val="24"/>
        </w:rPr>
        <w:t>)</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H. 4122 (Act 47)</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0073351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expand</w:t>
      </w:r>
      <w:r w:rsidR="00FA2661"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authorized use of </w:t>
      </w:r>
      <w:r w:rsidRPr="008F2AC9">
        <w:rPr>
          <w:rFonts w:ascii="Calibri" w:eastAsia="Calibri" w:hAnsi="Calibri" w:cs="Calibri"/>
          <w:b/>
          <w:bCs/>
          <w:color w:val="000000" w:themeColor="text1"/>
          <w:sz w:val="24"/>
          <w:szCs w:val="24"/>
        </w:rPr>
        <w:t>epinephrine auto-injectors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"epinephrine auto-injectors (H. 4122</w:instrText>
      </w:r>
      <w:r w:rsidR="00733512" w:rsidRPr="008F2AC9">
        <w:rPr>
          <w:rFonts w:ascii="Calibri" w:eastAsia="Calibri" w:hAnsi="Calibri" w:cs="Calibri"/>
          <w:color w:val="000000" w:themeColor="text1"/>
          <w:sz w:val="24"/>
          <w:szCs w:val="24"/>
        </w:rPr>
        <w:instrText>, Act 47</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in schools to include the provision of other lifesaving medications in addition to epinephrine. The modified law provides certain related responsibilities for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the Department of Education:</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determining which medications will be appropriate and safe for use in schools and requiring the </w:t>
      </w:r>
      <w:r w:rsidR="00FA2661"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epartments to work together to develop and implement policies and procedures for the storage, maintenance, and administration of these lifesaving medications in schools (including training for school personnel on the proper administration of these medications).</w:t>
      </w:r>
    </w:p>
    <w:p w14:paraId="03CC7961" w14:textId="77777777"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319" w:name="_Toc138254533"/>
      <w:bookmarkStart w:id="3320" w:name="_Toc138257951"/>
      <w:bookmarkStart w:id="3321" w:name="_Toc138335947"/>
      <w:bookmarkStart w:id="3322" w:name="_Toc138336160"/>
      <w:bookmarkStart w:id="3323" w:name="_Toc138357099"/>
      <w:bookmarkStart w:id="3324" w:name="_Toc138860951"/>
      <w:bookmarkStart w:id="3325" w:name="_Toc139121345"/>
      <w:bookmarkStart w:id="3326" w:name="_Toc139443153"/>
      <w:bookmarkStart w:id="3327" w:name="_Toc139553456"/>
      <w:bookmarkStart w:id="3328" w:name="_Toc139554664"/>
      <w:bookmarkStart w:id="3329" w:name="_Toc140491302"/>
      <w:bookmarkStart w:id="3330" w:name="_Toc140499111"/>
      <w:bookmarkStart w:id="3331" w:name="_Toc140796042"/>
      <w:bookmarkStart w:id="3332" w:name="_Toc145595615"/>
      <w:r w:rsidRPr="008F2AC9">
        <w:rPr>
          <w:rFonts w:ascii="Calibri" w:eastAsia="Calibri" w:hAnsi="Calibri" w:cs="Calibri"/>
          <w:b/>
          <w:bCs/>
          <w:color w:val="000000" w:themeColor="text1"/>
          <w:sz w:val="24"/>
          <w:szCs w:val="24"/>
        </w:rPr>
        <w:t>Endangered Person Notification System (H. 3340, Act 63)</w:t>
      </w:r>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p>
    <w:p w14:paraId="56593370" w14:textId="0B9FAF19"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pacing w:val="-12"/>
          <w:sz w:val="24"/>
          <w:szCs w:val="24"/>
        </w:rPr>
        <w:t>H.</w:t>
      </w:r>
      <w:r w:rsidR="00A12CCC" w:rsidRPr="008F2AC9">
        <w:rPr>
          <w:rFonts w:ascii="Calibri" w:eastAsia="Calibri" w:hAnsi="Calibri" w:cs="Calibri"/>
          <w:b/>
          <w:bCs/>
          <w:color w:val="000000" w:themeColor="text1"/>
          <w:spacing w:val="-16"/>
          <w:sz w:val="24"/>
          <w:szCs w:val="24"/>
        </w:rPr>
        <w:t xml:space="preserve"> </w:t>
      </w:r>
      <w:r w:rsidRPr="008F2AC9">
        <w:rPr>
          <w:rFonts w:ascii="Calibri" w:eastAsia="Calibri" w:hAnsi="Calibri" w:cs="Calibri"/>
          <w:b/>
          <w:bCs/>
          <w:color w:val="000000" w:themeColor="text1"/>
          <w:spacing w:val="-12"/>
          <w:sz w:val="24"/>
          <w:szCs w:val="24"/>
        </w:rPr>
        <w:t>3340</w:t>
      </w:r>
      <w:r w:rsidR="00FC2976" w:rsidRPr="008F2AC9">
        <w:rPr>
          <w:rFonts w:ascii="Calibri" w:eastAsia="Calibri" w:hAnsi="Calibri" w:cs="Calibri"/>
          <w:b/>
          <w:bCs/>
          <w:color w:val="000000" w:themeColor="text1"/>
          <w:spacing w:val="-16"/>
          <w:sz w:val="24"/>
          <w:szCs w:val="24"/>
        </w:rPr>
        <w:t xml:space="preserve"> </w:t>
      </w:r>
      <w:r w:rsidR="00FC2976" w:rsidRPr="008F2AC9">
        <w:rPr>
          <w:rFonts w:ascii="Calibri" w:eastAsia="Calibri" w:hAnsi="Calibri" w:cs="Calibri"/>
          <w:b/>
          <w:bCs/>
          <w:color w:val="000000" w:themeColor="text1"/>
          <w:spacing w:val="-12"/>
          <w:sz w:val="24"/>
          <w:szCs w:val="24"/>
        </w:rPr>
        <w:t>(Act</w:t>
      </w:r>
      <w:r w:rsidR="00FC2976" w:rsidRPr="008F2AC9">
        <w:rPr>
          <w:rFonts w:ascii="Calibri" w:eastAsia="Calibri" w:hAnsi="Calibri" w:cs="Calibri"/>
          <w:b/>
          <w:bCs/>
          <w:color w:val="000000" w:themeColor="text1"/>
          <w:spacing w:val="-16"/>
          <w:sz w:val="24"/>
          <w:szCs w:val="24"/>
        </w:rPr>
        <w:t xml:space="preserve"> </w:t>
      </w:r>
      <w:r w:rsidR="00FC2976" w:rsidRPr="008F2AC9">
        <w:rPr>
          <w:rFonts w:ascii="Calibri" w:eastAsia="Calibri" w:hAnsi="Calibri" w:cs="Calibri"/>
          <w:b/>
          <w:bCs/>
          <w:color w:val="000000" w:themeColor="text1"/>
          <w:spacing w:val="-12"/>
          <w:sz w:val="24"/>
          <w:szCs w:val="24"/>
        </w:rPr>
        <w:t>63</w:t>
      </w:r>
      <w:r w:rsidR="0019797D" w:rsidRPr="008F2AC9">
        <w:rPr>
          <w:rFonts w:ascii="Calibri" w:eastAsia="Calibri" w:hAnsi="Calibri" w:cs="Calibri"/>
          <w:color w:val="000000" w:themeColor="text1"/>
          <w:spacing w:val="-12"/>
          <w:sz w:val="24"/>
          <w:szCs w:val="24"/>
        </w:rPr>
        <w:fldChar w:fldCharType="begin"/>
      </w:r>
      <w:r w:rsidR="0019797D" w:rsidRPr="008F2AC9">
        <w:rPr>
          <w:rFonts w:ascii="Calibri" w:hAnsi="Calibri"/>
          <w:color w:val="000000" w:themeColor="text1"/>
          <w:spacing w:val="-12"/>
        </w:rPr>
        <w:instrText xml:space="preserve"> XE "</w:instrText>
      </w:r>
      <w:r w:rsidR="0019797D" w:rsidRPr="008F2AC9">
        <w:rPr>
          <w:rFonts w:ascii="Calibri" w:eastAsia="Calibri" w:hAnsi="Calibri" w:cs="Calibri"/>
          <w:color w:val="000000" w:themeColor="text1"/>
          <w:spacing w:val="-12"/>
          <w:sz w:val="24"/>
          <w:szCs w:val="24"/>
        </w:rPr>
        <w:instrText>Act 63 (H. 3340)</w:instrText>
      </w:r>
      <w:r w:rsidR="0019797D" w:rsidRPr="008F2AC9">
        <w:rPr>
          <w:rFonts w:ascii="Calibri" w:hAnsi="Calibri"/>
          <w:color w:val="000000" w:themeColor="text1"/>
          <w:spacing w:val="-12"/>
        </w:rPr>
        <w:instrText xml:space="preserve">" </w:instrText>
      </w:r>
      <w:r w:rsidR="0019797D" w:rsidRPr="008F2AC9">
        <w:rPr>
          <w:rFonts w:ascii="Calibri" w:eastAsia="Calibri" w:hAnsi="Calibri" w:cs="Calibri"/>
          <w:color w:val="000000" w:themeColor="text1"/>
          <w:spacing w:val="-12"/>
          <w:sz w:val="24"/>
          <w:szCs w:val="24"/>
        </w:rPr>
        <w:fldChar w:fldCharType="end"/>
      </w:r>
      <w:r w:rsidR="00FC2976" w:rsidRPr="008F2AC9">
        <w:rPr>
          <w:rFonts w:ascii="Calibri" w:eastAsia="Calibri" w:hAnsi="Calibri" w:cs="Calibri"/>
          <w:color w:val="000000" w:themeColor="text1"/>
          <w:spacing w:val="-12"/>
          <w:sz w:val="24"/>
          <w:szCs w:val="24"/>
        </w:rPr>
        <w:t>)</w:t>
      </w:r>
      <w:r w:rsidR="0019797D" w:rsidRPr="008F2AC9">
        <w:rPr>
          <w:rFonts w:ascii="Calibri" w:eastAsia="Calibri" w:hAnsi="Calibri" w:cs="Calibri"/>
          <w:color w:val="000000" w:themeColor="text1"/>
          <w:spacing w:val="-12"/>
          <w:sz w:val="24"/>
          <w:szCs w:val="24"/>
        </w:rPr>
        <w:fldChar w:fldCharType="begin"/>
      </w:r>
      <w:r w:rsidR="0019797D" w:rsidRPr="008F2AC9">
        <w:rPr>
          <w:rFonts w:ascii="Calibri" w:hAnsi="Calibri"/>
          <w:color w:val="000000" w:themeColor="text1"/>
          <w:spacing w:val="-12"/>
        </w:rPr>
        <w:instrText xml:space="preserve"> XE "</w:instrText>
      </w:r>
      <w:r w:rsidR="0019797D" w:rsidRPr="008F2AC9">
        <w:rPr>
          <w:rFonts w:ascii="Calibri" w:eastAsia="Calibri" w:hAnsi="Calibri" w:cs="Calibri"/>
          <w:color w:val="000000" w:themeColor="text1"/>
          <w:spacing w:val="-12"/>
          <w:sz w:val="24"/>
          <w:szCs w:val="24"/>
        </w:rPr>
        <w:instrText>H. 3340 (Act 63)</w:instrText>
      </w:r>
      <w:r w:rsidR="0019797D" w:rsidRPr="008F2AC9">
        <w:rPr>
          <w:rFonts w:ascii="Calibri" w:hAnsi="Calibri"/>
          <w:color w:val="000000" w:themeColor="text1"/>
          <w:spacing w:val="-12"/>
        </w:rPr>
        <w:instrText xml:space="preserve">" </w:instrText>
      </w:r>
      <w:r w:rsidR="0019797D" w:rsidRPr="008F2AC9">
        <w:rPr>
          <w:rFonts w:ascii="Calibri" w:eastAsia="Calibri" w:hAnsi="Calibri" w:cs="Calibri"/>
          <w:color w:val="000000" w:themeColor="text1"/>
          <w:spacing w:val="-12"/>
          <w:sz w:val="24"/>
          <w:szCs w:val="24"/>
        </w:rPr>
        <w:fldChar w:fldCharType="end"/>
      </w:r>
      <w:r w:rsidR="00FC2976" w:rsidRPr="008F2AC9">
        <w:rPr>
          <w:rFonts w:ascii="Calibri" w:eastAsia="Calibri" w:hAnsi="Calibri" w:cs="Calibri"/>
          <w:b/>
          <w:bCs/>
          <w:color w:val="000000" w:themeColor="text1"/>
          <w:spacing w:val="-30"/>
          <w:sz w:val="24"/>
          <w:szCs w:val="24"/>
        </w:rPr>
        <w:t xml:space="preserve"> </w:t>
      </w:r>
      <w:r w:rsidRPr="008F2AC9">
        <w:rPr>
          <w:rFonts w:ascii="Calibri" w:eastAsia="Calibri" w:hAnsi="Calibri" w:cs="Calibri"/>
          <w:color w:val="000000" w:themeColor="text1"/>
          <w:sz w:val="24"/>
          <w:szCs w:val="24"/>
        </w:rPr>
        <w:t>add</w:t>
      </w:r>
      <w:r w:rsidR="00FA2661"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anyone with an </w:t>
      </w:r>
      <w:r w:rsidRPr="008F2AC9">
        <w:rPr>
          <w:rFonts w:ascii="Calibri" w:eastAsia="Calibri" w:hAnsi="Calibri" w:cs="Calibri"/>
          <w:b/>
          <w:bCs/>
          <w:color w:val="000000" w:themeColor="text1"/>
          <w:sz w:val="24"/>
          <w:szCs w:val="24"/>
        </w:rPr>
        <w:t>autism spectrum disorder or other developmental disability diagnoses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"autism spectrum disorder or other developmental disability diagnosis (H. 3340</w:instrText>
      </w:r>
      <w:r w:rsidR="00534E9E" w:rsidRPr="008F2AC9">
        <w:rPr>
          <w:rFonts w:ascii="Calibri" w:eastAsia="Calibri" w:hAnsi="Calibri" w:cs="Calibri"/>
          <w:color w:val="000000" w:themeColor="text1"/>
          <w:sz w:val="24"/>
          <w:szCs w:val="24"/>
        </w:rPr>
        <w:instrText>, Act 63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the list of people eligible for inclusion in the State Law Enforcement Division’s </w:t>
      </w:r>
      <w:r w:rsidRPr="008F2AC9">
        <w:rPr>
          <w:rFonts w:ascii="Calibri" w:eastAsia="Calibri" w:hAnsi="Calibri" w:cs="Calibri"/>
          <w:b/>
          <w:bCs/>
          <w:color w:val="000000" w:themeColor="text1"/>
          <w:sz w:val="24"/>
          <w:szCs w:val="24"/>
        </w:rPr>
        <w:t>Endangered Person Notification System.</w:t>
      </w:r>
    </w:p>
    <w:p w14:paraId="3717282E" w14:textId="4BF97AD8"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333" w:name="_Toc134519153"/>
      <w:bookmarkStart w:id="3334" w:name="_Toc135308311"/>
      <w:bookmarkStart w:id="3335" w:name="_Toc135522890"/>
      <w:bookmarkStart w:id="3336" w:name="_Toc135907230"/>
      <w:bookmarkStart w:id="3337" w:name="_Toc135916322"/>
      <w:bookmarkStart w:id="3338" w:name="_Toc138254534"/>
      <w:bookmarkStart w:id="3339" w:name="_Toc138257952"/>
      <w:bookmarkStart w:id="3340" w:name="_Toc138335948"/>
      <w:bookmarkStart w:id="3341" w:name="_Toc138336161"/>
      <w:bookmarkStart w:id="3342" w:name="_Toc138357100"/>
      <w:bookmarkStart w:id="3343" w:name="_Toc138860952"/>
      <w:bookmarkStart w:id="3344" w:name="_Toc139121346"/>
      <w:bookmarkStart w:id="3345" w:name="_Toc139443154"/>
      <w:bookmarkStart w:id="3346" w:name="_Toc139553457"/>
      <w:bookmarkStart w:id="3347" w:name="_Toc139554665"/>
      <w:bookmarkStart w:id="3348" w:name="_Toc140491303"/>
      <w:bookmarkStart w:id="3349" w:name="_Toc140499112"/>
      <w:bookmarkStart w:id="3350" w:name="_Toc140796043"/>
      <w:bookmarkStart w:id="3351" w:name="_Toc145595616"/>
      <w:bookmarkStart w:id="3352" w:name="_Hlk137118578"/>
      <w:bookmarkStart w:id="3353" w:name="_Hlk145490960"/>
      <w:r w:rsidRPr="008F2AC9">
        <w:rPr>
          <w:rFonts w:ascii="Calibri" w:eastAsia="Times New Roman" w:hAnsi="Calibri" w:cs="Calibri"/>
          <w:b/>
          <w:bCs/>
          <w:color w:val="000000" w:themeColor="text1"/>
          <w:sz w:val="24"/>
          <w:szCs w:val="24"/>
        </w:rPr>
        <w:t>State Health Facility Licensure Act (</w:t>
      </w:r>
      <w:r w:rsidRPr="008F2AC9">
        <w:rPr>
          <w:rFonts w:ascii="Calibri" w:eastAsia="Calibri" w:hAnsi="Calibri" w:cs="Calibri"/>
          <w:b/>
          <w:bCs/>
          <w:color w:val="000000" w:themeColor="text1"/>
          <w:sz w:val="24"/>
          <w:szCs w:val="24"/>
        </w:rPr>
        <w:t xml:space="preserve">Certificate </w:t>
      </w:r>
      <w:r w:rsidR="008956BB" w:rsidRPr="008F2AC9">
        <w:rPr>
          <w:rFonts w:ascii="Calibri" w:eastAsia="Calibri" w:hAnsi="Calibri" w:cs="Calibri"/>
          <w:b/>
          <w:bCs/>
          <w:color w:val="000000" w:themeColor="text1"/>
          <w:sz w:val="24"/>
          <w:szCs w:val="24"/>
        </w:rPr>
        <w:t>of</w:t>
      </w:r>
      <w:r w:rsidRPr="008F2AC9">
        <w:rPr>
          <w:rFonts w:ascii="Calibri" w:eastAsia="Calibri" w:hAnsi="Calibri" w:cs="Calibri"/>
          <w:b/>
          <w:bCs/>
          <w:color w:val="000000" w:themeColor="text1"/>
          <w:sz w:val="24"/>
          <w:szCs w:val="24"/>
        </w:rPr>
        <w:t xml:space="preserve"> Need</w:t>
      </w:r>
      <w:bookmarkEnd w:id="3333"/>
      <w:bookmarkEnd w:id="3334"/>
      <w:bookmarkEnd w:id="3335"/>
      <w:bookmarkEnd w:id="3336"/>
      <w:bookmarkEnd w:id="3337"/>
      <w:r w:rsidRPr="008F2AC9">
        <w:rPr>
          <w:rFonts w:ascii="Calibri" w:eastAsia="Calibri" w:hAnsi="Calibri" w:cs="Calibri"/>
          <w:b/>
          <w:bCs/>
          <w:color w:val="000000" w:themeColor="text1"/>
          <w:sz w:val="24"/>
          <w:szCs w:val="24"/>
        </w:rPr>
        <w:t>) (S. 164, Act 20)</w:t>
      </w:r>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p>
    <w:p w14:paraId="0E6D340C" w14:textId="39A5455B"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164</w:t>
      </w:r>
      <w:r w:rsidR="00733512" w:rsidRPr="008F2AC9">
        <w:rPr>
          <w:rFonts w:ascii="Calibri" w:eastAsia="Calibri" w:hAnsi="Calibri" w:cs="Calibri"/>
          <w:b/>
          <w:bCs/>
          <w:color w:val="000000" w:themeColor="text1"/>
          <w:sz w:val="24"/>
          <w:szCs w:val="24"/>
        </w:rPr>
        <w:t xml:space="preserve"> (Act 20</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Act 20 (S. 164)</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00733512" w:rsidRPr="008F2AC9">
        <w:rPr>
          <w:rFonts w:ascii="Calibri" w:eastAsia="Calibri" w:hAnsi="Calibri" w:cs="Calibri"/>
          <w:color w:val="000000" w:themeColor="text1"/>
          <w:sz w:val="24"/>
          <w:szCs w:val="24"/>
        </w:rPr>
        <w:t>)</w:t>
      </w:r>
      <w:r w:rsidR="00733512" w:rsidRPr="008F2AC9">
        <w:rPr>
          <w:rFonts w:ascii="Calibri" w:eastAsia="Calibri" w:hAnsi="Calibri" w:cs="Calibri"/>
          <w:color w:val="000000" w:themeColor="text1"/>
          <w:sz w:val="24"/>
          <w:szCs w:val="24"/>
        </w:rPr>
        <w:fldChar w:fldCharType="begin"/>
      </w:r>
      <w:r w:rsidR="00733512" w:rsidRPr="008F2AC9">
        <w:rPr>
          <w:color w:val="000000" w:themeColor="text1"/>
        </w:rPr>
        <w:instrText xml:space="preserve"> XE "</w:instrText>
      </w:r>
      <w:r w:rsidR="00733512" w:rsidRPr="008F2AC9">
        <w:rPr>
          <w:rFonts w:ascii="Calibri" w:eastAsia="Calibri" w:hAnsi="Calibri" w:cs="Calibri"/>
          <w:color w:val="000000" w:themeColor="text1"/>
          <w:sz w:val="24"/>
          <w:szCs w:val="24"/>
        </w:rPr>
        <w:instrText>S. 164 (Act 20)</w:instrText>
      </w:r>
      <w:r w:rsidR="00733512" w:rsidRPr="008F2AC9">
        <w:rPr>
          <w:color w:val="000000" w:themeColor="text1"/>
        </w:rPr>
        <w:instrText xml:space="preserve">" </w:instrText>
      </w:r>
      <w:r w:rsidR="00733512" w:rsidRPr="008F2AC9">
        <w:rPr>
          <w:rFonts w:ascii="Calibri" w:eastAsia="Calibri" w:hAnsi="Calibri" w:cs="Calibri"/>
          <w:color w:val="000000" w:themeColor="text1"/>
          <w:sz w:val="24"/>
          <w:szCs w:val="24"/>
        </w:rPr>
        <w:fldChar w:fldCharType="end"/>
      </w:r>
      <w:r w:rsidR="0073351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eliminates the requirement of obtaining a</w:t>
      </w:r>
      <w:r w:rsidRPr="008F2AC9">
        <w:rPr>
          <w:rFonts w:ascii="Calibri" w:eastAsia="Calibri" w:hAnsi="Calibri" w:cs="Calibri"/>
          <w:b/>
          <w:bCs/>
          <w:color w:val="000000" w:themeColor="text1"/>
          <w:sz w:val="24"/>
          <w:szCs w:val="24"/>
        </w:rPr>
        <w:t xml:space="preserve"> Certificate of Need</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(CON)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
          <w:bCs/>
          <w:color w:val="000000" w:themeColor="text1"/>
          <w:sz w:val="24"/>
          <w:szCs w:val="24"/>
        </w:rPr>
        <w:instrText>"</w:instrText>
      </w:r>
      <w:r w:rsidRPr="008F2AC9">
        <w:rPr>
          <w:rFonts w:ascii="Calibri" w:eastAsia="Calibri" w:hAnsi="Calibri" w:cs="Calibri"/>
          <w:color w:val="000000" w:themeColor="text1"/>
          <w:sz w:val="24"/>
          <w:szCs w:val="24"/>
        </w:rPr>
        <w:instrText>Certificate of Need (CON)</w:instrText>
      </w:r>
      <w:r w:rsidR="00472B3F" w:rsidRPr="008F2AC9">
        <w:rPr>
          <w:rFonts w:ascii="Calibri" w:eastAsia="Calibri" w:hAnsi="Calibri" w:cs="Calibri"/>
          <w:color w:val="000000" w:themeColor="text1"/>
          <w:sz w:val="24"/>
          <w:szCs w:val="24"/>
        </w:rPr>
        <w:instrText xml:space="preserve"> (S. 164, Act 20)</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from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(DHEC), with the exception of new hospitals, expansion of</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beds, and</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nursing homes.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State Health Facility Licensure Act includes the sunset date of </w:t>
      </w:r>
      <w:r w:rsidRPr="008F2AC9">
        <w:rPr>
          <w:rFonts w:ascii="Calibri" w:eastAsia="Calibri" w:hAnsi="Calibri" w:cs="Calibri"/>
          <w:b/>
          <w:bCs/>
          <w:color w:val="000000" w:themeColor="text1"/>
          <w:sz w:val="24"/>
          <w:szCs w:val="24"/>
        </w:rPr>
        <w:t>January 1, 2027</w:t>
      </w:r>
      <w:r w:rsidRPr="008F2AC9">
        <w:rPr>
          <w:rFonts w:ascii="Calibri" w:eastAsia="Calibri" w:hAnsi="Calibri" w:cs="Calibri"/>
          <w:color w:val="000000" w:themeColor="text1"/>
          <w:sz w:val="24"/>
          <w:szCs w:val="24"/>
        </w:rPr>
        <w:t xml:space="preserve"> for new hospitals and expansion of hospital beds, at which time, the certificate of need requirement will be for </w:t>
      </w:r>
      <w:r w:rsidR="003C012E" w:rsidRPr="008F2AC9">
        <w:rPr>
          <w:rFonts w:ascii="Calibri" w:eastAsia="Calibri" w:hAnsi="Calibri" w:cs="Calibri"/>
          <w:color w:val="000000" w:themeColor="text1"/>
          <w:sz w:val="24"/>
          <w:szCs w:val="24"/>
        </w:rPr>
        <w:t xml:space="preserve">home health facilities and </w:t>
      </w:r>
      <w:r w:rsidRPr="008F2AC9">
        <w:rPr>
          <w:rFonts w:ascii="Calibri" w:eastAsia="Calibri" w:hAnsi="Calibri" w:cs="Calibri"/>
          <w:color w:val="000000" w:themeColor="text1"/>
          <w:sz w:val="24"/>
          <w:szCs w:val="24"/>
        </w:rPr>
        <w:t xml:space="preserve">nursing homes only. Until the sunset date, the </w:t>
      </w:r>
      <w:r w:rsidR="009A6BF3"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requires a certificate of need for new hospital construction or if there is a change in the </w:t>
      </w:r>
      <w:r w:rsidRPr="008F2AC9">
        <w:rPr>
          <w:rFonts w:ascii="Calibri" w:eastAsia="Calibri" w:hAnsi="Calibri" w:cs="Calibri"/>
          <w:color w:val="000000" w:themeColor="text1"/>
          <w:sz w:val="24"/>
          <w:szCs w:val="24"/>
        </w:rPr>
        <w:lastRenderedPageBreak/>
        <w:t xml:space="preserve">existing bed complement of a hospital through the addition or classification of one or more beds. </w:t>
      </w:r>
      <w:bookmarkEnd w:id="3352"/>
      <w:r w:rsidRPr="008F2AC9">
        <w:rPr>
          <w:rFonts w:ascii="Calibri" w:eastAsia="Calibri" w:hAnsi="Calibri" w:cs="Calibri"/>
          <w:color w:val="000000" w:themeColor="text1"/>
          <w:sz w:val="24"/>
          <w:szCs w:val="24"/>
        </w:rPr>
        <w:t xml:space="preserve">The </w:t>
      </w:r>
      <w:r w:rsidR="009A6BF3"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states that in order to be licensed by DHEC, a hospital is prohibited from using economic criteria unrelated to quality of care or professional competency in determining an individual's qualifications for initial or continuing hospital medical staff membership or privileges. The </w:t>
      </w:r>
      <w:r w:rsidR="00764BD8"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provides for exemptions which are the relocation of a hospital in the same county, the acquisition of a hospital, Crisis Stabilization Unit Facilities, and the construction of a new hospital in a county currently without a hospital. The </w:t>
      </w:r>
      <w:r w:rsidR="00764BD8"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also states that the Medical University of South Carolina (MUSC) must go before the Joint Bond Review Committee prior to receiving licensure</w:t>
      </w:r>
      <w:r w:rsidR="00764BD8"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significantly reduc</w:t>
      </w:r>
      <w:r w:rsidR="00764BD8" w:rsidRPr="008F2AC9">
        <w:rPr>
          <w:rFonts w:ascii="Calibri" w:eastAsia="Calibri" w:hAnsi="Calibri" w:cs="Calibri"/>
          <w:color w:val="000000" w:themeColor="text1"/>
          <w:sz w:val="24"/>
          <w:szCs w:val="24"/>
        </w:rPr>
        <w:t xml:space="preserve">ing </w:t>
      </w:r>
      <w:r w:rsidRPr="008F2AC9">
        <w:rPr>
          <w:rFonts w:ascii="Calibri" w:eastAsia="Calibri" w:hAnsi="Calibri" w:cs="Calibri"/>
          <w:color w:val="000000" w:themeColor="text1"/>
          <w:sz w:val="24"/>
          <w:szCs w:val="24"/>
        </w:rPr>
        <w:t>the timing of the appeals process and allows appeals directly to the SC Supreme Court from the Administrative Law Court.</w:t>
      </w:r>
    </w:p>
    <w:p w14:paraId="0E7260D7" w14:textId="04FA114A" w:rsidR="006265F3" w:rsidRPr="008F2AC9" w:rsidRDefault="006265F3" w:rsidP="0067561B">
      <w:pPr>
        <w:spacing w:line="280" w:lineRule="exact"/>
        <w:rPr>
          <w:rFonts w:ascii="Calibri" w:eastAsia="Calibri" w:hAnsi="Calibri" w:cs="Calibri"/>
          <w:color w:val="000000" w:themeColor="text1"/>
          <w:sz w:val="24"/>
          <w:szCs w:val="24"/>
        </w:rPr>
      </w:pPr>
      <w:bookmarkStart w:id="3354" w:name="_Hlk137118689"/>
      <w:r w:rsidRPr="008F2AC9">
        <w:rPr>
          <w:rFonts w:ascii="Calibri" w:eastAsia="Calibri" w:hAnsi="Calibri" w:cs="Calibri"/>
          <w:color w:val="000000" w:themeColor="text1"/>
          <w:sz w:val="24"/>
          <w:szCs w:val="24"/>
        </w:rPr>
        <w:t xml:space="preserve">The </w:t>
      </w:r>
      <w:r w:rsidR="00764BD8"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creates a Certificate of Need Study Committee to examine the effect of repealing the Certificate of Need on the quality and quantity of access to healthcare in rural areas. </w:t>
      </w:r>
      <w:bookmarkEnd w:id="3354"/>
      <w:r w:rsidRPr="008F2AC9">
        <w:rPr>
          <w:rFonts w:ascii="Calibri" w:eastAsia="Calibri" w:hAnsi="Calibri" w:cs="Calibri"/>
          <w:color w:val="000000" w:themeColor="text1"/>
          <w:sz w:val="24"/>
          <w:szCs w:val="24"/>
        </w:rPr>
        <w:t>The study committee shall be composed of six members to include three members of the Senate, as appointed by the President of the Senate, and three members of the House of Representatives, as appointed by the Speaker of the House. The study committee shall consult with a non-voting advisory board as needed. The non-voting advisory board shall include one representative from the South Carolina Hospital Association, the South Carolina Medical Association,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and the Department of Health and Human Services. The study committee shall provide a report to the General Assembly of its findings and recommendations by January 1, 2024</w:t>
      </w:r>
      <w:r w:rsidR="00792C31" w:rsidRPr="008F2AC9">
        <w:rPr>
          <w:rFonts w:ascii="Calibri" w:eastAsia="Calibri" w:hAnsi="Calibri" w:cs="Calibri"/>
          <w:color w:val="000000" w:themeColor="text1"/>
          <w:sz w:val="24"/>
          <w:szCs w:val="24"/>
        </w:rPr>
        <w:fldChar w:fldCharType="begin"/>
      </w:r>
      <w:r w:rsidR="00792C31" w:rsidRPr="008F2AC9">
        <w:rPr>
          <w:color w:val="000000" w:themeColor="text1"/>
        </w:rPr>
        <w:instrText xml:space="preserve"> XE "</w:instrText>
      </w:r>
      <w:r w:rsidR="00792C31" w:rsidRPr="008F2AC9">
        <w:rPr>
          <w:rFonts w:ascii="Calibri" w:eastAsia="Times New Roman" w:hAnsi="Calibri" w:cs="Calibri"/>
          <w:color w:val="000000" w:themeColor="text1"/>
          <w:sz w:val="24"/>
          <w:szCs w:val="24"/>
        </w:rPr>
        <w:instrText>2024</w:instrText>
      </w:r>
      <w:r w:rsidR="00FA2661" w:rsidRPr="008F2AC9">
        <w:rPr>
          <w:rFonts w:ascii="Calibri" w:eastAsia="Times New Roman" w:hAnsi="Calibri" w:cs="Calibri"/>
          <w:color w:val="000000" w:themeColor="text1"/>
          <w:sz w:val="24"/>
          <w:szCs w:val="24"/>
        </w:rPr>
        <w:instrText xml:space="preserve">:S. 164 (Act 20) </w:instrText>
      </w:r>
      <w:r w:rsidR="00033E63" w:rsidRPr="008F2AC9">
        <w:rPr>
          <w:rFonts w:ascii="Calibri" w:eastAsia="Times New Roman" w:hAnsi="Calibri" w:cs="Calibri"/>
          <w:color w:val="000000" w:themeColor="text1"/>
          <w:sz w:val="24"/>
          <w:szCs w:val="24"/>
        </w:rPr>
        <w:instrText>CON study committee</w:instrText>
      </w:r>
      <w:r w:rsidR="00792C31" w:rsidRPr="008F2AC9">
        <w:rPr>
          <w:color w:val="000000" w:themeColor="text1"/>
        </w:rPr>
        <w:instrText xml:space="preserve">" </w:instrText>
      </w:r>
      <w:r w:rsidR="00792C31"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at which time, the study committee shall dissolve. </w:t>
      </w:r>
      <w:bookmarkStart w:id="3355" w:name="_Toc134519156"/>
      <w:bookmarkStart w:id="3356" w:name="_Toc135308314"/>
      <w:bookmarkStart w:id="3357" w:name="_Toc135522893"/>
      <w:bookmarkStart w:id="3358" w:name="_Toc135907233"/>
      <w:bookmarkStart w:id="3359" w:name="_Toc135916325"/>
    </w:p>
    <w:p w14:paraId="54F9DF96" w14:textId="50E2615E" w:rsidR="006265F3" w:rsidRPr="008F2AC9" w:rsidRDefault="006265F3" w:rsidP="00714D88">
      <w:pPr>
        <w:pStyle w:val="Heading2"/>
        <w:jc w:val="left"/>
        <w:rPr>
          <w:rFonts w:asciiTheme="minorHAnsi" w:eastAsia="Calibri" w:hAnsiTheme="minorHAnsi" w:cstheme="minorHAnsi"/>
          <w:color w:val="000000" w:themeColor="text1"/>
          <w:sz w:val="24"/>
          <w:szCs w:val="24"/>
        </w:rPr>
      </w:pPr>
      <w:bookmarkStart w:id="3360" w:name="_Toc140491304"/>
      <w:bookmarkStart w:id="3361" w:name="_Toc140499113"/>
      <w:bookmarkStart w:id="3362" w:name="_Toc140796044"/>
      <w:bookmarkStart w:id="3363" w:name="_Toc145595617"/>
      <w:bookmarkEnd w:id="3353"/>
      <w:r w:rsidRPr="008F2AC9">
        <w:rPr>
          <w:rFonts w:asciiTheme="minorHAnsi" w:eastAsia="Calibri" w:hAnsiTheme="minorHAnsi" w:cstheme="minorHAnsi"/>
          <w:color w:val="000000" w:themeColor="text1"/>
          <w:sz w:val="24"/>
          <w:szCs w:val="24"/>
        </w:rPr>
        <w:t>Neonatal Testing</w:t>
      </w:r>
      <w:bookmarkEnd w:id="3355"/>
      <w:bookmarkEnd w:id="3356"/>
      <w:bookmarkEnd w:id="3357"/>
      <w:bookmarkEnd w:id="3358"/>
      <w:bookmarkEnd w:id="3359"/>
      <w:r w:rsidRPr="008F2AC9">
        <w:rPr>
          <w:rFonts w:asciiTheme="minorHAnsi" w:eastAsia="Calibri" w:hAnsiTheme="minorHAnsi" w:cstheme="minorHAnsi"/>
          <w:color w:val="000000" w:themeColor="text1"/>
          <w:sz w:val="24"/>
          <w:szCs w:val="24"/>
        </w:rPr>
        <w:t xml:space="preserve"> (S. 394, Act 26</w:t>
      </w:r>
      <w:r w:rsidRPr="008F2AC9">
        <w:rPr>
          <w:rFonts w:asciiTheme="minorHAnsi" w:eastAsia="Calibri" w:hAnsiTheme="minorHAnsi" w:cstheme="minorHAnsi"/>
          <w:color w:val="000000" w:themeColor="text1"/>
          <w:sz w:val="24"/>
          <w:szCs w:val="24"/>
        </w:rPr>
        <w:fldChar w:fldCharType="begin"/>
      </w:r>
      <w:r w:rsidRPr="008F2AC9">
        <w:rPr>
          <w:rFonts w:asciiTheme="minorHAnsi" w:eastAsia="Calibri" w:hAnsiTheme="minorHAnsi" w:cstheme="minorHAnsi"/>
          <w:color w:val="000000" w:themeColor="text1"/>
          <w:sz w:val="24"/>
          <w:szCs w:val="24"/>
        </w:rPr>
        <w:instrText xml:space="preserve"> </w:instrText>
      </w:r>
      <w:r w:rsidRPr="008F2AC9">
        <w:rPr>
          <w:rFonts w:asciiTheme="minorHAnsi" w:eastAsia="Calibri" w:hAnsiTheme="minorHAnsi" w:cstheme="minorHAnsi"/>
          <w:b w:val="0"/>
          <w:bCs w:val="0"/>
          <w:color w:val="000000" w:themeColor="text1"/>
          <w:sz w:val="24"/>
          <w:szCs w:val="24"/>
        </w:rPr>
        <w:instrText>XE "Act 26</w:instrText>
      </w:r>
      <w:r w:rsidR="00405923" w:rsidRPr="008F2AC9">
        <w:rPr>
          <w:rFonts w:asciiTheme="minorHAnsi" w:eastAsia="Calibri" w:hAnsiTheme="minorHAnsi" w:cstheme="minorHAnsi"/>
          <w:b w:val="0"/>
          <w:bCs w:val="0"/>
          <w:color w:val="000000" w:themeColor="text1"/>
          <w:sz w:val="24"/>
          <w:szCs w:val="24"/>
        </w:rPr>
        <w:instrText xml:space="preserve"> (S. 394)</w:instrText>
      </w:r>
      <w:r w:rsidRPr="008F2AC9">
        <w:rPr>
          <w:rFonts w:asciiTheme="minorHAnsi" w:eastAsia="Calibri" w:hAnsiTheme="minorHAnsi" w:cstheme="minorHAnsi"/>
          <w:b w:val="0"/>
          <w:bCs w:val="0"/>
          <w:color w:val="000000" w:themeColor="text1"/>
          <w:sz w:val="24"/>
          <w:szCs w:val="24"/>
        </w:rPr>
        <w:instrText>"</w:instrText>
      </w:r>
      <w:r w:rsidRPr="008F2AC9">
        <w:rPr>
          <w:rFonts w:asciiTheme="minorHAnsi" w:eastAsia="Calibri" w:hAnsiTheme="minorHAnsi" w:cstheme="minorHAnsi"/>
          <w:color w:val="000000" w:themeColor="text1"/>
          <w:sz w:val="24"/>
          <w:szCs w:val="24"/>
        </w:rPr>
        <w:instrText xml:space="preserve"> </w:instrText>
      </w:r>
      <w:r w:rsidRPr="008F2AC9">
        <w:rPr>
          <w:rFonts w:asciiTheme="minorHAnsi" w:eastAsia="Calibri" w:hAnsiTheme="minorHAnsi" w:cstheme="minorHAnsi"/>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3360"/>
      <w:bookmarkEnd w:id="3361"/>
      <w:bookmarkEnd w:id="3362"/>
      <w:bookmarkEnd w:id="3363"/>
    </w:p>
    <w:p w14:paraId="11036246" w14:textId="0F28BAFB"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394</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394</w:instrText>
      </w:r>
      <w:r w:rsidR="00405923"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instrText>Act 26</w:instrText>
      </w:r>
      <w:r w:rsidR="00405923"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C2976" w:rsidRPr="008F2AC9">
        <w:rPr>
          <w:rFonts w:ascii="Calibri" w:eastAsia="Calibri" w:hAnsi="Calibri" w:cs="Calibri"/>
          <w:b/>
          <w:bCs/>
          <w:color w:val="000000" w:themeColor="text1"/>
          <w:sz w:val="24"/>
          <w:szCs w:val="24"/>
        </w:rPr>
        <w:t>(</w:t>
      </w:r>
      <w:r w:rsidR="00FC2976" w:rsidRPr="008F2AC9">
        <w:rPr>
          <w:rFonts w:eastAsia="Calibri" w:cstheme="minorHAnsi"/>
          <w:b/>
          <w:bCs/>
          <w:color w:val="000000" w:themeColor="text1"/>
          <w:sz w:val="24"/>
          <w:szCs w:val="24"/>
        </w:rPr>
        <w:t>Act 26)</w:t>
      </w:r>
      <w:r w:rsidR="00FC2976" w:rsidRPr="008F2AC9">
        <w:rPr>
          <w:rFonts w:eastAsia="Calibri" w:cstheme="minorHAnsi"/>
          <w:color w:val="000000" w:themeColor="text1"/>
          <w:sz w:val="24"/>
          <w:szCs w:val="24"/>
        </w:rPr>
        <w:t xml:space="preserve"> </w:t>
      </w:r>
      <w:r w:rsidRPr="008F2AC9">
        <w:rPr>
          <w:rFonts w:ascii="Calibri" w:eastAsia="Calibri" w:hAnsi="Calibri" w:cs="Calibri"/>
          <w:color w:val="000000" w:themeColor="text1"/>
          <w:sz w:val="24"/>
          <w:szCs w:val="24"/>
        </w:rPr>
        <w:t>provid</w:t>
      </w:r>
      <w:r w:rsidR="00033E63" w:rsidRPr="008F2AC9">
        <w:rPr>
          <w:rFonts w:ascii="Calibri" w:eastAsia="Calibri" w:hAnsi="Calibri" w:cs="Calibri"/>
          <w:color w:val="000000" w:themeColor="text1"/>
          <w:sz w:val="24"/>
          <w:szCs w:val="24"/>
        </w:rPr>
        <w:t>es</w:t>
      </w:r>
      <w:r w:rsidRPr="008F2AC9">
        <w:rPr>
          <w:rFonts w:ascii="Calibri" w:eastAsia="Calibri" w:hAnsi="Calibri" w:cs="Calibri"/>
          <w:color w:val="000000" w:themeColor="text1"/>
          <w:sz w:val="24"/>
          <w:szCs w:val="24"/>
        </w:rPr>
        <w:t xml:space="preserve"> for additional testing as well as the notification of a child’s primary provider and a qualified pediatric specialist when dealing with the results of </w:t>
      </w:r>
      <w:r w:rsidRPr="008F2AC9">
        <w:rPr>
          <w:rFonts w:ascii="Calibri" w:eastAsia="Calibri" w:hAnsi="Calibri" w:cs="Calibri"/>
          <w:b/>
          <w:bCs/>
          <w:color w:val="000000" w:themeColor="text1"/>
          <w:sz w:val="24"/>
          <w:szCs w:val="24"/>
        </w:rPr>
        <w:t>abnormal neonatal testing</w:t>
      </w:r>
      <w:r w:rsidR="00405923" w:rsidRPr="008F2AC9">
        <w:rPr>
          <w:rFonts w:ascii="Calibri" w:eastAsia="Calibri" w:hAnsi="Calibri" w:cs="Calibri"/>
          <w:color w:val="000000" w:themeColor="text1"/>
          <w:sz w:val="24"/>
          <w:szCs w:val="24"/>
        </w:rPr>
        <w:fldChar w:fldCharType="begin"/>
      </w:r>
      <w:r w:rsidR="00405923" w:rsidRPr="008F2AC9">
        <w:rPr>
          <w:color w:val="000000" w:themeColor="text1"/>
        </w:rPr>
        <w:instrText xml:space="preserve"> XE "</w:instrText>
      </w:r>
      <w:r w:rsidR="00405923" w:rsidRPr="008F2AC9">
        <w:rPr>
          <w:rFonts w:ascii="Calibri" w:eastAsia="Calibri" w:hAnsi="Calibri" w:cs="Calibri"/>
          <w:color w:val="000000" w:themeColor="text1"/>
          <w:sz w:val="24"/>
          <w:szCs w:val="24"/>
        </w:rPr>
        <w:instrText>neonatal testing</w:instrText>
      </w:r>
      <w:r w:rsidR="00861519" w:rsidRPr="008F2AC9">
        <w:rPr>
          <w:rFonts w:ascii="Calibri" w:eastAsia="Calibri" w:hAnsi="Calibri" w:cs="Calibri"/>
          <w:color w:val="000000" w:themeColor="text1"/>
          <w:sz w:val="24"/>
          <w:szCs w:val="24"/>
        </w:rPr>
        <w:instrText xml:space="preserve"> (</w:instrText>
      </w:r>
      <w:r w:rsidR="00534E9E" w:rsidRPr="008F2AC9">
        <w:rPr>
          <w:rFonts w:ascii="Calibri" w:eastAsia="Calibri" w:hAnsi="Calibri" w:cs="Calibri"/>
          <w:color w:val="000000" w:themeColor="text1"/>
          <w:sz w:val="24"/>
          <w:szCs w:val="24"/>
        </w:rPr>
        <w:instrText>S</w:instrText>
      </w:r>
      <w:r w:rsidR="00861519" w:rsidRPr="008F2AC9">
        <w:rPr>
          <w:rFonts w:ascii="Calibri" w:eastAsia="Calibri" w:hAnsi="Calibri" w:cs="Calibri"/>
          <w:color w:val="000000" w:themeColor="text1"/>
          <w:sz w:val="24"/>
          <w:szCs w:val="24"/>
        </w:rPr>
        <w:instrText>. 394, Act 26)</w:instrText>
      </w:r>
      <w:r w:rsidR="00405923" w:rsidRPr="008F2AC9">
        <w:rPr>
          <w:color w:val="000000" w:themeColor="text1"/>
        </w:rPr>
        <w:instrText xml:space="preserve">" </w:instrText>
      </w:r>
      <w:r w:rsidR="00405923"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"children:neonatal testing</w:instrText>
      </w:r>
      <w:r w:rsidR="00861519" w:rsidRPr="008F2AC9">
        <w:rPr>
          <w:rFonts w:ascii="Calibri" w:eastAsia="Calibri" w:hAnsi="Calibri" w:cs="Calibri"/>
          <w:color w:val="000000" w:themeColor="text1"/>
          <w:sz w:val="24"/>
          <w:szCs w:val="24"/>
        </w:rPr>
        <w:instrText xml:space="preserve"> (S. 394, Act 26)</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p>
    <w:p w14:paraId="49DDD6AB" w14:textId="437F3D44"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364" w:name="_Toc138254535"/>
      <w:bookmarkStart w:id="3365" w:name="_Toc138257953"/>
      <w:bookmarkStart w:id="3366" w:name="_Toc138335949"/>
      <w:bookmarkStart w:id="3367" w:name="_Toc138336162"/>
      <w:bookmarkStart w:id="3368" w:name="_Toc138357101"/>
      <w:bookmarkStart w:id="3369" w:name="_Toc138860953"/>
      <w:bookmarkStart w:id="3370" w:name="_Toc139121347"/>
      <w:bookmarkStart w:id="3371" w:name="_Toc139443155"/>
      <w:bookmarkStart w:id="3372" w:name="_Toc139553458"/>
      <w:bookmarkStart w:id="3373" w:name="_Toc139554666"/>
      <w:bookmarkStart w:id="3374" w:name="_Toc140491305"/>
      <w:bookmarkStart w:id="3375" w:name="_Toc140499114"/>
      <w:bookmarkStart w:id="3376" w:name="_Toc140796045"/>
      <w:bookmarkStart w:id="3377" w:name="_Toc145595618"/>
      <w:r w:rsidRPr="008F2AC9">
        <w:rPr>
          <w:rFonts w:ascii="Calibri" w:eastAsia="Calibri" w:hAnsi="Calibri" w:cs="Calibri"/>
          <w:b/>
          <w:bCs/>
          <w:color w:val="000000" w:themeColor="text1"/>
          <w:sz w:val="24"/>
          <w:szCs w:val="24"/>
        </w:rPr>
        <w:t>Crisis Stabilization Unit Facility (S. 343, Act 59</w:t>
      </w:r>
      <w:r w:rsidR="00405923" w:rsidRPr="008F2AC9">
        <w:rPr>
          <w:rFonts w:ascii="Calibri" w:eastAsia="Calibri" w:hAnsi="Calibri" w:cs="Calibri"/>
          <w:color w:val="000000" w:themeColor="text1"/>
          <w:sz w:val="24"/>
          <w:szCs w:val="24"/>
        </w:rPr>
        <w:fldChar w:fldCharType="begin"/>
      </w:r>
      <w:r w:rsidR="00405923" w:rsidRPr="008F2AC9">
        <w:rPr>
          <w:color w:val="000000" w:themeColor="text1"/>
        </w:rPr>
        <w:instrText xml:space="preserve"> XE "</w:instrText>
      </w:r>
      <w:r w:rsidR="00405923" w:rsidRPr="008F2AC9">
        <w:rPr>
          <w:rFonts w:ascii="Calibri" w:eastAsia="Calibri" w:hAnsi="Calibri" w:cs="Calibri"/>
          <w:color w:val="000000" w:themeColor="text1"/>
          <w:sz w:val="24"/>
          <w:szCs w:val="24"/>
        </w:rPr>
        <w:instrText>Act 59 (S. 343)</w:instrText>
      </w:r>
      <w:r w:rsidR="00405923" w:rsidRPr="008F2AC9">
        <w:rPr>
          <w:color w:val="000000" w:themeColor="text1"/>
        </w:rPr>
        <w:instrText xml:space="preserve">" </w:instrText>
      </w:r>
      <w:r w:rsidR="00405923"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w:t>
      </w:r>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p>
    <w:p w14:paraId="5E8143A6" w14:textId="2600285B" w:rsidR="006265F3" w:rsidRPr="008F2AC9" w:rsidRDefault="006265F3" w:rsidP="006265F3">
      <w:pPr>
        <w:spacing w:line="280" w:lineRule="exact"/>
        <w:rPr>
          <w:rFonts w:ascii="Calibri" w:eastAsia="Calibri" w:hAnsi="Calibri" w:cs="Calibri"/>
          <w:bCs/>
          <w:color w:val="000000" w:themeColor="text1"/>
          <w:sz w:val="24"/>
          <w:szCs w:val="24"/>
        </w:rPr>
      </w:pPr>
      <w:r w:rsidRPr="008F2AC9">
        <w:rPr>
          <w:rFonts w:ascii="Calibri" w:eastAsia="Calibri" w:hAnsi="Calibri" w:cs="Calibri"/>
          <w:b/>
          <w:bCs/>
          <w:color w:val="000000" w:themeColor="text1"/>
          <w:sz w:val="24"/>
          <w:szCs w:val="24"/>
        </w:rPr>
        <w:t>S. 343</w:t>
      </w:r>
      <w:r w:rsidR="00405923" w:rsidRPr="008F2AC9">
        <w:rPr>
          <w:rFonts w:ascii="Calibri" w:eastAsia="Calibri" w:hAnsi="Calibri" w:cs="Calibri"/>
          <w:b/>
          <w:bCs/>
          <w:color w:val="000000" w:themeColor="text1"/>
          <w:sz w:val="24"/>
          <w:szCs w:val="24"/>
        </w:rPr>
        <w:t xml:space="preserve"> (Act 59)</w:t>
      </w:r>
      <w:r w:rsidR="00405923" w:rsidRPr="008F2AC9">
        <w:rPr>
          <w:rFonts w:ascii="Calibri" w:eastAsia="Calibri" w:hAnsi="Calibri" w:cs="Calibri"/>
          <w:b/>
          <w:bCs/>
          <w:color w:val="000000" w:themeColor="text1"/>
          <w:sz w:val="24"/>
          <w:szCs w:val="24"/>
        </w:rPr>
        <w:fldChar w:fldCharType="begin"/>
      </w:r>
      <w:r w:rsidR="00405923" w:rsidRPr="008F2AC9">
        <w:rPr>
          <w:color w:val="000000" w:themeColor="text1"/>
        </w:rPr>
        <w:instrText xml:space="preserve"> XE "</w:instrText>
      </w:r>
      <w:r w:rsidR="00405923" w:rsidRPr="008F2AC9">
        <w:rPr>
          <w:rFonts w:ascii="Calibri" w:eastAsia="Calibri" w:hAnsi="Calibri" w:cs="Calibri"/>
          <w:color w:val="000000" w:themeColor="text1"/>
          <w:sz w:val="24"/>
          <w:szCs w:val="24"/>
        </w:rPr>
        <w:instrText>S. 343 (Act 59)</w:instrText>
      </w:r>
      <w:r w:rsidR="00405923" w:rsidRPr="008F2AC9">
        <w:rPr>
          <w:color w:val="000000" w:themeColor="text1"/>
        </w:rPr>
        <w:instrText xml:space="preserve">" </w:instrText>
      </w:r>
      <w:r w:rsidR="00405923" w:rsidRPr="008F2AC9">
        <w:rPr>
          <w:rFonts w:ascii="Calibri" w:eastAsia="Calibri" w:hAnsi="Calibri" w:cs="Calibri"/>
          <w:b/>
          <w:bCs/>
          <w:color w:val="000000" w:themeColor="text1"/>
          <w:sz w:val="24"/>
          <w:szCs w:val="24"/>
        </w:rPr>
        <w:fldChar w:fldCharType="end"/>
      </w:r>
      <w:r w:rsidR="00405923"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amend</w:t>
      </w:r>
      <w:r w:rsidR="00033E63"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definition of a </w:t>
      </w:r>
      <w:r w:rsidRPr="008F2AC9">
        <w:rPr>
          <w:rFonts w:ascii="Calibri" w:eastAsia="Calibri" w:hAnsi="Calibri" w:cs="Calibri"/>
          <w:b/>
          <w:bCs/>
          <w:color w:val="000000" w:themeColor="text1"/>
          <w:sz w:val="24"/>
          <w:szCs w:val="24"/>
        </w:rPr>
        <w:t>crisis stabilization unit facility</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"crisis stabilization unit facility</w:instrText>
      </w:r>
      <w:r w:rsidR="007C649E" w:rsidRPr="008F2AC9">
        <w:rPr>
          <w:rFonts w:ascii="Calibri" w:eastAsia="Calibri" w:hAnsi="Calibri" w:cs="Calibri"/>
          <w:color w:val="000000" w:themeColor="text1"/>
          <w:sz w:val="24"/>
          <w:szCs w:val="24"/>
        </w:rPr>
        <w:instrText>, (S. 343, Act 59)</w:instrText>
      </w:r>
      <w:r w:rsidR="007C649E" w:rsidRPr="008F2AC9">
        <w:rPr>
          <w:color w:val="000000" w:themeColor="text1"/>
        </w:rPr>
        <w:instrText xml:space="preserve">" </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to include all short-term residential stabilization and intensive crisis services</w:t>
      </w:r>
      <w:r w:rsidR="007C649E" w:rsidRPr="008F2AC9">
        <w:rPr>
          <w:rFonts w:ascii="Calibri" w:eastAsia="Calibri" w:hAnsi="Calibri" w:cs="Calibri"/>
          <w:color w:val="000000" w:themeColor="text1"/>
          <w:sz w:val="24"/>
          <w:szCs w:val="24"/>
        </w:rPr>
        <w:fldChar w:fldCharType="begin"/>
      </w:r>
      <w:r w:rsidR="007C649E" w:rsidRPr="008F2AC9">
        <w:rPr>
          <w:color w:val="000000" w:themeColor="text1"/>
        </w:rPr>
        <w:instrText xml:space="preserve"> XE "</w:instrText>
      </w:r>
      <w:r w:rsidR="007C649E" w:rsidRPr="008F2AC9">
        <w:rPr>
          <w:rFonts w:ascii="Calibri" w:eastAsia="Calibri" w:hAnsi="Calibri" w:cs="Calibri"/>
          <w:color w:val="000000" w:themeColor="text1"/>
          <w:sz w:val="24"/>
          <w:szCs w:val="24"/>
        </w:rPr>
        <w:instrText>stabilization and intensive crisis services (S. 343, Act 59)</w:instrText>
      </w:r>
      <w:r w:rsidR="007C649E" w:rsidRPr="008F2AC9">
        <w:rPr>
          <w:color w:val="000000" w:themeColor="text1"/>
        </w:rPr>
        <w:instrText xml:space="preserve">"" </w:instrText>
      </w:r>
      <w:r w:rsidR="007C649E"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removing the requirement that they be operated by or in partnership with the Department of Mental Health. Currently, the facility serves ages 18 and older, the </w:t>
      </w:r>
      <w:r w:rsidR="00764BD8"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expands the services to serve ages five and older.</w:t>
      </w:r>
    </w:p>
    <w:p w14:paraId="200D15DE" w14:textId="0C9DE3E6" w:rsidR="006265F3" w:rsidRPr="008F2AC9" w:rsidRDefault="006265F3" w:rsidP="00F16666">
      <w:pPr>
        <w:pStyle w:val="Heading2"/>
        <w:jc w:val="left"/>
        <w:rPr>
          <w:rFonts w:asciiTheme="minorHAnsi" w:eastAsia="Calibri" w:hAnsiTheme="minorHAnsi" w:cstheme="minorHAnsi"/>
          <w:color w:val="000000" w:themeColor="text1"/>
          <w:sz w:val="24"/>
          <w:szCs w:val="24"/>
        </w:rPr>
      </w:pPr>
      <w:bookmarkStart w:id="3378" w:name="_Toc138254536"/>
      <w:bookmarkStart w:id="3379" w:name="_Toc138257954"/>
      <w:bookmarkStart w:id="3380" w:name="_Toc138335950"/>
      <w:bookmarkStart w:id="3381" w:name="_Toc138336163"/>
      <w:bookmarkStart w:id="3382" w:name="_Toc138357102"/>
      <w:bookmarkStart w:id="3383" w:name="_Toc138860954"/>
      <w:bookmarkStart w:id="3384" w:name="_Toc139121348"/>
      <w:bookmarkStart w:id="3385" w:name="_Toc139443156"/>
      <w:bookmarkStart w:id="3386" w:name="_Toc139553459"/>
      <w:bookmarkStart w:id="3387" w:name="_Toc139554667"/>
      <w:bookmarkStart w:id="3388" w:name="_Toc140491306"/>
      <w:bookmarkStart w:id="3389" w:name="_Toc140499115"/>
      <w:bookmarkStart w:id="3390" w:name="_Toc140796046"/>
      <w:bookmarkStart w:id="3391" w:name="_Toc145595619"/>
      <w:r w:rsidRPr="008F2AC9">
        <w:rPr>
          <w:rFonts w:asciiTheme="minorHAnsi" w:eastAsia="Calibri" w:hAnsiTheme="minorHAnsi" w:cstheme="minorHAnsi"/>
          <w:color w:val="000000" w:themeColor="text1"/>
          <w:sz w:val="24"/>
          <w:szCs w:val="24"/>
        </w:rPr>
        <w:t>Statewide Plan Addressing Alzheimer’s Disease (S. 569, Act 62)</w:t>
      </w:r>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p>
    <w:p w14:paraId="500A61D1" w14:textId="77777777" w:rsidR="00024BDC"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569</w:t>
      </w:r>
      <w:r w:rsidR="000B190F" w:rsidRPr="008F2AC9">
        <w:rPr>
          <w:rFonts w:ascii="Calibri" w:eastAsia="Calibri" w:hAnsi="Calibri" w:cs="Calibri"/>
          <w:b/>
          <w:bCs/>
          <w:color w:val="000000" w:themeColor="text1"/>
          <w:sz w:val="24"/>
          <w:szCs w:val="24"/>
        </w:rPr>
        <w:t xml:space="preserve"> (Act 62</w:t>
      </w:r>
      <w:r w:rsidR="000B190F" w:rsidRPr="008F2AC9">
        <w:rPr>
          <w:rFonts w:ascii="Calibri" w:eastAsia="Calibri" w:hAnsi="Calibri" w:cs="Calibri"/>
          <w:color w:val="000000" w:themeColor="text1"/>
          <w:sz w:val="24"/>
          <w:szCs w:val="24"/>
        </w:rPr>
        <w:fldChar w:fldCharType="begin"/>
      </w:r>
      <w:r w:rsidR="000B190F" w:rsidRPr="008F2AC9">
        <w:rPr>
          <w:color w:val="000000" w:themeColor="text1"/>
        </w:rPr>
        <w:instrText xml:space="preserve"> XE "</w:instrText>
      </w:r>
      <w:r w:rsidR="000B190F" w:rsidRPr="008F2AC9">
        <w:rPr>
          <w:rFonts w:ascii="Calibri" w:eastAsia="Calibri" w:hAnsi="Calibri" w:cs="Calibri"/>
          <w:color w:val="000000" w:themeColor="text1"/>
          <w:sz w:val="24"/>
          <w:szCs w:val="24"/>
        </w:rPr>
        <w:instrText>Act 62 (S. 569)</w:instrText>
      </w:r>
      <w:r w:rsidR="000B190F" w:rsidRPr="008F2AC9">
        <w:rPr>
          <w:color w:val="000000" w:themeColor="text1"/>
        </w:rPr>
        <w:instrText xml:space="preserve">" </w:instrText>
      </w:r>
      <w:r w:rsidR="000B190F" w:rsidRPr="008F2AC9">
        <w:rPr>
          <w:rFonts w:ascii="Calibri" w:eastAsia="Calibri" w:hAnsi="Calibri" w:cs="Calibri"/>
          <w:color w:val="000000" w:themeColor="text1"/>
          <w:sz w:val="24"/>
          <w:szCs w:val="24"/>
        </w:rPr>
        <w:fldChar w:fldCharType="end"/>
      </w:r>
      <w:r w:rsidR="000B190F" w:rsidRPr="008F2AC9">
        <w:rPr>
          <w:rFonts w:ascii="Calibri" w:eastAsia="Calibri" w:hAnsi="Calibri" w:cs="Calibri"/>
          <w:color w:val="000000" w:themeColor="text1"/>
          <w:sz w:val="24"/>
          <w:szCs w:val="24"/>
        </w:rPr>
        <w:t>)</w:t>
      </w:r>
      <w:r w:rsidR="000B190F" w:rsidRPr="008F2AC9">
        <w:rPr>
          <w:rFonts w:ascii="Calibri" w:eastAsia="Calibri" w:hAnsi="Calibri" w:cs="Calibri"/>
          <w:color w:val="000000" w:themeColor="text1"/>
          <w:sz w:val="24"/>
          <w:szCs w:val="24"/>
        </w:rPr>
        <w:fldChar w:fldCharType="begin"/>
      </w:r>
      <w:r w:rsidR="000B190F" w:rsidRPr="008F2AC9">
        <w:rPr>
          <w:color w:val="000000" w:themeColor="text1"/>
        </w:rPr>
        <w:instrText xml:space="preserve"> XE "</w:instrText>
      </w:r>
      <w:r w:rsidR="000B190F" w:rsidRPr="008F2AC9">
        <w:rPr>
          <w:rFonts w:ascii="Calibri" w:eastAsia="Calibri" w:hAnsi="Calibri" w:cs="Calibri"/>
          <w:color w:val="000000" w:themeColor="text1"/>
          <w:sz w:val="24"/>
          <w:szCs w:val="24"/>
        </w:rPr>
        <w:instrText>S. 569 (Act 62)</w:instrText>
      </w:r>
      <w:r w:rsidR="000B190F" w:rsidRPr="008F2AC9">
        <w:rPr>
          <w:color w:val="000000" w:themeColor="text1"/>
        </w:rPr>
        <w:instrText xml:space="preserve">" </w:instrText>
      </w:r>
      <w:r w:rsidR="000B190F" w:rsidRPr="008F2AC9">
        <w:rPr>
          <w:rFonts w:ascii="Calibri" w:eastAsia="Calibri" w:hAnsi="Calibri" w:cs="Calibri"/>
          <w:color w:val="000000" w:themeColor="text1"/>
          <w:sz w:val="24"/>
          <w:szCs w:val="24"/>
        </w:rPr>
        <w:fldChar w:fldCharType="end"/>
      </w:r>
      <w:r w:rsidR="000B190F"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convenes an advisory council to the Alzheimer’s Disease and Related Disorders Resource Coordination Center to update the </w:t>
      </w:r>
      <w:r w:rsidRPr="008F2AC9">
        <w:rPr>
          <w:rFonts w:ascii="Calibri" w:eastAsia="Calibri" w:hAnsi="Calibri" w:cs="Calibri"/>
          <w:b/>
          <w:bCs/>
          <w:color w:val="000000" w:themeColor="text1"/>
          <w:sz w:val="24"/>
          <w:szCs w:val="24"/>
        </w:rPr>
        <w:t>statewide plan addressing Alzheimer’s disease and related dementias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"Alzheimer’s disease and related dementias</w:instrText>
      </w:r>
      <w:r w:rsidR="00F16666" w:rsidRPr="008F2AC9">
        <w:rPr>
          <w:rFonts w:ascii="Calibri" w:eastAsia="Calibri" w:hAnsi="Calibri" w:cs="Calibri"/>
          <w:color w:val="000000" w:themeColor="text1"/>
          <w:sz w:val="24"/>
          <w:szCs w:val="24"/>
        </w:rPr>
        <w:instrText xml:space="preserve"> (S. 569, Act 62)</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advisory council must solicit input from the Department of Health and Environmental Control</w:t>
      </w:r>
      <w:r w:rsidR="00683450" w:rsidRPr="008F2AC9">
        <w:rPr>
          <w:rFonts w:ascii="Calibri" w:eastAsia="Calibri" w:hAnsi="Calibri" w:cs="Calibri"/>
          <w:color w:val="000000" w:themeColor="text1"/>
          <w:sz w:val="24"/>
          <w:szCs w:val="24"/>
        </w:rPr>
        <w:fldChar w:fldCharType="begin"/>
      </w:r>
      <w:r w:rsidR="00683450" w:rsidRPr="008F2AC9">
        <w:rPr>
          <w:color w:val="000000" w:themeColor="text1"/>
        </w:rPr>
        <w:instrText xml:space="preserve"> XE "</w:instrText>
      </w:r>
      <w:r w:rsidR="00683450" w:rsidRPr="008F2AC9">
        <w:rPr>
          <w:rFonts w:ascii="Calibri" w:eastAsia="Calibri" w:hAnsi="Calibri" w:cs="Calibri"/>
          <w:color w:val="000000" w:themeColor="text1"/>
          <w:sz w:val="24"/>
          <w:szCs w:val="24"/>
        </w:rPr>
        <w:instrText>Department of Health and Environmental Control</w:instrText>
      </w:r>
      <w:r w:rsidR="00683450" w:rsidRPr="008F2AC9">
        <w:rPr>
          <w:color w:val="000000" w:themeColor="text1"/>
        </w:rPr>
        <w:instrText xml:space="preserve">" </w:instrText>
      </w:r>
      <w:r w:rsidR="00683450"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Department of Health and Human Services, and the Department of Social Services</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Times New Roman" w:hAnsi="Calibri" w:cs="Calibri"/>
          <w:color w:val="000000" w:themeColor="text1"/>
          <w:sz w:val="24"/>
          <w:szCs w:val="24"/>
        </w:rPr>
        <w:instrText>Social Services</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to ensure the formulation </w:t>
      </w:r>
      <w:r w:rsidR="00024BDC" w:rsidRPr="008F2AC9">
        <w:rPr>
          <w:rFonts w:ascii="Calibri" w:eastAsia="Calibri" w:hAnsi="Calibri" w:cs="Calibri"/>
          <w:color w:val="000000" w:themeColor="text1"/>
          <w:sz w:val="24"/>
          <w:szCs w:val="24"/>
        </w:rPr>
        <w:br w:type="page"/>
      </w:r>
    </w:p>
    <w:p w14:paraId="310CA1F8" w14:textId="395D6C24"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lastRenderedPageBreak/>
        <w:t>of a comprehensive statewide plan. An annual report must be submitted to the Governor</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General Assembly by September 30, 2023</w:t>
      </w:r>
      <w:r w:rsidR="00033E63" w:rsidRPr="008F2AC9">
        <w:rPr>
          <w:rFonts w:ascii="Calibri" w:eastAsia="Calibri" w:hAnsi="Calibri" w:cs="Calibri"/>
          <w:color w:val="000000" w:themeColor="text1"/>
          <w:sz w:val="24"/>
          <w:szCs w:val="24"/>
        </w:rPr>
        <w:fldChar w:fldCharType="begin"/>
      </w:r>
      <w:r w:rsidR="00033E63" w:rsidRPr="008F2AC9">
        <w:rPr>
          <w:color w:val="000000" w:themeColor="text1"/>
        </w:rPr>
        <w:instrText xml:space="preserve"> XE "</w:instrText>
      </w:r>
      <w:r w:rsidR="00033E63" w:rsidRPr="008F2AC9">
        <w:rPr>
          <w:rFonts w:ascii="Calibri" w:eastAsia="Calibri" w:hAnsi="Calibri" w:cs="Calibri"/>
          <w:color w:val="000000" w:themeColor="text1"/>
          <w:sz w:val="24"/>
          <w:szCs w:val="24"/>
        </w:rPr>
        <w:instrText>2023:S. 569 (Act 62): report to the GA</w:instrText>
      </w:r>
      <w:r w:rsidR="00033E63" w:rsidRPr="008F2AC9">
        <w:rPr>
          <w:color w:val="000000" w:themeColor="text1"/>
        </w:rPr>
        <w:instrText xml:space="preserve">" </w:instrText>
      </w:r>
      <w:r w:rsidR="00033E63"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about the progress made toward fulfilling the statewide plan. The statewide plan must be updated in 2028 and every five years thereafter.</w:t>
      </w:r>
    </w:p>
    <w:p w14:paraId="4CAE6309" w14:textId="0D4A4C43"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392" w:name="_Toc138254537"/>
      <w:bookmarkStart w:id="3393" w:name="_Toc138257955"/>
      <w:bookmarkStart w:id="3394" w:name="_Toc138335951"/>
      <w:bookmarkStart w:id="3395" w:name="_Toc138336164"/>
      <w:bookmarkStart w:id="3396" w:name="_Toc138357103"/>
      <w:bookmarkStart w:id="3397" w:name="_Toc138860955"/>
      <w:bookmarkStart w:id="3398" w:name="_Toc139121349"/>
      <w:bookmarkStart w:id="3399" w:name="_Toc139443157"/>
      <w:bookmarkStart w:id="3400" w:name="_Toc139553460"/>
      <w:bookmarkStart w:id="3401" w:name="_Toc139554668"/>
      <w:bookmarkStart w:id="3402" w:name="_Toc140491307"/>
      <w:bookmarkStart w:id="3403" w:name="_Toc140499116"/>
      <w:bookmarkStart w:id="3404" w:name="_Toc140796047"/>
      <w:bookmarkStart w:id="3405" w:name="_Toc145595620"/>
      <w:r w:rsidRPr="008F2AC9">
        <w:rPr>
          <w:rFonts w:ascii="Calibri" w:eastAsia="Calibri" w:hAnsi="Calibri" w:cs="Calibri"/>
          <w:b/>
          <w:bCs/>
          <w:color w:val="000000" w:themeColor="text1"/>
          <w:sz w:val="24"/>
          <w:szCs w:val="24"/>
        </w:rPr>
        <w:t xml:space="preserve">Psychology Interjurisdictional Compact </w:t>
      </w:r>
      <w:r w:rsidR="007B0DFE" w:rsidRPr="008F2AC9">
        <w:rPr>
          <w:rFonts w:ascii="Calibri" w:eastAsia="Calibri" w:hAnsi="Calibri" w:cs="Calibri"/>
          <w:b/>
          <w:bCs/>
          <w:color w:val="000000" w:themeColor="text1"/>
          <w:sz w:val="24"/>
          <w:szCs w:val="24"/>
        </w:rPr>
        <w:t>[PSYPACT]</w:t>
      </w:r>
      <w:r w:rsidRPr="008F2AC9">
        <w:rPr>
          <w:rFonts w:ascii="Calibri" w:eastAsia="Calibri" w:hAnsi="Calibri" w:cs="Calibri"/>
          <w:b/>
          <w:bCs/>
          <w:color w:val="000000" w:themeColor="text1"/>
          <w:sz w:val="24"/>
          <w:szCs w:val="24"/>
        </w:rPr>
        <w:t xml:space="preserve"> Dispute Resolution (H. 3204, Act 35</w:t>
      </w:r>
      <w:r w:rsidRPr="008F2AC9">
        <w:rPr>
          <w:rFonts w:ascii="Calibri" w:eastAsia="Calibri"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XE "</w:instrText>
      </w:r>
      <w:r w:rsidRPr="008F2AC9">
        <w:rPr>
          <w:rFonts w:ascii="Calibri" w:eastAsia="Calibri" w:hAnsi="Calibri" w:cs="Calibri"/>
          <w:color w:val="000000" w:themeColor="text1"/>
          <w:sz w:val="24"/>
          <w:szCs w:val="24"/>
        </w:rPr>
        <w:instrText>Act 35 (H. 3204</w:instrText>
      </w:r>
      <w:r w:rsidR="00281ADA" w:rsidRPr="008F2AC9">
        <w:rPr>
          <w:rFonts w:ascii="Calibri" w:eastAsia="Calibri" w:hAnsi="Calibri" w:cs="Calibri"/>
          <w:color w:val="000000" w:themeColor="text1"/>
          <w:sz w:val="24"/>
          <w:szCs w:val="24"/>
        </w:rPr>
        <w:instrText>)</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p>
    <w:p w14:paraId="591A3619" w14:textId="3BE87534"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 xml:space="preserve">H. 3204 </w:t>
      </w:r>
      <w:r w:rsidR="00405923" w:rsidRPr="008F2AC9">
        <w:rPr>
          <w:rFonts w:ascii="Calibri" w:eastAsia="Calibri" w:hAnsi="Calibri" w:cs="Calibri"/>
          <w:b/>
          <w:bCs/>
          <w:color w:val="000000" w:themeColor="text1"/>
          <w:sz w:val="24"/>
          <w:szCs w:val="24"/>
        </w:rPr>
        <w:t>(Act 35)</w:t>
      </w:r>
      <w:r w:rsidR="00405923" w:rsidRPr="008F2AC9">
        <w:rPr>
          <w:rFonts w:ascii="Calibri" w:eastAsia="Calibri" w:hAnsi="Calibri" w:cs="Calibri"/>
          <w:color w:val="000000" w:themeColor="text1"/>
          <w:sz w:val="24"/>
          <w:szCs w:val="24"/>
        </w:rPr>
        <w:fldChar w:fldCharType="begin"/>
      </w:r>
      <w:r w:rsidR="00405923" w:rsidRPr="008F2AC9">
        <w:rPr>
          <w:color w:val="000000" w:themeColor="text1"/>
        </w:rPr>
        <w:instrText xml:space="preserve"> XE "</w:instrText>
      </w:r>
      <w:r w:rsidR="00405923" w:rsidRPr="008F2AC9">
        <w:rPr>
          <w:rFonts w:ascii="Calibri" w:eastAsia="Calibri" w:hAnsi="Calibri" w:cs="Calibri"/>
          <w:color w:val="000000" w:themeColor="text1"/>
          <w:sz w:val="24"/>
          <w:szCs w:val="24"/>
        </w:rPr>
        <w:instrText>H. 3204 (Act 35)</w:instrText>
      </w:r>
      <w:r w:rsidR="00405923" w:rsidRPr="008F2AC9">
        <w:rPr>
          <w:color w:val="000000" w:themeColor="text1"/>
        </w:rPr>
        <w:instrText xml:space="preserve">" </w:instrText>
      </w:r>
      <w:r w:rsidR="00405923" w:rsidRPr="008F2AC9">
        <w:rPr>
          <w:rFonts w:ascii="Calibri" w:eastAsia="Calibri" w:hAnsi="Calibri" w:cs="Calibri"/>
          <w:color w:val="000000" w:themeColor="text1"/>
          <w:sz w:val="24"/>
          <w:szCs w:val="24"/>
        </w:rPr>
        <w:fldChar w:fldCharType="end"/>
      </w:r>
      <w:r w:rsidR="00405923"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specifies </w:t>
      </w:r>
      <w:r w:rsidRPr="008F2AC9">
        <w:rPr>
          <w:rFonts w:ascii="Calibri" w:eastAsia="Calibri" w:hAnsi="Calibri" w:cs="Calibri"/>
          <w:b/>
          <w:bCs/>
          <w:color w:val="000000" w:themeColor="text1"/>
          <w:sz w:val="24"/>
          <w:szCs w:val="24"/>
        </w:rPr>
        <w:t>Psychology Interjurisdictional Compact [PSYPACT] Dispute Resolution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"Psychology Interjurisdictional Compact Commission [PSYPACT] Dispute Resolution</w:instrText>
      </w:r>
      <w:r w:rsidR="0037471F" w:rsidRPr="008F2AC9">
        <w:rPr>
          <w:rFonts w:ascii="Calibri" w:eastAsia="Calibri" w:hAnsi="Calibri" w:cs="Calibri"/>
          <w:color w:val="000000" w:themeColor="text1"/>
          <w:sz w:val="24"/>
          <w:szCs w:val="24"/>
        </w:rPr>
        <w:instrText xml:space="preserve"> (H. 3204, Act 35)</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jurisdiction.</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For South Carolina to participate in this compact, the United States District Court for Georgia is the required entity for handling any PSYPACT dispute resolutions. This </w:t>
      </w:r>
      <w:r w:rsidR="00764BD8" w:rsidRPr="008F2AC9">
        <w:rPr>
          <w:rFonts w:ascii="Calibri" w:eastAsia="Calibri" w:hAnsi="Calibri" w:cs="Calibri"/>
          <w:color w:val="000000" w:themeColor="text1"/>
          <w:sz w:val="24"/>
          <w:szCs w:val="24"/>
        </w:rPr>
        <w:t>C</w:t>
      </w:r>
      <w:r w:rsidRPr="008F2AC9">
        <w:rPr>
          <w:rFonts w:ascii="Calibri" w:eastAsia="Calibri" w:hAnsi="Calibri" w:cs="Calibri"/>
          <w:color w:val="000000" w:themeColor="text1"/>
          <w:sz w:val="24"/>
          <w:szCs w:val="24"/>
        </w:rPr>
        <w:t>ommission is charged with oversight of the professional work performed by therapists licensed in other states who counsel, or otherwise treat, patients who do not live in those licensing states</w:t>
      </w:r>
      <w:r w:rsidR="00764BD8" w:rsidRPr="008F2AC9">
        <w:rPr>
          <w:rFonts w:ascii="Calibri" w:eastAsia="Calibri" w:hAnsi="Calibri" w:cs="Calibri"/>
          <w:color w:val="000000" w:themeColor="text1"/>
          <w:sz w:val="24"/>
          <w:szCs w:val="24"/>
        </w:rPr>
        <w:t xml:space="preserve"> - </w:t>
      </w:r>
      <w:r w:rsidRPr="008F2AC9">
        <w:rPr>
          <w:rFonts w:ascii="Calibri" w:eastAsia="Calibri" w:hAnsi="Calibri" w:cs="Calibri"/>
          <w:color w:val="000000" w:themeColor="text1"/>
          <w:sz w:val="24"/>
          <w:szCs w:val="24"/>
        </w:rPr>
        <w:t xml:space="preserve"> provid</w:t>
      </w:r>
      <w:r w:rsidR="00764BD8" w:rsidRPr="008F2AC9">
        <w:rPr>
          <w:rFonts w:ascii="Calibri" w:eastAsia="Calibri" w:hAnsi="Calibri" w:cs="Calibri"/>
          <w:color w:val="000000" w:themeColor="text1"/>
          <w:sz w:val="24"/>
          <w:szCs w:val="24"/>
        </w:rPr>
        <w:t>ing</w:t>
      </w:r>
      <w:r w:rsidRPr="008F2AC9">
        <w:rPr>
          <w:rFonts w:ascii="Calibri" w:eastAsia="Calibri" w:hAnsi="Calibri" w:cs="Calibri"/>
          <w:color w:val="000000" w:themeColor="text1"/>
          <w:sz w:val="24"/>
          <w:szCs w:val="24"/>
        </w:rPr>
        <w:t xml:space="preserve"> oversight so that participating nonresident telepsychology therapists would not have to become licensed here before treating South Carolina patients.</w:t>
      </w:r>
    </w:p>
    <w:p w14:paraId="5D9A3126" w14:textId="6B578EFA" w:rsidR="006265F3" w:rsidRPr="008F2AC9" w:rsidRDefault="006265F3" w:rsidP="0067561B">
      <w:pPr>
        <w:keepNext/>
        <w:spacing w:after="40" w:line="240" w:lineRule="auto"/>
        <w:ind w:left="180"/>
        <w:outlineLvl w:val="1"/>
        <w:rPr>
          <w:rFonts w:ascii="Calibri" w:eastAsia="Calibri" w:hAnsi="Calibri" w:cs="Calibri"/>
          <w:b/>
          <w:bCs/>
          <w:color w:val="000000" w:themeColor="text1"/>
          <w:sz w:val="24"/>
          <w:szCs w:val="24"/>
        </w:rPr>
      </w:pPr>
      <w:bookmarkStart w:id="3406" w:name="_Toc138254538"/>
      <w:bookmarkStart w:id="3407" w:name="_Toc138257956"/>
      <w:bookmarkStart w:id="3408" w:name="_Toc138335952"/>
      <w:bookmarkStart w:id="3409" w:name="_Toc138336165"/>
      <w:bookmarkStart w:id="3410" w:name="_Toc138357104"/>
      <w:bookmarkStart w:id="3411" w:name="_Toc138860956"/>
      <w:bookmarkStart w:id="3412" w:name="_Toc139121350"/>
      <w:bookmarkStart w:id="3413" w:name="_Toc139443158"/>
      <w:bookmarkStart w:id="3414" w:name="_Toc139553461"/>
      <w:bookmarkStart w:id="3415" w:name="_Toc139554669"/>
      <w:bookmarkStart w:id="3416" w:name="_Toc140491308"/>
      <w:bookmarkStart w:id="3417" w:name="_Toc140499117"/>
      <w:bookmarkStart w:id="3418" w:name="_Toc140796048"/>
      <w:bookmarkStart w:id="3419" w:name="_Toc145595621"/>
      <w:bookmarkStart w:id="3420" w:name="_Hlk137120487"/>
      <w:r w:rsidRPr="008F2AC9">
        <w:rPr>
          <w:rFonts w:ascii="Calibri" w:eastAsia="Calibri" w:hAnsi="Calibri" w:cs="Calibri"/>
          <w:b/>
          <w:bCs/>
          <w:color w:val="000000" w:themeColor="text1"/>
          <w:sz w:val="24"/>
          <w:szCs w:val="24"/>
        </w:rPr>
        <w:t xml:space="preserve">Anesthesiologist’s Assistants (H. 3877, </w:t>
      </w:r>
      <w:r w:rsidR="00281ADA"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p>
    <w:p w14:paraId="7F5C775C" w14:textId="2B13FCF8" w:rsidR="006265F3" w:rsidRPr="008F2AC9" w:rsidRDefault="006265F3" w:rsidP="006265F3">
      <w:pPr>
        <w:spacing w:line="280" w:lineRule="exact"/>
        <w:rPr>
          <w:rFonts w:ascii="Calibri" w:eastAsia="Calibri" w:hAnsi="Calibri" w:cs="Calibri"/>
          <w:bCs/>
          <w:color w:val="000000" w:themeColor="text1"/>
          <w:sz w:val="24"/>
          <w:szCs w:val="24"/>
        </w:rPr>
      </w:pPr>
      <w:r w:rsidRPr="008F2AC9">
        <w:rPr>
          <w:rFonts w:ascii="Calibri" w:eastAsia="Calibri" w:hAnsi="Calibri" w:cs="Calibri"/>
          <w:b/>
          <w:color w:val="000000" w:themeColor="text1"/>
          <w:sz w:val="24"/>
          <w:szCs w:val="24"/>
        </w:rPr>
        <w:t>H. 3877</w:t>
      </w:r>
      <w:r w:rsidR="00281ADA" w:rsidRPr="008F2AC9">
        <w:rPr>
          <w:rFonts w:ascii="Calibri" w:eastAsia="Calibri" w:hAnsi="Calibri" w:cs="Calibri"/>
          <w:b/>
          <w:color w:val="000000" w:themeColor="text1"/>
          <w:sz w:val="24"/>
          <w:szCs w:val="24"/>
        </w:rPr>
        <w:t xml:space="preserve"> (</w:t>
      </w:r>
      <w:r w:rsidR="00281ADA" w:rsidRPr="008F2AC9">
        <w:rPr>
          <w:rFonts w:ascii="Calibri" w:eastAsia="Calibri" w:hAnsi="Calibri" w:cs="Calibri"/>
          <w:b/>
          <w:bCs/>
          <w:color w:val="000000" w:themeColor="text1"/>
          <w:sz w:val="24"/>
          <w:szCs w:val="24"/>
        </w:rPr>
        <w:t>in the Senate)</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bCs/>
          <w:color w:val="000000" w:themeColor="text1"/>
          <w:sz w:val="24"/>
          <w:szCs w:val="24"/>
        </w:rPr>
        <w:instrText xml:space="preserve"> XE "H. 3877 (</w:instrText>
      </w:r>
      <w:r w:rsidR="00281ADA" w:rsidRPr="008F2AC9">
        <w:rPr>
          <w:rFonts w:ascii="Calibri" w:eastAsia="Calibri" w:hAnsi="Calibri" w:cs="Calibri"/>
          <w:bCs/>
          <w:color w:val="000000" w:themeColor="text1"/>
          <w:sz w:val="24"/>
          <w:szCs w:val="24"/>
        </w:rPr>
        <w:instrText>in the Senate</w:instrText>
      </w:r>
      <w:r w:rsidRPr="008F2AC9">
        <w:rPr>
          <w:rFonts w:ascii="Calibri" w:eastAsia="Calibri" w:hAnsi="Calibri" w:cs="Calibri"/>
          <w:bCs/>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Cs/>
          <w:color w:val="000000" w:themeColor="text1"/>
          <w:sz w:val="24"/>
          <w:szCs w:val="24"/>
        </w:rPr>
        <w:t xml:space="preserve"> </w:t>
      </w:r>
      <w:r w:rsidR="00033E63" w:rsidRPr="008F2AC9">
        <w:rPr>
          <w:rFonts w:ascii="Calibri" w:eastAsia="Calibri" w:hAnsi="Calibri" w:cs="Calibri"/>
          <w:bCs/>
          <w:color w:val="000000" w:themeColor="text1"/>
          <w:sz w:val="24"/>
          <w:szCs w:val="24"/>
        </w:rPr>
        <w:t xml:space="preserve">would </w:t>
      </w:r>
      <w:r w:rsidRPr="008F2AC9">
        <w:rPr>
          <w:rFonts w:ascii="Calibri" w:eastAsia="Calibri" w:hAnsi="Calibri" w:cs="Calibri"/>
          <w:bCs/>
          <w:color w:val="000000" w:themeColor="text1"/>
          <w:sz w:val="24"/>
          <w:szCs w:val="24"/>
        </w:rPr>
        <w:t>revise an anesthesiologist’s</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bCs/>
          <w:color w:val="000000" w:themeColor="text1"/>
          <w:sz w:val="24"/>
          <w:szCs w:val="24"/>
        </w:rPr>
        <w:instrText xml:space="preserve"> XE "anesthesiologists (H. 3877</w:instrText>
      </w:r>
      <w:r w:rsidR="002F2F29" w:rsidRPr="008F2AC9">
        <w:rPr>
          <w:rFonts w:ascii="Calibri" w:eastAsia="Calibri" w:hAnsi="Calibri" w:cs="Calibri"/>
          <w:bCs/>
          <w:color w:val="000000" w:themeColor="text1"/>
          <w:sz w:val="24"/>
          <w:szCs w:val="24"/>
        </w:rPr>
        <w:instrText>, in the Senate</w:instrText>
      </w:r>
      <w:r w:rsidRPr="008F2AC9">
        <w:rPr>
          <w:rFonts w:ascii="Calibri" w:eastAsia="Calibri" w:hAnsi="Calibri" w:cs="Calibri"/>
          <w:bCs/>
          <w:color w:val="000000" w:themeColor="text1"/>
          <w:sz w:val="24"/>
          <w:szCs w:val="24"/>
        </w:rPr>
        <w:instrText xml:space="preserve">):supervision of anesthesiologist’s assistants"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Cs/>
          <w:color w:val="000000" w:themeColor="text1"/>
          <w:sz w:val="24"/>
          <w:szCs w:val="24"/>
        </w:rPr>
        <w:t xml:space="preserve"> supervisory requirements for</w:t>
      </w:r>
      <w:r w:rsidRPr="008F2AC9">
        <w:rPr>
          <w:rFonts w:ascii="Calibri" w:eastAsia="Calibri" w:hAnsi="Calibri" w:cs="Calibri"/>
          <w:b/>
          <w:color w:val="000000" w:themeColor="text1"/>
          <w:sz w:val="24"/>
          <w:szCs w:val="24"/>
        </w:rPr>
        <w:t xml:space="preserve"> anesthesiologist’s assistants</w:t>
      </w:r>
      <w:r w:rsidRPr="008F2AC9">
        <w:rPr>
          <w:rFonts w:ascii="Calibri" w:eastAsia="Calibri" w:hAnsi="Calibri" w:cs="Calibri"/>
          <w:bCs/>
          <w:color w:val="000000" w:themeColor="text1"/>
          <w:sz w:val="24"/>
          <w:szCs w:val="24"/>
        </w:rPr>
        <w:t>.</w:t>
      </w:r>
      <w:r w:rsidR="00AE5550" w:rsidRPr="008F2AC9">
        <w:rPr>
          <w:rFonts w:ascii="Calibri" w:eastAsia="Calibri" w:hAnsi="Calibri" w:cs="Calibri"/>
          <w:bCs/>
          <w:color w:val="000000" w:themeColor="text1"/>
          <w:sz w:val="24"/>
          <w:szCs w:val="24"/>
        </w:rPr>
        <w:t xml:space="preserve"> </w:t>
      </w:r>
      <w:r w:rsidRPr="008F2AC9">
        <w:rPr>
          <w:rFonts w:ascii="Calibri" w:eastAsia="Calibri" w:hAnsi="Calibri" w:cs="Calibri"/>
          <w:bCs/>
          <w:color w:val="000000" w:themeColor="text1"/>
          <w:sz w:val="24"/>
          <w:szCs w:val="24"/>
        </w:rPr>
        <w:t>The bill outlines that an anesthesiologist may not supervise more than four anesthesiologist's assistants at any one time. Sent to the Senate (4/6/23)</w:t>
      </w:r>
    </w:p>
    <w:p w14:paraId="195C0E98" w14:textId="649B77ED"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421" w:name="_Toc134519154"/>
      <w:bookmarkStart w:id="3422" w:name="_Toc135308312"/>
      <w:bookmarkStart w:id="3423" w:name="_Toc135522891"/>
      <w:bookmarkStart w:id="3424" w:name="_Toc135907231"/>
      <w:bookmarkStart w:id="3425" w:name="_Toc135916323"/>
      <w:bookmarkStart w:id="3426" w:name="_Toc138254539"/>
      <w:bookmarkStart w:id="3427" w:name="_Toc138257957"/>
      <w:bookmarkStart w:id="3428" w:name="_Toc138335953"/>
      <w:bookmarkStart w:id="3429" w:name="_Toc138336166"/>
      <w:bookmarkStart w:id="3430" w:name="_Toc138357105"/>
      <w:bookmarkStart w:id="3431" w:name="_Toc138860957"/>
      <w:bookmarkStart w:id="3432" w:name="_Toc139121351"/>
      <w:bookmarkStart w:id="3433" w:name="_Toc139443159"/>
      <w:bookmarkStart w:id="3434" w:name="_Toc139553462"/>
      <w:bookmarkStart w:id="3435" w:name="_Toc139554670"/>
      <w:bookmarkStart w:id="3436" w:name="_Toc140491309"/>
      <w:bookmarkStart w:id="3437" w:name="_Toc140499118"/>
      <w:bookmarkStart w:id="3438" w:name="_Toc140796049"/>
      <w:bookmarkStart w:id="3439" w:name="_Toc145595622"/>
      <w:bookmarkEnd w:id="3420"/>
      <w:r w:rsidRPr="008F2AC9">
        <w:rPr>
          <w:rFonts w:ascii="Calibri" w:eastAsia="Calibri" w:hAnsi="Calibri" w:cs="Calibri"/>
          <w:b/>
          <w:bCs/>
          <w:color w:val="000000" w:themeColor="text1"/>
          <w:sz w:val="24"/>
          <w:szCs w:val="24"/>
        </w:rPr>
        <w:t>Compounding Pharmacies</w:t>
      </w:r>
      <w:bookmarkEnd w:id="3421"/>
      <w:bookmarkEnd w:id="3422"/>
      <w:bookmarkEnd w:id="3423"/>
      <w:bookmarkEnd w:id="3424"/>
      <w:bookmarkEnd w:id="3425"/>
      <w:r w:rsidRPr="008F2AC9">
        <w:rPr>
          <w:rFonts w:ascii="Calibri" w:eastAsia="Calibri" w:hAnsi="Calibri" w:cs="Calibri"/>
          <w:b/>
          <w:bCs/>
          <w:color w:val="000000" w:themeColor="text1"/>
          <w:sz w:val="24"/>
          <w:szCs w:val="24"/>
        </w:rPr>
        <w:t xml:space="preserve"> (H. 3592,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p>
    <w:p w14:paraId="7BA88E98" w14:textId="33B8F91C"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3592</w:t>
      </w:r>
      <w:r w:rsidR="007D65E2" w:rsidRPr="008F2AC9">
        <w:rPr>
          <w:rFonts w:ascii="Calibri" w:eastAsia="Calibri" w:hAnsi="Calibri" w:cs="Calibri"/>
          <w:b/>
          <w:bCs/>
          <w:color w:val="000000" w:themeColor="text1"/>
          <w:sz w:val="24"/>
          <w:szCs w:val="24"/>
        </w:rPr>
        <w:t xml:space="preserve"> (in the Senate)</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instrText>XE "H. 3592 (</w:instrText>
      </w:r>
      <w:r w:rsidR="007D65E2" w:rsidRPr="008F2AC9">
        <w:rPr>
          <w:rFonts w:ascii="Calibri" w:eastAsia="Calibri" w:hAnsi="Calibri" w:cs="Calibri"/>
          <w:b/>
          <w:bCs/>
          <w:color w:val="000000" w:themeColor="text1"/>
          <w:sz w:val="24"/>
          <w:szCs w:val="24"/>
        </w:rPr>
        <w:instrText>in the Senate</w:instrText>
      </w:r>
      <w:r w:rsidRPr="008F2AC9">
        <w:rPr>
          <w:rFonts w:ascii="Calibri" w:eastAsia="Calibri" w:hAnsi="Calibri" w:cs="Calibri"/>
          <w:b/>
          <w:bCs/>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would update the “</w:t>
      </w:r>
      <w:r w:rsidRPr="008F2AC9">
        <w:rPr>
          <w:rFonts w:ascii="Calibri" w:eastAsia="Calibri" w:hAnsi="Calibri" w:cs="Calibri"/>
          <w:b/>
          <w:bCs/>
          <w:color w:val="000000" w:themeColor="text1"/>
          <w:sz w:val="24"/>
          <w:szCs w:val="24"/>
        </w:rPr>
        <w:t>Pharmacy Practice Act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D6696D" w:rsidRPr="008F2AC9">
        <w:rPr>
          <w:rFonts w:ascii="Calibri" w:eastAsia="Calibri" w:hAnsi="Calibri" w:cs="Calibri"/>
          <w:color w:val="000000" w:themeColor="text1"/>
          <w:sz w:val="24"/>
          <w:szCs w:val="24"/>
        </w:rPr>
        <w:instrText>pharmacies:</w:instrText>
      </w:r>
      <w:r w:rsidRPr="008F2AC9">
        <w:rPr>
          <w:rFonts w:ascii="Calibri" w:eastAsia="Calibri" w:hAnsi="Calibri" w:cs="Calibri"/>
          <w:color w:val="000000" w:themeColor="text1"/>
          <w:sz w:val="24"/>
          <w:szCs w:val="24"/>
        </w:rPr>
        <w:instrText>Pharmacy Practice Act:update to</w:instrText>
      </w:r>
      <w:r w:rsidR="007D65E2" w:rsidRPr="008F2AC9">
        <w:rPr>
          <w:rFonts w:ascii="Calibri" w:eastAsia="Calibri" w:hAnsi="Calibri" w:cs="Calibri"/>
          <w:color w:val="000000" w:themeColor="text1"/>
          <w:sz w:val="24"/>
          <w:szCs w:val="24"/>
        </w:rPr>
        <w:instrText xml:space="preserve"> (H. 3592</w:instrText>
      </w:r>
      <w:r w:rsidR="007236BE" w:rsidRPr="008F2AC9">
        <w:rPr>
          <w:rFonts w:ascii="Calibri" w:eastAsia="Calibri" w:hAnsi="Calibri" w:cs="Calibri"/>
          <w:color w:val="000000" w:themeColor="text1"/>
          <w:sz w:val="24"/>
          <w:szCs w:val="24"/>
        </w:rPr>
        <w:instrText>, in the Senate</w:instrText>
      </w:r>
      <w:r w:rsidR="007D65E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by removing certain definitions related to the compounding of medications and revises requirements for </w:t>
      </w:r>
      <w:r w:rsidRPr="008F2AC9">
        <w:rPr>
          <w:rFonts w:ascii="Calibri" w:eastAsia="Calibri" w:hAnsi="Calibri" w:cs="Calibri"/>
          <w:b/>
          <w:bCs/>
          <w:color w:val="000000" w:themeColor="text1"/>
          <w:sz w:val="24"/>
          <w:szCs w:val="24"/>
        </w:rPr>
        <w:t>compounding pharmacies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"pharmacies</w:instrText>
      </w:r>
      <w:r w:rsidR="00D6696D"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compounding</w:instrText>
      </w:r>
      <w:r w:rsidR="007D65E2" w:rsidRPr="008F2AC9">
        <w:rPr>
          <w:rFonts w:ascii="Calibri" w:eastAsia="Calibri" w:hAnsi="Calibri" w:cs="Calibri"/>
          <w:color w:val="000000" w:themeColor="text1"/>
          <w:sz w:val="24"/>
          <w:szCs w:val="24"/>
        </w:rPr>
        <w:instrText xml:space="preserve"> (H. 3592</w:instrText>
      </w:r>
      <w:r w:rsidR="007236BE" w:rsidRPr="008F2AC9">
        <w:rPr>
          <w:rFonts w:ascii="Calibri" w:eastAsia="Calibri" w:hAnsi="Calibri" w:cs="Calibri"/>
          <w:color w:val="000000" w:themeColor="text1"/>
          <w:sz w:val="24"/>
          <w:szCs w:val="24"/>
        </w:rPr>
        <w:instrText>, in the Senate</w:instrText>
      </w:r>
      <w:r w:rsidR="007D65E2"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The bill charges the Board of Pharmacy with developing regulations based on a review of available compendia literature, medical or scientific literature, and/or practical experience in the art of compounding. Until regulations are promulgated by the Board of Pharmacy, compounding pharmacies shall comply with the compounding standards in the state. Sent to the Senate (5/5/23).</w:t>
      </w:r>
    </w:p>
    <w:p w14:paraId="0C7351F6" w14:textId="7278554B"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440" w:name="_Toc134519155"/>
      <w:bookmarkStart w:id="3441" w:name="_Toc135308313"/>
      <w:bookmarkStart w:id="3442" w:name="_Toc135522892"/>
      <w:bookmarkStart w:id="3443" w:name="_Toc135907232"/>
      <w:bookmarkStart w:id="3444" w:name="_Toc135916324"/>
      <w:bookmarkStart w:id="3445" w:name="_Toc138254540"/>
      <w:bookmarkStart w:id="3446" w:name="_Toc138257958"/>
      <w:bookmarkStart w:id="3447" w:name="_Toc138335954"/>
      <w:bookmarkStart w:id="3448" w:name="_Toc138336167"/>
      <w:bookmarkStart w:id="3449" w:name="_Toc138357106"/>
      <w:bookmarkStart w:id="3450" w:name="_Toc138860958"/>
      <w:bookmarkStart w:id="3451" w:name="_Toc139121352"/>
      <w:bookmarkStart w:id="3452" w:name="_Toc139443160"/>
      <w:bookmarkStart w:id="3453" w:name="_Toc139553463"/>
      <w:bookmarkStart w:id="3454" w:name="_Toc139554671"/>
      <w:bookmarkStart w:id="3455" w:name="_Toc140491310"/>
      <w:bookmarkStart w:id="3456" w:name="_Toc140499119"/>
      <w:bookmarkStart w:id="3457" w:name="_Toc140796050"/>
      <w:bookmarkStart w:id="3458" w:name="_Toc145595623"/>
      <w:bookmarkStart w:id="3459" w:name="_Hlk137120708"/>
      <w:r w:rsidRPr="008F2AC9">
        <w:rPr>
          <w:rFonts w:ascii="Calibri" w:eastAsia="Calibri" w:hAnsi="Calibri" w:cs="Calibri"/>
          <w:b/>
          <w:bCs/>
          <w:color w:val="000000" w:themeColor="text1"/>
          <w:sz w:val="24"/>
          <w:szCs w:val="24"/>
        </w:rPr>
        <w:t>Telehealth and Telemedicine Modernization Act</w:t>
      </w:r>
      <w:bookmarkEnd w:id="3440"/>
      <w:bookmarkEnd w:id="3441"/>
      <w:bookmarkEnd w:id="3442"/>
      <w:bookmarkEnd w:id="3443"/>
      <w:bookmarkEnd w:id="3444"/>
      <w:r w:rsidRPr="008F2AC9">
        <w:rPr>
          <w:rFonts w:ascii="Calibri" w:eastAsia="Calibri" w:hAnsi="Calibri" w:cs="Calibri"/>
          <w:b/>
          <w:bCs/>
          <w:color w:val="000000" w:themeColor="text1"/>
          <w:sz w:val="24"/>
          <w:szCs w:val="24"/>
        </w:rPr>
        <w:t xml:space="preserve"> (H. 4159, </w:t>
      </w:r>
      <w:r w:rsidR="00251E83"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p>
    <w:p w14:paraId="193D4644" w14:textId="77777777" w:rsidR="00024BDC" w:rsidRPr="008F2AC9" w:rsidRDefault="006265F3" w:rsidP="006265F3">
      <w:pPr>
        <w:spacing w:line="280" w:lineRule="exact"/>
        <w:rPr>
          <w:rFonts w:ascii="Calibri" w:eastAsia="Calibri" w:hAnsi="Calibri" w:cs="Times New Roman"/>
          <w:color w:val="000000" w:themeColor="text1"/>
          <w:sz w:val="24"/>
          <w:szCs w:val="24"/>
        </w:rPr>
      </w:pPr>
      <w:r w:rsidRPr="008F2AC9">
        <w:rPr>
          <w:rFonts w:ascii="Calibri" w:eastAsia="Calibri" w:hAnsi="Calibri" w:cs="Times New Roman"/>
          <w:b/>
          <w:bCs/>
          <w:color w:val="000000" w:themeColor="text1"/>
          <w:sz w:val="24"/>
          <w:szCs w:val="24"/>
        </w:rPr>
        <w:t>H. 4159</w:t>
      </w:r>
      <w:r w:rsidR="00251E83" w:rsidRPr="008F2AC9">
        <w:rPr>
          <w:rFonts w:ascii="Calibri" w:eastAsia="Calibri" w:hAnsi="Calibri" w:cs="Times New Roman"/>
          <w:b/>
          <w:bCs/>
          <w:color w:val="000000" w:themeColor="text1"/>
          <w:sz w:val="24"/>
          <w:szCs w:val="24"/>
        </w:rPr>
        <w:t xml:space="preserve"> (</w:t>
      </w:r>
      <w:r w:rsidR="00251E83" w:rsidRPr="008F2AC9">
        <w:rPr>
          <w:rFonts w:ascii="Calibri" w:eastAsia="Calibri" w:hAnsi="Calibri" w:cs="Calibri"/>
          <w:b/>
          <w:bCs/>
          <w:color w:val="000000" w:themeColor="text1"/>
          <w:sz w:val="24"/>
          <w:szCs w:val="24"/>
        </w:rPr>
        <w:t>in the Senate)</w:t>
      </w:r>
      <w:r w:rsidRPr="008F2AC9">
        <w:rPr>
          <w:rFonts w:ascii="Calibri" w:eastAsia="Calibri" w:hAnsi="Calibri" w:cs="Times New Roman"/>
          <w:color w:val="000000" w:themeColor="text1"/>
          <w:sz w:val="24"/>
          <w:szCs w:val="24"/>
        </w:rPr>
        <w:fldChar w:fldCharType="begin"/>
      </w:r>
      <w:r w:rsidRPr="008F2AC9">
        <w:rPr>
          <w:rFonts w:ascii="Calibri" w:eastAsia="Calibri" w:hAnsi="Calibri" w:cs="Times New Roman"/>
          <w:color w:val="000000" w:themeColor="text1"/>
          <w:sz w:val="24"/>
          <w:szCs w:val="24"/>
        </w:rPr>
        <w:instrText xml:space="preserve"> XE "H. 4159 (</w:instrText>
      </w:r>
      <w:r w:rsidR="007D65E2" w:rsidRPr="008F2AC9">
        <w:rPr>
          <w:rFonts w:ascii="Calibri" w:eastAsia="Calibri" w:hAnsi="Calibri" w:cs="Calibri"/>
          <w:color w:val="000000" w:themeColor="text1"/>
          <w:sz w:val="24"/>
          <w:szCs w:val="24"/>
        </w:rPr>
        <w:instrText>in the Senate</w:instrText>
      </w:r>
      <w:r w:rsidRPr="008F2AC9">
        <w:rPr>
          <w:rFonts w:ascii="Calibri" w:eastAsia="Calibri" w:hAnsi="Calibri" w:cs="Times New Roman"/>
          <w:color w:val="000000" w:themeColor="text1"/>
          <w:sz w:val="24"/>
          <w:szCs w:val="24"/>
        </w:rPr>
        <w:instrText xml:space="preserve">)" </w:instrText>
      </w:r>
      <w:r w:rsidRPr="008F2AC9">
        <w:rPr>
          <w:rFonts w:ascii="Calibri" w:eastAsia="Calibri" w:hAnsi="Calibri" w:cs="Times New Roman"/>
          <w:color w:val="000000" w:themeColor="text1"/>
          <w:sz w:val="24"/>
          <w:szCs w:val="24"/>
        </w:rPr>
        <w:fldChar w:fldCharType="end"/>
      </w:r>
      <w:r w:rsidRPr="008F2AC9">
        <w:rPr>
          <w:rFonts w:ascii="Calibri" w:eastAsia="Calibri" w:hAnsi="Calibri" w:cs="Times New Roman"/>
          <w:color w:val="000000" w:themeColor="text1"/>
          <w:sz w:val="24"/>
          <w:szCs w:val="24"/>
        </w:rPr>
        <w:t xml:space="preserve"> </w:t>
      </w:r>
      <w:r w:rsidR="00764BD8" w:rsidRPr="008F2AC9">
        <w:rPr>
          <w:rFonts w:ascii="Calibri" w:eastAsia="Calibri" w:hAnsi="Calibri" w:cs="Times New Roman"/>
          <w:color w:val="000000" w:themeColor="text1"/>
          <w:sz w:val="24"/>
          <w:szCs w:val="24"/>
        </w:rPr>
        <w:t>would</w:t>
      </w:r>
      <w:r w:rsidRPr="008F2AC9">
        <w:rPr>
          <w:rFonts w:ascii="Calibri" w:eastAsia="Calibri" w:hAnsi="Calibri" w:cs="Times New Roman"/>
          <w:color w:val="000000" w:themeColor="text1"/>
          <w:sz w:val="24"/>
          <w:szCs w:val="24"/>
        </w:rPr>
        <w:t xml:space="preserve"> expand telehealth to all licensed practitioners by enacting the "</w:t>
      </w:r>
      <w:r w:rsidRPr="008F2AC9">
        <w:rPr>
          <w:rFonts w:ascii="Calibri" w:eastAsia="Calibri" w:hAnsi="Calibri" w:cs="Times New Roman"/>
          <w:b/>
          <w:bCs/>
          <w:color w:val="000000" w:themeColor="text1"/>
          <w:sz w:val="24"/>
          <w:szCs w:val="24"/>
        </w:rPr>
        <w:t>South Carolina Telehealth and Telemedicine Modernization Act</w:t>
      </w:r>
      <w:r w:rsidRPr="008F2AC9">
        <w:rPr>
          <w:rFonts w:ascii="Calibri" w:eastAsia="Calibri" w:hAnsi="Calibri" w:cs="Times New Roman"/>
          <w:color w:val="000000" w:themeColor="text1"/>
          <w:sz w:val="24"/>
          <w:szCs w:val="24"/>
        </w:rPr>
        <w:fldChar w:fldCharType="begin"/>
      </w:r>
      <w:r w:rsidRPr="008F2AC9">
        <w:rPr>
          <w:rFonts w:ascii="Calibri" w:eastAsia="Calibri" w:hAnsi="Calibri" w:cs="Times New Roman"/>
          <w:color w:val="000000" w:themeColor="text1"/>
          <w:sz w:val="24"/>
          <w:szCs w:val="24"/>
        </w:rPr>
        <w:instrText xml:space="preserve"> XE "Telehealth and Telemedicine Modernization Act</w:instrText>
      </w:r>
      <w:r w:rsidR="007D65E2" w:rsidRPr="008F2AC9">
        <w:rPr>
          <w:rFonts w:ascii="Calibri" w:eastAsia="Calibri" w:hAnsi="Calibri" w:cs="Times New Roman"/>
          <w:color w:val="000000" w:themeColor="text1"/>
          <w:sz w:val="24"/>
          <w:szCs w:val="24"/>
        </w:rPr>
        <w:instrText xml:space="preserve"> (H. 4159</w:instrText>
      </w:r>
      <w:r w:rsidR="007C1B38" w:rsidRPr="008F2AC9">
        <w:rPr>
          <w:rFonts w:ascii="Calibri" w:eastAsia="Calibri" w:hAnsi="Calibri" w:cs="Times New Roman"/>
          <w:color w:val="000000" w:themeColor="text1"/>
          <w:sz w:val="24"/>
          <w:szCs w:val="24"/>
        </w:rPr>
        <w:instrText>, in the Senate</w:instrText>
      </w:r>
      <w:r w:rsidR="007D65E2" w:rsidRPr="008F2AC9">
        <w:rPr>
          <w:rFonts w:ascii="Calibri" w:eastAsia="Calibri" w:hAnsi="Calibri" w:cs="Times New Roman"/>
          <w:color w:val="000000" w:themeColor="text1"/>
          <w:sz w:val="24"/>
          <w:szCs w:val="24"/>
        </w:rPr>
        <w:instrText>)</w:instrText>
      </w:r>
      <w:r w:rsidRPr="008F2AC9">
        <w:rPr>
          <w:rFonts w:ascii="Calibri" w:eastAsia="Calibri" w:hAnsi="Calibri" w:cs="Times New Roman"/>
          <w:color w:val="000000" w:themeColor="text1"/>
          <w:sz w:val="24"/>
          <w:szCs w:val="24"/>
        </w:rPr>
        <w:instrText xml:space="preserve">" </w:instrText>
      </w:r>
      <w:r w:rsidRPr="008F2AC9">
        <w:rPr>
          <w:rFonts w:ascii="Calibri" w:eastAsia="Calibri" w:hAnsi="Calibri" w:cs="Times New Roman"/>
          <w:color w:val="000000" w:themeColor="text1"/>
          <w:sz w:val="24"/>
          <w:szCs w:val="24"/>
        </w:rPr>
        <w:fldChar w:fldCharType="end"/>
      </w:r>
      <w:r w:rsidRPr="008F2AC9">
        <w:rPr>
          <w:rFonts w:ascii="Calibri" w:eastAsia="Calibri" w:hAnsi="Calibri" w:cs="Times New Roman"/>
          <w:color w:val="000000" w:themeColor="text1"/>
          <w:sz w:val="24"/>
          <w:szCs w:val="24"/>
        </w:rPr>
        <w:t>."</w:t>
      </w:r>
      <w:r w:rsidR="00AE5550" w:rsidRPr="008F2AC9">
        <w:rPr>
          <w:rFonts w:ascii="Calibri" w:eastAsia="Calibri" w:hAnsi="Calibri" w:cs="Times New Roman"/>
          <w:color w:val="000000" w:themeColor="text1"/>
          <w:sz w:val="24"/>
          <w:szCs w:val="24"/>
        </w:rPr>
        <w:t xml:space="preserve"> </w:t>
      </w:r>
      <w:r w:rsidRPr="008F2AC9">
        <w:rPr>
          <w:rFonts w:ascii="Calibri" w:eastAsia="Calibri" w:hAnsi="Calibri" w:cs="Times New Roman"/>
          <w:color w:val="000000" w:themeColor="text1"/>
          <w:sz w:val="24"/>
          <w:szCs w:val="24"/>
        </w:rPr>
        <w:t xml:space="preserve">Among many things, the bill provides requirements for regulated health care professionals who provide healthcare by means of telehealth. The bill updates the </w:t>
      </w:r>
      <w:r w:rsidR="00764BD8" w:rsidRPr="008F2AC9">
        <w:rPr>
          <w:rFonts w:ascii="Calibri" w:eastAsia="Calibri" w:hAnsi="Calibri" w:cs="Times New Roman"/>
          <w:color w:val="000000" w:themeColor="text1"/>
          <w:sz w:val="24"/>
          <w:szCs w:val="24"/>
        </w:rPr>
        <w:t>A</w:t>
      </w:r>
      <w:r w:rsidRPr="008F2AC9">
        <w:rPr>
          <w:rFonts w:ascii="Calibri" w:eastAsia="Calibri" w:hAnsi="Calibri" w:cs="Times New Roman"/>
          <w:color w:val="000000" w:themeColor="text1"/>
          <w:sz w:val="24"/>
          <w:szCs w:val="24"/>
        </w:rPr>
        <w:t xml:space="preserve">ct to remove the in-person requirement. It states health care professionals shall adhere to the same standard of care as required for in-person care and must be evaluated according to the standard of care applicable to the licensee's area of specialty. </w:t>
      </w:r>
      <w:bookmarkEnd w:id="3459"/>
      <w:r w:rsidRPr="008F2AC9">
        <w:rPr>
          <w:rFonts w:ascii="Calibri" w:eastAsia="Calibri" w:hAnsi="Calibri" w:cs="Times New Roman"/>
          <w:color w:val="000000" w:themeColor="text1"/>
          <w:sz w:val="24"/>
          <w:szCs w:val="24"/>
        </w:rPr>
        <w:t>The bill introduces a revised definition of "telehealth" which means the use of electronic communications, information technology, or other means to deliver clinical health care, pa</w:t>
      </w:r>
      <w:r w:rsidR="00024BDC" w:rsidRPr="008F2AC9">
        <w:rPr>
          <w:rFonts w:ascii="Calibri" w:eastAsia="Calibri" w:hAnsi="Calibri" w:cs="Times New Roman"/>
          <w:color w:val="000000" w:themeColor="text1"/>
          <w:sz w:val="24"/>
          <w:szCs w:val="24"/>
        </w:rPr>
        <w:br w:type="page"/>
      </w:r>
    </w:p>
    <w:p w14:paraId="3F1BFDD8" w14:textId="68FEFD03" w:rsidR="006265F3" w:rsidRPr="008F2AC9" w:rsidRDefault="006265F3" w:rsidP="006265F3">
      <w:pPr>
        <w:spacing w:line="280" w:lineRule="exact"/>
        <w:rPr>
          <w:rFonts w:ascii="Calibri" w:eastAsia="Calibri" w:hAnsi="Calibri" w:cs="Times New Roman"/>
          <w:color w:val="000000" w:themeColor="text1"/>
          <w:sz w:val="24"/>
          <w:szCs w:val="24"/>
        </w:rPr>
      </w:pPr>
      <w:r w:rsidRPr="008F2AC9">
        <w:rPr>
          <w:rFonts w:ascii="Calibri" w:eastAsia="Calibri" w:hAnsi="Calibri" w:cs="Times New Roman"/>
          <w:color w:val="000000" w:themeColor="text1"/>
          <w:sz w:val="24"/>
          <w:szCs w:val="24"/>
        </w:rPr>
        <w:lastRenderedPageBreak/>
        <w:t>tient and professional health-related education, public health, or health administration between a licensee in one location and a patient in another location. The bill outlines that licensees need not reside or maintain a physical office to practice telehealth. The bill also makes changes for prescribing medications based on physician-patient relationships established solely by telemedicine. Sent to the Senate (5/5/2023)</w:t>
      </w:r>
    </w:p>
    <w:p w14:paraId="2FE61924" w14:textId="726445C2"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460" w:name="_Toc135308350"/>
      <w:bookmarkStart w:id="3461" w:name="_Toc135522934"/>
      <w:bookmarkStart w:id="3462" w:name="_Toc135907235"/>
      <w:bookmarkStart w:id="3463" w:name="_Toc135916327"/>
      <w:bookmarkStart w:id="3464" w:name="_Toc138254541"/>
      <w:bookmarkStart w:id="3465" w:name="_Toc138257959"/>
      <w:bookmarkStart w:id="3466" w:name="_Toc138335955"/>
      <w:bookmarkStart w:id="3467" w:name="_Toc138336168"/>
      <w:bookmarkStart w:id="3468" w:name="_Toc138357107"/>
      <w:bookmarkStart w:id="3469" w:name="_Toc138860959"/>
      <w:bookmarkStart w:id="3470" w:name="_Toc139121353"/>
      <w:bookmarkStart w:id="3471" w:name="_Toc139443161"/>
      <w:bookmarkStart w:id="3472" w:name="_Toc139553464"/>
      <w:bookmarkStart w:id="3473" w:name="_Toc139554672"/>
      <w:bookmarkStart w:id="3474" w:name="_Toc140491311"/>
      <w:bookmarkStart w:id="3475" w:name="_Toc140499120"/>
      <w:bookmarkStart w:id="3476" w:name="_Toc140796051"/>
      <w:bookmarkStart w:id="3477" w:name="_Toc145595624"/>
      <w:bookmarkStart w:id="3478" w:name="_Hlk134711207"/>
      <w:r w:rsidRPr="008F2AC9">
        <w:rPr>
          <w:rFonts w:ascii="Calibri" w:eastAsia="Times New Roman" w:hAnsi="Calibri" w:cs="Calibri"/>
          <w:b/>
          <w:bCs/>
          <w:color w:val="000000" w:themeColor="text1"/>
          <w:sz w:val="24"/>
          <w:szCs w:val="24"/>
        </w:rPr>
        <w:t>Living Donor Protection Act</w:t>
      </w:r>
      <w:bookmarkEnd w:id="3460"/>
      <w:bookmarkEnd w:id="3461"/>
      <w:bookmarkEnd w:id="3462"/>
      <w:bookmarkEnd w:id="3463"/>
      <w:r w:rsidRPr="008F2AC9">
        <w:rPr>
          <w:rFonts w:ascii="Calibri" w:eastAsia="Times New Roman" w:hAnsi="Calibri" w:cs="Calibri"/>
          <w:b/>
          <w:bCs/>
          <w:color w:val="000000" w:themeColor="text1"/>
          <w:sz w:val="24"/>
          <w:szCs w:val="24"/>
        </w:rPr>
        <w:t xml:space="preserve"> (H. 3255, </w:t>
      </w:r>
      <w:r w:rsidR="000D5EC2"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p>
    <w:p w14:paraId="295F5378" w14:textId="6C4D8EC7" w:rsidR="006265F3" w:rsidRPr="008F2AC9" w:rsidRDefault="006265F3" w:rsidP="003C33CC">
      <w:pPr>
        <w:spacing w:after="360" w:line="240" w:lineRule="auto"/>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3255</w:t>
      </w:r>
      <w:r w:rsidR="000D5EC2" w:rsidRPr="008F2AC9">
        <w:rPr>
          <w:rFonts w:ascii="Calibri" w:eastAsia="Calibri" w:hAnsi="Calibri" w:cs="Calibri"/>
          <w:b/>
          <w:bCs/>
          <w:color w:val="000000" w:themeColor="text1"/>
          <w:sz w:val="24"/>
          <w:szCs w:val="24"/>
        </w:rPr>
        <w:t xml:space="preserve"> (</w:t>
      </w:r>
      <w:r w:rsidR="000D5EC2" w:rsidRPr="008F2AC9">
        <w:rPr>
          <w:rFonts w:ascii="Calibri" w:eastAsia="Times New Roman" w:hAnsi="Calibri" w:cs="Calibri"/>
          <w:b/>
          <w:bCs/>
          <w:color w:val="000000" w:themeColor="text1"/>
          <w:sz w:val="24"/>
          <w:szCs w:val="24"/>
        </w:rPr>
        <w:t>in the Senate)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3255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would enact the </w:t>
      </w:r>
      <w:r w:rsidRPr="008F2AC9">
        <w:rPr>
          <w:rFonts w:ascii="Calibri" w:eastAsia="Calibri" w:hAnsi="Calibri" w:cs="Calibri"/>
          <w:b/>
          <w:bCs/>
          <w:color w:val="000000" w:themeColor="text1"/>
          <w:sz w:val="24"/>
          <w:szCs w:val="24"/>
        </w:rPr>
        <w:t>“Living Donor Protection Act</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"Living Donor Protection Act (H. 3255</w:instrText>
      </w:r>
      <w:r w:rsidR="005B5DDE" w:rsidRPr="008F2AC9">
        <w:rPr>
          <w:rFonts w:ascii="Calibri" w:eastAsia="Calibri" w:hAnsi="Calibri" w:cs="Calibri"/>
          <w:color w:val="000000" w:themeColor="text1"/>
          <w:sz w:val="24"/>
          <w:szCs w:val="24"/>
        </w:rPr>
        <w:instrText>,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bill prohibits issuers of individual life insurance policies, group life insurance policies, disability income insurance policies, and long-term care insurance policies from discriminating against living organ donors</w:t>
      </w:r>
      <w:r w:rsidR="006C7E1A"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These insurers may not: decline or limit coverage based solely upon someone’s status as a living organ donor</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preclude an insured from donating all or part of an organ as a condition of continuing to receive insurance coverage</w:t>
      </w:r>
      <w:r w:rsidR="0038711B"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or discriminate in the offering, issuance, cancellation, amount of coverage, price, or any other condition of an insurance policy for a person, based solely and without any </w:t>
      </w:r>
      <w:r w:rsidR="003C33CC" w:rsidRPr="008F2AC9">
        <w:rPr>
          <w:rFonts w:ascii="Calibri" w:eastAsia="Calibri" w:hAnsi="Calibri" w:cs="Calibri"/>
          <w:color w:val="000000" w:themeColor="text1"/>
          <w:sz w:val="24"/>
          <w:szCs w:val="24"/>
        </w:rPr>
        <w:t xml:space="preserve">“additional actuarial risks” upon the individual’s status </w:t>
      </w:r>
      <w:r w:rsidR="006C7E1A" w:rsidRPr="008F2AC9">
        <w:rPr>
          <w:rFonts w:ascii="Calibri" w:eastAsia="Calibri" w:hAnsi="Calibri" w:cs="Calibri"/>
          <w:color w:val="000000" w:themeColor="text1"/>
          <w:sz w:val="24"/>
          <w:szCs w:val="24"/>
        </w:rPr>
        <w:t>a</w:t>
      </w:r>
      <w:r w:rsidRPr="008F2AC9">
        <w:rPr>
          <w:rFonts w:ascii="Calibri" w:eastAsia="Calibri" w:hAnsi="Calibri" w:cs="Calibri"/>
          <w:color w:val="000000" w:themeColor="text1"/>
          <w:sz w:val="24"/>
          <w:szCs w:val="24"/>
        </w:rPr>
        <w:t xml:space="preserve">s </w:t>
      </w:r>
      <w:r w:rsidR="006C7E1A" w:rsidRPr="008F2AC9">
        <w:rPr>
          <w:rFonts w:ascii="Calibri" w:eastAsia="Calibri" w:hAnsi="Calibri" w:cs="Calibri"/>
          <w:color w:val="000000" w:themeColor="text1"/>
          <w:sz w:val="24"/>
          <w:szCs w:val="24"/>
        </w:rPr>
        <w:t>a</w:t>
      </w:r>
      <w:r w:rsidRPr="008F2AC9">
        <w:rPr>
          <w:rFonts w:ascii="Calibri" w:eastAsia="Calibri" w:hAnsi="Calibri" w:cs="Calibri"/>
          <w:color w:val="000000" w:themeColor="text1"/>
          <w:sz w:val="24"/>
          <w:szCs w:val="24"/>
        </w:rPr>
        <w:t xml:space="preserve"> </w:t>
      </w:r>
      <w:r w:rsidR="006C7E1A" w:rsidRPr="008F2AC9">
        <w:rPr>
          <w:rFonts w:ascii="Calibri" w:eastAsia="Calibri" w:hAnsi="Calibri" w:cs="Calibri"/>
          <w:color w:val="000000" w:themeColor="text1"/>
          <w:sz w:val="24"/>
          <w:szCs w:val="24"/>
        </w:rPr>
        <w:t>l</w:t>
      </w:r>
      <w:r w:rsidRPr="008F2AC9">
        <w:rPr>
          <w:rFonts w:ascii="Calibri" w:eastAsia="Calibri" w:hAnsi="Calibri" w:cs="Calibri"/>
          <w:color w:val="000000" w:themeColor="text1"/>
          <w:sz w:val="24"/>
          <w:szCs w:val="24"/>
        </w:rPr>
        <w:t xml:space="preserve">iving </w:t>
      </w:r>
      <w:r w:rsidR="006C7E1A" w:rsidRPr="008F2AC9">
        <w:rPr>
          <w:rFonts w:ascii="Calibri" w:eastAsia="Calibri" w:hAnsi="Calibri" w:cs="Calibri"/>
          <w:color w:val="000000" w:themeColor="text1"/>
          <w:sz w:val="24"/>
          <w:szCs w:val="24"/>
        </w:rPr>
        <w:t>o</w:t>
      </w:r>
      <w:r w:rsidRPr="008F2AC9">
        <w:rPr>
          <w:rFonts w:ascii="Calibri" w:eastAsia="Calibri" w:hAnsi="Calibri" w:cs="Calibri"/>
          <w:color w:val="000000" w:themeColor="text1"/>
          <w:sz w:val="24"/>
          <w:szCs w:val="24"/>
        </w:rPr>
        <w:t xml:space="preserve">rgan </w:t>
      </w:r>
      <w:r w:rsidR="006C7E1A"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onor.</w:t>
      </w:r>
      <w:r w:rsidR="003C33CC"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Sent to the Senate (04/19/23).</w:t>
      </w:r>
    </w:p>
    <w:p w14:paraId="4911F0D2" w14:textId="59E4AB8A" w:rsidR="006265F3" w:rsidRPr="008F2AC9" w:rsidRDefault="006265F3" w:rsidP="006265F3">
      <w:pPr>
        <w:keepNext/>
        <w:spacing w:line="240" w:lineRule="auto"/>
        <w:jc w:val="center"/>
        <w:outlineLvl w:val="1"/>
        <w:rPr>
          <w:rFonts w:ascii="Calibri" w:eastAsia="Times New Roman" w:hAnsi="Calibri" w:cs="Calibri"/>
          <w:b/>
          <w:bCs/>
          <w:color w:val="000000" w:themeColor="text1"/>
          <w:sz w:val="24"/>
          <w:szCs w:val="24"/>
        </w:rPr>
      </w:pPr>
      <w:bookmarkStart w:id="3479" w:name="_Toc135308269"/>
      <w:bookmarkStart w:id="3480" w:name="_Toc135522895"/>
      <w:bookmarkStart w:id="3481" w:name="_Toc135907236"/>
      <w:bookmarkStart w:id="3482" w:name="_Toc135916328"/>
      <w:bookmarkStart w:id="3483" w:name="_Toc138254542"/>
      <w:bookmarkStart w:id="3484" w:name="_Toc138257960"/>
      <w:bookmarkStart w:id="3485" w:name="_Toc138335956"/>
      <w:bookmarkStart w:id="3486" w:name="_Toc138336169"/>
      <w:bookmarkStart w:id="3487" w:name="_Toc138357108"/>
      <w:bookmarkStart w:id="3488" w:name="_Toc138860960"/>
      <w:bookmarkStart w:id="3489" w:name="_Toc139121354"/>
      <w:bookmarkStart w:id="3490" w:name="_Toc139443162"/>
      <w:bookmarkStart w:id="3491" w:name="_Toc139553465"/>
      <w:bookmarkStart w:id="3492" w:name="_Toc139554673"/>
      <w:bookmarkStart w:id="3493" w:name="_Toc140491312"/>
      <w:bookmarkStart w:id="3494" w:name="_Toc140499121"/>
      <w:bookmarkStart w:id="3495" w:name="_Toc140796052"/>
      <w:bookmarkStart w:id="3496" w:name="_Toc145595625"/>
      <w:bookmarkEnd w:id="3478"/>
      <w:r w:rsidRPr="008F2AC9">
        <w:rPr>
          <w:rFonts w:ascii="Calibri" w:eastAsia="Times New Roman" w:hAnsi="Calibri" w:cs="Calibri"/>
          <w:b/>
          <w:bCs/>
          <w:color w:val="000000" w:themeColor="text1"/>
          <w:sz w:val="24"/>
          <w:szCs w:val="24"/>
        </w:rPr>
        <w:t>CHILDREN AND FAMILY ISSUES</w:t>
      </w:r>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p>
    <w:p w14:paraId="44EEE90D" w14:textId="28BBC1D3" w:rsidR="003C33CC" w:rsidRPr="008F2AC9" w:rsidRDefault="003C33CC" w:rsidP="003C33CC">
      <w:pPr>
        <w:spacing w:after="120" w:line="280" w:lineRule="exact"/>
        <w:rPr>
          <w:rFonts w:ascii="Calibri" w:eastAsia="Times New Roman" w:hAnsi="Calibri" w:cs="Calibri"/>
          <w:color w:val="000000" w:themeColor="text1"/>
          <w:sz w:val="24"/>
          <w:szCs w:val="24"/>
        </w:rPr>
      </w:pPr>
      <w:r w:rsidRPr="008F2AC9">
        <w:rPr>
          <w:rFonts w:ascii="Calibri" w:eastAsia="Times New Roman" w:hAnsi="Calibri" w:cs="Calibri"/>
          <w:color w:val="000000" w:themeColor="text1"/>
          <w:sz w:val="24"/>
          <w:szCs w:val="24"/>
        </w:rPr>
        <w:t>The General Assembly and the House passed a significant package of legislation this year regarding protections and reforms for children</w:t>
      </w:r>
      <w:r w:rsidR="00AD55AF" w:rsidRPr="008F2AC9">
        <w:rPr>
          <w:rFonts w:ascii="Calibri" w:eastAsia="Times New Roman" w:hAnsi="Calibri" w:cs="Calibri"/>
          <w:color w:val="000000" w:themeColor="text1"/>
          <w:sz w:val="24"/>
          <w:szCs w:val="24"/>
        </w:rPr>
        <w:t xml:space="preserve">.  Among those: </w:t>
      </w:r>
      <w:r w:rsidRPr="008F2AC9">
        <w:rPr>
          <w:rFonts w:ascii="Calibri" w:eastAsia="Times New Roman" w:hAnsi="Calibri" w:cs="Calibri"/>
          <w:color w:val="000000" w:themeColor="text1"/>
          <w:sz w:val="24"/>
          <w:szCs w:val="24"/>
        </w:rPr>
        <w:t>adoption, guardianship, permanent placement changes, infant safe havens, adoption reports, termination of parental rights, and reforms governing the Department of Social Services.</w:t>
      </w:r>
    </w:p>
    <w:p w14:paraId="5050740A" w14:textId="6E03334E" w:rsidR="006265F3" w:rsidRPr="008F2AC9" w:rsidRDefault="006265F3" w:rsidP="006265F3">
      <w:pPr>
        <w:keepNext/>
        <w:spacing w:after="40" w:line="280" w:lineRule="exact"/>
        <w:outlineLvl w:val="1"/>
        <w:rPr>
          <w:rFonts w:ascii="Calibri" w:eastAsia="Times New Roman" w:hAnsi="Calibri" w:cs="Calibri"/>
          <w:b/>
          <w:bCs/>
          <w:color w:val="000000" w:themeColor="text1"/>
          <w:sz w:val="24"/>
          <w:szCs w:val="24"/>
        </w:rPr>
      </w:pPr>
      <w:bookmarkStart w:id="3497" w:name="_Toc138254543"/>
      <w:bookmarkStart w:id="3498" w:name="_Toc138257961"/>
      <w:bookmarkStart w:id="3499" w:name="_Toc138335957"/>
      <w:bookmarkStart w:id="3500" w:name="_Toc138336170"/>
      <w:bookmarkStart w:id="3501" w:name="_Toc138357109"/>
      <w:bookmarkStart w:id="3502" w:name="_Toc138860961"/>
      <w:bookmarkStart w:id="3503" w:name="_Toc139121355"/>
      <w:bookmarkStart w:id="3504" w:name="_Toc139443163"/>
      <w:bookmarkStart w:id="3505" w:name="_Toc139553466"/>
      <w:bookmarkStart w:id="3506" w:name="_Toc139554674"/>
      <w:bookmarkStart w:id="3507" w:name="_Toc140491313"/>
      <w:bookmarkStart w:id="3508" w:name="_Toc140499122"/>
      <w:bookmarkStart w:id="3509" w:name="_Toc140796053"/>
      <w:bookmarkStart w:id="3510" w:name="_Toc145595626"/>
      <w:r w:rsidRPr="008F2AC9">
        <w:rPr>
          <w:rFonts w:ascii="Calibri" w:eastAsia="Times New Roman" w:hAnsi="Calibri" w:cs="Calibri"/>
          <w:b/>
          <w:bCs/>
          <w:color w:val="000000" w:themeColor="text1"/>
          <w:sz w:val="24"/>
          <w:szCs w:val="24"/>
        </w:rPr>
        <w:t xml:space="preserve">Adoption Waiting Periods (H. 3553, </w:t>
      </w:r>
      <w:r w:rsidR="00435538" w:rsidRPr="008F2AC9">
        <w:rPr>
          <w:rFonts w:ascii="Calibri" w:eastAsia="Times New Roman" w:hAnsi="Calibri" w:cs="Calibri"/>
          <w:b/>
          <w:bCs/>
          <w:color w:val="000000" w:themeColor="text1"/>
          <w:sz w:val="24"/>
          <w:szCs w:val="24"/>
        </w:rPr>
        <w:t>Act 80</w:t>
      </w:r>
      <w:r w:rsidRPr="008F2AC9">
        <w:rPr>
          <w:rFonts w:ascii="Calibri" w:eastAsia="Times New Roman" w:hAnsi="Calibri" w:cs="Calibri"/>
          <w:b/>
          <w:bCs/>
          <w:color w:val="000000" w:themeColor="text1"/>
          <w:sz w:val="24"/>
          <w:szCs w:val="24"/>
        </w:rPr>
        <w:t>)</w:t>
      </w:r>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r w:rsidRPr="008F2AC9">
        <w:rPr>
          <w:rFonts w:ascii="Calibri" w:eastAsia="Times New Roman" w:hAnsi="Calibri" w:cs="Calibri"/>
          <w:b/>
          <w:bCs/>
          <w:color w:val="000000" w:themeColor="text1"/>
          <w:sz w:val="24"/>
          <w:szCs w:val="24"/>
        </w:rPr>
        <w:t xml:space="preserve"> </w:t>
      </w:r>
    </w:p>
    <w:p w14:paraId="15065258" w14:textId="48281AD5" w:rsidR="006265F3" w:rsidRPr="008F2AC9" w:rsidRDefault="006265F3" w:rsidP="007B0DFE">
      <w:pPr>
        <w:spacing w:line="280" w:lineRule="exact"/>
        <w:rPr>
          <w:rFonts w:ascii="Calibri" w:eastAsia="Calibri" w:hAnsi="Calibri" w:cs="Times New Roman"/>
          <w:color w:val="000000" w:themeColor="text1"/>
        </w:rPr>
      </w:pPr>
      <w:r w:rsidRPr="008F2AC9">
        <w:rPr>
          <w:rFonts w:ascii="Calibri" w:eastAsia="Times New Roman" w:hAnsi="Calibri" w:cs="Calibri"/>
          <w:b/>
          <w:bCs/>
          <w:color w:val="000000" w:themeColor="text1"/>
          <w:sz w:val="24"/>
          <w:szCs w:val="24"/>
        </w:rPr>
        <w:t>H. 3553 (</w:t>
      </w:r>
      <w:r w:rsidR="00435538" w:rsidRPr="008F2AC9">
        <w:rPr>
          <w:rFonts w:ascii="Calibri" w:eastAsia="Times New Roman" w:hAnsi="Calibri" w:cs="Calibri"/>
          <w:b/>
          <w:bCs/>
          <w:color w:val="000000" w:themeColor="text1"/>
          <w:sz w:val="24"/>
          <w:szCs w:val="24"/>
        </w:rPr>
        <w:t>Act 80</w:t>
      </w:r>
      <w:r w:rsidR="00435538" w:rsidRPr="008F2AC9">
        <w:rPr>
          <w:rFonts w:ascii="Calibri" w:eastAsia="Times New Roman" w:hAnsi="Calibri" w:cs="Calibri"/>
          <w:b/>
          <w:bCs/>
          <w:color w:val="000000" w:themeColor="text1"/>
          <w:sz w:val="24"/>
          <w:szCs w:val="24"/>
        </w:rPr>
        <w:fldChar w:fldCharType="begin"/>
      </w:r>
      <w:r w:rsidR="00435538" w:rsidRPr="008F2AC9">
        <w:rPr>
          <w:b/>
          <w:bCs/>
          <w:color w:val="000000" w:themeColor="text1"/>
        </w:rPr>
        <w:instrText xml:space="preserve"> </w:instrText>
      </w:r>
      <w:r w:rsidR="00435538" w:rsidRPr="008F2AC9">
        <w:rPr>
          <w:color w:val="000000" w:themeColor="text1"/>
        </w:rPr>
        <w:instrText>XE "</w:instrText>
      </w:r>
      <w:r w:rsidR="00435538" w:rsidRPr="008F2AC9">
        <w:rPr>
          <w:rFonts w:ascii="Calibri" w:eastAsia="Times New Roman" w:hAnsi="Calibri" w:cs="Calibri"/>
          <w:color w:val="000000" w:themeColor="text1"/>
          <w:sz w:val="24"/>
          <w:szCs w:val="24"/>
        </w:rPr>
        <w:instrText>Act 80 (H. 3553)</w:instrText>
      </w:r>
      <w:r w:rsidR="00435538" w:rsidRPr="008F2AC9">
        <w:rPr>
          <w:color w:val="000000" w:themeColor="text1"/>
        </w:rPr>
        <w:instrText>"</w:instrText>
      </w:r>
      <w:r w:rsidR="00435538" w:rsidRPr="008F2AC9">
        <w:rPr>
          <w:b/>
          <w:bCs/>
          <w:color w:val="000000" w:themeColor="text1"/>
        </w:rPr>
        <w:instrText xml:space="preserve"> </w:instrText>
      </w:r>
      <w:r w:rsidR="00435538"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w:t>
      </w:r>
      <w:r w:rsidR="00435538" w:rsidRPr="008F2AC9">
        <w:rPr>
          <w:rFonts w:ascii="Calibri" w:eastAsia="Times New Roman" w:hAnsi="Calibri" w:cs="Calibri"/>
          <w:color w:val="000000" w:themeColor="text1"/>
          <w:sz w:val="24"/>
          <w:szCs w:val="24"/>
        </w:rPr>
        <w:fldChar w:fldCharType="begin"/>
      </w:r>
      <w:r w:rsidR="00435538" w:rsidRPr="008F2AC9">
        <w:rPr>
          <w:color w:val="000000" w:themeColor="text1"/>
        </w:rPr>
        <w:instrText xml:space="preserve"> XE "</w:instrText>
      </w:r>
      <w:r w:rsidR="00435538" w:rsidRPr="008F2AC9">
        <w:rPr>
          <w:rFonts w:ascii="Calibri" w:eastAsia="Times New Roman" w:hAnsi="Calibri" w:cs="Calibri"/>
          <w:color w:val="000000" w:themeColor="text1"/>
          <w:sz w:val="24"/>
          <w:szCs w:val="24"/>
        </w:rPr>
        <w:instrText>H. 3553 (Act 80)</w:instrText>
      </w:r>
      <w:r w:rsidR="00435538" w:rsidRPr="008F2AC9">
        <w:rPr>
          <w:color w:val="000000" w:themeColor="text1"/>
        </w:rPr>
        <w:instrText xml:space="preserve">" </w:instrText>
      </w:r>
      <w:r w:rsidR="00435538"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 xml:space="preserve">is </w:t>
      </w:r>
      <w:r w:rsidR="003C33CC" w:rsidRPr="008F2AC9">
        <w:rPr>
          <w:rFonts w:ascii="Calibri" w:eastAsia="Times New Roman" w:hAnsi="Calibri" w:cs="Calibri"/>
          <w:color w:val="000000" w:themeColor="text1"/>
          <w:sz w:val="24"/>
          <w:szCs w:val="24"/>
        </w:rPr>
        <w:t>an Act</w:t>
      </w:r>
      <w:r w:rsidRPr="008F2AC9">
        <w:rPr>
          <w:rFonts w:ascii="Calibri" w:eastAsia="Times New Roman" w:hAnsi="Calibri" w:cs="Calibri"/>
          <w:color w:val="000000" w:themeColor="text1"/>
          <w:sz w:val="24"/>
          <w:szCs w:val="24"/>
        </w:rPr>
        <w:t xml:space="preserve"> to remove</w:t>
      </w:r>
      <w:r w:rsidRPr="008F2AC9">
        <w:rPr>
          <w:rFonts w:ascii="Calibri" w:eastAsia="Times New Roman" w:hAnsi="Calibri" w:cs="Calibri"/>
          <w:b/>
          <w:bCs/>
          <w:color w:val="000000" w:themeColor="text1"/>
          <w:sz w:val="24"/>
          <w:szCs w:val="24"/>
        </w:rPr>
        <w:t xml:space="preserve"> Adoption Waiting Periods </w:t>
      </w:r>
      <w:r w:rsidRPr="008F2AC9">
        <w:rPr>
          <w:rFonts w:ascii="Calibri" w:eastAsia="Times New Roman" w:hAnsi="Calibri" w:cs="Calibri"/>
          <w:color w:val="000000" w:themeColor="text1"/>
          <w:sz w:val="24"/>
          <w:szCs w:val="24"/>
        </w:rPr>
        <w:t>in South Carolina Department of Social Services</w:t>
      </w:r>
      <w:r w:rsidR="005E0114" w:rsidRPr="008F2AC9">
        <w:rPr>
          <w:rFonts w:ascii="Calibri" w:eastAsia="Times New Roman"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Times New Roman" w:hAnsi="Calibri" w:cs="Calibri"/>
          <w:color w:val="000000" w:themeColor="text1"/>
          <w:sz w:val="24"/>
          <w:szCs w:val="24"/>
        </w:rPr>
        <w:instrText>Social Services</w:instrText>
      </w:r>
      <w:r w:rsidR="005E0114" w:rsidRPr="008F2AC9">
        <w:rPr>
          <w:color w:val="000000" w:themeColor="text1"/>
        </w:rPr>
        <w:instrText xml:space="preserve">" </w:instrText>
      </w:r>
      <w:r w:rsidR="005E0114"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[SCDSS] cases.</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 xml:space="preserve">This </w:t>
      </w:r>
      <w:r w:rsidR="003C33CC" w:rsidRPr="008F2AC9">
        <w:rPr>
          <w:rFonts w:ascii="Calibri" w:eastAsia="Times New Roman" w:hAnsi="Calibri" w:cs="Calibri"/>
          <w:color w:val="000000" w:themeColor="text1"/>
          <w:sz w:val="24"/>
          <w:szCs w:val="24"/>
        </w:rPr>
        <w:t>Act</w:t>
      </w:r>
      <w:r w:rsidRPr="008F2AC9">
        <w:rPr>
          <w:rFonts w:ascii="Calibri" w:eastAsia="Times New Roman" w:hAnsi="Calibri" w:cs="Calibri"/>
          <w:color w:val="000000" w:themeColor="text1"/>
          <w:sz w:val="24"/>
          <w:szCs w:val="24"/>
        </w:rPr>
        <w:t xml:space="preserve"> eliminates the existing statutory 90-day waiting period after adoption petitions have been filed before adoptions may be finalized with an adoption decree. Adoptions </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w:instrText>
      </w:r>
      <w:r w:rsidR="003D5C3E" w:rsidRPr="008F2AC9">
        <w:rPr>
          <w:rFonts w:ascii="Calibri" w:eastAsia="Times New Roman" w:hAnsi="Calibri" w:cs="Calibri"/>
          <w:color w:val="000000" w:themeColor="text1"/>
          <w:sz w:val="24"/>
          <w:szCs w:val="24"/>
        </w:rPr>
        <w:instrText>children:</w:instrText>
      </w:r>
      <w:r w:rsidR="004A231E" w:rsidRPr="008F2AC9">
        <w:rPr>
          <w:rFonts w:ascii="Calibri" w:eastAsia="Times New Roman" w:hAnsi="Calibri" w:cs="Calibri"/>
          <w:color w:val="000000" w:themeColor="text1"/>
          <w:sz w:val="24"/>
          <w:szCs w:val="24"/>
        </w:rPr>
        <w:instrText>adoption</w:instrText>
      </w:r>
      <w:r w:rsidRPr="008F2AC9">
        <w:rPr>
          <w:rFonts w:ascii="Calibri" w:eastAsia="Times New Roman" w:hAnsi="Calibri" w:cs="Calibri"/>
          <w:color w:val="000000" w:themeColor="text1"/>
          <w:sz w:val="24"/>
          <w:szCs w:val="24"/>
        </w:rPr>
        <w:instrText xml:space="preserve"> waiting period eliminated (H. 3553</w:instrText>
      </w:r>
      <w:r w:rsidR="001534C8" w:rsidRPr="008F2AC9">
        <w:rPr>
          <w:rFonts w:ascii="Calibri" w:eastAsia="Times New Roman" w:hAnsi="Calibri" w:cs="Calibri"/>
          <w:color w:val="000000" w:themeColor="text1"/>
          <w:sz w:val="24"/>
          <w:szCs w:val="24"/>
        </w:rPr>
        <w:instrText>, Act 80</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would still have to be completed within six months of the adoption</w:t>
      </w:r>
      <w:r w:rsidR="003D5C3E" w:rsidRPr="008F2AC9">
        <w:rPr>
          <w:rFonts w:ascii="Calibri" w:eastAsia="Times New Roman" w:hAnsi="Calibri" w:cs="Calibri"/>
          <w:color w:val="000000" w:themeColor="text1"/>
          <w:sz w:val="24"/>
          <w:szCs w:val="24"/>
        </w:rPr>
        <w:fldChar w:fldCharType="begin"/>
      </w:r>
      <w:r w:rsidR="003D5C3E" w:rsidRPr="008F2AC9">
        <w:rPr>
          <w:color w:val="000000" w:themeColor="text1"/>
        </w:rPr>
        <w:instrText xml:space="preserve"> XE "</w:instrText>
      </w:r>
      <w:r w:rsidR="003D5C3E" w:rsidRPr="008F2AC9">
        <w:rPr>
          <w:rFonts w:ascii="Calibri" w:eastAsia="Times New Roman" w:hAnsi="Calibri" w:cs="Calibri"/>
          <w:color w:val="000000" w:themeColor="text1"/>
          <w:sz w:val="24"/>
          <w:szCs w:val="24"/>
        </w:rPr>
        <w:instrText>adoption</w:instrText>
      </w:r>
      <w:r w:rsidR="003D5C3E" w:rsidRPr="008F2AC9">
        <w:rPr>
          <w:color w:val="000000" w:themeColor="text1"/>
        </w:rPr>
        <w:instrText>" \t "</w:instrText>
      </w:r>
      <w:r w:rsidR="003D5C3E" w:rsidRPr="008F2AC9">
        <w:rPr>
          <w:rFonts w:cstheme="minorHAnsi"/>
          <w:i/>
          <w:color w:val="000000" w:themeColor="text1"/>
        </w:rPr>
        <w:instrText>See</w:instrText>
      </w:r>
      <w:r w:rsidR="003D5C3E" w:rsidRPr="008F2AC9">
        <w:rPr>
          <w:rFonts w:cstheme="minorHAnsi"/>
          <w:color w:val="000000" w:themeColor="text1"/>
        </w:rPr>
        <w:instrText xml:space="preserve"> children</w:instrText>
      </w:r>
      <w:r w:rsidR="003D5C3E" w:rsidRPr="008F2AC9">
        <w:rPr>
          <w:color w:val="000000" w:themeColor="text1"/>
        </w:rPr>
        <w:instrText xml:space="preserve">" </w:instrText>
      </w:r>
      <w:r w:rsidR="003D5C3E"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petition being filed. However, adoptions of special needs children are allowed to take up to twelve months for completion. This </w:t>
      </w:r>
      <w:r w:rsidR="00E720A5" w:rsidRPr="008F2AC9">
        <w:rPr>
          <w:rFonts w:ascii="Calibri" w:eastAsia="Times New Roman" w:hAnsi="Calibri" w:cs="Calibri"/>
          <w:color w:val="000000" w:themeColor="text1"/>
          <w:sz w:val="24"/>
          <w:szCs w:val="24"/>
        </w:rPr>
        <w:t xml:space="preserve">Act </w:t>
      </w:r>
      <w:r w:rsidRPr="008F2AC9">
        <w:rPr>
          <w:rFonts w:ascii="Calibri" w:eastAsia="Times New Roman" w:hAnsi="Calibri" w:cs="Calibri"/>
          <w:color w:val="000000" w:themeColor="text1"/>
          <w:sz w:val="24"/>
          <w:szCs w:val="24"/>
        </w:rPr>
        <w:t xml:space="preserve">allows the petitioning, or amending any pending paperwork, to terminate the parental rights of the birth parents at any time, even if a permanency placement petition has not yet been granted in a SC DSS removal case. In the event a child is left at a </w:t>
      </w:r>
      <w:r w:rsidR="00E46F3F" w:rsidRPr="008F2AC9">
        <w:rPr>
          <w:rFonts w:ascii="Calibri" w:eastAsia="Times New Roman" w:hAnsi="Calibri" w:cs="Calibri"/>
          <w:color w:val="000000" w:themeColor="text1"/>
          <w:sz w:val="24"/>
          <w:szCs w:val="24"/>
        </w:rPr>
        <w:t>statutorily defined</w:t>
      </w:r>
      <w:r w:rsidRPr="008F2AC9">
        <w:rPr>
          <w:rFonts w:ascii="Calibri" w:eastAsia="Times New Roman" w:hAnsi="Calibri" w:cs="Calibri"/>
          <w:color w:val="000000" w:themeColor="text1"/>
          <w:sz w:val="24"/>
          <w:szCs w:val="24"/>
        </w:rPr>
        <w:t xml:space="preserve"> ‘safe haven’ location, this legislation deems that action to be grounds for terminating parental rights at that moment. Also, the definition of a ‘special needs child’ will include any child with a marginalized ethnic background.</w:t>
      </w:r>
    </w:p>
    <w:p w14:paraId="2E91A820" w14:textId="762133F5" w:rsidR="006265F3" w:rsidRPr="008F2AC9" w:rsidRDefault="006265F3" w:rsidP="00BF17C0">
      <w:pPr>
        <w:keepNext/>
        <w:spacing w:after="40" w:line="240" w:lineRule="auto"/>
        <w:outlineLvl w:val="1"/>
        <w:rPr>
          <w:rFonts w:ascii="Calibri" w:eastAsia="Times New Roman" w:hAnsi="Calibri" w:cs="Calibri"/>
          <w:b/>
          <w:bCs/>
          <w:color w:val="000000" w:themeColor="text1"/>
          <w:sz w:val="24"/>
          <w:szCs w:val="24"/>
        </w:rPr>
      </w:pPr>
      <w:bookmarkStart w:id="3511" w:name="_Toc138254544"/>
      <w:bookmarkStart w:id="3512" w:name="_Toc138257962"/>
      <w:bookmarkStart w:id="3513" w:name="_Toc138335958"/>
      <w:bookmarkStart w:id="3514" w:name="_Toc138336171"/>
      <w:bookmarkStart w:id="3515" w:name="_Toc138357110"/>
      <w:bookmarkStart w:id="3516" w:name="_Toc138860962"/>
      <w:bookmarkStart w:id="3517" w:name="_Toc139121356"/>
      <w:bookmarkStart w:id="3518" w:name="_Toc139443164"/>
      <w:bookmarkStart w:id="3519" w:name="_Toc139553467"/>
      <w:bookmarkStart w:id="3520" w:name="_Toc139554675"/>
      <w:bookmarkStart w:id="3521" w:name="_Toc140491314"/>
      <w:bookmarkStart w:id="3522" w:name="_Toc140499123"/>
      <w:bookmarkStart w:id="3523" w:name="_Toc140796054"/>
      <w:bookmarkStart w:id="3524" w:name="_Toc145595627"/>
      <w:bookmarkStart w:id="3525" w:name="_Hlk138949276"/>
      <w:r w:rsidRPr="008F2AC9">
        <w:rPr>
          <w:rFonts w:cstheme="minorHAnsi"/>
          <w:b/>
          <w:bCs/>
          <w:color w:val="000000" w:themeColor="text1"/>
          <w:sz w:val="24"/>
          <w:szCs w:val="24"/>
        </w:rPr>
        <w:t>Child Development Services (H. 3231, Act 36</w:t>
      </w:r>
      <w:r w:rsidR="007043F0" w:rsidRPr="008F2AC9">
        <w:rPr>
          <w:rFonts w:cstheme="minorHAnsi"/>
          <w:b/>
          <w:bCs/>
          <w:color w:val="000000" w:themeColor="text1"/>
          <w:sz w:val="24"/>
          <w:szCs w:val="24"/>
        </w:rPr>
        <w:fldChar w:fldCharType="begin"/>
      </w:r>
      <w:r w:rsidR="007043F0" w:rsidRPr="008F2AC9">
        <w:rPr>
          <w:rFonts w:cstheme="minorHAnsi"/>
          <w:b/>
          <w:bCs/>
          <w:color w:val="000000" w:themeColor="text1"/>
          <w:sz w:val="24"/>
          <w:szCs w:val="24"/>
        </w:rPr>
        <w:instrText xml:space="preserve"> </w:instrText>
      </w:r>
      <w:r w:rsidR="007043F0" w:rsidRPr="008F2AC9">
        <w:rPr>
          <w:rFonts w:cstheme="minorHAnsi"/>
          <w:color w:val="000000" w:themeColor="text1"/>
          <w:sz w:val="24"/>
          <w:szCs w:val="24"/>
        </w:rPr>
        <w:instrText>XE "Act 36 (H. 3231)"</w:instrText>
      </w:r>
      <w:r w:rsidR="007043F0" w:rsidRPr="008F2AC9">
        <w:rPr>
          <w:rFonts w:cstheme="minorHAnsi"/>
          <w:b/>
          <w:bCs/>
          <w:color w:val="000000" w:themeColor="text1"/>
          <w:sz w:val="24"/>
          <w:szCs w:val="24"/>
        </w:rPr>
        <w:instrText xml:space="preserve"> </w:instrText>
      </w:r>
      <w:r w:rsidR="007043F0" w:rsidRPr="008F2AC9">
        <w:rPr>
          <w:rFonts w:cstheme="minorHAnsi"/>
          <w:b/>
          <w:bCs/>
          <w:color w:val="000000" w:themeColor="text1"/>
          <w:sz w:val="24"/>
          <w:szCs w:val="24"/>
        </w:rPr>
        <w:fldChar w:fldCharType="end"/>
      </w:r>
      <w:r w:rsidRPr="008F2AC9">
        <w:rPr>
          <w:rFonts w:cstheme="minorHAnsi"/>
          <w:b/>
          <w:bCs/>
          <w:color w:val="000000" w:themeColor="text1"/>
          <w:sz w:val="24"/>
          <w:szCs w:val="24"/>
        </w:rPr>
        <w:t>)</w:t>
      </w:r>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p>
    <w:p w14:paraId="24EBA945" w14:textId="31E23B3B" w:rsidR="006265F3" w:rsidRPr="008F2AC9" w:rsidRDefault="006265F3" w:rsidP="00794263">
      <w:pPr>
        <w:spacing w:line="280" w:lineRule="exact"/>
        <w:rPr>
          <w:color w:val="000000" w:themeColor="text1"/>
          <w:sz w:val="24"/>
          <w:szCs w:val="24"/>
        </w:rPr>
      </w:pPr>
      <w:r w:rsidRPr="008F2AC9">
        <w:rPr>
          <w:rFonts w:ascii="Calibri" w:eastAsia="Calibri" w:hAnsi="Calibri" w:cs="Calibri"/>
          <w:b/>
          <w:bCs/>
          <w:color w:val="000000" w:themeColor="text1"/>
          <w:sz w:val="24"/>
          <w:szCs w:val="24"/>
        </w:rPr>
        <w:t>H. 3231</w:t>
      </w:r>
      <w:r w:rsidR="007043F0" w:rsidRPr="008F2AC9">
        <w:rPr>
          <w:rFonts w:ascii="Calibri" w:eastAsia="Calibri" w:hAnsi="Calibri" w:cs="Calibri"/>
          <w:b/>
          <w:bCs/>
          <w:color w:val="000000" w:themeColor="text1"/>
          <w:sz w:val="24"/>
          <w:szCs w:val="24"/>
        </w:rPr>
        <w:t xml:space="preserve"> (Act 36)</w:t>
      </w:r>
      <w:r w:rsidR="007043F0" w:rsidRPr="008F2AC9">
        <w:rPr>
          <w:rFonts w:ascii="Calibri" w:eastAsia="Calibri" w:hAnsi="Calibri" w:cs="Calibri"/>
          <w:b/>
          <w:bCs/>
          <w:color w:val="000000" w:themeColor="text1"/>
          <w:sz w:val="24"/>
          <w:szCs w:val="24"/>
        </w:rPr>
        <w:fldChar w:fldCharType="begin"/>
      </w:r>
      <w:r w:rsidR="007043F0" w:rsidRPr="008F2AC9">
        <w:rPr>
          <w:color w:val="000000" w:themeColor="text1"/>
          <w:sz w:val="24"/>
          <w:szCs w:val="24"/>
        </w:rPr>
        <w:instrText xml:space="preserve"> XE "</w:instrText>
      </w:r>
      <w:r w:rsidR="007043F0" w:rsidRPr="008F2AC9">
        <w:rPr>
          <w:rFonts w:ascii="Calibri" w:eastAsia="Calibri" w:hAnsi="Calibri" w:cs="Calibri"/>
          <w:color w:val="000000" w:themeColor="text1"/>
          <w:sz w:val="24"/>
          <w:szCs w:val="24"/>
        </w:rPr>
        <w:instrText>H. 3231 (Act 36)</w:instrText>
      </w:r>
      <w:r w:rsidR="007043F0" w:rsidRPr="008F2AC9">
        <w:rPr>
          <w:color w:val="000000" w:themeColor="text1"/>
          <w:sz w:val="24"/>
          <w:szCs w:val="24"/>
        </w:rPr>
        <w:instrText xml:space="preserve">" </w:instrText>
      </w:r>
      <w:r w:rsidR="007043F0"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repeal</w:t>
      </w:r>
      <w:r w:rsidR="00AD55AF" w:rsidRPr="008F2AC9">
        <w:rPr>
          <w:rFonts w:ascii="Calibri" w:eastAsia="Calibri" w:hAnsi="Calibri" w:cs="Calibri"/>
          <w:color w:val="000000" w:themeColor="text1"/>
          <w:sz w:val="24"/>
          <w:szCs w:val="24"/>
        </w:rPr>
        <w:t>s</w:t>
      </w:r>
      <w:r w:rsidR="00484A3C"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 provision relating to the responsibility of the Department of Health and Human Services to establish and expand </w:t>
      </w:r>
      <w:r w:rsidRPr="008F2AC9">
        <w:rPr>
          <w:rFonts w:ascii="Calibri" w:eastAsia="Calibri" w:hAnsi="Calibri" w:cs="Calibri"/>
          <w:b/>
          <w:bCs/>
          <w:color w:val="000000" w:themeColor="text1"/>
          <w:sz w:val="24"/>
          <w:szCs w:val="24"/>
        </w:rPr>
        <w:t>Child Development Services</w:t>
      </w:r>
      <w:r w:rsidR="00A00BC8" w:rsidRPr="008F2AC9">
        <w:rPr>
          <w:rFonts w:ascii="Calibri" w:eastAsia="Calibri" w:hAnsi="Calibri" w:cs="Calibri"/>
          <w:color w:val="000000" w:themeColor="text1"/>
          <w:sz w:val="24"/>
          <w:szCs w:val="24"/>
        </w:rPr>
        <w:fldChar w:fldCharType="begin"/>
      </w:r>
      <w:r w:rsidR="00A00BC8" w:rsidRPr="008F2AC9">
        <w:rPr>
          <w:rFonts w:ascii="Calibri" w:hAnsi="Calibri"/>
          <w:color w:val="000000" w:themeColor="text1"/>
          <w:sz w:val="24"/>
          <w:szCs w:val="24"/>
        </w:rPr>
        <w:instrText xml:space="preserve"> xe "child</w:instrText>
      </w:r>
      <w:r w:rsidR="002B4B32" w:rsidRPr="008F2AC9">
        <w:rPr>
          <w:rFonts w:ascii="Calibri" w:hAnsi="Calibri"/>
          <w:color w:val="000000" w:themeColor="text1"/>
          <w:sz w:val="24"/>
          <w:szCs w:val="24"/>
        </w:rPr>
        <w:instrText>ren</w:instrText>
      </w:r>
      <w:r w:rsidR="00A00BC8" w:rsidRPr="008F2AC9">
        <w:rPr>
          <w:rFonts w:ascii="Calibri" w:hAnsi="Calibri"/>
          <w:color w:val="000000" w:themeColor="text1"/>
          <w:sz w:val="24"/>
          <w:szCs w:val="24"/>
        </w:rPr>
        <w:instrText>:</w:instrText>
      </w:r>
      <w:r w:rsidR="00A00BC8" w:rsidRPr="008F2AC9">
        <w:rPr>
          <w:rFonts w:ascii="Calibri" w:eastAsia="Calibri" w:hAnsi="Calibri" w:cs="Calibri"/>
          <w:color w:val="000000" w:themeColor="text1"/>
          <w:sz w:val="24"/>
          <w:szCs w:val="24"/>
        </w:rPr>
        <w:instrText>child development services</w:instrText>
      </w:r>
      <w:r w:rsidR="00F6069F" w:rsidRPr="008F2AC9">
        <w:rPr>
          <w:rFonts w:ascii="Calibri" w:eastAsia="Calibri" w:hAnsi="Calibri" w:cs="Calibri"/>
          <w:color w:val="000000" w:themeColor="text1"/>
          <w:sz w:val="24"/>
          <w:szCs w:val="24"/>
        </w:rPr>
        <w:instrText xml:space="preserve"> </w:instrText>
      </w:r>
      <w:r w:rsidR="00F6069F" w:rsidRPr="008F2AC9">
        <w:rPr>
          <w:rFonts w:cstheme="minorHAnsi"/>
          <w:color w:val="000000" w:themeColor="text1"/>
          <w:sz w:val="24"/>
          <w:szCs w:val="24"/>
        </w:rPr>
        <w:instrText>(H. 3231, Act 36)</w:instrText>
      </w:r>
      <w:r w:rsidR="00A00BC8" w:rsidRPr="008F2AC9">
        <w:rPr>
          <w:rFonts w:ascii="Calibri" w:hAnsi="Calibri"/>
          <w:color w:val="000000" w:themeColor="text1"/>
          <w:sz w:val="24"/>
          <w:szCs w:val="24"/>
        </w:rPr>
        <w:instrText xml:space="preserve">" </w:instrText>
      </w:r>
      <w:r w:rsidR="00A00BC8" w:rsidRPr="008F2AC9">
        <w:rPr>
          <w:rFonts w:ascii="Calibri" w:eastAsia="Calibri" w:hAnsi="Calibri" w:cs="Calibri"/>
          <w:color w:val="000000" w:themeColor="text1"/>
          <w:sz w:val="24"/>
          <w:szCs w:val="24"/>
        </w:rPr>
        <w:fldChar w:fldCharType="end"/>
      </w:r>
      <w:r w:rsidR="00A00BC8"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Upon the recommendation of the Legislative Oversight Committee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"Legislative Oversight Committee"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the legislation </w:t>
      </w:r>
      <w:r w:rsidRPr="008F2AC9">
        <w:rPr>
          <w:rFonts w:ascii="Calibri" w:eastAsia="Calibri" w:hAnsi="Calibri" w:cs="Calibri"/>
          <w:color w:val="000000" w:themeColor="text1"/>
          <w:sz w:val="24"/>
          <w:szCs w:val="24"/>
        </w:rPr>
        <w:lastRenderedPageBreak/>
        <w:t>eliminate</w:t>
      </w:r>
      <w:r w:rsidR="00AD55A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outdated requirement of the establishment of this program. The program is no longer operated within the Department of Health and Human Services and </w:t>
      </w:r>
      <w:r w:rsidR="00794263" w:rsidRPr="008F2AC9">
        <w:rPr>
          <w:color w:val="000000" w:themeColor="text1"/>
          <w:sz w:val="24"/>
          <w:szCs w:val="24"/>
        </w:rPr>
        <w:t xml:space="preserve">was transferred to the </w:t>
      </w:r>
      <w:r w:rsidRPr="008F2AC9">
        <w:rPr>
          <w:rFonts w:ascii="Calibri" w:eastAsia="Calibri" w:hAnsi="Calibri" w:cs="Calibri"/>
          <w:color w:val="000000" w:themeColor="text1"/>
          <w:sz w:val="24"/>
          <w:szCs w:val="24"/>
        </w:rPr>
        <w:t>Department of Social Services</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sz w:val="24"/>
          <w:szCs w:val="24"/>
        </w:rPr>
        <w:instrText xml:space="preserve"> XE "</w:instrText>
      </w:r>
      <w:r w:rsidR="005E0114" w:rsidRPr="008F2AC9">
        <w:rPr>
          <w:rFonts w:ascii="Calibri" w:eastAsia="Times New Roman" w:hAnsi="Calibri" w:cs="Calibri"/>
          <w:color w:val="000000" w:themeColor="text1"/>
          <w:sz w:val="24"/>
          <w:szCs w:val="24"/>
        </w:rPr>
        <w:instrText>Social Services</w:instrText>
      </w:r>
      <w:r w:rsidR="005E0114" w:rsidRPr="008F2AC9">
        <w:rPr>
          <w:color w:val="000000" w:themeColor="text1"/>
          <w:sz w:val="24"/>
          <w:szCs w:val="24"/>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7FC98724" w14:textId="4ECB401E"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526" w:name="_Toc135308283"/>
      <w:bookmarkStart w:id="3527" w:name="_Toc135522898"/>
      <w:bookmarkStart w:id="3528" w:name="_Toc135907240"/>
      <w:bookmarkStart w:id="3529" w:name="_Toc135916332"/>
      <w:bookmarkStart w:id="3530" w:name="_Toc138254545"/>
      <w:bookmarkStart w:id="3531" w:name="_Toc138257963"/>
      <w:bookmarkStart w:id="3532" w:name="_Toc138335959"/>
      <w:bookmarkStart w:id="3533" w:name="_Toc138336172"/>
      <w:bookmarkStart w:id="3534" w:name="_Toc138357111"/>
      <w:bookmarkStart w:id="3535" w:name="_Toc138860963"/>
      <w:bookmarkStart w:id="3536" w:name="_Toc139121357"/>
      <w:bookmarkStart w:id="3537" w:name="_Toc139443165"/>
      <w:bookmarkStart w:id="3538" w:name="_Toc139553468"/>
      <w:bookmarkStart w:id="3539" w:name="_Toc139554676"/>
      <w:bookmarkStart w:id="3540" w:name="_Toc140491315"/>
      <w:bookmarkStart w:id="3541" w:name="_Toc140499124"/>
      <w:bookmarkStart w:id="3542" w:name="_Toc140796055"/>
      <w:bookmarkStart w:id="3543" w:name="_Toc145595628"/>
      <w:bookmarkEnd w:id="3525"/>
      <w:r w:rsidRPr="008F2AC9">
        <w:rPr>
          <w:rFonts w:ascii="Calibri" w:eastAsia="Calibri" w:hAnsi="Calibri" w:cs="Calibri"/>
          <w:b/>
          <w:bCs/>
          <w:color w:val="000000" w:themeColor="text1"/>
          <w:sz w:val="24"/>
          <w:szCs w:val="24"/>
        </w:rPr>
        <w:t>Parental Leave for Teachers and Other School District Employees</w:t>
      </w:r>
      <w:bookmarkEnd w:id="3526"/>
      <w:bookmarkEnd w:id="3527"/>
      <w:bookmarkEnd w:id="3528"/>
      <w:bookmarkEnd w:id="3529"/>
      <w:r w:rsidRPr="008F2AC9">
        <w:rPr>
          <w:rFonts w:ascii="Calibri" w:eastAsia="Calibri" w:hAnsi="Calibri" w:cs="Calibri"/>
          <w:b/>
          <w:bCs/>
          <w:color w:val="000000" w:themeColor="text1"/>
          <w:sz w:val="24"/>
          <w:szCs w:val="24"/>
        </w:rPr>
        <w:t xml:space="preserve"> (H. 3908, Act 17</w:t>
      </w:r>
      <w:r w:rsidRPr="008F2AC9">
        <w:rPr>
          <w:rFonts w:ascii="Calibri" w:eastAsia="Calibri"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XE </w:instrText>
      </w:r>
      <w:r w:rsidRPr="008F2AC9">
        <w:rPr>
          <w:rFonts w:ascii="Univers" w:eastAsia="Times New Roman" w:hAnsi="Univers" w:cs="Times New Roman"/>
          <w:color w:val="000000" w:themeColor="text1"/>
          <w:sz w:val="24"/>
          <w:szCs w:val="24"/>
        </w:rPr>
        <w:instrText>"</w:instrText>
      </w:r>
      <w:r w:rsidRPr="008F2AC9">
        <w:rPr>
          <w:rFonts w:ascii="Calibri" w:eastAsia="Calibri" w:hAnsi="Calibri" w:cs="Calibri"/>
          <w:color w:val="000000" w:themeColor="text1"/>
          <w:sz w:val="24"/>
          <w:szCs w:val="24"/>
        </w:rPr>
        <w:instrText>Act 17 (H. 3908)</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p>
    <w:p w14:paraId="7152706D" w14:textId="221CF5A5"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3908</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H. 3908 (Act 17)</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BA7F11" w:rsidRPr="008F2AC9">
        <w:rPr>
          <w:rFonts w:ascii="Calibri" w:eastAsia="Calibri" w:hAnsi="Calibri" w:cs="Calibri"/>
          <w:color w:val="000000" w:themeColor="text1"/>
          <w:sz w:val="24"/>
          <w:szCs w:val="24"/>
        </w:rPr>
        <w:t>(</w:t>
      </w:r>
      <w:r w:rsidR="00BA7F11" w:rsidRPr="008F2AC9">
        <w:rPr>
          <w:rFonts w:ascii="Calibri" w:eastAsia="Calibri" w:hAnsi="Calibri" w:cs="Calibri"/>
          <w:b/>
          <w:bCs/>
          <w:color w:val="000000" w:themeColor="text1"/>
          <w:sz w:val="24"/>
          <w:szCs w:val="24"/>
        </w:rPr>
        <w:t xml:space="preserve">Act 17) </w:t>
      </w:r>
      <w:r w:rsidR="0060797B" w:rsidRPr="008F2AC9">
        <w:rPr>
          <w:rFonts w:ascii="Calibri" w:eastAsia="Calibri" w:hAnsi="Calibri" w:cs="Calibri"/>
          <w:color w:val="000000" w:themeColor="text1"/>
          <w:sz w:val="24"/>
          <w:szCs w:val="24"/>
        </w:rPr>
        <w:t>provides</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paid parental leave for teachers and other school district employees</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00011FCA" w:rsidRPr="008F2AC9">
        <w:rPr>
          <w:rFonts w:ascii="Calibri" w:eastAsia="Calibri" w:hAnsi="Calibri" w:cs="Times New Roman"/>
          <w:color w:val="000000" w:themeColor="text1"/>
        </w:rPr>
        <w:instrText>children:</w:instrText>
      </w:r>
      <w:r w:rsidRPr="008F2AC9">
        <w:rPr>
          <w:rFonts w:ascii="Calibri" w:eastAsia="Calibri" w:hAnsi="Calibri" w:cs="Calibri"/>
          <w:color w:val="000000" w:themeColor="text1"/>
          <w:sz w:val="24"/>
          <w:szCs w:val="24"/>
        </w:rPr>
        <w:instrText xml:space="preserve">paid parental leave for </w:instrText>
      </w:r>
      <w:r w:rsidR="007A1AF9" w:rsidRPr="008F2AC9">
        <w:rPr>
          <w:rFonts w:ascii="Calibri" w:eastAsia="Calibri" w:hAnsi="Calibri" w:cs="Calibri"/>
          <w:color w:val="000000" w:themeColor="text1"/>
          <w:sz w:val="24"/>
          <w:szCs w:val="24"/>
        </w:rPr>
        <w:instrText xml:space="preserve">teachers </w:instrText>
      </w:r>
      <w:r w:rsidR="00011FCA" w:rsidRPr="008F2AC9">
        <w:rPr>
          <w:rFonts w:ascii="Calibri" w:eastAsia="Calibri" w:hAnsi="Calibri" w:cs="Calibri"/>
          <w:color w:val="000000" w:themeColor="text1"/>
          <w:sz w:val="24"/>
          <w:szCs w:val="24"/>
        </w:rPr>
        <w:instrText xml:space="preserve">regarding the </w:instrText>
      </w:r>
      <w:r w:rsidRPr="008F2AC9">
        <w:rPr>
          <w:rFonts w:ascii="Calibri" w:eastAsia="Calibri" w:hAnsi="Calibri" w:cs="Calibri"/>
          <w:color w:val="000000" w:themeColor="text1"/>
          <w:sz w:val="24"/>
          <w:szCs w:val="24"/>
        </w:rPr>
        <w:instrText>birth of a child or legal placement of a foster child or a child by adoption</w:instrText>
      </w:r>
      <w:r w:rsidR="00011FCA" w:rsidRPr="008F2AC9">
        <w:rPr>
          <w:rFonts w:ascii="Calibri" w:eastAsia="Calibri" w:hAnsi="Calibri" w:cs="Calibri"/>
          <w:color w:val="000000" w:themeColor="text1"/>
          <w:sz w:val="24"/>
          <w:szCs w:val="24"/>
        </w:rPr>
        <w:instrText xml:space="preserve"> (H. 3908, Act 17)</w:instrText>
      </w:r>
      <w:r w:rsidRPr="008F2AC9">
        <w:rPr>
          <w:rFonts w:ascii="Calibri" w:eastAsia="Calibri" w:hAnsi="Calibri" w:cs="Calibri"/>
          <w:b/>
          <w:bCs/>
          <w:color w:val="000000" w:themeColor="text1"/>
          <w:sz w:val="24"/>
          <w:szCs w:val="24"/>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upon the birth of a child or initial legal placement of a foster child or a child by adoption. Under the legislation, public school teachers and other school district employees are entitled to the paid parental leave afforded state employees. The State Board of Education is charged with promulgating regulations, guidance, and procedures to implement these provisions.</w:t>
      </w:r>
    </w:p>
    <w:p w14:paraId="02B00BA6" w14:textId="4D0E39CA"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544" w:name="_Toc134519169"/>
      <w:bookmarkStart w:id="3545" w:name="_Toc135308325"/>
      <w:bookmarkStart w:id="3546" w:name="_Toc135522896"/>
      <w:bookmarkStart w:id="3547" w:name="_Toc135907238"/>
      <w:bookmarkStart w:id="3548" w:name="_Toc135916330"/>
      <w:bookmarkStart w:id="3549" w:name="_Toc138254546"/>
      <w:bookmarkStart w:id="3550" w:name="_Toc138257964"/>
      <w:bookmarkStart w:id="3551" w:name="_Toc138335960"/>
      <w:bookmarkStart w:id="3552" w:name="_Toc138336173"/>
      <w:bookmarkStart w:id="3553" w:name="_Toc138357112"/>
      <w:bookmarkStart w:id="3554" w:name="_Toc138860964"/>
      <w:bookmarkStart w:id="3555" w:name="_Toc139121358"/>
      <w:bookmarkStart w:id="3556" w:name="_Toc139443166"/>
      <w:bookmarkStart w:id="3557" w:name="_Toc139553469"/>
      <w:bookmarkStart w:id="3558" w:name="_Toc139554677"/>
      <w:bookmarkStart w:id="3559" w:name="_Toc140491316"/>
      <w:bookmarkStart w:id="3560" w:name="_Toc140499125"/>
      <w:bookmarkStart w:id="3561" w:name="_Toc140796056"/>
      <w:bookmarkStart w:id="3562" w:name="_Toc145595629"/>
      <w:r w:rsidRPr="008F2AC9">
        <w:rPr>
          <w:rFonts w:ascii="Calibri" w:eastAsia="Times New Roman" w:hAnsi="Calibri" w:cs="Calibri"/>
          <w:b/>
          <w:bCs/>
          <w:color w:val="000000" w:themeColor="text1"/>
          <w:sz w:val="24"/>
          <w:szCs w:val="24"/>
        </w:rPr>
        <w:t>Abuse and Neglect Case Investigations</w:t>
      </w:r>
      <w:bookmarkEnd w:id="3544"/>
      <w:bookmarkEnd w:id="3545"/>
      <w:bookmarkEnd w:id="3546"/>
      <w:bookmarkEnd w:id="3547"/>
      <w:bookmarkEnd w:id="3548"/>
      <w:r w:rsidR="00213E05" w:rsidRPr="008F2AC9">
        <w:rPr>
          <w:rFonts w:ascii="Calibri" w:eastAsia="Times New Roman" w:hAnsi="Calibri" w:cs="Calibri"/>
          <w:b/>
          <w:bCs/>
          <w:color w:val="000000" w:themeColor="text1"/>
          <w:sz w:val="24"/>
          <w:szCs w:val="24"/>
        </w:rPr>
        <w:t xml:space="preserve"> and Reporting</w:t>
      </w:r>
      <w:r w:rsidRPr="008F2AC9">
        <w:rPr>
          <w:rFonts w:ascii="Calibri" w:eastAsia="Times New Roman" w:hAnsi="Calibri" w:cs="Calibri"/>
          <w:b/>
          <w:bCs/>
          <w:color w:val="000000" w:themeColor="text1"/>
          <w:sz w:val="24"/>
          <w:szCs w:val="24"/>
        </w:rPr>
        <w:t xml:space="preserve"> (S. 612, Act 33</w:t>
      </w:r>
      <w:r w:rsidR="003E0A24" w:rsidRPr="008F2AC9">
        <w:rPr>
          <w:rFonts w:ascii="Calibri" w:eastAsia="Times New Roman" w:hAnsi="Calibri" w:cs="Calibri"/>
          <w:color w:val="000000" w:themeColor="text1"/>
          <w:sz w:val="24"/>
          <w:szCs w:val="24"/>
        </w:rPr>
        <w:fldChar w:fldCharType="begin"/>
      </w:r>
      <w:r w:rsidR="003E0A24" w:rsidRPr="008F2AC9">
        <w:rPr>
          <w:color w:val="000000" w:themeColor="text1"/>
        </w:rPr>
        <w:instrText xml:space="preserve"> XE "</w:instrText>
      </w:r>
      <w:r w:rsidR="003E0A24" w:rsidRPr="008F2AC9">
        <w:rPr>
          <w:rFonts w:ascii="Calibri" w:eastAsia="Times New Roman" w:hAnsi="Calibri" w:cs="Calibri"/>
          <w:color w:val="000000" w:themeColor="text1"/>
          <w:sz w:val="24"/>
          <w:szCs w:val="24"/>
        </w:rPr>
        <w:instrText>Act 33 (S. 612)</w:instrText>
      </w:r>
      <w:r w:rsidR="003E0A24" w:rsidRPr="008F2AC9">
        <w:rPr>
          <w:color w:val="000000" w:themeColor="text1"/>
        </w:rPr>
        <w:instrText xml:space="preserve">" </w:instrText>
      </w:r>
      <w:r w:rsidR="003E0A24"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p>
    <w:p w14:paraId="36BB9122" w14:textId="334D3A0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Times New Roman" w:hAnsi="Calibri" w:cs="Calibri"/>
          <w:b/>
          <w:bCs/>
          <w:color w:val="000000" w:themeColor="text1"/>
          <w:sz w:val="24"/>
          <w:szCs w:val="24"/>
        </w:rPr>
        <w:t>S. 612</w:t>
      </w:r>
      <w:r w:rsidR="003E0A24" w:rsidRPr="008F2AC9">
        <w:rPr>
          <w:rFonts w:ascii="Calibri" w:eastAsia="Times New Roman" w:hAnsi="Calibri" w:cs="Calibri"/>
          <w:b/>
          <w:bCs/>
          <w:color w:val="000000" w:themeColor="text1"/>
          <w:sz w:val="24"/>
          <w:szCs w:val="24"/>
        </w:rPr>
        <w:t xml:space="preserve"> (Act 33)</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"S. 612 (</w:instrText>
      </w:r>
      <w:r w:rsidR="003E0A24" w:rsidRPr="008F2AC9">
        <w:rPr>
          <w:rFonts w:ascii="Calibri" w:eastAsia="Times New Roman" w:hAnsi="Calibri" w:cs="Calibri"/>
          <w:color w:val="000000" w:themeColor="text1"/>
          <w:sz w:val="24"/>
          <w:szCs w:val="24"/>
        </w:rPr>
        <w:instrText>Act 33</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establishes a</w:t>
      </w:r>
      <w:r w:rsidRPr="008F2AC9">
        <w:rPr>
          <w:rFonts w:ascii="Calibri" w:eastAsia="Times New Roman" w:hAnsi="Calibri" w:cs="Calibri"/>
          <w:b/>
          <w:bCs/>
          <w:color w:val="000000" w:themeColor="text1"/>
          <w:sz w:val="24"/>
          <w:szCs w:val="24"/>
        </w:rPr>
        <w:t xml:space="preserve"> tiered system and statutory guidelines for SC DSS abuse and neglect case investigations </w:t>
      </w:r>
      <w:r w:rsidR="00537A6E" w:rsidRPr="008F2AC9">
        <w:rPr>
          <w:rFonts w:ascii="Calibri" w:eastAsia="Times New Roman" w:hAnsi="Calibri" w:cs="Calibri"/>
          <w:b/>
          <w:bCs/>
          <w:color w:val="000000" w:themeColor="text1"/>
          <w:sz w:val="24"/>
          <w:szCs w:val="24"/>
        </w:rPr>
        <w:t>(</w:t>
      </w:r>
      <w:r w:rsidRPr="008F2AC9">
        <w:rPr>
          <w:rFonts w:ascii="Calibri" w:eastAsia="Times New Roman" w:hAnsi="Calibri" w:cs="Calibri"/>
          <w:b/>
          <w:bCs/>
          <w:color w:val="000000" w:themeColor="text1"/>
          <w:sz w:val="24"/>
          <w:szCs w:val="24"/>
        </w:rPr>
        <w:t>and reporting</w:t>
      </w:r>
      <w:r w:rsidR="00537A6E" w:rsidRPr="008F2AC9">
        <w:rPr>
          <w:rFonts w:ascii="Calibri" w:eastAsia="Times New Roman" w:hAnsi="Calibri" w:cs="Calibri"/>
          <w:b/>
          <w:bCs/>
          <w:color w:val="000000" w:themeColor="text1"/>
          <w:sz w:val="24"/>
          <w:szCs w:val="24"/>
        </w:rPr>
        <w:t>)</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"children:abuse and neglect case investigations </w:instrText>
      </w:r>
      <w:r w:rsidR="00537A6E" w:rsidRPr="008F2AC9">
        <w:rPr>
          <w:rFonts w:ascii="Calibri" w:eastAsia="Times New Roman" w:hAnsi="Calibri" w:cs="Calibri"/>
          <w:color w:val="000000" w:themeColor="text1"/>
          <w:sz w:val="24"/>
          <w:szCs w:val="24"/>
        </w:rPr>
        <w:instrText>(</w:instrText>
      </w:r>
      <w:r w:rsidRPr="008F2AC9">
        <w:rPr>
          <w:rFonts w:ascii="Calibri" w:eastAsia="Times New Roman" w:hAnsi="Calibri" w:cs="Calibri"/>
          <w:color w:val="000000" w:themeColor="text1"/>
          <w:sz w:val="24"/>
          <w:szCs w:val="24"/>
        </w:rPr>
        <w:instrText>and reporting</w:instrText>
      </w:r>
      <w:r w:rsidR="00537A6E" w:rsidRPr="008F2AC9">
        <w:rPr>
          <w:rFonts w:ascii="Calibri" w:eastAsia="Times New Roman" w:hAnsi="Calibri" w:cs="Calibri"/>
          <w:color w:val="000000" w:themeColor="text1"/>
          <w:sz w:val="24"/>
          <w:szCs w:val="24"/>
        </w:rPr>
        <w:instrText>)</w:instrText>
      </w:r>
      <w:r w:rsidRPr="008F2AC9">
        <w:rPr>
          <w:rFonts w:ascii="Calibri" w:eastAsia="Times New Roman" w:hAnsi="Calibri" w:cs="Calibri"/>
          <w:color w:val="000000" w:themeColor="text1"/>
          <w:sz w:val="24"/>
          <w:szCs w:val="24"/>
        </w:rPr>
        <w:instrText>:tiered system and guidelines for investigations and reporting</w:instrText>
      </w:r>
      <w:r w:rsidR="00F6069F" w:rsidRPr="008F2AC9">
        <w:rPr>
          <w:rFonts w:ascii="Calibri" w:eastAsia="Times New Roman" w:hAnsi="Calibri" w:cs="Calibri"/>
          <w:color w:val="000000" w:themeColor="text1"/>
          <w:sz w:val="24"/>
          <w:szCs w:val="24"/>
        </w:rPr>
        <w:instrText xml:space="preserve"> (S. 612, Act 33)</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As passed, DSS will have to prepare annual reports showing all cases not resolved within statutory timeframes, and explain why they were not timely resolved, along with providing other specified information about them.</w:t>
      </w:r>
      <w:bookmarkStart w:id="3563" w:name="_Toc135308338"/>
      <w:bookmarkStart w:id="3564" w:name="_Toc135522923"/>
      <w:bookmarkStart w:id="3565" w:name="_Toc135907239"/>
      <w:bookmarkStart w:id="3566" w:name="_Toc135916331"/>
      <w:bookmarkStart w:id="3567" w:name="_Hlk133920087"/>
    </w:p>
    <w:p w14:paraId="54BB972D" w14:textId="38AABEE4" w:rsidR="006265F3" w:rsidRPr="008F2AC9" w:rsidRDefault="006265F3" w:rsidP="003E2FC8">
      <w:pPr>
        <w:pStyle w:val="Heading2"/>
        <w:jc w:val="left"/>
        <w:rPr>
          <w:rFonts w:asciiTheme="minorHAnsi" w:eastAsia="Calibri" w:hAnsiTheme="minorHAnsi" w:cstheme="minorHAnsi"/>
          <w:b w:val="0"/>
          <w:bCs w:val="0"/>
          <w:color w:val="000000" w:themeColor="text1"/>
          <w:sz w:val="24"/>
          <w:szCs w:val="24"/>
        </w:rPr>
      </w:pPr>
      <w:bookmarkStart w:id="3568" w:name="_Toc140491317"/>
      <w:bookmarkStart w:id="3569" w:name="_Toc140499126"/>
      <w:bookmarkStart w:id="3570" w:name="_Toc140796057"/>
      <w:bookmarkStart w:id="3571" w:name="_Toc145595630"/>
      <w:r w:rsidRPr="008F2AC9">
        <w:rPr>
          <w:rFonts w:asciiTheme="minorHAnsi" w:eastAsia="Calibri" w:hAnsiTheme="minorHAnsi" w:cstheme="minorHAnsi"/>
          <w:color w:val="000000" w:themeColor="text1"/>
          <w:sz w:val="24"/>
          <w:szCs w:val="24"/>
        </w:rPr>
        <w:t>Homeless Children and Youth Definitions</w:t>
      </w:r>
      <w:bookmarkEnd w:id="3563"/>
      <w:bookmarkEnd w:id="3564"/>
      <w:bookmarkEnd w:id="3565"/>
      <w:bookmarkEnd w:id="3566"/>
      <w:r w:rsidRPr="008F2AC9">
        <w:rPr>
          <w:rFonts w:asciiTheme="minorHAnsi" w:eastAsia="Calibri" w:hAnsiTheme="minorHAnsi" w:cstheme="minorHAnsi"/>
          <w:color w:val="000000" w:themeColor="text1"/>
          <w:sz w:val="24"/>
          <w:szCs w:val="24"/>
        </w:rPr>
        <w:t xml:space="preserve"> (S. 342, Act 23</w:t>
      </w:r>
      <w:r w:rsidR="00DA677D" w:rsidRPr="008F2AC9">
        <w:rPr>
          <w:rFonts w:asciiTheme="minorHAnsi" w:eastAsia="Calibri" w:hAnsiTheme="minorHAnsi" w:cstheme="minorHAnsi"/>
          <w:b w:val="0"/>
          <w:bCs w:val="0"/>
          <w:color w:val="000000" w:themeColor="text1"/>
          <w:sz w:val="24"/>
          <w:szCs w:val="24"/>
        </w:rPr>
        <w:fldChar w:fldCharType="begin"/>
      </w:r>
      <w:r w:rsidR="00DA677D" w:rsidRPr="008F2AC9">
        <w:rPr>
          <w:rFonts w:asciiTheme="minorHAnsi" w:hAnsiTheme="minorHAnsi" w:cstheme="minorHAnsi"/>
          <w:b w:val="0"/>
          <w:bCs w:val="0"/>
          <w:color w:val="000000" w:themeColor="text1"/>
          <w:sz w:val="24"/>
          <w:szCs w:val="24"/>
        </w:rPr>
        <w:instrText xml:space="preserve"> XE "</w:instrText>
      </w:r>
      <w:r w:rsidR="00DA677D" w:rsidRPr="008F2AC9">
        <w:rPr>
          <w:rFonts w:asciiTheme="minorHAnsi" w:eastAsia="Calibri" w:hAnsiTheme="minorHAnsi" w:cstheme="minorHAnsi"/>
          <w:b w:val="0"/>
          <w:bCs w:val="0"/>
          <w:color w:val="000000" w:themeColor="text1"/>
          <w:sz w:val="24"/>
          <w:szCs w:val="24"/>
        </w:rPr>
        <w:instrText>Act 23 (S. 342)</w:instrText>
      </w:r>
      <w:r w:rsidR="00DA677D" w:rsidRPr="008F2AC9">
        <w:rPr>
          <w:rFonts w:asciiTheme="minorHAnsi" w:hAnsiTheme="minorHAnsi" w:cstheme="minorHAnsi"/>
          <w:b w:val="0"/>
          <w:bCs w:val="0"/>
          <w:color w:val="000000" w:themeColor="text1"/>
          <w:sz w:val="24"/>
          <w:szCs w:val="24"/>
        </w:rPr>
        <w:instrText xml:space="preserve">" </w:instrText>
      </w:r>
      <w:r w:rsidR="00DA677D" w:rsidRPr="008F2AC9">
        <w:rPr>
          <w:rFonts w:asciiTheme="minorHAnsi" w:eastAsia="Calibri" w:hAnsiTheme="minorHAnsi" w:cstheme="minorHAnsi"/>
          <w:b w:val="0"/>
          <w:bCs w:val="0"/>
          <w:color w:val="000000" w:themeColor="text1"/>
          <w:sz w:val="24"/>
          <w:szCs w:val="24"/>
        </w:rPr>
        <w:fldChar w:fldCharType="end"/>
      </w:r>
      <w:r w:rsidRPr="008F2AC9">
        <w:rPr>
          <w:rFonts w:asciiTheme="minorHAnsi" w:eastAsia="Calibri" w:hAnsiTheme="minorHAnsi" w:cstheme="minorHAnsi"/>
          <w:color w:val="000000" w:themeColor="text1"/>
          <w:sz w:val="24"/>
          <w:szCs w:val="24"/>
        </w:rPr>
        <w:t>)</w:t>
      </w:r>
      <w:bookmarkEnd w:id="3568"/>
      <w:bookmarkEnd w:id="3569"/>
      <w:bookmarkEnd w:id="3570"/>
      <w:bookmarkEnd w:id="3571"/>
    </w:p>
    <w:bookmarkEnd w:id="3567"/>
    <w:p w14:paraId="3BA37150" w14:textId="6042A588"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342</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"S. 342 (</w:instrText>
      </w:r>
      <w:r w:rsidR="00DA677D" w:rsidRPr="008F2AC9">
        <w:rPr>
          <w:rFonts w:ascii="Calibri" w:eastAsia="Calibri" w:hAnsi="Calibri" w:cs="Calibri"/>
          <w:color w:val="000000" w:themeColor="text1"/>
          <w:sz w:val="24"/>
          <w:szCs w:val="24"/>
        </w:rPr>
        <w:instrText>Act 23</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BA7F11" w:rsidRPr="008F2AC9">
        <w:rPr>
          <w:rFonts w:ascii="Calibri" w:eastAsia="Calibri" w:hAnsi="Calibri" w:cs="Calibri"/>
          <w:b/>
          <w:bCs/>
          <w:color w:val="000000" w:themeColor="text1"/>
          <w:sz w:val="24"/>
          <w:szCs w:val="24"/>
        </w:rPr>
        <w:t>(</w:t>
      </w:r>
      <w:r w:rsidR="00BA7F11" w:rsidRPr="008F2AC9">
        <w:rPr>
          <w:rFonts w:eastAsia="Calibri" w:cstheme="minorHAnsi"/>
          <w:b/>
          <w:bCs/>
          <w:color w:val="000000" w:themeColor="text1"/>
          <w:sz w:val="24"/>
          <w:szCs w:val="24"/>
        </w:rPr>
        <w:t>Act 23)</w:t>
      </w:r>
      <w:r w:rsidR="00BA7F11" w:rsidRPr="008F2AC9">
        <w:rPr>
          <w:rFonts w:eastAsia="Calibri" w:cstheme="minorHAnsi"/>
          <w:color w:val="000000" w:themeColor="text1"/>
          <w:sz w:val="24"/>
          <w:szCs w:val="24"/>
        </w:rPr>
        <w:t xml:space="preserve"> </w:t>
      </w:r>
      <w:r w:rsidRPr="008F2AC9">
        <w:rPr>
          <w:rFonts w:ascii="Calibri" w:eastAsia="Calibri" w:hAnsi="Calibri" w:cs="Calibri"/>
          <w:color w:val="000000" w:themeColor="text1"/>
          <w:sz w:val="24"/>
          <w:szCs w:val="24"/>
        </w:rPr>
        <w:t>add</w:t>
      </w:r>
      <w:r w:rsidR="00AD55A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definitions of ‘unaccompanied</w:t>
      </w:r>
      <w:r w:rsidRPr="008F2AC9">
        <w:rPr>
          <w:rFonts w:ascii="Calibri" w:eastAsia="Calibri" w:hAnsi="Calibri" w:cs="Calibri"/>
          <w:b/>
          <w:bCs/>
          <w:color w:val="000000" w:themeColor="text1"/>
          <w:sz w:val="24"/>
          <w:szCs w:val="24"/>
        </w:rPr>
        <w:t xml:space="preserve"> homeless youth</w:t>
      </w:r>
      <w:r w:rsidR="00DA677D" w:rsidRPr="008F2AC9">
        <w:rPr>
          <w:rFonts w:ascii="Calibri" w:eastAsia="Calibri" w:hAnsi="Calibri" w:cs="Calibri"/>
          <w:b/>
          <w:bCs/>
          <w:color w:val="000000" w:themeColor="text1"/>
          <w:sz w:val="24"/>
          <w:szCs w:val="24"/>
        </w:rPr>
        <w:fldChar w:fldCharType="begin"/>
      </w:r>
      <w:r w:rsidR="00DA677D" w:rsidRPr="008F2AC9">
        <w:rPr>
          <w:color w:val="000000" w:themeColor="text1"/>
        </w:rPr>
        <w:instrText xml:space="preserve"> XE "</w:instrText>
      </w:r>
      <w:r w:rsidR="00DA677D" w:rsidRPr="008F2AC9">
        <w:rPr>
          <w:rFonts w:ascii="Calibri" w:eastAsia="Calibri" w:hAnsi="Calibri" w:cs="Calibri"/>
          <w:color w:val="000000" w:themeColor="text1"/>
          <w:sz w:val="24"/>
          <w:szCs w:val="24"/>
        </w:rPr>
        <w:instrText>homeless youth</w:instrText>
      </w:r>
      <w:r w:rsidR="00DA677D" w:rsidRPr="008F2AC9">
        <w:rPr>
          <w:color w:val="000000" w:themeColor="text1"/>
        </w:rPr>
        <w:instrText xml:space="preserve">" </w:instrText>
      </w:r>
      <w:r w:rsidR="00DA677D"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w:t>
      </w:r>
      <w:r w:rsidRPr="008F2AC9">
        <w:rPr>
          <w:rFonts w:ascii="Calibri" w:eastAsia="Calibri" w:hAnsi="Calibri" w:cs="Calibri"/>
          <w:b/>
          <w:bCs/>
          <w:color w:val="000000" w:themeColor="text1"/>
          <w:sz w:val="24"/>
          <w:szCs w:val="24"/>
        </w:rPr>
        <w:t>homeless child or youth</w:t>
      </w:r>
      <w:r w:rsidRPr="008F2AC9">
        <w:rPr>
          <w:rFonts w:ascii="Calibri" w:eastAsia="Calibri" w:hAnsi="Calibri" w:cs="Calibri"/>
          <w:color w:val="000000" w:themeColor="text1"/>
          <w:sz w:val="24"/>
          <w:szCs w:val="24"/>
        </w:rPr>
        <w:t>,’ and ‘youth at risk of homelessness’ to the South Carolina Children’s Code. Significantly, all of these definitions include anyone from their birth to 24 years of age who lacks a fixed, regular, and adequate nighttime residence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"children:</w:instrText>
      </w:r>
      <w:r w:rsidR="00664746" w:rsidRPr="008F2AC9">
        <w:rPr>
          <w:rFonts w:ascii="Calibri" w:eastAsia="Calibri" w:hAnsi="Calibri" w:cs="Calibri"/>
          <w:color w:val="000000" w:themeColor="text1"/>
          <w:sz w:val="24"/>
          <w:szCs w:val="24"/>
        </w:rPr>
        <w:instrText>homeless youth</w:instrText>
      </w:r>
      <w:r w:rsidR="00F57FCE" w:rsidRPr="008F2AC9">
        <w:rPr>
          <w:rFonts w:ascii="Calibri" w:eastAsia="Calibri" w:hAnsi="Calibri" w:cs="Calibri"/>
          <w:color w:val="000000" w:themeColor="text1"/>
          <w:sz w:val="24"/>
          <w:szCs w:val="24"/>
        </w:rPr>
        <w:instrText xml:space="preserve"> - </w:instrText>
      </w:r>
      <w:r w:rsidRPr="008F2AC9">
        <w:rPr>
          <w:rFonts w:ascii="Calibri" w:eastAsia="Calibri" w:hAnsi="Calibri" w:cs="Calibri"/>
          <w:color w:val="000000" w:themeColor="text1"/>
          <w:sz w:val="24"/>
          <w:szCs w:val="24"/>
        </w:rPr>
        <w:instrText>lacking a fixed, regular, and adequate nighttime residence</w:instrText>
      </w:r>
      <w:r w:rsidR="009070DB" w:rsidRPr="008F2AC9">
        <w:rPr>
          <w:rFonts w:ascii="Calibri" w:eastAsia="Calibri" w:hAnsi="Calibri" w:cs="Calibri"/>
          <w:color w:val="000000" w:themeColor="text1"/>
          <w:sz w:val="24"/>
          <w:szCs w:val="24"/>
        </w:rPr>
        <w:instrText xml:space="preserve"> (S. 342, Act 23)</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7124164B" w14:textId="28FF75CF" w:rsidR="006265F3" w:rsidRPr="008F2AC9" w:rsidRDefault="006265F3" w:rsidP="003E0A24">
      <w:pPr>
        <w:keepNext/>
        <w:spacing w:line="240" w:lineRule="auto"/>
        <w:outlineLvl w:val="1"/>
        <w:rPr>
          <w:rFonts w:ascii="Calibri" w:eastAsia="Calibri" w:hAnsi="Calibri" w:cs="Calibri"/>
          <w:color w:val="000000" w:themeColor="text1"/>
          <w:sz w:val="24"/>
          <w:szCs w:val="24"/>
        </w:rPr>
      </w:pPr>
      <w:bookmarkStart w:id="3572" w:name="_Toc138254547"/>
      <w:bookmarkStart w:id="3573" w:name="_Toc138257965"/>
      <w:bookmarkStart w:id="3574" w:name="_Toc138335961"/>
      <w:bookmarkStart w:id="3575" w:name="_Toc138336174"/>
      <w:bookmarkStart w:id="3576" w:name="_Toc138357113"/>
      <w:bookmarkStart w:id="3577" w:name="_Toc138860965"/>
      <w:bookmarkStart w:id="3578" w:name="_Toc139121359"/>
      <w:bookmarkStart w:id="3579" w:name="_Toc139443167"/>
      <w:bookmarkStart w:id="3580" w:name="_Toc139553470"/>
      <w:bookmarkStart w:id="3581" w:name="_Toc139554678"/>
      <w:bookmarkStart w:id="3582" w:name="_Toc140491318"/>
      <w:bookmarkStart w:id="3583" w:name="_Toc140499127"/>
      <w:bookmarkStart w:id="3584" w:name="_Toc140796058"/>
      <w:bookmarkStart w:id="3585" w:name="_Toc145595631"/>
      <w:r w:rsidRPr="008F2AC9">
        <w:rPr>
          <w:rFonts w:ascii="Calibri" w:eastAsia="Times New Roman" w:hAnsi="Calibri" w:cs="Calibri"/>
          <w:b/>
          <w:bCs/>
          <w:color w:val="000000" w:themeColor="text1"/>
          <w:sz w:val="24"/>
          <w:szCs w:val="24"/>
        </w:rPr>
        <w:t>Child Food and Nutrition Services Study Committee (H. 3312</w:t>
      </w:r>
      <w:bookmarkEnd w:id="3572"/>
      <w:bookmarkEnd w:id="3573"/>
      <w:bookmarkEnd w:id="3574"/>
      <w:bookmarkEnd w:id="3575"/>
      <w:bookmarkEnd w:id="3576"/>
      <w:r w:rsidR="003E0A24" w:rsidRPr="008F2AC9">
        <w:rPr>
          <w:rFonts w:ascii="Calibri" w:eastAsia="Times New Roman" w:hAnsi="Calibri" w:cs="Calibri"/>
          <w:b/>
          <w:bCs/>
          <w:color w:val="000000" w:themeColor="text1"/>
          <w:sz w:val="24"/>
          <w:szCs w:val="24"/>
        </w:rPr>
        <w:t xml:space="preserve">, </w:t>
      </w:r>
      <w:r w:rsidR="0019797D" w:rsidRPr="008F2AC9">
        <w:rPr>
          <w:rFonts w:ascii="Calibri" w:eastAsia="Times New Roman" w:hAnsi="Calibri" w:cs="Calibri"/>
          <w:b/>
          <w:bCs/>
          <w:color w:val="000000" w:themeColor="text1"/>
          <w:sz w:val="24"/>
          <w:szCs w:val="24"/>
        </w:rPr>
        <w:t>Act 89</w:t>
      </w:r>
      <w:r w:rsidR="003E0A24" w:rsidRPr="008F2AC9">
        <w:rPr>
          <w:rFonts w:ascii="Calibri" w:eastAsia="Times New Roman" w:hAnsi="Calibri" w:cs="Calibri"/>
          <w:b/>
          <w:bCs/>
          <w:color w:val="000000" w:themeColor="text1"/>
          <w:sz w:val="24"/>
          <w:szCs w:val="24"/>
        </w:rPr>
        <w:t xml:space="preserve">) </w:t>
      </w:r>
      <w:r w:rsidRPr="008F2AC9">
        <w:rPr>
          <w:color w:val="000000" w:themeColor="text1"/>
          <w:sz w:val="24"/>
          <w:szCs w:val="24"/>
        </w:rPr>
        <w:t xml:space="preserve">(See </w:t>
      </w:r>
      <w:r w:rsidR="005663D6" w:rsidRPr="008F2AC9">
        <w:rPr>
          <w:color w:val="000000" w:themeColor="text1"/>
          <w:sz w:val="24"/>
          <w:szCs w:val="24"/>
        </w:rPr>
        <w:t>s</w:t>
      </w:r>
      <w:r w:rsidRPr="008F2AC9">
        <w:rPr>
          <w:color w:val="000000" w:themeColor="text1"/>
          <w:sz w:val="24"/>
          <w:szCs w:val="24"/>
        </w:rPr>
        <w:t>ummary under “EDUCATION”)</w:t>
      </w:r>
      <w:bookmarkEnd w:id="3577"/>
      <w:bookmarkEnd w:id="3578"/>
      <w:bookmarkEnd w:id="3579"/>
      <w:bookmarkEnd w:id="3580"/>
      <w:bookmarkEnd w:id="3581"/>
      <w:bookmarkEnd w:id="3582"/>
      <w:bookmarkEnd w:id="3583"/>
      <w:bookmarkEnd w:id="3584"/>
      <w:bookmarkEnd w:id="3585"/>
    </w:p>
    <w:p w14:paraId="10782679" w14:textId="758674A0"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586" w:name="_Toc134519167"/>
      <w:bookmarkStart w:id="3587" w:name="_Toc135308323"/>
      <w:bookmarkStart w:id="3588" w:name="_Toc135522897"/>
      <w:bookmarkStart w:id="3589" w:name="_Toc138254548"/>
      <w:bookmarkStart w:id="3590" w:name="_Toc138257966"/>
      <w:bookmarkStart w:id="3591" w:name="_Toc138335962"/>
      <w:bookmarkStart w:id="3592" w:name="_Toc138336175"/>
      <w:bookmarkStart w:id="3593" w:name="_Toc138357114"/>
      <w:bookmarkStart w:id="3594" w:name="_Toc138860966"/>
      <w:bookmarkStart w:id="3595" w:name="_Toc139121360"/>
      <w:bookmarkStart w:id="3596" w:name="_Toc139443168"/>
      <w:bookmarkStart w:id="3597" w:name="_Toc139553471"/>
      <w:bookmarkStart w:id="3598" w:name="_Toc139554679"/>
      <w:bookmarkStart w:id="3599" w:name="_Toc140491319"/>
      <w:bookmarkStart w:id="3600" w:name="_Toc140499128"/>
      <w:bookmarkStart w:id="3601" w:name="_Toc140796059"/>
      <w:bookmarkStart w:id="3602" w:name="_Toc145595632"/>
      <w:r w:rsidRPr="008F2AC9">
        <w:rPr>
          <w:rFonts w:ascii="Calibri" w:eastAsia="Times New Roman" w:hAnsi="Calibri" w:cs="Calibri"/>
          <w:b/>
          <w:bCs/>
          <w:color w:val="000000" w:themeColor="text1"/>
          <w:sz w:val="24"/>
          <w:szCs w:val="24"/>
        </w:rPr>
        <w:t xml:space="preserve">Legal Guardianships </w:t>
      </w:r>
      <w:r w:rsidR="005C3CE5" w:rsidRPr="008F2AC9">
        <w:rPr>
          <w:rFonts w:ascii="Calibri" w:eastAsia="Times New Roman" w:hAnsi="Calibri" w:cs="Calibri"/>
          <w:b/>
          <w:bCs/>
          <w:color w:val="000000" w:themeColor="text1"/>
          <w:sz w:val="24"/>
          <w:szCs w:val="24"/>
        </w:rPr>
        <w:t>w</w:t>
      </w:r>
      <w:r w:rsidRPr="008F2AC9">
        <w:rPr>
          <w:rFonts w:ascii="Calibri" w:eastAsia="Times New Roman" w:hAnsi="Calibri" w:cs="Calibri"/>
          <w:b/>
          <w:bCs/>
          <w:color w:val="000000" w:themeColor="text1"/>
          <w:sz w:val="24"/>
          <w:szCs w:val="24"/>
        </w:rPr>
        <w:t>ith Supplemental Benefits</w:t>
      </w:r>
      <w:bookmarkEnd w:id="3586"/>
      <w:bookmarkEnd w:id="3587"/>
      <w:bookmarkEnd w:id="3588"/>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S. 380, Act 25</w:t>
      </w:r>
      <w:r w:rsidR="00826DB6" w:rsidRPr="008F2AC9">
        <w:rPr>
          <w:rFonts w:ascii="Calibri" w:eastAsia="Calibri" w:hAnsi="Calibri" w:cs="Calibri"/>
          <w:b/>
          <w:bCs/>
          <w:color w:val="000000" w:themeColor="text1"/>
          <w:sz w:val="24"/>
          <w:szCs w:val="24"/>
        </w:rPr>
        <w:fldChar w:fldCharType="begin"/>
      </w:r>
      <w:r w:rsidR="00826DB6" w:rsidRPr="008F2AC9">
        <w:rPr>
          <w:color w:val="000000" w:themeColor="text1"/>
        </w:rPr>
        <w:instrText xml:space="preserve"> XE "</w:instrText>
      </w:r>
      <w:r w:rsidR="00826DB6" w:rsidRPr="008F2AC9">
        <w:rPr>
          <w:rFonts w:ascii="Calibri" w:eastAsia="Calibri" w:hAnsi="Calibri" w:cs="Calibri"/>
          <w:color w:val="000000" w:themeColor="text1"/>
          <w:sz w:val="24"/>
          <w:szCs w:val="24"/>
        </w:rPr>
        <w:instrText>Act 25 (S. 380)</w:instrText>
      </w:r>
      <w:r w:rsidR="00826DB6" w:rsidRPr="008F2AC9">
        <w:rPr>
          <w:color w:val="000000" w:themeColor="text1"/>
        </w:rPr>
        <w:instrText xml:space="preserve">" </w:instrText>
      </w:r>
      <w:r w:rsidR="00826DB6"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p>
    <w:p w14:paraId="6C68A0BC" w14:textId="16033E8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380</w:t>
      </w:r>
      <w:r w:rsidR="00826DB6" w:rsidRPr="008F2AC9">
        <w:rPr>
          <w:rFonts w:ascii="Calibri" w:eastAsia="Calibri" w:hAnsi="Calibri" w:cs="Calibri"/>
          <w:b/>
          <w:bCs/>
          <w:color w:val="000000" w:themeColor="text1"/>
          <w:sz w:val="24"/>
          <w:szCs w:val="24"/>
        </w:rPr>
        <w:t xml:space="preserve"> (Act 25)</w:t>
      </w:r>
      <w:r w:rsidR="00826DB6" w:rsidRPr="008F2AC9">
        <w:rPr>
          <w:rFonts w:ascii="Calibri" w:eastAsia="Calibri" w:hAnsi="Calibri" w:cs="Calibri"/>
          <w:b/>
          <w:bCs/>
          <w:color w:val="000000" w:themeColor="text1"/>
          <w:sz w:val="24"/>
          <w:szCs w:val="24"/>
        </w:rPr>
        <w:fldChar w:fldCharType="begin"/>
      </w:r>
      <w:r w:rsidR="00826DB6" w:rsidRPr="008F2AC9">
        <w:rPr>
          <w:color w:val="000000" w:themeColor="text1"/>
        </w:rPr>
        <w:instrText xml:space="preserve"> XE "</w:instrText>
      </w:r>
      <w:r w:rsidR="00826DB6" w:rsidRPr="008F2AC9">
        <w:rPr>
          <w:rFonts w:ascii="Calibri" w:eastAsia="Calibri" w:hAnsi="Calibri" w:cs="Calibri"/>
          <w:color w:val="000000" w:themeColor="text1"/>
          <w:sz w:val="24"/>
          <w:szCs w:val="24"/>
        </w:rPr>
        <w:instrText>S. 380 (Act 25)</w:instrText>
      </w:r>
      <w:r w:rsidR="00826DB6" w:rsidRPr="008F2AC9">
        <w:rPr>
          <w:color w:val="000000" w:themeColor="text1"/>
        </w:rPr>
        <w:instrText xml:space="preserve">" </w:instrText>
      </w:r>
      <w:r w:rsidR="00826DB6" w:rsidRPr="008F2AC9">
        <w:rPr>
          <w:rFonts w:ascii="Calibri" w:eastAsia="Calibri" w:hAnsi="Calibri" w:cs="Calibri"/>
          <w:b/>
          <w:bCs/>
          <w:color w:val="000000" w:themeColor="text1"/>
          <w:sz w:val="24"/>
          <w:szCs w:val="24"/>
        </w:rPr>
        <w:fldChar w:fldCharType="end"/>
      </w:r>
      <w:r w:rsidR="00826DB6"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pertains to</w:t>
      </w:r>
      <w:r w:rsidRPr="008F2AC9">
        <w:rPr>
          <w:rFonts w:ascii="Calibri" w:eastAsia="Calibri" w:hAnsi="Calibri" w:cs="Calibri"/>
          <w:b/>
          <w:bCs/>
          <w:color w:val="000000" w:themeColor="text1"/>
          <w:sz w:val="24"/>
          <w:szCs w:val="24"/>
        </w:rPr>
        <w:t xml:space="preserve"> legal guardianships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"guardianships:legal, permanent</w:instrText>
      </w:r>
      <w:r w:rsidR="006A2ACA" w:rsidRPr="008F2AC9">
        <w:rPr>
          <w:rFonts w:ascii="Calibri" w:eastAsia="Calibri" w:hAnsi="Calibri" w:cs="Calibri"/>
          <w:color w:val="000000" w:themeColor="text1"/>
          <w:sz w:val="24"/>
          <w:szCs w:val="24"/>
        </w:rPr>
        <w:instrText xml:space="preserve"> (S. 380, Act 25) </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b/>
          <w:bCs/>
          <w:color w:val="000000" w:themeColor="text1"/>
          <w:sz w:val="24"/>
          <w:szCs w:val="24"/>
        </w:rPr>
        <w:t xml:space="preserve"> with supplemental benefits. </w:t>
      </w:r>
      <w:r w:rsidRPr="008F2AC9">
        <w:rPr>
          <w:rFonts w:ascii="Calibri" w:eastAsia="Calibri" w:hAnsi="Calibri" w:cs="Calibri"/>
          <w:color w:val="000000" w:themeColor="text1"/>
          <w:sz w:val="24"/>
          <w:szCs w:val="24"/>
        </w:rPr>
        <w:t>In cases where adoption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1534C8" w:rsidRPr="008F2AC9">
        <w:rPr>
          <w:rFonts w:ascii="Calibri" w:eastAsia="Calibri" w:hAnsi="Calibri" w:cs="Calibri"/>
          <w:color w:val="000000" w:themeColor="text1"/>
          <w:sz w:val="24"/>
          <w:szCs w:val="24"/>
        </w:rPr>
        <w:instrText>children:</w:instrText>
      </w:r>
      <w:r w:rsidRPr="008F2AC9">
        <w:rPr>
          <w:rFonts w:ascii="Calibri" w:eastAsia="Calibri" w:hAnsi="Calibri" w:cs="Calibri"/>
          <w:color w:val="000000" w:themeColor="text1"/>
          <w:sz w:val="24"/>
          <w:szCs w:val="24"/>
        </w:rPr>
        <w:instrText>adoption: option</w:instrText>
      </w:r>
      <w:r w:rsidR="00F6069F" w:rsidRPr="008F2AC9">
        <w:rPr>
          <w:rFonts w:ascii="Calibri" w:eastAsia="Calibri" w:hAnsi="Calibri" w:cs="Calibri"/>
          <w:color w:val="000000" w:themeColor="text1"/>
          <w:sz w:val="24"/>
          <w:szCs w:val="24"/>
        </w:rPr>
        <w:instrText xml:space="preserve"> for guardians</w:instrText>
      </w:r>
      <w:r w:rsidRPr="008F2AC9">
        <w:rPr>
          <w:rFonts w:ascii="Calibri" w:eastAsia="Calibri" w:hAnsi="Calibri" w:cs="Calibri"/>
          <w:color w:val="000000" w:themeColor="text1"/>
          <w:sz w:val="24"/>
          <w:szCs w:val="24"/>
        </w:rPr>
        <w:instrText xml:space="preserve"> (S. 380</w:instrText>
      </w:r>
      <w:r w:rsidR="00F6069F" w:rsidRPr="008F2AC9">
        <w:rPr>
          <w:rFonts w:ascii="Calibri" w:eastAsia="Calibri" w:hAnsi="Calibri" w:cs="Calibri"/>
          <w:color w:val="000000" w:themeColor="text1"/>
          <w:sz w:val="24"/>
          <w:szCs w:val="24"/>
        </w:rPr>
        <w:instrText>, Act 25</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or other permanent placement of a minor with another family simply will not work, it allows, among other things, permanent legal guardianships to be established. Procedures for obtaining an appropriate court order in these cases are set out. Also in the legislation are the responsibilities these legal guardians --that can include fictive kin--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011FCA" w:rsidRPr="008F2AC9">
        <w:rPr>
          <w:rFonts w:ascii="Calibri" w:eastAsia="Calibri" w:hAnsi="Calibri" w:cs="Calibri"/>
          <w:color w:val="000000" w:themeColor="text1"/>
          <w:sz w:val="24"/>
          <w:szCs w:val="24"/>
        </w:rPr>
        <w:instrText>children:</w:instrText>
      </w:r>
      <w:r w:rsidRPr="008F2AC9">
        <w:rPr>
          <w:rFonts w:ascii="Calibri" w:eastAsia="Calibri" w:hAnsi="Calibri" w:cs="Calibri"/>
          <w:color w:val="000000" w:themeColor="text1"/>
          <w:sz w:val="24"/>
          <w:szCs w:val="24"/>
        </w:rPr>
        <w:instrText>fictive kin</w:instrText>
      </w:r>
      <w:r w:rsidR="00011FCA" w:rsidRPr="008F2AC9">
        <w:rPr>
          <w:rFonts w:ascii="Calibri" w:eastAsia="Calibri" w:hAnsi="Calibri" w:cs="Calibri"/>
          <w:color w:val="000000" w:themeColor="text1"/>
          <w:sz w:val="24"/>
          <w:szCs w:val="24"/>
        </w:rPr>
        <w:instrText xml:space="preserve"> (S. 380, Act 25)</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assume upon being so appointed. A monetary fund will be established and administered by </w:t>
      </w:r>
      <w:r w:rsidRPr="008F2AC9">
        <w:rPr>
          <w:rFonts w:ascii="Calibri" w:eastAsia="Calibri" w:hAnsi="Calibri" w:cs="Calibri"/>
          <w:b/>
          <w:bCs/>
          <w:color w:val="000000" w:themeColor="text1"/>
          <w:sz w:val="24"/>
          <w:szCs w:val="24"/>
        </w:rPr>
        <w:t>SC</w:t>
      </w:r>
      <w:r w:rsidR="00213E05"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Department of Social Services</w:t>
      </w:r>
      <w:r w:rsidR="005E0114" w:rsidRPr="008F2AC9">
        <w:rPr>
          <w:rFonts w:ascii="Calibri" w:eastAsia="Calibri" w:hAnsi="Calibri" w:cs="Calibri"/>
          <w:b/>
          <w:bCs/>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Times New Roman" w:hAnsi="Calibri" w:cs="Calibri"/>
          <w:color w:val="000000" w:themeColor="text1"/>
          <w:sz w:val="24"/>
          <w:szCs w:val="24"/>
        </w:rPr>
        <w:instrText>Social Services</w:instrText>
      </w:r>
      <w:r w:rsidR="005E0114" w:rsidRPr="008F2AC9">
        <w:rPr>
          <w:color w:val="000000" w:themeColor="text1"/>
        </w:rPr>
        <w:instrText xml:space="preserve">" </w:instrText>
      </w:r>
      <w:r w:rsidR="005E0114"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(SCDSS) to pay benefits to these legal guardians. This legislation puts South Carolina in tandem with similar federal legislation and programs, entitling SCDSS to qualify for federal funding for these placements, where appropriate.</w:t>
      </w:r>
    </w:p>
    <w:p w14:paraId="04EB2FA8" w14:textId="6B6FF8EC" w:rsidR="006265F3" w:rsidRPr="008F2AC9" w:rsidRDefault="006265F3" w:rsidP="00BF17C0">
      <w:pPr>
        <w:keepNext/>
        <w:spacing w:after="40" w:line="240" w:lineRule="auto"/>
        <w:outlineLvl w:val="1"/>
        <w:rPr>
          <w:rFonts w:ascii="Calibri" w:eastAsia="Calibri" w:hAnsi="Calibri" w:cs="Calibri"/>
          <w:b/>
          <w:bCs/>
          <w:color w:val="000000" w:themeColor="text1"/>
          <w:sz w:val="24"/>
          <w:szCs w:val="24"/>
        </w:rPr>
      </w:pPr>
      <w:bookmarkStart w:id="3603" w:name="_Toc135308278"/>
      <w:bookmarkStart w:id="3604" w:name="_Toc135522900"/>
      <w:bookmarkStart w:id="3605" w:name="_Toc135907242"/>
      <w:bookmarkStart w:id="3606" w:name="_Toc135916334"/>
      <w:bookmarkStart w:id="3607" w:name="_Toc138254549"/>
      <w:bookmarkStart w:id="3608" w:name="_Toc138257967"/>
      <w:bookmarkStart w:id="3609" w:name="_Toc138335963"/>
      <w:bookmarkStart w:id="3610" w:name="_Toc138336176"/>
      <w:bookmarkStart w:id="3611" w:name="_Toc138357115"/>
      <w:bookmarkStart w:id="3612" w:name="_Toc138860967"/>
      <w:bookmarkStart w:id="3613" w:name="_Toc139121361"/>
      <w:bookmarkStart w:id="3614" w:name="_Toc139443169"/>
      <w:bookmarkStart w:id="3615" w:name="_Toc139553472"/>
      <w:bookmarkStart w:id="3616" w:name="_Toc139554680"/>
      <w:bookmarkStart w:id="3617" w:name="_Toc140491320"/>
      <w:bookmarkStart w:id="3618" w:name="_Toc140499129"/>
      <w:bookmarkStart w:id="3619" w:name="_Toc140796060"/>
      <w:bookmarkStart w:id="3620" w:name="_Toc145595633"/>
      <w:bookmarkStart w:id="3621" w:name="_Hlk136942922"/>
      <w:r w:rsidRPr="008F2AC9">
        <w:rPr>
          <w:rFonts w:eastAsia="Calibri" w:cstheme="minorHAnsi"/>
          <w:b/>
          <w:bCs/>
          <w:color w:val="000000" w:themeColor="text1"/>
          <w:sz w:val="24"/>
          <w:szCs w:val="24"/>
        </w:rPr>
        <w:t>Guardianship Advance Appointment Revisions</w:t>
      </w:r>
      <w:bookmarkEnd w:id="3603"/>
      <w:bookmarkEnd w:id="3604"/>
      <w:bookmarkEnd w:id="3605"/>
      <w:bookmarkEnd w:id="3606"/>
      <w:r w:rsidRPr="008F2AC9">
        <w:rPr>
          <w:rFonts w:eastAsia="Calibri" w:cstheme="minorHAnsi"/>
          <w:b/>
          <w:bCs/>
          <w:color w:val="000000" w:themeColor="text1"/>
          <w:sz w:val="24"/>
          <w:szCs w:val="24"/>
        </w:rPr>
        <w:t xml:space="preserve"> (S. 341, Act 10</w:t>
      </w:r>
      <w:r w:rsidRPr="008F2AC9">
        <w:rPr>
          <w:rFonts w:eastAsia="Calibri" w:cstheme="minorHAnsi"/>
          <w:b/>
          <w:bCs/>
          <w:color w:val="000000" w:themeColor="text1"/>
          <w:sz w:val="24"/>
          <w:szCs w:val="24"/>
        </w:rPr>
        <w:fldChar w:fldCharType="begin"/>
      </w:r>
      <w:r w:rsidRPr="008F2AC9">
        <w:rPr>
          <w:rFonts w:cstheme="minorHAnsi"/>
          <w:b/>
          <w:bCs/>
          <w:color w:val="000000" w:themeColor="text1"/>
          <w:sz w:val="24"/>
          <w:szCs w:val="24"/>
        </w:rPr>
        <w:instrText xml:space="preserve"> </w:instrText>
      </w:r>
      <w:r w:rsidRPr="008F2AC9">
        <w:rPr>
          <w:rFonts w:cstheme="minorHAnsi"/>
          <w:color w:val="000000" w:themeColor="text1"/>
          <w:sz w:val="24"/>
          <w:szCs w:val="24"/>
        </w:rPr>
        <w:instrText>XE "</w:instrText>
      </w:r>
      <w:r w:rsidRPr="008F2AC9">
        <w:rPr>
          <w:rFonts w:eastAsia="Calibri" w:cstheme="minorHAnsi"/>
          <w:color w:val="000000" w:themeColor="text1"/>
          <w:sz w:val="24"/>
          <w:szCs w:val="24"/>
        </w:rPr>
        <w:instrText>Act 10 (S. 341)</w:instrText>
      </w:r>
      <w:r w:rsidRPr="008F2AC9">
        <w:rPr>
          <w:rFonts w:cstheme="minorHAnsi"/>
          <w:color w:val="000000" w:themeColor="text1"/>
          <w:sz w:val="24"/>
          <w:szCs w:val="24"/>
        </w:rPr>
        <w:instrText>"</w:instrText>
      </w:r>
      <w:r w:rsidRPr="008F2AC9">
        <w:rPr>
          <w:rFonts w:cstheme="minorHAnsi"/>
          <w:b/>
          <w:bCs/>
          <w:color w:val="000000" w:themeColor="text1"/>
          <w:sz w:val="24"/>
          <w:szCs w:val="24"/>
        </w:rPr>
        <w:instrText xml:space="preserve"> </w:instrText>
      </w:r>
      <w:r w:rsidRPr="008F2AC9">
        <w:rPr>
          <w:rFonts w:eastAsia="Calibri" w:cstheme="minorHAnsi"/>
          <w:b/>
          <w:bCs/>
          <w:color w:val="000000" w:themeColor="text1"/>
          <w:sz w:val="24"/>
          <w:szCs w:val="24"/>
        </w:rPr>
        <w:fldChar w:fldCharType="end"/>
      </w:r>
      <w:r w:rsidRPr="008F2AC9">
        <w:rPr>
          <w:rFonts w:eastAsia="Calibri" w:cstheme="minorHAnsi"/>
          <w:b/>
          <w:bCs/>
          <w:color w:val="000000" w:themeColor="text1"/>
          <w:sz w:val="24"/>
          <w:szCs w:val="24"/>
        </w:rPr>
        <w:t>)</w:t>
      </w:r>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p>
    <w:bookmarkEnd w:id="3621"/>
    <w:p w14:paraId="38667B0A" w14:textId="77777777" w:rsidR="00E23853" w:rsidRPr="008F2AC9" w:rsidRDefault="006265F3" w:rsidP="00E2385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341</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w:instrText>
      </w:r>
      <w:r w:rsidRPr="008F2AC9">
        <w:rPr>
          <w:rFonts w:ascii="Calibri" w:eastAsia="Calibri" w:hAnsi="Calibri" w:cs="Times New Roman"/>
          <w:b/>
          <w:bCs/>
          <w:color w:val="000000" w:themeColor="text1"/>
        </w:rPr>
        <w:instrText>XE "</w:instrText>
      </w:r>
      <w:r w:rsidRPr="008F2AC9">
        <w:rPr>
          <w:rFonts w:ascii="Calibri" w:eastAsia="Calibri" w:hAnsi="Calibri" w:cs="Calibri"/>
          <w:b/>
          <w:bCs/>
          <w:color w:val="000000" w:themeColor="text1"/>
          <w:sz w:val="24"/>
          <w:szCs w:val="24"/>
        </w:rPr>
        <w:instrText>S. 341 (Act</w:instrText>
      </w:r>
      <w:r w:rsidR="00A53D00"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instrText>10)</w:instrText>
      </w:r>
      <w:r w:rsidRPr="008F2AC9">
        <w:rPr>
          <w:rFonts w:ascii="Calibri" w:eastAsia="Calibri" w:hAnsi="Calibri" w:cs="Times New Roman"/>
          <w:b/>
          <w:bCs/>
          <w:color w:val="000000" w:themeColor="text1"/>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sets out</w:t>
      </w:r>
      <w:r w:rsidRPr="008F2AC9">
        <w:rPr>
          <w:rFonts w:ascii="Calibri" w:eastAsia="Calibri" w:hAnsi="Calibri" w:cs="Calibri"/>
          <w:b/>
          <w:bCs/>
          <w:color w:val="000000" w:themeColor="text1"/>
          <w:sz w:val="24"/>
          <w:szCs w:val="24"/>
        </w:rPr>
        <w:t xml:space="preserve"> guardianship appointment revisions</w:t>
      </w:r>
      <w:r w:rsidR="007A2F58" w:rsidRPr="008F2AC9">
        <w:rPr>
          <w:rFonts w:ascii="Calibri" w:eastAsia="Calibri" w:hAnsi="Calibri" w:cs="Calibri"/>
          <w:b/>
          <w:bCs/>
          <w:color w:val="000000" w:themeColor="text1"/>
          <w:sz w:val="24"/>
          <w:szCs w:val="24"/>
        </w:rPr>
        <w:fldChar w:fldCharType="begin"/>
      </w:r>
      <w:r w:rsidR="007A2F58" w:rsidRPr="008F2AC9">
        <w:rPr>
          <w:color w:val="000000" w:themeColor="text1"/>
        </w:rPr>
        <w:instrText xml:space="preserve"> XE "</w:instrText>
      </w:r>
      <w:r w:rsidR="007A2F58" w:rsidRPr="008F2AC9">
        <w:rPr>
          <w:rFonts w:ascii="Calibri" w:eastAsia="Calibri" w:hAnsi="Calibri" w:cs="Calibri"/>
          <w:color w:val="000000" w:themeColor="text1"/>
          <w:sz w:val="24"/>
          <w:szCs w:val="24"/>
        </w:rPr>
        <w:instrText>guardianship appointment</w:instrText>
      </w:r>
      <w:r w:rsidR="008F76AA" w:rsidRPr="008F2AC9">
        <w:rPr>
          <w:rFonts w:ascii="Calibri" w:eastAsia="Calibri" w:hAnsi="Calibri" w:cs="Calibri"/>
          <w:color w:val="000000" w:themeColor="text1"/>
          <w:sz w:val="24"/>
          <w:szCs w:val="24"/>
        </w:rPr>
        <w:instrText xml:space="preserve"> </w:instrText>
      </w:r>
      <w:r w:rsidR="007A2F58" w:rsidRPr="008F2AC9">
        <w:rPr>
          <w:rFonts w:ascii="Calibri" w:eastAsia="Calibri" w:hAnsi="Calibri" w:cs="Calibri"/>
          <w:color w:val="000000" w:themeColor="text1"/>
          <w:sz w:val="24"/>
          <w:szCs w:val="24"/>
        </w:rPr>
        <w:instrText>revisions (S. 341, Act 10)</w:instrText>
      </w:r>
      <w:r w:rsidR="007A2F58" w:rsidRPr="008F2AC9">
        <w:rPr>
          <w:color w:val="000000" w:themeColor="text1"/>
        </w:rPr>
        <w:instrText xml:space="preserve">" </w:instrText>
      </w:r>
      <w:r w:rsidR="007A2F58"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Probate Court authority has been expanded to allow guardianship petitions to be filed as much as 180 days prior to a youth turning 18 years old. Courts will have to determine a basis for appointing a </w:t>
      </w:r>
      <w:r w:rsidRPr="008F2AC9">
        <w:rPr>
          <w:rFonts w:ascii="Calibri" w:eastAsia="Calibri" w:hAnsi="Calibri" w:cs="Calibri"/>
          <w:color w:val="000000" w:themeColor="text1"/>
          <w:sz w:val="24"/>
          <w:szCs w:val="24"/>
        </w:rPr>
        <w:lastRenderedPageBreak/>
        <w:t>guardian for these youths and make findings about how they will benefit from having a guardian appointed even though they will be reaching their age of majority.</w:t>
      </w:r>
      <w:bookmarkStart w:id="3622" w:name="_Toc135308344"/>
      <w:bookmarkStart w:id="3623" w:name="_Toc135522929"/>
      <w:bookmarkStart w:id="3624" w:name="_Toc135907237"/>
      <w:bookmarkStart w:id="3625" w:name="_Toc135916329"/>
      <w:bookmarkStart w:id="3626" w:name="_Toc138254550"/>
      <w:bookmarkStart w:id="3627" w:name="_Toc138257968"/>
      <w:bookmarkStart w:id="3628" w:name="_Toc138335964"/>
      <w:bookmarkStart w:id="3629" w:name="_Toc138336177"/>
      <w:bookmarkStart w:id="3630" w:name="_Toc138357116"/>
      <w:bookmarkStart w:id="3631" w:name="_Toc138860968"/>
      <w:bookmarkStart w:id="3632" w:name="_Toc139121362"/>
      <w:bookmarkStart w:id="3633" w:name="_Toc139443170"/>
      <w:bookmarkStart w:id="3634" w:name="_Toc139553473"/>
      <w:bookmarkStart w:id="3635" w:name="_Toc139554681"/>
      <w:bookmarkStart w:id="3636" w:name="_Toc140491321"/>
      <w:bookmarkStart w:id="3637" w:name="_Toc140499130"/>
      <w:bookmarkStart w:id="3638" w:name="_Toc140796061"/>
    </w:p>
    <w:p w14:paraId="25AE9D36" w14:textId="05B77E73" w:rsidR="006265F3" w:rsidRPr="008F2AC9" w:rsidRDefault="006265F3" w:rsidP="00024BDC">
      <w:pPr>
        <w:pStyle w:val="Heading2"/>
        <w:jc w:val="left"/>
        <w:rPr>
          <w:rFonts w:asciiTheme="minorHAnsi" w:eastAsia="Calibri" w:hAnsiTheme="minorHAnsi" w:cstheme="minorHAnsi"/>
          <w:color w:val="000000" w:themeColor="text1"/>
          <w:sz w:val="24"/>
          <w:szCs w:val="24"/>
        </w:rPr>
      </w:pPr>
      <w:bookmarkStart w:id="3639" w:name="_Toc145595634"/>
      <w:r w:rsidRPr="008F2AC9">
        <w:rPr>
          <w:rFonts w:asciiTheme="minorHAnsi" w:hAnsiTheme="minorHAnsi" w:cstheme="minorHAnsi"/>
          <w:color w:val="000000" w:themeColor="text1"/>
          <w:sz w:val="24"/>
          <w:szCs w:val="24"/>
        </w:rPr>
        <w:t>Joint Citizens and Legislative Committee on Children</w:t>
      </w:r>
      <w:bookmarkEnd w:id="3622"/>
      <w:bookmarkEnd w:id="3623"/>
      <w:r w:rsidRPr="008F2AC9">
        <w:rPr>
          <w:rFonts w:asciiTheme="minorHAnsi" w:hAnsiTheme="minorHAnsi" w:cstheme="minorHAnsi"/>
          <w:color w:val="000000" w:themeColor="text1"/>
          <w:sz w:val="24"/>
          <w:szCs w:val="24"/>
        </w:rPr>
        <w:t xml:space="preserve"> (S. 299</w:t>
      </w:r>
      <w:bookmarkEnd w:id="3624"/>
      <w:bookmarkEnd w:id="3625"/>
      <w:r w:rsidRPr="008F2AC9">
        <w:rPr>
          <w:rFonts w:asciiTheme="minorHAnsi" w:hAnsiTheme="minorHAnsi" w:cstheme="minorHAnsi"/>
          <w:color w:val="000000" w:themeColor="text1"/>
          <w:sz w:val="24"/>
          <w:szCs w:val="24"/>
        </w:rPr>
        <w:t>, Act 9</w:t>
      </w:r>
      <w:r w:rsidR="00C02AB3" w:rsidRPr="008F2AC9">
        <w:rPr>
          <w:rFonts w:asciiTheme="minorHAnsi" w:hAnsiTheme="minorHAnsi" w:cstheme="minorHAnsi"/>
          <w:color w:val="000000" w:themeColor="text1"/>
          <w:sz w:val="24"/>
          <w:szCs w:val="24"/>
        </w:rPr>
        <w:fldChar w:fldCharType="begin"/>
      </w:r>
      <w:r w:rsidR="00C02AB3" w:rsidRPr="008F2AC9">
        <w:rPr>
          <w:rFonts w:asciiTheme="minorHAnsi" w:hAnsiTheme="minorHAnsi" w:cstheme="minorHAnsi"/>
          <w:color w:val="000000" w:themeColor="text1"/>
          <w:sz w:val="24"/>
          <w:szCs w:val="24"/>
        </w:rPr>
        <w:instrText xml:space="preserve"> XE "Act 09 (S. 299)" </w:instrText>
      </w:r>
      <w:r w:rsidR="00C02AB3" w:rsidRPr="008F2AC9">
        <w:rPr>
          <w:rFonts w:asciiTheme="minorHAnsi" w:hAnsiTheme="minorHAnsi" w:cstheme="minorHAnsi"/>
          <w:color w:val="000000" w:themeColor="text1"/>
          <w:sz w:val="24"/>
          <w:szCs w:val="24"/>
        </w:rPr>
        <w:fldChar w:fldCharType="end"/>
      </w:r>
      <w:r w:rsidRPr="008F2AC9">
        <w:rPr>
          <w:rFonts w:asciiTheme="minorHAnsi" w:hAnsiTheme="minorHAnsi" w:cstheme="minorHAnsi"/>
          <w:color w:val="000000" w:themeColor="text1"/>
          <w:sz w:val="24"/>
          <w:szCs w:val="24"/>
        </w:rPr>
        <w:t>)</w:t>
      </w:r>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p>
    <w:p w14:paraId="36D1EFD1" w14:textId="54A731C7" w:rsidR="006265F3" w:rsidRPr="008F2AC9" w:rsidRDefault="006265F3" w:rsidP="006265F3">
      <w:pPr>
        <w:keepNext/>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299</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299 (</w:instrText>
      </w:r>
      <w:r w:rsidR="009D2801" w:rsidRPr="008F2AC9">
        <w:rPr>
          <w:rFonts w:ascii="Calibri" w:eastAsia="Calibri" w:hAnsi="Calibri" w:cs="Calibri"/>
          <w:color w:val="000000" w:themeColor="text1"/>
          <w:sz w:val="24"/>
          <w:szCs w:val="24"/>
        </w:rPr>
        <w:instrText>Act 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pertains to the</w:t>
      </w:r>
      <w:r w:rsidRPr="008F2AC9">
        <w:rPr>
          <w:rFonts w:ascii="Calibri" w:eastAsia="Calibri" w:hAnsi="Calibri" w:cs="Calibri"/>
          <w:b/>
          <w:bCs/>
          <w:color w:val="000000" w:themeColor="text1"/>
          <w:sz w:val="24"/>
          <w:szCs w:val="24"/>
        </w:rPr>
        <w:t xml:space="preserve"> Joint Citizens and Legislative Committee on Children</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"Joint Citizens and Legislative Committee on Children (S. 299</w:instrText>
      </w:r>
      <w:r w:rsidR="009D2801" w:rsidRPr="008F2AC9">
        <w:rPr>
          <w:rFonts w:ascii="Calibri" w:eastAsia="Calibri" w:hAnsi="Calibri" w:cs="Calibri"/>
          <w:color w:val="000000" w:themeColor="text1"/>
          <w:sz w:val="24"/>
          <w:szCs w:val="24"/>
        </w:rPr>
        <w:instrText>, Act 9</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r w:rsidR="00AE5550"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The new law</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provides for the inclusion of the State Child Advocate </w:t>
      </w:r>
      <w:r w:rsidR="00213E05" w:rsidRPr="008F2AC9">
        <w:rPr>
          <w:rFonts w:ascii="Calibri" w:eastAsia="Calibri" w:hAnsi="Calibri" w:cs="Calibri"/>
          <w:color w:val="000000" w:themeColor="text1"/>
          <w:sz w:val="24"/>
          <w:szCs w:val="24"/>
        </w:rPr>
        <w:t>on this</w:t>
      </w:r>
      <w:r w:rsidRPr="008F2AC9">
        <w:rPr>
          <w:rFonts w:ascii="Calibri" w:eastAsia="Calibri" w:hAnsi="Calibri" w:cs="Calibri"/>
          <w:color w:val="000000" w:themeColor="text1"/>
          <w:sz w:val="24"/>
          <w:szCs w:val="24"/>
        </w:rPr>
        <w:t xml:space="preserve"> Committee.</w:t>
      </w:r>
    </w:p>
    <w:p w14:paraId="2EE9FE8B" w14:textId="146E1D06"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640" w:name="_Toc138254551"/>
      <w:bookmarkStart w:id="3641" w:name="_Toc138257969"/>
      <w:bookmarkStart w:id="3642" w:name="_Toc138335965"/>
      <w:bookmarkStart w:id="3643" w:name="_Toc138336178"/>
      <w:bookmarkStart w:id="3644" w:name="_Toc138357117"/>
      <w:bookmarkStart w:id="3645" w:name="_Toc138860969"/>
      <w:bookmarkStart w:id="3646" w:name="_Toc139121363"/>
      <w:bookmarkStart w:id="3647" w:name="_Toc139443171"/>
      <w:bookmarkStart w:id="3648" w:name="_Toc139553474"/>
      <w:bookmarkStart w:id="3649" w:name="_Toc139554682"/>
      <w:bookmarkStart w:id="3650" w:name="_Toc140491322"/>
      <w:bookmarkStart w:id="3651" w:name="_Toc140499131"/>
      <w:bookmarkStart w:id="3652" w:name="_Toc140796062"/>
      <w:bookmarkStart w:id="3653" w:name="_Toc145595635"/>
      <w:r w:rsidRPr="008F2AC9">
        <w:rPr>
          <w:rFonts w:ascii="Calibri" w:eastAsia="Calibri" w:hAnsi="Calibri" w:cs="Calibri"/>
          <w:b/>
          <w:bCs/>
          <w:color w:val="000000" w:themeColor="text1"/>
          <w:sz w:val="24"/>
          <w:szCs w:val="24"/>
        </w:rPr>
        <w:t>Prerequisite Child Safety</w:t>
      </w:r>
      <w:r w:rsidR="0037471F" w:rsidRPr="008F2AC9">
        <w:rPr>
          <w:rFonts w:ascii="Calibri" w:eastAsia="Calibri"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 xml:space="preserve">Placement and Removal Cases (H. 3558, in </w:t>
      </w:r>
      <w:r w:rsidR="007236BE" w:rsidRPr="008F2AC9">
        <w:rPr>
          <w:rFonts w:ascii="Calibri" w:eastAsia="Calibri" w:hAnsi="Calibri" w:cs="Calibri"/>
          <w:b/>
          <w:bCs/>
          <w:color w:val="000000" w:themeColor="text1"/>
          <w:sz w:val="24"/>
          <w:szCs w:val="24"/>
        </w:rPr>
        <w:t xml:space="preserve">the </w:t>
      </w:r>
      <w:r w:rsidRPr="008F2AC9">
        <w:rPr>
          <w:rFonts w:ascii="Calibri" w:eastAsia="Calibri" w:hAnsi="Calibri" w:cs="Calibri"/>
          <w:b/>
          <w:bCs/>
          <w:color w:val="000000" w:themeColor="text1"/>
          <w:sz w:val="24"/>
          <w:szCs w:val="24"/>
        </w:rPr>
        <w:t>Sen</w:t>
      </w:r>
      <w:r w:rsidR="0019797D" w:rsidRPr="008F2AC9">
        <w:rPr>
          <w:rFonts w:ascii="Calibri" w:eastAsia="Calibri" w:hAnsi="Calibri" w:cs="Calibri"/>
          <w:b/>
          <w:bCs/>
          <w:color w:val="000000" w:themeColor="text1"/>
          <w:sz w:val="24"/>
          <w:szCs w:val="24"/>
        </w:rPr>
        <w:t>ate</w:t>
      </w:r>
      <w:r w:rsidRPr="008F2AC9">
        <w:rPr>
          <w:rFonts w:ascii="Calibri" w:eastAsia="Calibri" w:hAnsi="Calibri" w:cs="Calibri"/>
          <w:b/>
          <w:bCs/>
          <w:color w:val="000000" w:themeColor="text1"/>
          <w:sz w:val="24"/>
          <w:szCs w:val="24"/>
        </w:rPr>
        <w:t>)</w:t>
      </w:r>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p>
    <w:p w14:paraId="61D6D743" w14:textId="3851BB67" w:rsidR="006265F3" w:rsidRPr="008F2AC9" w:rsidRDefault="006265F3" w:rsidP="006265F3">
      <w:pPr>
        <w:keepNext/>
        <w:spacing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t>H. 3558</w:t>
      </w:r>
      <w:r w:rsidR="00875593" w:rsidRPr="008F2AC9">
        <w:rPr>
          <w:rFonts w:ascii="Calibri" w:eastAsia="Calibri" w:hAnsi="Calibri" w:cs="Calibri"/>
          <w:b/>
          <w:bCs/>
          <w:color w:val="000000" w:themeColor="text1"/>
          <w:sz w:val="24"/>
          <w:szCs w:val="24"/>
        </w:rPr>
        <w:t xml:space="preserve"> (in the Senate</w:t>
      </w:r>
      <w:r w:rsidR="00875593" w:rsidRPr="008F2AC9">
        <w:rPr>
          <w:rFonts w:ascii="Calibri" w:eastAsia="Calibri" w:hAnsi="Calibri" w:cs="Calibri"/>
          <w:color w:val="000000" w:themeColor="text1"/>
          <w:sz w:val="24"/>
          <w:szCs w:val="24"/>
        </w:rPr>
        <w:t>)</w:t>
      </w:r>
      <w:r w:rsidR="00875593" w:rsidRPr="008F2AC9">
        <w:rPr>
          <w:rFonts w:ascii="Calibri" w:eastAsia="Calibri" w:hAnsi="Calibri" w:cs="Calibri"/>
          <w:color w:val="000000" w:themeColor="text1"/>
          <w:sz w:val="24"/>
          <w:szCs w:val="24"/>
        </w:rPr>
        <w:fldChar w:fldCharType="begin"/>
      </w:r>
      <w:r w:rsidR="00875593" w:rsidRPr="008F2AC9">
        <w:rPr>
          <w:color w:val="000000" w:themeColor="text1"/>
        </w:rPr>
        <w:instrText xml:space="preserve"> XE "</w:instrText>
      </w:r>
      <w:r w:rsidR="00875593" w:rsidRPr="008F2AC9">
        <w:rPr>
          <w:rFonts w:ascii="Calibri" w:eastAsia="Calibri" w:hAnsi="Calibri" w:cs="Calibri"/>
          <w:color w:val="000000" w:themeColor="text1"/>
          <w:sz w:val="24"/>
          <w:szCs w:val="24"/>
        </w:rPr>
        <w:instrText>H. 3558 (in the Senate)</w:instrText>
      </w:r>
      <w:r w:rsidR="00875593" w:rsidRPr="008F2AC9">
        <w:rPr>
          <w:color w:val="000000" w:themeColor="text1"/>
        </w:rPr>
        <w:instrText xml:space="preserve">" </w:instrText>
      </w:r>
      <w:r w:rsidR="00875593"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is proposed legislation </w:t>
      </w:r>
      <w:r w:rsidR="0037471F" w:rsidRPr="008F2AC9">
        <w:rPr>
          <w:rFonts w:ascii="Calibri" w:eastAsia="Calibri" w:hAnsi="Calibri" w:cs="Calibri"/>
          <w:color w:val="000000" w:themeColor="text1"/>
          <w:sz w:val="24"/>
          <w:szCs w:val="24"/>
        </w:rPr>
        <w:t xml:space="preserve">for </w:t>
      </w:r>
      <w:r w:rsidR="0037471F" w:rsidRPr="008F2AC9">
        <w:rPr>
          <w:rFonts w:ascii="Calibri" w:eastAsia="Calibri" w:hAnsi="Calibri" w:cs="Calibri"/>
          <w:b/>
          <w:bCs/>
          <w:color w:val="000000" w:themeColor="text1"/>
          <w:sz w:val="24"/>
          <w:szCs w:val="24"/>
        </w:rPr>
        <w:t>prerequisite child safety, placement plans and removal cases</w:t>
      </w:r>
      <w:r w:rsidR="0037471F"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fldChar w:fldCharType="begin"/>
      </w:r>
      <w:r w:rsidR="0037471F" w:rsidRPr="008F2AC9">
        <w:rPr>
          <w:rFonts w:ascii="Calibri" w:eastAsia="Calibri" w:hAnsi="Calibri" w:cs="Times New Roman"/>
          <w:color w:val="000000" w:themeColor="text1"/>
        </w:rPr>
        <w:instrText xml:space="preserve"> xe "</w:instrText>
      </w:r>
      <w:r w:rsidR="0037471F" w:rsidRPr="008F2AC9">
        <w:rPr>
          <w:rFonts w:ascii="Calibri" w:eastAsia="Calibri" w:hAnsi="Calibri" w:cs="Calibri"/>
          <w:color w:val="000000" w:themeColor="text1"/>
          <w:sz w:val="24"/>
          <w:szCs w:val="24"/>
        </w:rPr>
        <w:instrText>prerequisite child safety, placement plans and removal cases(H. 3558, in the Senate)</w:instrText>
      </w:r>
      <w:r w:rsidR="0037471F"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in Department of Social Services</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Times New Roman" w:hAnsi="Calibri" w:cs="Calibri"/>
          <w:color w:val="000000" w:themeColor="text1"/>
          <w:sz w:val="24"/>
          <w:szCs w:val="24"/>
        </w:rPr>
        <w:instrText>Social Services</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Before any child could be placed outside of their home, and in lieu of placement in a</w:t>
      </w:r>
      <w:r w:rsidR="00213E05" w:rsidRPr="008F2AC9">
        <w:rPr>
          <w:rFonts w:ascii="Calibri" w:eastAsia="Calibri" w:hAnsi="Calibri" w:cs="Calibri"/>
          <w:color w:val="000000" w:themeColor="text1"/>
          <w:sz w:val="24"/>
          <w:szCs w:val="24"/>
        </w:rPr>
        <w:t>n SC</w:t>
      </w:r>
      <w:r w:rsidRPr="008F2AC9">
        <w:rPr>
          <w:rFonts w:ascii="Calibri" w:eastAsia="Calibri" w:hAnsi="Calibri" w:cs="Calibri"/>
          <w:color w:val="000000" w:themeColor="text1"/>
          <w:sz w:val="24"/>
          <w:szCs w:val="24"/>
        </w:rPr>
        <w:t xml:space="preserve"> Department of Social Services [</w:t>
      </w:r>
      <w:r w:rsidR="00213E05" w:rsidRPr="008F2AC9">
        <w:rPr>
          <w:rFonts w:ascii="Calibri" w:eastAsia="Calibri" w:hAnsi="Calibri" w:cs="Calibri"/>
          <w:color w:val="000000" w:themeColor="text1"/>
          <w:sz w:val="24"/>
          <w:szCs w:val="24"/>
        </w:rPr>
        <w:t>SC</w:t>
      </w:r>
      <w:r w:rsidRPr="008F2AC9">
        <w:rPr>
          <w:rFonts w:ascii="Calibri" w:eastAsia="Calibri" w:hAnsi="Calibri" w:cs="Calibri"/>
          <w:color w:val="000000" w:themeColor="text1"/>
          <w:sz w:val="24"/>
          <w:szCs w:val="24"/>
        </w:rPr>
        <w:t>DSS]-approved facility, all interested parties, including relatives and fictive kin, who could qualify for placement of the child with them instead, would have to sign off on safety, placement, and—where appropriate—treatment plans for the child under this proposal.</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These plans would have to be developed within three days of the child being removed by </w:t>
      </w:r>
      <w:r w:rsidR="00213E05" w:rsidRPr="008F2AC9">
        <w:rPr>
          <w:rFonts w:ascii="Calibri" w:eastAsia="Calibri" w:hAnsi="Calibri" w:cs="Calibri"/>
          <w:color w:val="000000" w:themeColor="text1"/>
          <w:sz w:val="24"/>
          <w:szCs w:val="24"/>
        </w:rPr>
        <w:t>SC</w:t>
      </w:r>
      <w:r w:rsidRPr="008F2AC9">
        <w:rPr>
          <w:rFonts w:ascii="Calibri" w:eastAsia="Calibri" w:hAnsi="Calibri" w:cs="Calibri"/>
          <w:color w:val="000000" w:themeColor="text1"/>
          <w:sz w:val="24"/>
          <w:szCs w:val="24"/>
        </w:rPr>
        <w:t>DSS.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As part of this proposed approach, DSS would have to continually assess the appropriateness of its safety plan and monitor the child’s placement experience for compliance with these signed plans.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Courts would retain authority to place children in these situations on an expedited basis.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Records of probable cause hearings could be held open for up to 72 hours.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In addition, emergency placements of children in these expedited matters could last up to 10 days as well. Sent to the Senate</w:t>
      </w:r>
      <w:r w:rsidRPr="008F2AC9">
        <w:rPr>
          <w:rFonts w:ascii="Calibri" w:eastAsia="Times New Roman" w:hAnsi="Calibri" w:cs="Calibri"/>
          <w:color w:val="000000" w:themeColor="text1"/>
          <w:sz w:val="24"/>
          <w:szCs w:val="24"/>
        </w:rPr>
        <w:t xml:space="preserve"> (4/6/23).</w:t>
      </w:r>
    </w:p>
    <w:p w14:paraId="0A0D0B19" w14:textId="3281B8C0" w:rsidR="006265F3" w:rsidRPr="008F2AC9" w:rsidRDefault="006265F3" w:rsidP="003E2FC8">
      <w:pPr>
        <w:pStyle w:val="Heading2"/>
        <w:jc w:val="left"/>
        <w:rPr>
          <w:rFonts w:asciiTheme="minorHAnsi" w:hAnsiTheme="minorHAnsi" w:cstheme="minorHAnsi"/>
          <w:color w:val="000000" w:themeColor="text1"/>
          <w:sz w:val="24"/>
          <w:szCs w:val="24"/>
        </w:rPr>
      </w:pPr>
      <w:bookmarkStart w:id="3654" w:name="_Toc140491323"/>
      <w:bookmarkStart w:id="3655" w:name="_Toc140499132"/>
      <w:bookmarkStart w:id="3656" w:name="_Toc140796063"/>
      <w:bookmarkStart w:id="3657" w:name="_Toc145595636"/>
      <w:r w:rsidRPr="008F2AC9">
        <w:rPr>
          <w:rFonts w:asciiTheme="minorHAnsi" w:hAnsiTheme="minorHAnsi" w:cstheme="minorHAnsi"/>
          <w:color w:val="000000" w:themeColor="text1"/>
          <w:sz w:val="24"/>
          <w:szCs w:val="24"/>
        </w:rPr>
        <w:t xml:space="preserve">Waiver of Pre- and Post-Placement Adoption Reports (H. 3554, </w:t>
      </w:r>
      <w:r w:rsidR="00875593" w:rsidRPr="008F2AC9">
        <w:rPr>
          <w:rFonts w:asciiTheme="minorHAnsi" w:hAnsiTheme="minorHAnsi" w:cstheme="minorHAnsi"/>
          <w:color w:val="000000" w:themeColor="text1"/>
          <w:sz w:val="24"/>
          <w:szCs w:val="24"/>
        </w:rPr>
        <w:t>in the Senate</w:t>
      </w:r>
      <w:r w:rsidRPr="008F2AC9">
        <w:rPr>
          <w:rFonts w:asciiTheme="minorHAnsi" w:hAnsiTheme="minorHAnsi" w:cstheme="minorHAnsi"/>
          <w:color w:val="000000" w:themeColor="text1"/>
          <w:sz w:val="24"/>
          <w:szCs w:val="24"/>
        </w:rPr>
        <w:t>)</w:t>
      </w:r>
      <w:bookmarkEnd w:id="3654"/>
      <w:bookmarkEnd w:id="3655"/>
      <w:bookmarkEnd w:id="3656"/>
      <w:bookmarkEnd w:id="3657"/>
    </w:p>
    <w:p w14:paraId="316F64D2" w14:textId="543E8BD7" w:rsidR="006265F3" w:rsidRPr="008F2AC9" w:rsidRDefault="006265F3" w:rsidP="006265F3">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3554</w:t>
      </w:r>
      <w:r w:rsidR="00875593" w:rsidRPr="008F2AC9">
        <w:rPr>
          <w:rFonts w:ascii="Calibri" w:eastAsia="Times New Roman" w:hAnsi="Calibri" w:cs="Calibri"/>
          <w:b/>
          <w:bCs/>
          <w:color w:val="000000" w:themeColor="text1"/>
          <w:sz w:val="24"/>
          <w:szCs w:val="24"/>
        </w:rPr>
        <w:t xml:space="preserve"> (in the Senate)</w:t>
      </w:r>
      <w:r w:rsidR="00875593" w:rsidRPr="008F2AC9">
        <w:rPr>
          <w:rFonts w:ascii="Calibri" w:eastAsia="Times New Roman" w:hAnsi="Calibri" w:cs="Calibri"/>
          <w:b/>
          <w:bCs/>
          <w:color w:val="000000" w:themeColor="text1"/>
          <w:sz w:val="24"/>
          <w:szCs w:val="24"/>
        </w:rPr>
        <w:fldChar w:fldCharType="begin"/>
      </w:r>
      <w:r w:rsidR="00875593" w:rsidRPr="008F2AC9">
        <w:rPr>
          <w:color w:val="000000" w:themeColor="text1"/>
        </w:rPr>
        <w:instrText xml:space="preserve"> XE "</w:instrText>
      </w:r>
      <w:r w:rsidR="00875593" w:rsidRPr="008F2AC9">
        <w:rPr>
          <w:rFonts w:ascii="Calibri" w:eastAsia="Times New Roman" w:hAnsi="Calibri" w:cs="Calibri"/>
          <w:color w:val="000000" w:themeColor="text1"/>
          <w:sz w:val="24"/>
          <w:szCs w:val="24"/>
        </w:rPr>
        <w:instrText>H. 3554 (in the Senate)</w:instrText>
      </w:r>
      <w:r w:rsidR="00875593" w:rsidRPr="008F2AC9">
        <w:rPr>
          <w:color w:val="000000" w:themeColor="text1"/>
        </w:rPr>
        <w:instrText xml:space="preserve">" </w:instrText>
      </w:r>
      <w:r w:rsidR="00875593"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is</w:t>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 xml:space="preserve">a bill to establish </w:t>
      </w:r>
      <w:r w:rsidRPr="008F2AC9">
        <w:rPr>
          <w:rFonts w:ascii="Calibri" w:eastAsia="Times New Roman" w:hAnsi="Calibri" w:cs="Calibri"/>
          <w:b/>
          <w:bCs/>
          <w:color w:val="000000" w:themeColor="text1"/>
          <w:sz w:val="24"/>
          <w:szCs w:val="24"/>
        </w:rPr>
        <w:t>Family</w:t>
      </w:r>
      <w:r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b/>
          <w:bCs/>
          <w:color w:val="000000" w:themeColor="text1"/>
          <w:sz w:val="24"/>
          <w:szCs w:val="24"/>
        </w:rPr>
        <w:t>Court Judicial Discretion to Waive Pre- and Post-Placement Adoption Reports.</w:t>
      </w:r>
      <w:r w:rsidR="00AE5550"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If enacted,</w:t>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family court judges would be given the ability to waive pre- and post-adoption report requirements</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w:instrText>
      </w:r>
      <w:r w:rsidR="005E2C5B" w:rsidRPr="008F2AC9">
        <w:rPr>
          <w:rFonts w:ascii="Calibri" w:eastAsia="Times New Roman" w:hAnsi="Calibri" w:cs="Calibri"/>
          <w:color w:val="000000" w:themeColor="text1"/>
          <w:sz w:val="24"/>
          <w:szCs w:val="24"/>
        </w:rPr>
        <w:instrText>children</w:instrText>
      </w:r>
      <w:r w:rsidRPr="008F2AC9">
        <w:rPr>
          <w:rFonts w:ascii="Calibri" w:eastAsia="Times New Roman" w:hAnsi="Calibri" w:cs="Calibri"/>
          <w:color w:val="000000" w:themeColor="text1"/>
          <w:sz w:val="24"/>
          <w:szCs w:val="24"/>
        </w:rPr>
        <w:instrText>:adoption report requirements, wavier of, (H. 3554</w:instrText>
      </w:r>
      <w:r w:rsidR="009D70E2" w:rsidRPr="008F2AC9">
        <w:rPr>
          <w:rFonts w:ascii="Calibri" w:eastAsia="Times New Roman" w:hAnsi="Calibri" w:cs="Calibri"/>
          <w:color w:val="000000" w:themeColor="text1"/>
          <w:sz w:val="24"/>
          <w:szCs w:val="24"/>
        </w:rPr>
        <w:instrText>, in the Senate</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in these proceedings, upon a proper petition being made to them, and the waiting period has exceeded one year. Sent to the Senate </w:t>
      </w:r>
      <w:r w:rsidR="00875593" w:rsidRPr="008F2AC9">
        <w:rPr>
          <w:rFonts w:ascii="Calibri" w:eastAsia="Times New Roman" w:hAnsi="Calibri" w:cs="Calibri"/>
          <w:color w:val="000000" w:themeColor="text1"/>
          <w:sz w:val="24"/>
          <w:szCs w:val="24"/>
        </w:rPr>
        <w:t>(</w:t>
      </w:r>
      <w:r w:rsidRPr="008F2AC9">
        <w:rPr>
          <w:rFonts w:ascii="Calibri" w:eastAsia="Times New Roman" w:hAnsi="Calibri" w:cs="Calibri"/>
          <w:color w:val="000000" w:themeColor="text1"/>
          <w:sz w:val="24"/>
          <w:szCs w:val="24"/>
        </w:rPr>
        <w:t>04/5/23).</w:t>
      </w:r>
    </w:p>
    <w:p w14:paraId="197BA29C" w14:textId="10787B8E"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658" w:name="_Toc138254552"/>
      <w:bookmarkStart w:id="3659" w:name="_Toc138257970"/>
      <w:bookmarkStart w:id="3660" w:name="_Toc138335966"/>
      <w:bookmarkStart w:id="3661" w:name="_Toc138336179"/>
      <w:bookmarkStart w:id="3662" w:name="_Toc138357118"/>
      <w:bookmarkStart w:id="3663" w:name="_Toc138860970"/>
      <w:bookmarkStart w:id="3664" w:name="_Toc139121364"/>
      <w:bookmarkStart w:id="3665" w:name="_Toc139443172"/>
      <w:bookmarkStart w:id="3666" w:name="_Toc139553475"/>
      <w:bookmarkStart w:id="3667" w:name="_Toc139554683"/>
      <w:bookmarkStart w:id="3668" w:name="_Toc140491324"/>
      <w:bookmarkStart w:id="3669" w:name="_Toc140499133"/>
      <w:bookmarkStart w:id="3670" w:name="_Toc140796064"/>
      <w:bookmarkStart w:id="3671" w:name="_Toc145595637"/>
      <w:r w:rsidRPr="008F2AC9">
        <w:rPr>
          <w:rFonts w:ascii="Calibri" w:eastAsia="Times New Roman" w:hAnsi="Calibri" w:cs="Calibri"/>
          <w:b/>
          <w:bCs/>
          <w:color w:val="000000" w:themeColor="text1"/>
          <w:sz w:val="24"/>
          <w:szCs w:val="24"/>
        </w:rPr>
        <w:t xml:space="preserve">Adoption and Permanent Placement Reforms (H. 3555, </w:t>
      </w:r>
      <w:r w:rsidR="00875593" w:rsidRPr="008F2AC9">
        <w:rPr>
          <w:rFonts w:ascii="Calibri" w:eastAsia="Times New Roman" w:hAnsi="Calibri" w:cs="Calibri"/>
          <w:b/>
          <w:bCs/>
          <w:color w:val="000000" w:themeColor="text1"/>
          <w:sz w:val="24"/>
          <w:szCs w:val="24"/>
        </w:rPr>
        <w:t>in the Senate</w:t>
      </w:r>
      <w:r w:rsidRPr="008F2AC9">
        <w:rPr>
          <w:rFonts w:ascii="Calibri" w:eastAsia="Times New Roman" w:hAnsi="Calibri" w:cs="Calibri"/>
          <w:b/>
          <w:bCs/>
          <w:color w:val="000000" w:themeColor="text1"/>
          <w:sz w:val="24"/>
          <w:szCs w:val="24"/>
        </w:rPr>
        <w:t>)</w:t>
      </w:r>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p>
    <w:p w14:paraId="3719F7BD" w14:textId="74871BE0" w:rsidR="006265F3" w:rsidRPr="008F2AC9" w:rsidRDefault="006265F3" w:rsidP="006265F3">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H. 3555</w:t>
      </w:r>
      <w:r w:rsidR="00875593" w:rsidRPr="008F2AC9">
        <w:rPr>
          <w:rFonts w:ascii="Calibri" w:eastAsia="Times New Roman" w:hAnsi="Calibri" w:cs="Calibri"/>
          <w:b/>
          <w:bCs/>
          <w:color w:val="000000" w:themeColor="text1"/>
          <w:sz w:val="24"/>
          <w:szCs w:val="24"/>
        </w:rPr>
        <w:t xml:space="preserve"> (in the Senate)</w:t>
      </w:r>
      <w:r w:rsidR="00875593" w:rsidRPr="008F2AC9">
        <w:rPr>
          <w:rFonts w:ascii="Calibri" w:eastAsia="Times New Roman" w:hAnsi="Calibri" w:cs="Calibri"/>
          <w:b/>
          <w:bCs/>
          <w:color w:val="000000" w:themeColor="text1"/>
          <w:sz w:val="24"/>
          <w:szCs w:val="24"/>
        </w:rPr>
        <w:fldChar w:fldCharType="begin"/>
      </w:r>
      <w:r w:rsidR="00875593" w:rsidRPr="008F2AC9">
        <w:rPr>
          <w:color w:val="000000" w:themeColor="text1"/>
        </w:rPr>
        <w:instrText xml:space="preserve"> </w:instrText>
      </w:r>
      <w:r w:rsidR="00875593" w:rsidRPr="008F2AC9">
        <w:rPr>
          <w:b/>
          <w:bCs/>
          <w:color w:val="000000" w:themeColor="text1"/>
        </w:rPr>
        <w:instrText xml:space="preserve">XE </w:instrText>
      </w:r>
      <w:r w:rsidR="00875593" w:rsidRPr="008F2AC9">
        <w:rPr>
          <w:color w:val="000000" w:themeColor="text1"/>
        </w:rPr>
        <w:instrText>"</w:instrText>
      </w:r>
      <w:r w:rsidR="00875593" w:rsidRPr="008F2AC9">
        <w:rPr>
          <w:rFonts w:ascii="Calibri" w:eastAsia="Times New Roman" w:hAnsi="Calibri" w:cs="Calibri"/>
          <w:color w:val="000000" w:themeColor="text1"/>
          <w:sz w:val="24"/>
          <w:szCs w:val="24"/>
        </w:rPr>
        <w:instrText>H. 3555 (in the Senate)</w:instrText>
      </w:r>
      <w:r w:rsidR="00875593" w:rsidRPr="008F2AC9">
        <w:rPr>
          <w:color w:val="000000" w:themeColor="text1"/>
        </w:rPr>
        <w:instrText xml:space="preserve">" </w:instrText>
      </w:r>
      <w:r w:rsidR="00875593"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w:t>
      </w:r>
      <w:r w:rsidRPr="008F2AC9">
        <w:rPr>
          <w:rFonts w:ascii="Calibri" w:eastAsia="Times New Roman" w:hAnsi="Calibri" w:cs="Calibri"/>
          <w:color w:val="000000" w:themeColor="text1"/>
          <w:sz w:val="24"/>
          <w:szCs w:val="24"/>
        </w:rPr>
        <w:t xml:space="preserve">would enact </w:t>
      </w:r>
      <w:r w:rsidRPr="008F2AC9">
        <w:rPr>
          <w:rFonts w:ascii="Calibri" w:eastAsia="Times New Roman" w:hAnsi="Calibri" w:cs="Calibri"/>
          <w:b/>
          <w:bCs/>
          <w:color w:val="000000" w:themeColor="text1"/>
          <w:sz w:val="24"/>
          <w:szCs w:val="24"/>
        </w:rPr>
        <w:t>Adoption and Permanent Placement Reforms</w:t>
      </w:r>
      <w:r w:rsidRPr="008F2AC9">
        <w:rPr>
          <w:rFonts w:ascii="Calibri" w:eastAsia="Times New Roman" w:hAnsi="Calibri" w:cs="Calibri"/>
          <w:b/>
          <w:bCs/>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w:instrText>
      </w:r>
      <w:r w:rsidR="00011FCA" w:rsidRPr="008F2AC9">
        <w:rPr>
          <w:rFonts w:ascii="Calibri" w:eastAsia="Times New Roman" w:hAnsi="Calibri" w:cs="Calibri"/>
          <w:color w:val="000000" w:themeColor="text1"/>
          <w:sz w:val="24"/>
          <w:szCs w:val="24"/>
        </w:rPr>
        <w:instrText>children</w:instrText>
      </w:r>
      <w:r w:rsidRPr="008F2AC9">
        <w:rPr>
          <w:rFonts w:ascii="Calibri" w:eastAsia="Times New Roman" w:hAnsi="Calibri" w:cs="Calibri"/>
          <w:color w:val="000000" w:themeColor="text1"/>
          <w:sz w:val="24"/>
          <w:szCs w:val="24"/>
        </w:rPr>
        <w:instrText>: adoption and permanent placement reforms (DSS) (H. 3555</w:instrText>
      </w:r>
      <w:r w:rsidR="00F6069F" w:rsidRPr="008F2AC9">
        <w:rPr>
          <w:rFonts w:ascii="Calibri" w:eastAsia="Times New Roman" w:hAnsi="Calibri" w:cs="Calibri"/>
          <w:color w:val="000000" w:themeColor="text1"/>
          <w:sz w:val="24"/>
          <w:szCs w:val="24"/>
        </w:rPr>
        <w:instrText>, in the Senate</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b/>
          <w:bCs/>
          <w:color w:val="000000" w:themeColor="text1"/>
          <w:sz w:val="24"/>
          <w:szCs w:val="24"/>
        </w:rPr>
        <w:t>for Children in Department of Social Services</w:t>
      </w:r>
      <w:r w:rsidR="005E0114" w:rsidRPr="008F2AC9">
        <w:rPr>
          <w:rFonts w:ascii="Calibri" w:eastAsia="Times New Roman" w:hAnsi="Calibri" w:cs="Calibri"/>
          <w:b/>
          <w:bCs/>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Times New Roman" w:hAnsi="Calibri" w:cs="Calibri"/>
          <w:color w:val="000000" w:themeColor="text1"/>
          <w:sz w:val="24"/>
          <w:szCs w:val="24"/>
        </w:rPr>
        <w:instrText>Social Services</w:instrText>
      </w:r>
      <w:r w:rsidR="005E0114" w:rsidRPr="008F2AC9">
        <w:rPr>
          <w:color w:val="000000" w:themeColor="text1"/>
        </w:rPr>
        <w:instrText xml:space="preserve">" </w:instrText>
      </w:r>
      <w:r w:rsidR="005E0114" w:rsidRPr="008F2AC9">
        <w:rPr>
          <w:rFonts w:ascii="Calibri" w:eastAsia="Times New Roman" w:hAnsi="Calibri" w:cs="Calibri"/>
          <w:b/>
          <w:bCs/>
          <w:color w:val="000000" w:themeColor="text1"/>
          <w:sz w:val="24"/>
          <w:szCs w:val="24"/>
        </w:rPr>
        <w:fldChar w:fldCharType="end"/>
      </w:r>
      <w:r w:rsidRPr="008F2AC9">
        <w:rPr>
          <w:rFonts w:ascii="Calibri" w:eastAsia="Times New Roman" w:hAnsi="Calibri" w:cs="Calibri"/>
          <w:b/>
          <w:bCs/>
          <w:color w:val="000000" w:themeColor="text1"/>
          <w:sz w:val="24"/>
          <w:szCs w:val="24"/>
        </w:rPr>
        <w:t xml:space="preserve"> Custody. </w:t>
      </w:r>
      <w:r w:rsidRPr="008F2AC9">
        <w:rPr>
          <w:rFonts w:ascii="Calibri" w:eastAsia="Times New Roman" w:hAnsi="Calibri" w:cs="Calibri"/>
          <w:color w:val="000000" w:themeColor="text1"/>
          <w:sz w:val="24"/>
          <w:szCs w:val="24"/>
        </w:rPr>
        <w:t>This bill represents an effort to speed up adoption, permanent placement, or another planned permanent living arrangement [APPA] for children in Department of Social Services [</w:t>
      </w:r>
      <w:r w:rsidR="00213E05" w:rsidRPr="008F2AC9">
        <w:rPr>
          <w:rFonts w:ascii="Calibri" w:eastAsia="Times New Roman" w:hAnsi="Calibri" w:cs="Calibri"/>
          <w:color w:val="000000" w:themeColor="text1"/>
          <w:sz w:val="24"/>
          <w:szCs w:val="24"/>
        </w:rPr>
        <w:t>SC</w:t>
      </w:r>
      <w:r w:rsidRPr="008F2AC9">
        <w:rPr>
          <w:rFonts w:ascii="Calibri" w:eastAsia="Times New Roman" w:hAnsi="Calibri" w:cs="Calibri"/>
          <w:color w:val="000000" w:themeColor="text1"/>
          <w:sz w:val="24"/>
          <w:szCs w:val="24"/>
        </w:rPr>
        <w:t>DSS] custody.</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As amended, relatives and fictive kin</w:t>
      </w:r>
      <w:r w:rsidRPr="008F2AC9">
        <w:rPr>
          <w:rFonts w:ascii="Calibri" w:eastAsia="Times New Roman" w:hAnsi="Calibri" w:cs="Calibri"/>
          <w:color w:val="000000" w:themeColor="text1"/>
          <w:sz w:val="24"/>
          <w:szCs w:val="24"/>
        </w:rPr>
        <w:fldChar w:fldCharType="begin"/>
      </w:r>
      <w:r w:rsidRPr="008F2AC9">
        <w:rPr>
          <w:rFonts w:ascii="Calibri" w:eastAsia="Times New Roman" w:hAnsi="Calibri" w:cs="Calibri"/>
          <w:color w:val="000000" w:themeColor="text1"/>
          <w:sz w:val="24"/>
          <w:szCs w:val="24"/>
        </w:rPr>
        <w:instrText xml:space="preserve"> XE "</w:instrText>
      </w:r>
      <w:r w:rsidR="00011FCA" w:rsidRPr="008F2AC9">
        <w:rPr>
          <w:rFonts w:ascii="Calibri" w:eastAsia="Times New Roman" w:hAnsi="Calibri" w:cs="Calibri"/>
          <w:color w:val="000000" w:themeColor="text1"/>
          <w:sz w:val="24"/>
          <w:szCs w:val="24"/>
        </w:rPr>
        <w:instrText>children:</w:instrText>
      </w:r>
      <w:r w:rsidRPr="008F2AC9">
        <w:rPr>
          <w:rFonts w:ascii="Calibri" w:eastAsia="Times New Roman" w:hAnsi="Calibri" w:cs="Calibri"/>
          <w:color w:val="000000" w:themeColor="text1"/>
          <w:sz w:val="24"/>
          <w:szCs w:val="24"/>
        </w:rPr>
        <w:instrText>fictive kin (H. 3555</w:instrText>
      </w:r>
      <w:r w:rsidR="005C1AA7" w:rsidRPr="008F2AC9">
        <w:rPr>
          <w:rFonts w:ascii="Calibri" w:eastAsia="Times New Roman" w:hAnsi="Calibri" w:cs="Calibri"/>
          <w:color w:val="000000" w:themeColor="text1"/>
          <w:sz w:val="24"/>
          <w:szCs w:val="24"/>
        </w:rPr>
        <w:instrText>, in the Senate</w:instrText>
      </w:r>
      <w:r w:rsidRPr="008F2AC9">
        <w:rPr>
          <w:rFonts w:ascii="Calibri" w:eastAsia="Times New Roman" w:hAnsi="Calibri" w:cs="Calibri"/>
          <w:color w:val="000000" w:themeColor="text1"/>
          <w:sz w:val="24"/>
          <w:szCs w:val="24"/>
        </w:rPr>
        <w:instrText xml:space="preserve">)" </w:instrText>
      </w:r>
      <w:r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would be added into the mix of potential adopters of minors</w:t>
      </w:r>
      <w:r w:rsidR="009374C4" w:rsidRPr="008F2AC9">
        <w:rPr>
          <w:rFonts w:ascii="Calibri" w:eastAsia="Times New Roman" w:hAnsi="Calibri" w:cs="Calibri"/>
          <w:color w:val="000000" w:themeColor="text1"/>
          <w:sz w:val="24"/>
          <w:szCs w:val="24"/>
        </w:rPr>
        <w:fldChar w:fldCharType="begin"/>
      </w:r>
      <w:r w:rsidR="009374C4" w:rsidRPr="008F2AC9">
        <w:rPr>
          <w:color w:val="000000" w:themeColor="text1"/>
        </w:rPr>
        <w:instrText xml:space="preserve"> XE "</w:instrText>
      </w:r>
      <w:r w:rsidR="009374C4" w:rsidRPr="008F2AC9">
        <w:rPr>
          <w:rFonts w:ascii="Calibri" w:eastAsia="Times New Roman" w:hAnsi="Calibri" w:cs="Calibri"/>
          <w:color w:val="000000" w:themeColor="text1"/>
          <w:sz w:val="24"/>
          <w:szCs w:val="24"/>
          <w:shd w:val="clear" w:color="auto" w:fill="FFFFFF"/>
        </w:rPr>
        <w:instrText>minors</w:instrText>
      </w:r>
      <w:r w:rsidR="009374C4" w:rsidRPr="008F2AC9">
        <w:rPr>
          <w:color w:val="000000" w:themeColor="text1"/>
        </w:rPr>
        <w:instrText xml:space="preserve">" </w:instrText>
      </w:r>
      <w:r w:rsidR="009374C4" w:rsidRPr="008F2AC9">
        <w:rPr>
          <w:rFonts w:ascii="Calibri" w:eastAsia="Times New Roman" w:hAnsi="Calibri" w:cs="Calibri"/>
          <w:color w:val="000000" w:themeColor="text1"/>
          <w:sz w:val="24"/>
          <w:szCs w:val="24"/>
        </w:rPr>
        <w:fldChar w:fldCharType="end"/>
      </w:r>
      <w:r w:rsidRPr="008F2AC9">
        <w:rPr>
          <w:rFonts w:ascii="Calibri" w:eastAsia="Times New Roman" w:hAnsi="Calibri" w:cs="Calibri"/>
          <w:color w:val="000000" w:themeColor="text1"/>
          <w:sz w:val="24"/>
          <w:szCs w:val="24"/>
        </w:rPr>
        <w:t xml:space="preserve"> in </w:t>
      </w:r>
      <w:r w:rsidR="00213E05" w:rsidRPr="008F2AC9">
        <w:rPr>
          <w:rFonts w:ascii="Calibri" w:eastAsia="Times New Roman" w:hAnsi="Calibri" w:cs="Calibri"/>
          <w:color w:val="000000" w:themeColor="text1"/>
          <w:sz w:val="24"/>
          <w:szCs w:val="24"/>
        </w:rPr>
        <w:t>SC</w:t>
      </w:r>
      <w:r w:rsidRPr="008F2AC9">
        <w:rPr>
          <w:rFonts w:ascii="Calibri" w:eastAsia="Times New Roman" w:hAnsi="Calibri" w:cs="Calibri"/>
          <w:color w:val="000000" w:themeColor="text1"/>
          <w:sz w:val="24"/>
          <w:szCs w:val="24"/>
        </w:rPr>
        <w:t>DSS placements.</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 xml:space="preserve">In addition, termination of parental rights hearings involving pending </w:t>
      </w:r>
      <w:r w:rsidR="00213E05" w:rsidRPr="008F2AC9">
        <w:rPr>
          <w:rFonts w:ascii="Calibri" w:eastAsia="Times New Roman" w:hAnsi="Calibri" w:cs="Calibri"/>
          <w:color w:val="000000" w:themeColor="text1"/>
          <w:sz w:val="24"/>
          <w:szCs w:val="24"/>
        </w:rPr>
        <w:t>SC</w:t>
      </w:r>
      <w:r w:rsidRPr="008F2AC9">
        <w:rPr>
          <w:rFonts w:ascii="Calibri" w:eastAsia="Times New Roman" w:hAnsi="Calibri" w:cs="Calibri"/>
          <w:color w:val="000000" w:themeColor="text1"/>
          <w:sz w:val="24"/>
          <w:szCs w:val="24"/>
        </w:rPr>
        <w:t>DSS cases, could include permanent placement planning matters and be heard at the same time.</w:t>
      </w:r>
      <w:r w:rsidR="00AE5550" w:rsidRPr="008F2AC9">
        <w:rPr>
          <w:rFonts w:ascii="Calibri" w:eastAsia="Times New Roman" w:hAnsi="Calibri" w:cs="Calibri"/>
          <w:color w:val="000000" w:themeColor="text1"/>
          <w:sz w:val="24"/>
          <w:szCs w:val="24"/>
        </w:rPr>
        <w:t xml:space="preserve"> </w:t>
      </w:r>
      <w:r w:rsidR="00213E05" w:rsidRPr="008F2AC9">
        <w:rPr>
          <w:rFonts w:ascii="Calibri" w:eastAsia="Times New Roman" w:hAnsi="Calibri" w:cs="Calibri"/>
          <w:color w:val="000000" w:themeColor="text1"/>
          <w:sz w:val="24"/>
          <w:szCs w:val="24"/>
        </w:rPr>
        <w:t>SC</w:t>
      </w:r>
      <w:r w:rsidRPr="008F2AC9">
        <w:rPr>
          <w:rFonts w:ascii="Calibri" w:eastAsia="Times New Roman" w:hAnsi="Calibri" w:cs="Calibri"/>
          <w:color w:val="000000" w:themeColor="text1"/>
          <w:sz w:val="24"/>
          <w:szCs w:val="24"/>
        </w:rPr>
        <w:t>DSS also could pursue adoption final hearings to be held within 30 days after filing adoption petitions.</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Minors aged 16 or older would have to be asked their preferences for their placements, if this bill is enacted. Sent to the Senate</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(4/5/23).</w:t>
      </w:r>
    </w:p>
    <w:p w14:paraId="7A41E8EB" w14:textId="329DE500"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672" w:name="_Toc138254553"/>
      <w:bookmarkStart w:id="3673" w:name="_Toc138257971"/>
      <w:bookmarkStart w:id="3674" w:name="_Toc138335967"/>
      <w:bookmarkStart w:id="3675" w:name="_Toc138336180"/>
      <w:bookmarkStart w:id="3676" w:name="_Toc138357119"/>
      <w:bookmarkStart w:id="3677" w:name="_Toc138860971"/>
      <w:bookmarkStart w:id="3678" w:name="_Toc139121365"/>
      <w:bookmarkStart w:id="3679" w:name="_Toc139443173"/>
      <w:bookmarkStart w:id="3680" w:name="_Toc139553476"/>
      <w:bookmarkStart w:id="3681" w:name="_Toc139554684"/>
      <w:bookmarkStart w:id="3682" w:name="_Toc140491325"/>
      <w:bookmarkStart w:id="3683" w:name="_Toc140499134"/>
      <w:bookmarkStart w:id="3684" w:name="_Toc140796065"/>
      <w:bookmarkStart w:id="3685" w:name="_Toc145595638"/>
      <w:r w:rsidRPr="008F2AC9">
        <w:rPr>
          <w:rFonts w:ascii="Calibri" w:eastAsia="Times New Roman" w:hAnsi="Calibri" w:cs="Calibri"/>
          <w:b/>
          <w:bCs/>
          <w:color w:val="000000" w:themeColor="text1"/>
          <w:sz w:val="24"/>
          <w:szCs w:val="24"/>
        </w:rPr>
        <w:lastRenderedPageBreak/>
        <w:t xml:space="preserve">Infant Safe Havens Law (H. 3556, </w:t>
      </w:r>
      <w:r w:rsidR="00CC46D7"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p>
    <w:p w14:paraId="4D9188B7" w14:textId="51490642" w:rsidR="006265F3" w:rsidRPr="008F2AC9" w:rsidRDefault="006265F3" w:rsidP="006265F3">
      <w:pPr>
        <w:spacing w:line="280" w:lineRule="exact"/>
        <w:rPr>
          <w:rFonts w:ascii="Calibri" w:eastAsia="Times New Roman" w:hAnsi="Calibri" w:cs="Calibri"/>
          <w:color w:val="000000" w:themeColor="text1"/>
          <w:sz w:val="24"/>
          <w:szCs w:val="24"/>
        </w:rPr>
      </w:pPr>
      <w:r w:rsidRPr="008F2AC9">
        <w:rPr>
          <w:rFonts w:ascii="Calibri" w:eastAsia="Times New Roman" w:hAnsi="Calibri" w:cs="Calibri"/>
          <w:b/>
          <w:bCs/>
          <w:color w:val="000000" w:themeColor="text1"/>
          <w:sz w:val="24"/>
          <w:szCs w:val="24"/>
        </w:rPr>
        <w:t xml:space="preserve">H. 3556 </w:t>
      </w:r>
      <w:r w:rsidR="00875593" w:rsidRPr="008F2AC9">
        <w:rPr>
          <w:rFonts w:ascii="Calibri" w:eastAsia="Times New Roman" w:hAnsi="Calibri" w:cs="Calibri"/>
          <w:b/>
          <w:bCs/>
          <w:color w:val="000000" w:themeColor="text1"/>
          <w:sz w:val="24"/>
          <w:szCs w:val="24"/>
        </w:rPr>
        <w:t>(in the Senate)</w:t>
      </w:r>
      <w:r w:rsidR="00875593" w:rsidRPr="008F2AC9">
        <w:rPr>
          <w:rFonts w:ascii="Calibri" w:eastAsia="Times New Roman" w:hAnsi="Calibri" w:cs="Calibri"/>
          <w:b/>
          <w:bCs/>
          <w:color w:val="000000" w:themeColor="text1"/>
          <w:sz w:val="24"/>
          <w:szCs w:val="24"/>
        </w:rPr>
        <w:fldChar w:fldCharType="begin"/>
      </w:r>
      <w:r w:rsidR="00875593" w:rsidRPr="008F2AC9">
        <w:rPr>
          <w:b/>
          <w:bCs/>
          <w:color w:val="000000" w:themeColor="text1"/>
        </w:rPr>
        <w:instrText xml:space="preserve"> </w:instrText>
      </w:r>
      <w:r w:rsidR="00875593" w:rsidRPr="008F2AC9">
        <w:rPr>
          <w:color w:val="000000" w:themeColor="text1"/>
        </w:rPr>
        <w:instrText>XE "</w:instrText>
      </w:r>
      <w:r w:rsidR="00875593" w:rsidRPr="008F2AC9">
        <w:rPr>
          <w:rFonts w:ascii="Calibri" w:eastAsia="Times New Roman" w:hAnsi="Calibri" w:cs="Calibri"/>
          <w:color w:val="000000" w:themeColor="text1"/>
          <w:sz w:val="24"/>
          <w:szCs w:val="24"/>
        </w:rPr>
        <w:instrText>H. 3556 (in the Senate )</w:instrText>
      </w:r>
      <w:r w:rsidR="00875593" w:rsidRPr="008F2AC9">
        <w:rPr>
          <w:color w:val="000000" w:themeColor="text1"/>
        </w:rPr>
        <w:instrText>"</w:instrText>
      </w:r>
      <w:r w:rsidR="00875593" w:rsidRPr="008F2AC9">
        <w:rPr>
          <w:b/>
          <w:bCs/>
          <w:color w:val="000000" w:themeColor="text1"/>
        </w:rPr>
        <w:instrText xml:space="preserve"> </w:instrText>
      </w:r>
      <w:r w:rsidR="00875593" w:rsidRPr="008F2AC9">
        <w:rPr>
          <w:rFonts w:ascii="Calibri" w:eastAsia="Times New Roman" w:hAnsi="Calibri" w:cs="Calibri"/>
          <w:b/>
          <w:bCs/>
          <w:color w:val="000000" w:themeColor="text1"/>
          <w:sz w:val="24"/>
          <w:szCs w:val="24"/>
        </w:rPr>
        <w:fldChar w:fldCharType="end"/>
      </w:r>
      <w:r w:rsidR="00875593"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 xml:space="preserve">proposes to modify existing state </w:t>
      </w:r>
      <w:r w:rsidRPr="008F2AC9">
        <w:rPr>
          <w:rFonts w:ascii="Calibri" w:eastAsia="Times New Roman" w:hAnsi="Calibri" w:cs="Calibri"/>
          <w:b/>
          <w:bCs/>
          <w:color w:val="000000" w:themeColor="text1"/>
          <w:sz w:val="24"/>
          <w:szCs w:val="24"/>
        </w:rPr>
        <w:t>Infant Safe Havens Law</w:t>
      </w:r>
      <w:r w:rsidRPr="008F2AC9">
        <w:rPr>
          <w:rFonts w:ascii="Calibri" w:eastAsia="Times New Roman" w:hAnsi="Calibri" w:cs="Calibri"/>
          <w:color w:val="000000" w:themeColor="text1"/>
          <w:sz w:val="24"/>
          <w:szCs w:val="24"/>
        </w:rPr>
        <w:t>.</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This bill would modify existing law to allow permanency planning hearings to include termination of parental rights determinations at the same time, when an infant was left at a designated safe haven location.</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Parents would be given notice they have a right to appear at these hearings and assert their parental rights. Parents leaving infants at these safe havens would be giving the family court conclusive evidence that all requirements for terminating their parental rights have been met if this bill becomes law. Sent to the Senate (4/5/23).</w:t>
      </w:r>
    </w:p>
    <w:p w14:paraId="6336AC5F" w14:textId="016B338B"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686" w:name="_Toc134519159"/>
      <w:bookmarkStart w:id="3687" w:name="_Toc135308316"/>
      <w:bookmarkStart w:id="3688" w:name="_Toc135522899"/>
      <w:bookmarkStart w:id="3689" w:name="_Toc135907241"/>
      <w:bookmarkStart w:id="3690" w:name="_Toc135916333"/>
      <w:bookmarkStart w:id="3691" w:name="_Toc138254554"/>
      <w:bookmarkStart w:id="3692" w:name="_Toc138257972"/>
      <w:bookmarkStart w:id="3693" w:name="_Toc138335968"/>
      <w:bookmarkStart w:id="3694" w:name="_Toc138336181"/>
      <w:bookmarkStart w:id="3695" w:name="_Toc138357120"/>
      <w:bookmarkStart w:id="3696" w:name="_Toc138860972"/>
      <w:bookmarkStart w:id="3697" w:name="_Toc139121366"/>
      <w:bookmarkStart w:id="3698" w:name="_Toc139443174"/>
      <w:bookmarkStart w:id="3699" w:name="_Toc139553477"/>
      <w:bookmarkStart w:id="3700" w:name="_Toc139554685"/>
      <w:bookmarkStart w:id="3701" w:name="_Toc140491326"/>
      <w:bookmarkStart w:id="3702" w:name="_Toc140499135"/>
      <w:bookmarkStart w:id="3703" w:name="_Toc140796066"/>
      <w:bookmarkStart w:id="3704" w:name="_Toc145595639"/>
      <w:r w:rsidRPr="008F2AC9">
        <w:rPr>
          <w:rFonts w:ascii="Calibri" w:eastAsia="Times New Roman" w:hAnsi="Calibri" w:cs="Calibri"/>
          <w:b/>
          <w:bCs/>
          <w:color w:val="000000" w:themeColor="text1"/>
          <w:sz w:val="24"/>
          <w:szCs w:val="24"/>
        </w:rPr>
        <w:t>Uniform Child Abduction Prevention Act</w:t>
      </w:r>
      <w:bookmarkEnd w:id="3686"/>
      <w:bookmarkEnd w:id="3687"/>
      <w:bookmarkEnd w:id="3688"/>
      <w:bookmarkEnd w:id="3689"/>
      <w:bookmarkEnd w:id="3690"/>
      <w:r w:rsidRPr="008F2AC9">
        <w:rPr>
          <w:rFonts w:ascii="Calibri" w:eastAsia="Times New Roman" w:hAnsi="Calibri" w:cs="Calibri"/>
          <w:b/>
          <w:bCs/>
          <w:color w:val="000000" w:themeColor="text1"/>
          <w:sz w:val="24"/>
          <w:szCs w:val="24"/>
        </w:rPr>
        <w:t xml:space="preserve"> (</w:t>
      </w:r>
      <w:r w:rsidRPr="008F2AC9">
        <w:rPr>
          <w:rFonts w:ascii="Calibri" w:eastAsia="Calibri" w:hAnsi="Calibri" w:cs="Calibri"/>
          <w:b/>
          <w:bCs/>
          <w:color w:val="000000" w:themeColor="text1"/>
          <w:sz w:val="24"/>
          <w:szCs w:val="24"/>
        </w:rPr>
        <w:t xml:space="preserve">H. 3220, </w:t>
      </w:r>
      <w:r w:rsidR="00CC46D7"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p>
    <w:p w14:paraId="437F94D3" w14:textId="10B29793"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The </w:t>
      </w:r>
      <w:r w:rsidRPr="008F2AC9">
        <w:rPr>
          <w:rFonts w:ascii="Calibri" w:eastAsia="Calibri" w:hAnsi="Calibri" w:cs="Calibri"/>
          <w:b/>
          <w:bCs/>
          <w:color w:val="000000" w:themeColor="text1"/>
          <w:sz w:val="24"/>
          <w:szCs w:val="24"/>
        </w:rPr>
        <w:t>“Uniform Child Abduction Prevention Act,” H. 3220</w:t>
      </w:r>
      <w:r w:rsidR="00875593" w:rsidRPr="008F2AC9">
        <w:rPr>
          <w:rFonts w:ascii="Calibri" w:eastAsia="Calibri" w:hAnsi="Calibri" w:cs="Calibri"/>
          <w:b/>
          <w:bCs/>
          <w:color w:val="000000" w:themeColor="text1"/>
          <w:sz w:val="24"/>
          <w:szCs w:val="24"/>
        </w:rPr>
        <w:t xml:space="preserve"> (in the Senate</w:t>
      </w:r>
      <w:r w:rsidR="00875593"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"H. 3220 (</w:instrText>
      </w:r>
      <w:r w:rsidR="00F83D0B"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bookmarkStart w:id="3705" w:name="_Hlk133223682"/>
      <w:r w:rsidRPr="008F2AC9">
        <w:rPr>
          <w:rFonts w:ascii="Calibri" w:eastAsia="Calibri" w:hAnsi="Calibri" w:cs="Calibri"/>
          <w:color w:val="000000" w:themeColor="text1"/>
          <w:sz w:val="24"/>
          <w:szCs w:val="24"/>
        </w:rPr>
        <w:t>is proposed legislation developed by the national Uniform Law Commission</w:t>
      </w:r>
      <w:bookmarkEnd w:id="3705"/>
      <w:r w:rsidRPr="008F2AC9">
        <w:rPr>
          <w:rFonts w:ascii="Calibri" w:eastAsia="Calibri" w:hAnsi="Calibri" w:cs="Calibri"/>
          <w:color w:val="000000" w:themeColor="text1"/>
          <w:sz w:val="24"/>
          <w:szCs w:val="24"/>
        </w:rPr>
        <w:t>. It sets out comprehensive criteria for determining a credible threat to a child’s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"children:Uniform Child Abduction Prevention Act</w:instrText>
      </w:r>
      <w:r w:rsidR="00664746" w:rsidRPr="008F2AC9">
        <w:rPr>
          <w:rFonts w:ascii="Calibri" w:eastAsia="Calibri" w:hAnsi="Calibri" w:cs="Calibri"/>
          <w:color w:val="000000" w:themeColor="text1"/>
          <w:sz w:val="24"/>
          <w:szCs w:val="24"/>
        </w:rPr>
        <w:instrText xml:space="preserve"> (H. 3220</w:instrText>
      </w:r>
      <w:r w:rsidR="002E33EA" w:rsidRPr="008F2AC9">
        <w:rPr>
          <w:rFonts w:ascii="Calibri" w:eastAsia="Calibri" w:hAnsi="Calibri" w:cs="Calibri"/>
          <w:color w:val="000000" w:themeColor="text1"/>
          <w:sz w:val="24"/>
          <w:szCs w:val="24"/>
        </w:rPr>
        <w:instrText xml:space="preserve">, </w:instrText>
      </w:r>
      <w:r w:rsidR="00664746"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safety or likelihood of abduction in either child custody or visitation situations. It also sets out countermeasures to these attempts in great detail. These criteria would be available to judges and parties in these cases to evaluate the seriousness of children’s situations and take proactive steps to prevent these incidents from occurring. Sent to the Senate (5/4/2023).</w:t>
      </w:r>
    </w:p>
    <w:p w14:paraId="107D341A" w14:textId="3C005D60"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706" w:name="_Toc135308339"/>
      <w:bookmarkStart w:id="3707" w:name="_Toc135522924"/>
      <w:bookmarkStart w:id="3708" w:name="_Toc135907243"/>
      <w:bookmarkStart w:id="3709" w:name="_Toc135916335"/>
      <w:bookmarkStart w:id="3710" w:name="_Toc138254555"/>
      <w:bookmarkStart w:id="3711" w:name="_Toc138257973"/>
      <w:bookmarkStart w:id="3712" w:name="_Toc138335969"/>
      <w:bookmarkStart w:id="3713" w:name="_Toc138336182"/>
      <w:bookmarkStart w:id="3714" w:name="_Toc138357121"/>
      <w:bookmarkStart w:id="3715" w:name="_Toc138860973"/>
      <w:bookmarkStart w:id="3716" w:name="_Toc139121367"/>
      <w:bookmarkStart w:id="3717" w:name="_Toc139443175"/>
      <w:bookmarkStart w:id="3718" w:name="_Toc139553478"/>
      <w:bookmarkStart w:id="3719" w:name="_Toc139554686"/>
      <w:bookmarkStart w:id="3720" w:name="_Toc140491327"/>
      <w:bookmarkStart w:id="3721" w:name="_Toc140499136"/>
      <w:bookmarkStart w:id="3722" w:name="_Toc140796067"/>
      <w:bookmarkStart w:id="3723" w:name="_Toc145595640"/>
      <w:bookmarkStart w:id="3724" w:name="_Hlk133920529"/>
      <w:r w:rsidRPr="008F2AC9">
        <w:rPr>
          <w:rFonts w:ascii="Calibri" w:eastAsia="Calibri" w:hAnsi="Calibri" w:cs="Calibri"/>
          <w:b/>
          <w:bCs/>
          <w:color w:val="000000" w:themeColor="text1"/>
          <w:sz w:val="24"/>
          <w:szCs w:val="24"/>
        </w:rPr>
        <w:t>Uniform Unregulated Child Custody Transfer Act</w:t>
      </w:r>
      <w:bookmarkEnd w:id="3706"/>
      <w:bookmarkEnd w:id="3707"/>
      <w:bookmarkEnd w:id="3708"/>
      <w:bookmarkEnd w:id="3709"/>
      <w:r w:rsidRPr="008F2AC9">
        <w:rPr>
          <w:rFonts w:ascii="Calibri" w:eastAsia="Calibri" w:hAnsi="Calibri" w:cs="Calibri"/>
          <w:b/>
          <w:bCs/>
          <w:color w:val="000000" w:themeColor="text1"/>
          <w:sz w:val="24"/>
          <w:szCs w:val="24"/>
        </w:rPr>
        <w:t xml:space="preserve"> (H. 3217, </w:t>
      </w:r>
      <w:r w:rsidR="00CC46D7"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p>
    <w:bookmarkEnd w:id="3724"/>
    <w:p w14:paraId="2E448DEE" w14:textId="0A0BBDBE" w:rsidR="006265F3" w:rsidRPr="008F2AC9" w:rsidRDefault="006265F3" w:rsidP="00714D88">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3217</w:t>
      </w:r>
      <w:r w:rsidR="00F83D0B" w:rsidRPr="008F2AC9">
        <w:rPr>
          <w:rFonts w:ascii="Calibri" w:eastAsia="Calibri" w:hAnsi="Calibri" w:cs="Calibri"/>
          <w:b/>
          <w:bCs/>
          <w:color w:val="000000" w:themeColor="text1"/>
          <w:sz w:val="24"/>
          <w:szCs w:val="24"/>
        </w:rPr>
        <w:t xml:space="preserve"> (in the Senate)</w:t>
      </w:r>
      <w:r w:rsidR="00F83D0B" w:rsidRPr="008F2AC9">
        <w:rPr>
          <w:rFonts w:ascii="Calibri" w:eastAsia="Calibri" w:hAnsi="Calibri" w:cs="Calibri"/>
          <w:b/>
          <w:bCs/>
          <w:color w:val="000000" w:themeColor="text1"/>
          <w:sz w:val="24"/>
          <w:szCs w:val="24"/>
        </w:rPr>
        <w:fldChar w:fldCharType="begin"/>
      </w:r>
      <w:r w:rsidR="00F83D0B" w:rsidRPr="008F2AC9">
        <w:rPr>
          <w:color w:val="000000" w:themeColor="text1"/>
        </w:rPr>
        <w:instrText xml:space="preserve"> XE "</w:instrText>
      </w:r>
      <w:r w:rsidR="00F83D0B" w:rsidRPr="008F2AC9">
        <w:rPr>
          <w:rFonts w:ascii="Calibri" w:eastAsia="Calibri" w:hAnsi="Calibri" w:cs="Calibri"/>
          <w:color w:val="000000" w:themeColor="text1"/>
          <w:sz w:val="24"/>
          <w:szCs w:val="24"/>
        </w:rPr>
        <w:instrText>H. 3217 (in the Senate)</w:instrText>
      </w:r>
      <w:r w:rsidR="00F83D0B" w:rsidRPr="008F2AC9">
        <w:rPr>
          <w:b/>
          <w:bCs/>
          <w:color w:val="000000" w:themeColor="text1"/>
        </w:rPr>
        <w:instrText>"</w:instrText>
      </w:r>
      <w:r w:rsidR="00F83D0B" w:rsidRPr="008F2AC9">
        <w:rPr>
          <w:color w:val="000000" w:themeColor="text1"/>
        </w:rPr>
        <w:instrText xml:space="preserve"> </w:instrText>
      </w:r>
      <w:r w:rsidR="00F83D0B"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865135" w:rsidRPr="008F2AC9">
        <w:rPr>
          <w:rFonts w:ascii="Calibri" w:eastAsia="Calibri" w:hAnsi="Calibri" w:cs="Calibri"/>
          <w:color w:val="000000" w:themeColor="text1"/>
          <w:sz w:val="24"/>
          <w:szCs w:val="24"/>
        </w:rPr>
        <w:t>would be</w:t>
      </w:r>
      <w:r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the </w:t>
      </w:r>
      <w:r w:rsidRPr="008F2AC9">
        <w:rPr>
          <w:rFonts w:ascii="Calibri" w:eastAsia="Calibri" w:hAnsi="Calibri" w:cs="Calibri"/>
          <w:b/>
          <w:bCs/>
          <w:color w:val="000000" w:themeColor="text1"/>
          <w:sz w:val="24"/>
          <w:szCs w:val="24"/>
        </w:rPr>
        <w:t>Uniform Unregulated Child Custody Transfer Act</w:t>
      </w:r>
      <w:r w:rsidR="00011FCA" w:rsidRPr="008F2AC9">
        <w:rPr>
          <w:rFonts w:ascii="Calibri" w:eastAsia="Calibri" w:hAnsi="Calibri" w:cs="Calibri"/>
          <w:b/>
          <w:bCs/>
          <w:color w:val="000000" w:themeColor="text1"/>
          <w:sz w:val="24"/>
          <w:szCs w:val="24"/>
        </w:rPr>
        <w:fldChar w:fldCharType="begin"/>
      </w:r>
      <w:r w:rsidR="00011FCA" w:rsidRPr="008F2AC9">
        <w:rPr>
          <w:color w:val="000000" w:themeColor="text1"/>
        </w:rPr>
        <w:instrText xml:space="preserve"> XE "</w:instrText>
      </w:r>
      <w:r w:rsidR="00011FCA" w:rsidRPr="008F2AC9">
        <w:rPr>
          <w:rFonts w:ascii="Calibri" w:eastAsia="Calibri" w:hAnsi="Calibri" w:cs="Calibri"/>
          <w:color w:val="000000" w:themeColor="text1"/>
          <w:sz w:val="24"/>
          <w:szCs w:val="24"/>
        </w:rPr>
        <w:instrText>Uniform Unregulated Child Custody Transfer Act</w:instrText>
      </w:r>
      <w:r w:rsidR="008F44A6" w:rsidRPr="008F2AC9">
        <w:rPr>
          <w:rFonts w:ascii="Calibri" w:eastAsia="Calibri" w:hAnsi="Calibri" w:cs="Calibri"/>
          <w:color w:val="000000" w:themeColor="text1"/>
          <w:sz w:val="24"/>
          <w:szCs w:val="24"/>
        </w:rPr>
        <w:instrText xml:space="preserve"> (H. 3217</w:instrText>
      </w:r>
      <w:r w:rsidR="00664746" w:rsidRPr="008F2AC9">
        <w:rPr>
          <w:rFonts w:ascii="Calibri" w:eastAsia="Calibri" w:hAnsi="Calibri" w:cs="Calibri"/>
          <w:color w:val="000000" w:themeColor="text1"/>
          <w:sz w:val="24"/>
          <w:szCs w:val="24"/>
        </w:rPr>
        <w:instrText>, in the Senate</w:instrText>
      </w:r>
      <w:r w:rsidR="008F44A6" w:rsidRPr="008F2AC9">
        <w:rPr>
          <w:rFonts w:ascii="Calibri" w:eastAsia="Calibri" w:hAnsi="Calibri" w:cs="Calibri"/>
          <w:color w:val="000000" w:themeColor="text1"/>
          <w:sz w:val="24"/>
          <w:szCs w:val="24"/>
        </w:rPr>
        <w:instrText>)</w:instrText>
      </w:r>
      <w:r w:rsidR="00011FCA" w:rsidRPr="008F2AC9">
        <w:rPr>
          <w:color w:val="000000" w:themeColor="text1"/>
        </w:rPr>
        <w:instrText>" \t "</w:instrText>
      </w:r>
      <w:r w:rsidR="00011FCA" w:rsidRPr="008F2AC9">
        <w:rPr>
          <w:rFonts w:cstheme="minorHAnsi"/>
          <w:i/>
          <w:color w:val="000000" w:themeColor="text1"/>
        </w:rPr>
        <w:instrText>See</w:instrText>
      </w:r>
      <w:r w:rsidR="00011FCA" w:rsidRPr="008F2AC9">
        <w:rPr>
          <w:rFonts w:cstheme="minorHAnsi"/>
          <w:color w:val="000000" w:themeColor="text1"/>
        </w:rPr>
        <w:instrText xml:space="preserve"> children</w:instrText>
      </w:r>
      <w:r w:rsidR="00011FCA" w:rsidRPr="008F2AC9">
        <w:rPr>
          <w:color w:val="000000" w:themeColor="text1"/>
        </w:rPr>
        <w:instrText xml:space="preserve">" </w:instrText>
      </w:r>
      <w:r w:rsidR="00011FCA"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w:t>
      </w:r>
      <w:r w:rsidRPr="008F2AC9">
        <w:rPr>
          <w:rFonts w:ascii="Calibri" w:eastAsia="Calibri" w:hAnsi="Calibri" w:cs="Calibri"/>
          <w:b/>
          <w:bCs/>
          <w:color w:val="000000" w:themeColor="text1"/>
          <w:sz w:val="24"/>
          <w:szCs w:val="24"/>
        </w:rPr>
        <w:t xml:space="preserve"> </w:t>
      </w:r>
      <w:bookmarkStart w:id="3725" w:name="_Hlk133223566"/>
      <w:r w:rsidRPr="008F2AC9">
        <w:rPr>
          <w:rFonts w:ascii="Calibri" w:eastAsia="Calibri" w:hAnsi="Calibri" w:cs="Calibri"/>
          <w:color w:val="000000" w:themeColor="text1"/>
          <w:sz w:val="24"/>
          <w:szCs w:val="24"/>
        </w:rPr>
        <w:t>This proposed legislation arises from work performed by the national Uniform Law Commission</w:t>
      </w:r>
      <w:bookmarkEnd w:id="3725"/>
      <w:r w:rsidRPr="008F2AC9">
        <w:rPr>
          <w:rFonts w:ascii="Calibri" w:eastAsia="Calibri" w:hAnsi="Calibri" w:cs="Calibri"/>
          <w:color w:val="000000" w:themeColor="text1"/>
          <w:sz w:val="24"/>
          <w:szCs w:val="24"/>
        </w:rPr>
        <w:t>. It sets out criteria for adoption and transfer of custody of children by a custodial parent, or parents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011FCA" w:rsidRPr="008F2AC9">
        <w:rPr>
          <w:rFonts w:ascii="Calibri" w:eastAsia="Calibri" w:hAnsi="Calibri" w:cs="Calibri"/>
          <w:color w:val="000000" w:themeColor="text1"/>
          <w:sz w:val="24"/>
          <w:szCs w:val="24"/>
          <w:shd w:val="clear" w:color="auto" w:fill="FFFFFF"/>
        </w:rPr>
        <w:instrText>children</w:instrText>
      </w:r>
      <w:r w:rsidR="00011FCA"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Uniform Unregulated Child Custody Transfer Act</w:instrText>
      </w:r>
      <w:r w:rsidR="005C1AA7" w:rsidRPr="008F2AC9">
        <w:rPr>
          <w:rFonts w:ascii="Calibri" w:eastAsia="Calibri" w:hAnsi="Calibri" w:cs="Calibri"/>
          <w:color w:val="000000" w:themeColor="text1"/>
          <w:sz w:val="24"/>
          <w:szCs w:val="24"/>
        </w:rPr>
        <w:instrText xml:space="preserve"> (H. 3217, in the Senate)</w:instrText>
      </w:r>
      <w:r w:rsidRPr="008F2AC9">
        <w:rPr>
          <w:rFonts w:ascii="Calibri" w:eastAsia="Calibri" w:hAnsi="Calibri" w:cs="Calibri"/>
          <w:color w:val="000000" w:themeColor="text1"/>
          <w:sz w:val="24"/>
          <w:szCs w:val="24"/>
        </w:rPr>
        <w:instrText>:parents"</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to the other parent, stepparents</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011FCA" w:rsidRPr="008F2AC9">
        <w:rPr>
          <w:rFonts w:ascii="Calibri" w:eastAsia="Calibri" w:hAnsi="Calibri" w:cs="Calibri"/>
          <w:color w:val="000000" w:themeColor="text1"/>
          <w:sz w:val="24"/>
          <w:szCs w:val="24"/>
          <w:shd w:val="clear" w:color="auto" w:fill="FFFFFF"/>
        </w:rPr>
        <w:instrText>children</w:instrText>
      </w:r>
      <w:r w:rsidR="00011FCA"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Uniform Unregulated Child Custody Transfer Act</w:instrText>
      </w:r>
      <w:r w:rsidR="005C1AA7" w:rsidRPr="008F2AC9">
        <w:rPr>
          <w:rFonts w:ascii="Calibri" w:eastAsia="Calibri" w:hAnsi="Calibri" w:cs="Calibri"/>
          <w:color w:val="000000" w:themeColor="text1"/>
          <w:sz w:val="24"/>
          <w:szCs w:val="24"/>
        </w:rPr>
        <w:instrText xml:space="preserve"> (H. 3217, in the Senate)</w:instrText>
      </w:r>
      <w:r w:rsidRPr="008F2AC9">
        <w:rPr>
          <w:rFonts w:ascii="Calibri" w:eastAsia="Calibri" w:hAnsi="Calibri" w:cs="Calibri"/>
          <w:color w:val="000000" w:themeColor="text1"/>
          <w:sz w:val="24"/>
          <w:szCs w:val="24"/>
        </w:rPr>
        <w:instrText xml:space="preserve">:stepparents"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blood kin</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011FCA" w:rsidRPr="008F2AC9">
        <w:rPr>
          <w:rFonts w:ascii="Calibri" w:eastAsia="Calibri" w:hAnsi="Calibri" w:cs="Calibri"/>
          <w:color w:val="000000" w:themeColor="text1"/>
          <w:sz w:val="24"/>
          <w:szCs w:val="24"/>
          <w:shd w:val="clear" w:color="auto" w:fill="FFFFFF"/>
        </w:rPr>
        <w:instrText>children</w:instrText>
      </w:r>
      <w:r w:rsidR="00011FCA"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Uniform Unregulated Child Custody Transfer Act</w:instrText>
      </w:r>
      <w:r w:rsidR="005C1AA7" w:rsidRPr="008F2AC9">
        <w:rPr>
          <w:rFonts w:ascii="Calibri" w:eastAsia="Calibri" w:hAnsi="Calibri" w:cs="Calibri"/>
          <w:color w:val="000000" w:themeColor="text1"/>
          <w:sz w:val="24"/>
          <w:szCs w:val="24"/>
        </w:rPr>
        <w:instrText xml:space="preserve"> (H. 3217, in the Senate)</w:instrText>
      </w:r>
      <w:r w:rsidRPr="008F2AC9">
        <w:rPr>
          <w:rFonts w:ascii="Calibri" w:eastAsia="Calibri" w:hAnsi="Calibri" w:cs="Calibri"/>
          <w:color w:val="000000" w:themeColor="text1"/>
          <w:sz w:val="24"/>
          <w:szCs w:val="24"/>
        </w:rPr>
        <w:instrText xml:space="preserve">:blood kin"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or fictive kin</w:t>
      </w:r>
      <w:r w:rsidR="005C1AA7" w:rsidRPr="008F2AC9">
        <w:rPr>
          <w:rFonts w:ascii="Calibri" w:eastAsia="Calibri" w:hAnsi="Calibri" w:cs="Calibri"/>
          <w:color w:val="000000" w:themeColor="text1"/>
          <w:sz w:val="24"/>
          <w:szCs w:val="24"/>
        </w:rPr>
        <w:fldChar w:fldCharType="begin"/>
      </w:r>
      <w:r w:rsidR="005C1AA7" w:rsidRPr="008F2AC9">
        <w:rPr>
          <w:color w:val="000000" w:themeColor="text1"/>
        </w:rPr>
        <w:instrText xml:space="preserve"> XE "</w:instrText>
      </w:r>
      <w:r w:rsidR="005C1AA7" w:rsidRPr="008F2AC9">
        <w:rPr>
          <w:rFonts w:ascii="Calibri" w:eastAsia="Calibri" w:hAnsi="Calibri" w:cs="Calibri"/>
          <w:color w:val="000000" w:themeColor="text1"/>
          <w:sz w:val="24"/>
          <w:szCs w:val="24"/>
        </w:rPr>
        <w:instrText>children:Uniform Unregulated Child Custody Transfer Act (H. 3217, in the Senate):fictive kin</w:instrText>
      </w:r>
      <w:r w:rsidR="005C1AA7" w:rsidRPr="008F2AC9">
        <w:rPr>
          <w:color w:val="000000" w:themeColor="text1"/>
        </w:rPr>
        <w:instrText xml:space="preserve">" </w:instrText>
      </w:r>
      <w:r w:rsidR="005C1AA7" w:rsidRPr="008F2AC9">
        <w:rPr>
          <w:rFonts w:ascii="Calibri" w:eastAsia="Calibri" w:hAnsi="Calibri" w:cs="Calibri"/>
          <w:color w:val="000000" w:themeColor="text1"/>
          <w:sz w:val="24"/>
          <w:szCs w:val="24"/>
        </w:rPr>
        <w:fldChar w:fldCharType="end"/>
      </w:r>
      <w:r w:rsidR="00CD7B4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without state agency involvement or the issuance of a court order. It would prohibit the transfer of their children to anyone else not on this list, with an intent to abandon their parental rights. It also has a specific prohibition against soliciting or advertising services to facilitate permitted transfers. Additional proposed provisions incorporate these placements into existing preplacement state laws for the adoption of these children by their custodians. It exempts transfers of custody of Native American children in violation of any applicable tribal law provisions.</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Sent to the Senate (4/26/23).</w:t>
      </w:r>
    </w:p>
    <w:p w14:paraId="1705BE0D" w14:textId="77777777" w:rsidR="006265F3" w:rsidRPr="008F2AC9" w:rsidRDefault="006265F3" w:rsidP="006265F3">
      <w:pPr>
        <w:keepNext/>
        <w:spacing w:line="240" w:lineRule="auto"/>
        <w:jc w:val="center"/>
        <w:outlineLvl w:val="1"/>
        <w:rPr>
          <w:rFonts w:ascii="Calibri" w:eastAsia="Times New Roman" w:hAnsi="Calibri" w:cs="Calibri"/>
          <w:b/>
          <w:bCs/>
          <w:color w:val="000000" w:themeColor="text1"/>
          <w:sz w:val="24"/>
          <w:szCs w:val="24"/>
        </w:rPr>
      </w:pPr>
      <w:bookmarkStart w:id="3726" w:name="_Toc138254556"/>
      <w:bookmarkStart w:id="3727" w:name="_Toc138257974"/>
      <w:bookmarkStart w:id="3728" w:name="_Toc138335970"/>
      <w:bookmarkStart w:id="3729" w:name="_Toc138336183"/>
      <w:bookmarkStart w:id="3730" w:name="_Toc138357122"/>
      <w:bookmarkStart w:id="3731" w:name="_Toc138860974"/>
      <w:bookmarkStart w:id="3732" w:name="_Toc139121368"/>
      <w:bookmarkStart w:id="3733" w:name="_Toc139443176"/>
      <w:bookmarkStart w:id="3734" w:name="_Toc139553479"/>
      <w:bookmarkStart w:id="3735" w:name="_Toc139554687"/>
      <w:bookmarkStart w:id="3736" w:name="_Toc140491328"/>
      <w:bookmarkStart w:id="3737" w:name="_Toc140499137"/>
      <w:bookmarkStart w:id="3738" w:name="_Toc140796068"/>
      <w:bookmarkStart w:id="3739" w:name="_Toc145595641"/>
      <w:r w:rsidRPr="008F2AC9">
        <w:rPr>
          <w:rFonts w:ascii="Calibri" w:eastAsia="Times New Roman" w:hAnsi="Calibri" w:cs="Calibri"/>
          <w:b/>
          <w:bCs/>
          <w:color w:val="000000" w:themeColor="text1"/>
          <w:sz w:val="24"/>
          <w:szCs w:val="24"/>
        </w:rPr>
        <w:t>TRANSPORTATION AND VEHICLES</w:t>
      </w:r>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p>
    <w:p w14:paraId="5258C35A" w14:textId="223C32FD"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740" w:name="_Toc134519140"/>
      <w:bookmarkStart w:id="3741" w:name="_Toc135308299"/>
      <w:bookmarkStart w:id="3742" w:name="_Toc135522902"/>
      <w:bookmarkStart w:id="3743" w:name="_Toc135907247"/>
      <w:bookmarkStart w:id="3744" w:name="_Toc135916339"/>
      <w:bookmarkStart w:id="3745" w:name="_Toc138254557"/>
      <w:bookmarkStart w:id="3746" w:name="_Toc138257975"/>
      <w:bookmarkStart w:id="3747" w:name="_Toc138335971"/>
      <w:bookmarkStart w:id="3748" w:name="_Toc138336184"/>
      <w:bookmarkStart w:id="3749" w:name="_Toc138357123"/>
      <w:bookmarkStart w:id="3750" w:name="_Toc138860975"/>
      <w:bookmarkStart w:id="3751" w:name="_Toc139121369"/>
      <w:bookmarkStart w:id="3752" w:name="_Toc139443177"/>
      <w:bookmarkStart w:id="3753" w:name="_Toc139553480"/>
      <w:bookmarkStart w:id="3754" w:name="_Toc139554688"/>
      <w:bookmarkStart w:id="3755" w:name="_Toc140491329"/>
      <w:bookmarkStart w:id="3756" w:name="_Toc140499138"/>
      <w:bookmarkStart w:id="3757" w:name="_Toc140796069"/>
      <w:bookmarkStart w:id="3758" w:name="_Toc145595642"/>
      <w:r w:rsidRPr="008F2AC9">
        <w:rPr>
          <w:rFonts w:ascii="Calibri" w:eastAsia="Calibri" w:hAnsi="Calibri" w:cs="Calibri"/>
          <w:b/>
          <w:bCs/>
          <w:color w:val="000000" w:themeColor="text1"/>
          <w:sz w:val="24"/>
          <w:szCs w:val="24"/>
        </w:rPr>
        <w:t>Fender Height Differential (“Carolina Squat”)</w:t>
      </w:r>
      <w:bookmarkEnd w:id="3740"/>
      <w:bookmarkEnd w:id="3741"/>
      <w:bookmarkEnd w:id="3742"/>
      <w:bookmarkEnd w:id="3743"/>
      <w:bookmarkEnd w:id="3744"/>
      <w:r w:rsidRPr="008F2AC9">
        <w:rPr>
          <w:rFonts w:ascii="Calibri" w:eastAsia="Calibri" w:hAnsi="Calibri" w:cs="Calibri"/>
          <w:b/>
          <w:bCs/>
          <w:color w:val="000000" w:themeColor="text1"/>
          <w:sz w:val="24"/>
          <w:szCs w:val="24"/>
        </w:rPr>
        <w:t xml:space="preserve"> (S. 363, Act 24</w:t>
      </w:r>
      <w:r w:rsidR="006C745A" w:rsidRPr="008F2AC9">
        <w:rPr>
          <w:rFonts w:ascii="Calibri" w:eastAsia="Calibri" w:hAnsi="Calibri" w:cs="Calibri"/>
          <w:b/>
          <w:bCs/>
          <w:color w:val="000000" w:themeColor="text1"/>
          <w:sz w:val="24"/>
          <w:szCs w:val="24"/>
        </w:rPr>
        <w:fldChar w:fldCharType="begin"/>
      </w:r>
      <w:r w:rsidR="006C745A" w:rsidRPr="008F2AC9">
        <w:rPr>
          <w:color w:val="000000" w:themeColor="text1"/>
        </w:rPr>
        <w:instrText xml:space="preserve"> XE "</w:instrText>
      </w:r>
      <w:r w:rsidR="006C745A" w:rsidRPr="008F2AC9">
        <w:rPr>
          <w:rFonts w:ascii="Calibri" w:eastAsia="Calibri" w:hAnsi="Calibri" w:cs="Calibri"/>
          <w:color w:val="000000" w:themeColor="text1"/>
          <w:sz w:val="24"/>
          <w:szCs w:val="24"/>
        </w:rPr>
        <w:instrText>Act 24 (S. 363)</w:instrText>
      </w:r>
      <w:r w:rsidR="006C745A" w:rsidRPr="008F2AC9">
        <w:rPr>
          <w:color w:val="000000" w:themeColor="text1"/>
        </w:rPr>
        <w:instrText xml:space="preserve">" </w:instrText>
      </w:r>
      <w:r w:rsidR="006C745A"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p>
    <w:p w14:paraId="324B2A3D" w14:textId="33E0F410"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363</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363 (</w:instrText>
      </w:r>
      <w:r w:rsidR="006C745A" w:rsidRPr="008F2AC9">
        <w:rPr>
          <w:rFonts w:ascii="Calibri" w:eastAsia="Calibri" w:hAnsi="Calibri" w:cs="Calibri"/>
          <w:color w:val="000000" w:themeColor="text1"/>
          <w:sz w:val="24"/>
          <w:szCs w:val="24"/>
        </w:rPr>
        <w:instrText>Act 24</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6C745A" w:rsidRPr="008F2AC9">
        <w:rPr>
          <w:rFonts w:ascii="Calibri" w:eastAsia="Calibri" w:hAnsi="Calibri" w:cs="Calibri"/>
          <w:b/>
          <w:bCs/>
          <w:color w:val="000000" w:themeColor="text1"/>
          <w:sz w:val="24"/>
          <w:szCs w:val="24"/>
        </w:rPr>
        <w:t>(Act 24)</w:t>
      </w:r>
      <w:r w:rsidR="006C745A"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prohibit</w:t>
      </w:r>
      <w:bookmarkStart w:id="3759" w:name="_Hlk134438322"/>
      <w:r w:rsidRPr="008F2AC9">
        <w:rPr>
          <w:rFonts w:ascii="Calibri" w:eastAsia="Calibri" w:hAnsi="Calibri" w:cs="Calibri"/>
          <w:color w:val="000000" w:themeColor="text1"/>
          <w:sz w:val="24"/>
          <w:szCs w:val="24"/>
        </w:rPr>
        <w:t xml:space="preserve">s </w:t>
      </w:r>
      <w:r w:rsidRPr="008F2AC9">
        <w:rPr>
          <w:rFonts w:ascii="Calibri" w:eastAsia="Calibri" w:hAnsi="Calibri" w:cs="Calibri"/>
          <w:b/>
          <w:bCs/>
          <w:color w:val="000000" w:themeColor="text1"/>
          <w:sz w:val="24"/>
          <w:szCs w:val="24"/>
        </w:rPr>
        <w:t>motor vehicle modifications</w:t>
      </w:r>
      <w:bookmarkEnd w:id="3759"/>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"vehic</w:instrText>
      </w:r>
      <w:r w:rsidR="00A16AC1" w:rsidRPr="008F2AC9">
        <w:rPr>
          <w:rFonts w:ascii="Calibri" w:eastAsia="Calibri" w:hAnsi="Calibri" w:cs="Calibri"/>
          <w:color w:val="000000" w:themeColor="text1"/>
          <w:sz w:val="24"/>
          <w:szCs w:val="24"/>
        </w:rPr>
        <w:instrText>les:</w:instrText>
      </w:r>
      <w:r w:rsidRPr="008F2AC9">
        <w:rPr>
          <w:rFonts w:ascii="Calibri" w:eastAsia="Calibri" w:hAnsi="Calibri" w:cs="Calibri"/>
          <w:color w:val="000000" w:themeColor="text1"/>
          <w:sz w:val="24"/>
          <w:szCs w:val="24"/>
        </w:rPr>
        <w:instrText>fender</w:instrText>
      </w:r>
      <w:r w:rsidR="0054027C" w:rsidRPr="008F2AC9">
        <w:rPr>
          <w:rFonts w:ascii="Calibri" w:eastAsia="Calibri" w:hAnsi="Calibri" w:cs="Calibri"/>
          <w:color w:val="000000" w:themeColor="text1"/>
          <w:sz w:val="24"/>
          <w:szCs w:val="24"/>
        </w:rPr>
        <w:instrText xml:space="preserve"> modifications (S. 363, Act 24)</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that result in the motor vehicle's front fender being raised four or more inches above the height of the rear fender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"squat</w:instrText>
      </w:r>
      <w:r w:rsidR="004A38C5" w:rsidRPr="008F2AC9">
        <w:rPr>
          <w:rFonts w:ascii="Calibri" w:eastAsia="Calibri" w:hAnsi="Calibri" w:cs="Calibri"/>
          <w:color w:val="000000" w:themeColor="text1"/>
          <w:sz w:val="24"/>
          <w:szCs w:val="24"/>
        </w:rPr>
        <w:instrText>, Carolina</w:instrText>
      </w:r>
      <w:r w:rsidRPr="008F2AC9">
        <w:rPr>
          <w:rFonts w:ascii="Calibri" w:eastAsia="Calibri" w:hAnsi="Calibri" w:cs="Calibri"/>
          <w:color w:val="000000" w:themeColor="text1"/>
          <w:sz w:val="24"/>
          <w:szCs w:val="24"/>
        </w:rPr>
        <w:instrText>" \t "</w:instrText>
      </w:r>
      <w:r w:rsidRPr="008F2AC9">
        <w:rPr>
          <w:rFonts w:ascii="Calibri" w:eastAsia="Calibri" w:hAnsi="Calibri" w:cs="Calibri"/>
          <w:i/>
          <w:color w:val="000000" w:themeColor="text1"/>
          <w:sz w:val="24"/>
          <w:szCs w:val="24"/>
        </w:rPr>
        <w:instrText>See</w:instrText>
      </w:r>
      <w:r w:rsidRPr="008F2AC9">
        <w:rPr>
          <w:rFonts w:ascii="Calibri" w:eastAsia="Calibri" w:hAnsi="Calibri" w:cs="Calibri"/>
          <w:color w:val="000000" w:themeColor="text1"/>
          <w:sz w:val="24"/>
          <w:szCs w:val="24"/>
        </w:rPr>
        <w:instrText xml:space="preserve"> vehicle</w:instrText>
      </w:r>
      <w:r w:rsidR="00A16AC1"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instrText>modifications (S. 363</w:instrText>
      </w:r>
      <w:r w:rsidR="00A16AC1" w:rsidRPr="008F2AC9">
        <w:rPr>
          <w:rFonts w:ascii="Calibri" w:eastAsia="Calibri" w:hAnsi="Calibri" w:cs="Calibri"/>
          <w:color w:val="000000" w:themeColor="text1"/>
          <w:sz w:val="24"/>
          <w:szCs w:val="24"/>
        </w:rPr>
        <w:instrText>, Act 24</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73C56" w:rsidRPr="008F2AC9">
        <w:rPr>
          <w:rFonts w:ascii="Calibri" w:eastAsia="Calibri" w:hAnsi="Calibri" w:cs="Calibri"/>
          <w:color w:val="000000" w:themeColor="text1"/>
          <w:sz w:val="24"/>
          <w:szCs w:val="24"/>
        </w:rPr>
        <w:t xml:space="preserve"> </w:t>
      </w:r>
      <w:r w:rsidR="00A73C56" w:rsidRPr="008F2AC9">
        <w:rPr>
          <w:color w:val="000000" w:themeColor="text1"/>
          <w:sz w:val="24"/>
          <w:szCs w:val="24"/>
        </w:rPr>
        <w:t>For a period of 180</w:t>
      </w:r>
      <w:r w:rsidR="00A73C56" w:rsidRPr="008F2AC9">
        <w:rPr>
          <w:color w:val="000000" w:themeColor="text1"/>
          <w:sz w:val="24"/>
          <w:szCs w:val="24"/>
        </w:rPr>
        <w:fldChar w:fldCharType="begin"/>
      </w:r>
      <w:r w:rsidR="00A73C56" w:rsidRPr="008F2AC9">
        <w:rPr>
          <w:color w:val="000000" w:themeColor="text1"/>
          <w:sz w:val="24"/>
          <w:szCs w:val="24"/>
        </w:rPr>
        <w:instrText xml:space="preserve"> XE "2023, </w:instrText>
      </w:r>
      <w:r w:rsidR="00665299" w:rsidRPr="008F2AC9">
        <w:rPr>
          <w:color w:val="000000" w:themeColor="text1"/>
          <w:sz w:val="24"/>
          <w:szCs w:val="24"/>
        </w:rPr>
        <w:instrText>Nov. 14 (approx.)</w:instrText>
      </w:r>
      <w:r w:rsidR="00A73C56" w:rsidRPr="008F2AC9">
        <w:rPr>
          <w:color w:val="000000" w:themeColor="text1"/>
          <w:sz w:val="24"/>
          <w:szCs w:val="24"/>
        </w:rPr>
        <w:instrText>:S. 363</w:instrText>
      </w:r>
      <w:r w:rsidR="00D33CDA" w:rsidRPr="008F2AC9">
        <w:rPr>
          <w:color w:val="000000" w:themeColor="text1"/>
          <w:sz w:val="24"/>
          <w:szCs w:val="24"/>
        </w:rPr>
        <w:instrText xml:space="preserve"> (</w:instrText>
      </w:r>
      <w:r w:rsidR="00A73C56" w:rsidRPr="008F2AC9">
        <w:rPr>
          <w:color w:val="000000" w:themeColor="text1"/>
          <w:sz w:val="24"/>
          <w:szCs w:val="24"/>
        </w:rPr>
        <w:instrText>Act 24</w:instrText>
      </w:r>
      <w:r w:rsidR="00D33CDA" w:rsidRPr="008F2AC9">
        <w:rPr>
          <w:color w:val="000000" w:themeColor="text1"/>
          <w:sz w:val="24"/>
          <w:szCs w:val="24"/>
        </w:rPr>
        <w:instrText xml:space="preserve">), </w:instrText>
      </w:r>
      <w:r w:rsidR="00A73C56" w:rsidRPr="008F2AC9">
        <w:rPr>
          <w:color w:val="000000" w:themeColor="text1"/>
          <w:sz w:val="24"/>
          <w:szCs w:val="24"/>
        </w:rPr>
        <w:instrText xml:space="preserve">“Carolina squat,” effective 180 days after approval" </w:instrText>
      </w:r>
      <w:r w:rsidR="00A73C56" w:rsidRPr="008F2AC9">
        <w:rPr>
          <w:color w:val="000000" w:themeColor="text1"/>
          <w:sz w:val="24"/>
          <w:szCs w:val="24"/>
        </w:rPr>
        <w:fldChar w:fldCharType="end"/>
      </w:r>
      <w:r w:rsidR="00A73C56" w:rsidRPr="008F2AC9">
        <w:rPr>
          <w:color w:val="000000" w:themeColor="text1"/>
          <w:sz w:val="24"/>
          <w:szCs w:val="24"/>
        </w:rPr>
        <w:t xml:space="preserve"> days after the effective date of this act, only warning tickets may be issued for a violation of the provisions of this </w:t>
      </w:r>
      <w:r w:rsidR="00665299" w:rsidRPr="008F2AC9">
        <w:rPr>
          <w:color w:val="000000" w:themeColor="text1"/>
          <w:sz w:val="24"/>
          <w:szCs w:val="24"/>
        </w:rPr>
        <w:t>A</w:t>
      </w:r>
      <w:r w:rsidR="00A73C56" w:rsidRPr="008F2AC9">
        <w:rPr>
          <w:color w:val="000000" w:themeColor="text1"/>
          <w:sz w:val="24"/>
          <w:szCs w:val="24"/>
        </w:rPr>
        <w:t>ct.</w:t>
      </w:r>
    </w:p>
    <w:p w14:paraId="08A03823" w14:textId="4DECC824"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760" w:name="_Toc135308270"/>
      <w:bookmarkStart w:id="3761" w:name="_Toc135522901"/>
      <w:bookmarkStart w:id="3762" w:name="_Toc135907246"/>
      <w:bookmarkStart w:id="3763" w:name="_Toc135916338"/>
      <w:bookmarkStart w:id="3764" w:name="_Toc138254558"/>
      <w:bookmarkStart w:id="3765" w:name="_Toc138257976"/>
      <w:bookmarkStart w:id="3766" w:name="_Toc138335972"/>
      <w:bookmarkStart w:id="3767" w:name="_Toc138336185"/>
      <w:bookmarkStart w:id="3768" w:name="_Toc138357124"/>
      <w:bookmarkStart w:id="3769" w:name="_Toc138860976"/>
      <w:bookmarkStart w:id="3770" w:name="_Toc139121370"/>
      <w:bookmarkStart w:id="3771" w:name="_Toc139443178"/>
      <w:bookmarkStart w:id="3772" w:name="_Toc139553481"/>
      <w:bookmarkStart w:id="3773" w:name="_Toc139554689"/>
      <w:bookmarkStart w:id="3774" w:name="_Toc140491330"/>
      <w:bookmarkStart w:id="3775" w:name="_Toc140499139"/>
      <w:bookmarkStart w:id="3776" w:name="_Toc140796070"/>
      <w:bookmarkStart w:id="3777" w:name="_Toc145595643"/>
      <w:r w:rsidRPr="008F2AC9">
        <w:rPr>
          <w:rFonts w:ascii="Calibri" w:eastAsia="Calibri" w:hAnsi="Calibri" w:cs="Calibri"/>
          <w:b/>
          <w:bCs/>
          <w:color w:val="000000" w:themeColor="text1"/>
          <w:sz w:val="24"/>
          <w:szCs w:val="24"/>
        </w:rPr>
        <w:t>Vehicle Dealers/DMV Update</w:t>
      </w:r>
      <w:bookmarkEnd w:id="3760"/>
      <w:bookmarkEnd w:id="3761"/>
      <w:bookmarkEnd w:id="3762"/>
      <w:bookmarkEnd w:id="3763"/>
      <w:r w:rsidRPr="008F2AC9">
        <w:rPr>
          <w:rFonts w:ascii="Calibri" w:eastAsia="Calibri" w:hAnsi="Calibri" w:cs="Calibri"/>
          <w:b/>
          <w:bCs/>
          <w:color w:val="000000" w:themeColor="text1"/>
          <w:sz w:val="24"/>
          <w:szCs w:val="24"/>
        </w:rPr>
        <w:t xml:space="preserve"> (S. 549, Act 51</w:t>
      </w:r>
      <w:r w:rsidR="00CC47CD" w:rsidRPr="008F2AC9">
        <w:rPr>
          <w:rFonts w:ascii="Calibri" w:eastAsia="Calibri" w:hAnsi="Calibri" w:cs="Calibri"/>
          <w:b/>
          <w:bCs/>
          <w:color w:val="000000" w:themeColor="text1"/>
          <w:sz w:val="24"/>
          <w:szCs w:val="24"/>
        </w:rPr>
        <w:fldChar w:fldCharType="begin"/>
      </w:r>
      <w:r w:rsidR="00CC47CD" w:rsidRPr="008F2AC9">
        <w:rPr>
          <w:color w:val="000000" w:themeColor="text1"/>
        </w:rPr>
        <w:instrText xml:space="preserve"> </w:instrText>
      </w:r>
      <w:r w:rsidR="00CC47CD" w:rsidRPr="008F2AC9">
        <w:rPr>
          <w:b/>
          <w:bCs/>
          <w:color w:val="000000" w:themeColor="text1"/>
        </w:rPr>
        <w:instrText xml:space="preserve">XE </w:instrText>
      </w:r>
      <w:r w:rsidR="00CC47CD" w:rsidRPr="008F2AC9">
        <w:rPr>
          <w:color w:val="000000" w:themeColor="text1"/>
        </w:rPr>
        <w:instrText>"</w:instrText>
      </w:r>
      <w:r w:rsidR="00CC47CD" w:rsidRPr="008F2AC9">
        <w:rPr>
          <w:rFonts w:ascii="Calibri" w:eastAsia="Calibri" w:hAnsi="Calibri" w:cs="Calibri"/>
          <w:color w:val="000000" w:themeColor="text1"/>
          <w:sz w:val="24"/>
          <w:szCs w:val="24"/>
        </w:rPr>
        <w:instrText>Act 51 (S. 549)</w:instrText>
      </w:r>
      <w:r w:rsidR="00CC47CD" w:rsidRPr="008F2AC9">
        <w:rPr>
          <w:color w:val="000000" w:themeColor="text1"/>
        </w:rPr>
        <w:instrText xml:space="preserve">" </w:instrText>
      </w:r>
      <w:r w:rsidR="00CC47CD"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p>
    <w:p w14:paraId="05963F41" w14:textId="47C3D12D"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549</w:t>
      </w:r>
      <w:r w:rsidR="00AB4E9F" w:rsidRPr="008F2AC9">
        <w:rPr>
          <w:rFonts w:ascii="Calibri" w:eastAsia="Calibri" w:hAnsi="Calibri" w:cs="Calibri"/>
          <w:b/>
          <w:bCs/>
          <w:color w:val="000000" w:themeColor="text1"/>
          <w:sz w:val="24"/>
          <w:szCs w:val="24"/>
        </w:rPr>
        <w:t xml:space="preserve"> </w:t>
      </w:r>
      <w:r w:rsidR="00CC47CD" w:rsidRPr="008F2AC9">
        <w:rPr>
          <w:rFonts w:ascii="Calibri" w:eastAsia="Calibri" w:hAnsi="Calibri" w:cs="Calibri"/>
          <w:b/>
          <w:bCs/>
          <w:color w:val="000000" w:themeColor="text1"/>
          <w:sz w:val="24"/>
          <w:szCs w:val="24"/>
        </w:rPr>
        <w:t>(</w:t>
      </w:r>
      <w:r w:rsidR="006C745A" w:rsidRPr="008F2AC9">
        <w:rPr>
          <w:rFonts w:ascii="Calibri" w:eastAsia="Calibri" w:hAnsi="Calibri" w:cs="Calibri"/>
          <w:b/>
          <w:bCs/>
          <w:color w:val="000000" w:themeColor="text1"/>
          <w:sz w:val="24"/>
          <w:szCs w:val="24"/>
        </w:rPr>
        <w:t>Act 51</w:t>
      </w:r>
      <w:r w:rsidR="00CC47CD" w:rsidRPr="008F2AC9">
        <w:rPr>
          <w:rFonts w:ascii="Calibri" w:eastAsia="Calibri" w:hAnsi="Calibri" w:cs="Calibri"/>
          <w:b/>
          <w:bCs/>
          <w:color w:val="000000" w:themeColor="text1"/>
          <w:sz w:val="24"/>
          <w:szCs w:val="24"/>
        </w:rPr>
        <w:t>)</w:t>
      </w:r>
      <w:r w:rsidR="00CC47CD" w:rsidRPr="008F2AC9">
        <w:rPr>
          <w:rFonts w:ascii="Calibri" w:eastAsia="Calibri" w:hAnsi="Calibri" w:cs="Calibri"/>
          <w:b/>
          <w:bCs/>
          <w:color w:val="000000" w:themeColor="text1"/>
          <w:sz w:val="24"/>
          <w:szCs w:val="24"/>
        </w:rPr>
        <w:fldChar w:fldCharType="begin"/>
      </w:r>
      <w:r w:rsidR="00CC47CD" w:rsidRPr="008F2AC9">
        <w:rPr>
          <w:rFonts w:ascii="Calibri" w:hAnsi="Calibri"/>
          <w:color w:val="000000" w:themeColor="text1"/>
        </w:rPr>
        <w:instrText xml:space="preserve"> XE "</w:instrText>
      </w:r>
      <w:r w:rsidR="00CC47CD" w:rsidRPr="008F2AC9">
        <w:rPr>
          <w:rFonts w:ascii="Calibri" w:eastAsia="Calibri" w:hAnsi="Calibri" w:cs="Calibri"/>
          <w:color w:val="000000" w:themeColor="text1"/>
          <w:sz w:val="24"/>
          <w:szCs w:val="24"/>
        </w:rPr>
        <w:instrText>S. 549 (Act 51)</w:instrText>
      </w:r>
      <w:r w:rsidR="00CC47CD" w:rsidRPr="008F2AC9">
        <w:rPr>
          <w:rFonts w:ascii="Calibri" w:hAnsi="Calibri"/>
          <w:color w:val="000000" w:themeColor="text1"/>
        </w:rPr>
        <w:instrText xml:space="preserve">" </w:instrText>
      </w:r>
      <w:r w:rsidR="00CC47CD"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is an omnibus </w:t>
      </w:r>
      <w:r w:rsidR="0083628F"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relating to a comprehensive </w:t>
      </w:r>
      <w:r w:rsidRPr="008F2AC9">
        <w:rPr>
          <w:rFonts w:ascii="Calibri" w:eastAsia="Calibri" w:hAnsi="Calibri" w:cs="Calibri"/>
          <w:b/>
          <w:bCs/>
          <w:color w:val="000000" w:themeColor="text1"/>
          <w:sz w:val="24"/>
          <w:szCs w:val="24"/>
        </w:rPr>
        <w:t>Vehicle Dealers/DMV update</w:t>
      </w:r>
      <w:r w:rsidR="00CC47CD" w:rsidRPr="008F2AC9">
        <w:rPr>
          <w:rFonts w:ascii="Calibri" w:eastAsia="Calibri" w:hAnsi="Calibri" w:cs="Calibri"/>
          <w:color w:val="000000" w:themeColor="text1"/>
          <w:sz w:val="24"/>
          <w:szCs w:val="24"/>
        </w:rPr>
        <w:fldChar w:fldCharType="begin"/>
      </w:r>
      <w:r w:rsidR="00CC47CD" w:rsidRPr="008F2AC9">
        <w:rPr>
          <w:color w:val="000000" w:themeColor="text1"/>
        </w:rPr>
        <w:instrText xml:space="preserve"> XE "</w:instrText>
      </w:r>
      <w:r w:rsidR="00CC47CD" w:rsidRPr="008F2AC9">
        <w:rPr>
          <w:rFonts w:ascii="Calibri" w:eastAsia="Calibri" w:hAnsi="Calibri" w:cs="Calibri"/>
          <w:color w:val="000000" w:themeColor="text1"/>
          <w:sz w:val="24"/>
          <w:szCs w:val="24"/>
        </w:rPr>
        <w:instrText>Vehicle Dealers/DMV update</w:instrText>
      </w:r>
      <w:r w:rsidR="00A16AC1" w:rsidRPr="008F2AC9">
        <w:rPr>
          <w:rFonts w:ascii="Calibri" w:eastAsia="Calibri" w:hAnsi="Calibri" w:cs="Calibri"/>
          <w:color w:val="000000" w:themeColor="text1"/>
          <w:sz w:val="24"/>
          <w:szCs w:val="24"/>
        </w:rPr>
        <w:instrText xml:space="preserve"> (S. 549, Act 51)</w:instrText>
      </w:r>
      <w:r w:rsidR="00CC47CD" w:rsidRPr="008F2AC9">
        <w:rPr>
          <w:color w:val="000000" w:themeColor="text1"/>
        </w:rPr>
        <w:instrText xml:space="preserve">" </w:instrText>
      </w:r>
      <w:r w:rsidR="00CC47CD"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shd w:val="clear" w:color="auto" w:fill="FFFFFF"/>
        </w:rPr>
        <w:t xml:space="preserve">S. 549 </w:t>
      </w:r>
      <w:r w:rsidR="00AD55AF" w:rsidRPr="008F2AC9">
        <w:rPr>
          <w:rFonts w:ascii="Calibri" w:eastAsia="Calibri" w:hAnsi="Calibri" w:cs="Calibri"/>
          <w:color w:val="000000" w:themeColor="text1"/>
          <w:sz w:val="24"/>
          <w:szCs w:val="24"/>
        </w:rPr>
        <w:t>makes</w:t>
      </w:r>
      <w:r w:rsidRPr="008F2AC9">
        <w:rPr>
          <w:rFonts w:ascii="Calibri" w:eastAsia="Calibri" w:hAnsi="Calibri" w:cs="Calibri"/>
          <w:color w:val="000000" w:themeColor="text1"/>
          <w:sz w:val="24"/>
          <w:szCs w:val="24"/>
        </w:rPr>
        <w:t xml:space="preserve"> numerous changes related to driver's license reinstatement </w:t>
      </w:r>
      <w:r w:rsidRPr="008F2AC9">
        <w:rPr>
          <w:rFonts w:ascii="Calibri" w:eastAsia="Calibri" w:hAnsi="Calibri" w:cs="Calibri"/>
          <w:color w:val="000000" w:themeColor="text1"/>
          <w:sz w:val="24"/>
          <w:szCs w:val="24"/>
        </w:rPr>
        <w:lastRenderedPageBreak/>
        <w:t xml:space="preserve">fees and vehicle insurance requirements. The </w:t>
      </w:r>
      <w:r w:rsidR="0083628F"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extend</w:t>
      </w:r>
      <w:r w:rsidR="00AD55A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validity of driver's licenses issued under the reinstatement fee payment program by an additional six months. It also aims to revise the amount of reinstatement fees owed by persons to become eligible for these licenses, as well as the distribution of administrative fees collected.</w:t>
      </w:r>
    </w:p>
    <w:p w14:paraId="70055E5A" w14:textId="30633DB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Additionally, the Department of Motor Vehicles </w:t>
      </w:r>
      <w:r w:rsidR="0083628F" w:rsidRPr="008F2AC9">
        <w:rPr>
          <w:rFonts w:ascii="Calibri" w:eastAsia="Calibri" w:hAnsi="Calibri" w:cs="Calibri"/>
          <w:color w:val="000000" w:themeColor="text1"/>
          <w:sz w:val="24"/>
          <w:szCs w:val="24"/>
        </w:rPr>
        <w:t>is</w:t>
      </w:r>
      <w:r w:rsidRPr="008F2AC9">
        <w:rPr>
          <w:rFonts w:ascii="Calibri" w:eastAsia="Calibri" w:hAnsi="Calibri" w:cs="Calibri"/>
          <w:color w:val="000000" w:themeColor="text1"/>
          <w:sz w:val="24"/>
          <w:szCs w:val="24"/>
        </w:rPr>
        <w:t xml:space="preserve"> authorized to provide fee schedules and online payment options for persons participating in the program. The types of driver's license suspensions covered by this section would be revised, as well as the frequency and conditions for future participation. The </w:t>
      </w:r>
      <w:r w:rsidR="0083628F"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also proposes changes to the requirements for vehicle insurance</w:t>
      </w:r>
      <w:r w:rsidR="0083628F"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revising the period of time for surrendering motor vehicle license plates and registration certificates for certain uninsured motor vehicles. The provision giving the Department of Motor Vehicles discretion to authorize insurers to utilize alternate methods of providing certain notices to the department </w:t>
      </w:r>
      <w:r w:rsidR="0083628F" w:rsidRPr="008F2AC9">
        <w:rPr>
          <w:rFonts w:ascii="Calibri" w:eastAsia="Calibri" w:hAnsi="Calibri" w:cs="Calibri"/>
          <w:color w:val="000000" w:themeColor="text1"/>
          <w:sz w:val="24"/>
          <w:szCs w:val="24"/>
        </w:rPr>
        <w:t>is</w:t>
      </w:r>
      <w:r w:rsidRPr="008F2AC9">
        <w:rPr>
          <w:rFonts w:ascii="Calibri" w:eastAsia="Calibri" w:hAnsi="Calibri" w:cs="Calibri"/>
          <w:color w:val="000000" w:themeColor="text1"/>
          <w:sz w:val="24"/>
          <w:szCs w:val="24"/>
        </w:rPr>
        <w:t xml:space="preserve"> deleted. Certain persons </w:t>
      </w:r>
      <w:r w:rsidR="0083628F" w:rsidRPr="008F2AC9">
        <w:rPr>
          <w:rFonts w:ascii="Calibri" w:eastAsia="Calibri" w:hAnsi="Calibri" w:cs="Calibri"/>
          <w:color w:val="000000" w:themeColor="text1"/>
          <w:sz w:val="24"/>
          <w:szCs w:val="24"/>
        </w:rPr>
        <w:t>are</w:t>
      </w:r>
      <w:r w:rsidRPr="008F2AC9">
        <w:rPr>
          <w:rFonts w:ascii="Calibri" w:eastAsia="Calibri" w:hAnsi="Calibri" w:cs="Calibri"/>
          <w:color w:val="000000" w:themeColor="text1"/>
          <w:sz w:val="24"/>
          <w:szCs w:val="24"/>
        </w:rPr>
        <w:t xml:space="preserve"> allowed to provide certain documents to show the suspension was issued in error rather than appealing certain suspensions to the Department of Insurance. Regarding fines for lapses in required motor vehicle insurance coverage</w:t>
      </w:r>
      <w:r w:rsidR="0083628F"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proposed amendment limits the fines to a maximum of $200 per vehicle for a first offense.</w:t>
      </w:r>
    </w:p>
    <w:p w14:paraId="19019650" w14:textId="3366AD42"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Regarding Title 56, Chapter 10, Article 5: this article had established the uninsured motorist fund and provides for the collection of fees from uninsured drivers. The amendment deletes these provisions and instead regulates the operation of uninsured motor vehicles. It also makes technical changes and revises the amount of the motor vehicle reinstatement fee, which will increase annually. Additionally, it allows for suspended licenses, registration certificates, license plates, and decals to be returned to the Department of Motor Vehicles by electronic means or in person. Finally, it eliminates the requirement for the Department of Motor Vehicles to collect statistics regarding various motor vehicle registration, insurance, and uninsured motorist fund issues.</w:t>
      </w:r>
    </w:p>
    <w:p w14:paraId="6CF03907" w14:textId="75DA0D36"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Amendment to Section 56-9-20: </w:t>
      </w:r>
      <w:r w:rsidR="0083628F" w:rsidRPr="008F2AC9">
        <w:rPr>
          <w:rFonts w:ascii="Calibri" w:eastAsia="Calibri" w:hAnsi="Calibri" w:cs="Calibri"/>
          <w:color w:val="000000" w:themeColor="text1"/>
          <w:sz w:val="24"/>
          <w:szCs w:val="24"/>
        </w:rPr>
        <w:t>t</w:t>
      </w:r>
      <w:r w:rsidRPr="008F2AC9">
        <w:rPr>
          <w:rFonts w:ascii="Calibri" w:eastAsia="Calibri" w:hAnsi="Calibri" w:cs="Calibri"/>
          <w:color w:val="000000" w:themeColor="text1"/>
          <w:sz w:val="24"/>
          <w:szCs w:val="24"/>
        </w:rPr>
        <w:t>his section provides definitions for the Motor Vehicle Financial Responsibility Act. The amendment revises a reference in the definition of "uninsured motor vehicle."</w:t>
      </w:r>
    </w:p>
    <w:p w14:paraId="56C8A3B3" w14:textId="17494662"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Amendment to Section 56-3-210:</w:t>
      </w:r>
      <w:r w:rsidR="00AE5550" w:rsidRPr="008F2AC9">
        <w:rPr>
          <w:rFonts w:ascii="Calibri" w:eastAsia="Calibri" w:hAnsi="Calibri" w:cs="Calibri"/>
          <w:color w:val="000000" w:themeColor="text1"/>
          <w:sz w:val="24"/>
          <w:szCs w:val="24"/>
        </w:rPr>
        <w:t xml:space="preserve"> </w:t>
      </w:r>
      <w:r w:rsidR="0083628F" w:rsidRPr="008F2AC9">
        <w:rPr>
          <w:rFonts w:ascii="Calibri" w:eastAsia="Calibri" w:hAnsi="Calibri" w:cs="Calibri"/>
          <w:color w:val="000000" w:themeColor="text1"/>
          <w:sz w:val="24"/>
          <w:szCs w:val="24"/>
        </w:rPr>
        <w:t>t</w:t>
      </w:r>
      <w:r w:rsidRPr="008F2AC9">
        <w:rPr>
          <w:rFonts w:ascii="Calibri" w:eastAsia="Calibri" w:hAnsi="Calibri" w:cs="Calibri"/>
          <w:color w:val="000000" w:themeColor="text1"/>
          <w:sz w:val="24"/>
          <w:szCs w:val="24"/>
        </w:rPr>
        <w:t>his section establishes the time period for procuring motor vehicle registration and license, temporary license plates, and transfer of license plates. The amendment revises the requirement for a temporary license plate and specifies who may distribute temporary license plates.</w:t>
      </w:r>
    </w:p>
    <w:p w14:paraId="6A3CE211" w14:textId="7AF8C09E"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There are other changes relate to motor vehicles</w:t>
      </w:r>
      <w:r w:rsidR="00176F89" w:rsidRPr="008F2AC9">
        <w:rPr>
          <w:rFonts w:ascii="Calibri" w:eastAsia="Calibri" w:hAnsi="Calibri" w:cs="Calibri"/>
          <w:color w:val="000000" w:themeColor="text1"/>
          <w:sz w:val="24"/>
          <w:szCs w:val="24"/>
        </w:rPr>
        <w:fldChar w:fldCharType="begin"/>
      </w:r>
      <w:r w:rsidR="00176F89" w:rsidRPr="008F2AC9">
        <w:rPr>
          <w:color w:val="000000" w:themeColor="text1"/>
        </w:rPr>
        <w:instrText xml:space="preserve"> XE "</w:instrText>
      </w:r>
      <w:r w:rsidR="00176F89" w:rsidRPr="008F2AC9">
        <w:rPr>
          <w:rFonts w:ascii="Calibri" w:eastAsia="Calibri" w:hAnsi="Calibri" w:cs="Calibri"/>
          <w:color w:val="000000" w:themeColor="text1"/>
          <w:sz w:val="24"/>
          <w:szCs w:val="24"/>
        </w:rPr>
        <w:instrText>motor vehicles</w:instrText>
      </w:r>
      <w:r w:rsidR="00176F89" w:rsidRPr="008F2AC9">
        <w:rPr>
          <w:color w:val="000000" w:themeColor="text1"/>
        </w:rPr>
        <w:instrText>" \t "</w:instrText>
      </w:r>
      <w:r w:rsidR="00176F89" w:rsidRPr="008F2AC9">
        <w:rPr>
          <w:rFonts w:cstheme="minorHAnsi"/>
          <w:i/>
          <w:color w:val="000000" w:themeColor="text1"/>
        </w:rPr>
        <w:instrText>See</w:instrText>
      </w:r>
      <w:r w:rsidR="00176F89" w:rsidRPr="008F2AC9">
        <w:rPr>
          <w:rFonts w:cstheme="minorHAnsi"/>
          <w:color w:val="000000" w:themeColor="text1"/>
        </w:rPr>
        <w:instrText xml:space="preserve"> vehicles</w:instrText>
      </w:r>
      <w:r w:rsidR="00176F89" w:rsidRPr="008F2AC9">
        <w:rPr>
          <w:color w:val="000000" w:themeColor="text1"/>
        </w:rPr>
        <w:instrText xml:space="preserve">" </w:instrText>
      </w:r>
      <w:r w:rsidR="00176F89"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and dealers. These changes address issues such as temporary license plates, special permits for certain vehicles, the issuance of dealer licenses, bond amounts required, penalties for unauthorized sales, and grounds for denial, suspension, or revocation of licenses. Additionally, the text </w:t>
      </w:r>
      <w:r w:rsidR="001D4778" w:rsidRPr="008F2AC9">
        <w:rPr>
          <w:rFonts w:ascii="Calibri" w:eastAsia="Calibri" w:hAnsi="Calibri" w:cs="Calibri"/>
          <w:color w:val="000000" w:themeColor="text1"/>
          <w:sz w:val="24"/>
          <w:szCs w:val="24"/>
        </w:rPr>
        <w:t>changes the</w:t>
      </w:r>
      <w:r w:rsidRPr="008F2AC9">
        <w:rPr>
          <w:rFonts w:ascii="Calibri" w:eastAsia="Calibri" w:hAnsi="Calibri" w:cs="Calibri"/>
          <w:color w:val="000000" w:themeColor="text1"/>
          <w:sz w:val="24"/>
          <w:szCs w:val="24"/>
        </w:rPr>
        <w:t xml:space="preserve"> motor vehicle performance evaluation system and a quality assurance program to ensure the integrity of the electronic registration and titling program. The changes also include provisions for vendor fees, convenience fees, and transaction fees when receiving payment by credit card. Other </w:t>
      </w:r>
      <w:r w:rsidR="001D4778" w:rsidRPr="008F2AC9">
        <w:rPr>
          <w:rFonts w:ascii="Calibri" w:eastAsia="Calibri" w:hAnsi="Calibri" w:cs="Calibri"/>
          <w:color w:val="000000" w:themeColor="text1"/>
          <w:sz w:val="24"/>
          <w:szCs w:val="24"/>
        </w:rPr>
        <w:t>changes</w:t>
      </w:r>
      <w:r w:rsidRPr="008F2AC9">
        <w:rPr>
          <w:rFonts w:ascii="Calibri" w:eastAsia="Calibri" w:hAnsi="Calibri" w:cs="Calibri"/>
          <w:color w:val="000000" w:themeColor="text1"/>
          <w:sz w:val="24"/>
          <w:szCs w:val="24"/>
        </w:rPr>
        <w:t xml:space="preserve"> seek to provide a cure </w:t>
      </w:r>
      <w:r w:rsidRPr="008F2AC9">
        <w:rPr>
          <w:rFonts w:ascii="Calibri" w:eastAsia="Calibri" w:hAnsi="Calibri" w:cs="Calibri"/>
          <w:color w:val="000000" w:themeColor="text1"/>
          <w:sz w:val="24"/>
          <w:szCs w:val="24"/>
        </w:rPr>
        <w:lastRenderedPageBreak/>
        <w:t>period for certain complaints from consumers and to allow business operations on property adjacent to or within sight of the licensee's bona fide established place of business.</w:t>
      </w:r>
    </w:p>
    <w:p w14:paraId="3CB9906D" w14:textId="56F3BACF"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The </w:t>
      </w:r>
      <w:r w:rsidR="001D4778" w:rsidRPr="008F2AC9">
        <w:rPr>
          <w:rFonts w:ascii="Calibri" w:eastAsia="Calibri" w:hAnsi="Calibri" w:cs="Calibri"/>
          <w:color w:val="000000" w:themeColor="text1"/>
          <w:sz w:val="24"/>
          <w:szCs w:val="24"/>
        </w:rPr>
        <w:t>changes</w:t>
      </w:r>
      <w:r w:rsidRPr="008F2AC9">
        <w:rPr>
          <w:rFonts w:ascii="Calibri" w:eastAsia="Calibri" w:hAnsi="Calibri" w:cs="Calibri"/>
          <w:color w:val="000000" w:themeColor="text1"/>
          <w:sz w:val="24"/>
          <w:szCs w:val="24"/>
        </w:rPr>
        <w:t xml:space="preserve"> include changes to bond requirements, the recovery of back taxes and fees, and the continuation of business in the event of a licensee's death. Additionally, </w:t>
      </w:r>
      <w:r w:rsidR="001D4778" w:rsidRPr="008F2AC9">
        <w:rPr>
          <w:rFonts w:ascii="Calibri" w:eastAsia="Calibri" w:hAnsi="Calibri" w:cs="Calibri"/>
          <w:color w:val="000000" w:themeColor="text1"/>
          <w:sz w:val="24"/>
          <w:szCs w:val="24"/>
        </w:rPr>
        <w:t>other</w:t>
      </w:r>
      <w:r w:rsidRPr="008F2AC9">
        <w:rPr>
          <w:rFonts w:ascii="Calibri" w:eastAsia="Calibri" w:hAnsi="Calibri" w:cs="Calibri"/>
          <w:color w:val="000000" w:themeColor="text1"/>
          <w:sz w:val="24"/>
          <w:szCs w:val="24"/>
        </w:rPr>
        <w:t xml:space="preserve"> changes to the requirements for a dealer's maintenance of a bona fide established place of business, allowing for adjacent property use.</w:t>
      </w:r>
    </w:p>
    <w:p w14:paraId="35E66ECE" w14:textId="7793DFD2"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Further, revisions to the reasons the Department of Motor Vehicles may deny, suspend, or revoke a license. Finally, </w:t>
      </w:r>
      <w:r w:rsidR="001D4778" w:rsidRPr="008F2AC9">
        <w:rPr>
          <w:rFonts w:ascii="Calibri" w:eastAsia="Calibri" w:hAnsi="Calibri" w:cs="Calibri"/>
          <w:color w:val="000000" w:themeColor="text1"/>
          <w:sz w:val="24"/>
          <w:szCs w:val="24"/>
        </w:rPr>
        <w:t>there are more</w:t>
      </w:r>
      <w:r w:rsidRPr="008F2AC9">
        <w:rPr>
          <w:rFonts w:ascii="Calibri" w:eastAsia="Calibri" w:hAnsi="Calibri" w:cs="Calibri"/>
          <w:color w:val="000000" w:themeColor="text1"/>
          <w:sz w:val="24"/>
          <w:szCs w:val="24"/>
        </w:rPr>
        <w:t xml:space="preserve"> changes to the procedure for titling and registering a vehicle in relation to voluntary transfer and dealer purchasing vehicles for resale.</w:t>
      </w:r>
    </w:p>
    <w:p w14:paraId="64359A11" w14:textId="332B266E" w:rsidR="006265F3" w:rsidRPr="008F2AC9" w:rsidRDefault="006265F3" w:rsidP="006265F3">
      <w:pPr>
        <w:spacing w:after="120" w:line="280" w:lineRule="exact"/>
        <w:rPr>
          <w:rFonts w:ascii="Calibri" w:eastAsia="Times New Roman" w:hAnsi="Calibri" w:cs="Calibri"/>
          <w:color w:val="000000" w:themeColor="text1"/>
          <w:sz w:val="24"/>
          <w:szCs w:val="24"/>
        </w:rPr>
      </w:pPr>
      <w:r w:rsidRPr="008F2AC9">
        <w:rPr>
          <w:rFonts w:ascii="Calibri" w:eastAsia="Calibri" w:hAnsi="Calibri" w:cs="Calibri"/>
          <w:b/>
          <w:bCs/>
          <w:color w:val="000000" w:themeColor="text1"/>
          <w:sz w:val="24"/>
          <w:szCs w:val="24"/>
        </w:rPr>
        <w:t>Driver training schools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27490F" w:rsidRPr="008F2AC9">
        <w:rPr>
          <w:rFonts w:ascii="Calibri" w:eastAsia="Calibri" w:hAnsi="Calibri" w:cs="Calibri"/>
          <w:color w:val="000000" w:themeColor="text1"/>
          <w:sz w:val="24"/>
          <w:szCs w:val="24"/>
        </w:rPr>
        <w:instrText>d</w:instrText>
      </w:r>
      <w:r w:rsidRPr="008F2AC9">
        <w:rPr>
          <w:rFonts w:ascii="Calibri" w:eastAsia="Calibri" w:hAnsi="Calibri" w:cs="Calibri"/>
          <w:color w:val="000000" w:themeColor="text1"/>
          <w:sz w:val="24"/>
          <w:szCs w:val="24"/>
        </w:rPr>
        <w:instrText>river training schools</w:instrText>
      </w:r>
      <w:r w:rsidR="0019797D" w:rsidRPr="008F2AC9">
        <w:rPr>
          <w:rFonts w:ascii="Calibri" w:eastAsia="Calibri" w:hAnsi="Calibri" w:cs="Calibri"/>
          <w:color w:val="000000" w:themeColor="text1"/>
          <w:sz w:val="24"/>
          <w:szCs w:val="24"/>
        </w:rPr>
        <w:instrText xml:space="preserve"> (S. 549, Act 51)</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are currently required to pay an annual licensing fee of fifty dollars to DMV. The </w:t>
      </w:r>
      <w:r w:rsidR="001D4778"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changes this to a licensing period of four years with a corresponding fee of </w:t>
      </w:r>
      <w:r w:rsidR="001D4778" w:rsidRPr="008F2AC9">
        <w:rPr>
          <w:rFonts w:ascii="Calibri" w:eastAsia="Calibri" w:hAnsi="Calibri" w:cs="Calibri"/>
          <w:color w:val="000000" w:themeColor="text1"/>
          <w:sz w:val="24"/>
          <w:szCs w:val="24"/>
        </w:rPr>
        <w:t>$200</w:t>
      </w:r>
      <w:r w:rsidRPr="008F2AC9">
        <w:rPr>
          <w:rFonts w:ascii="Calibri" w:eastAsia="Calibri" w:hAnsi="Calibri" w:cs="Calibri"/>
          <w:color w:val="000000" w:themeColor="text1"/>
          <w:sz w:val="24"/>
          <w:szCs w:val="24"/>
        </w:rPr>
        <w:t xml:space="preserve">. </w:t>
      </w:r>
      <w:r w:rsidRPr="008F2AC9">
        <w:rPr>
          <w:rFonts w:ascii="Calibri" w:eastAsia="Times New Roman" w:hAnsi="Calibri" w:cs="Calibri"/>
          <w:color w:val="000000" w:themeColor="text1"/>
          <w:sz w:val="24"/>
          <w:szCs w:val="24"/>
        </w:rPr>
        <w:t>The Committee added that the term “defensive driving course” is changed to “driver training course.”</w:t>
      </w:r>
      <w:r w:rsidR="00AE5550" w:rsidRPr="008F2AC9">
        <w:rPr>
          <w:rFonts w:ascii="Calibri" w:eastAsia="Times New Roman" w:hAnsi="Calibri" w:cs="Calibri"/>
          <w:color w:val="000000" w:themeColor="text1"/>
          <w:sz w:val="24"/>
          <w:szCs w:val="24"/>
        </w:rPr>
        <w:t xml:space="preserve"> </w:t>
      </w:r>
      <w:r w:rsidRPr="008F2AC9">
        <w:rPr>
          <w:rFonts w:ascii="Calibri" w:eastAsia="Times New Roman" w:hAnsi="Calibri" w:cs="Calibri"/>
          <w:color w:val="000000" w:themeColor="text1"/>
          <w:sz w:val="24"/>
          <w:szCs w:val="24"/>
        </w:rPr>
        <w:t xml:space="preserve">The classroom portion of driver training may be done in-person, virtually, or by remote online methods. There is to be a final examination at the completion of the program. A passing score of at least </w:t>
      </w:r>
      <w:r w:rsidR="001D4778" w:rsidRPr="008F2AC9">
        <w:rPr>
          <w:rFonts w:ascii="Calibri" w:eastAsia="Times New Roman" w:hAnsi="Calibri" w:cs="Calibri"/>
          <w:color w:val="000000" w:themeColor="text1"/>
          <w:sz w:val="24"/>
          <w:szCs w:val="24"/>
        </w:rPr>
        <w:t>80</w:t>
      </w:r>
      <w:r w:rsidRPr="008F2AC9">
        <w:rPr>
          <w:rFonts w:ascii="Calibri" w:eastAsia="Times New Roman" w:hAnsi="Calibri" w:cs="Calibri"/>
          <w:color w:val="000000" w:themeColor="text1"/>
          <w:sz w:val="24"/>
          <w:szCs w:val="24"/>
        </w:rPr>
        <w:t xml:space="preserve"> percent is required and students have three attempts at passing. Existing law provides that no one can receive a driver's license unless and until all other operator's licenses are surrendered to the Department of Motor Vehicles. The </w:t>
      </w:r>
      <w:r w:rsidR="001D4778" w:rsidRPr="008F2AC9">
        <w:rPr>
          <w:rFonts w:ascii="Calibri" w:eastAsia="Times New Roman" w:hAnsi="Calibri" w:cs="Calibri"/>
          <w:color w:val="000000" w:themeColor="text1"/>
          <w:sz w:val="24"/>
          <w:szCs w:val="24"/>
        </w:rPr>
        <w:t>Act</w:t>
      </w:r>
      <w:r w:rsidRPr="008F2AC9">
        <w:rPr>
          <w:rFonts w:ascii="Calibri" w:eastAsia="Times New Roman" w:hAnsi="Calibri" w:cs="Calibri"/>
          <w:color w:val="000000" w:themeColor="text1"/>
          <w:sz w:val="24"/>
          <w:szCs w:val="24"/>
        </w:rPr>
        <w:t xml:space="preserve"> adds a deadline of forty-five days upon a person becoming a resident of </w:t>
      </w:r>
      <w:r w:rsidR="001D4778" w:rsidRPr="008F2AC9">
        <w:rPr>
          <w:rFonts w:ascii="Calibri" w:eastAsia="Times New Roman" w:hAnsi="Calibri" w:cs="Calibri"/>
          <w:color w:val="000000" w:themeColor="text1"/>
          <w:sz w:val="24"/>
          <w:szCs w:val="24"/>
        </w:rPr>
        <w:t>South Carolina</w:t>
      </w:r>
      <w:r w:rsidRPr="008F2AC9">
        <w:rPr>
          <w:rFonts w:ascii="Calibri" w:eastAsia="Times New Roman" w:hAnsi="Calibri" w:cs="Calibri"/>
          <w:color w:val="000000" w:themeColor="text1"/>
          <w:sz w:val="24"/>
          <w:szCs w:val="24"/>
        </w:rPr>
        <w:t xml:space="preserve"> unless specifically exempted by law.</w:t>
      </w:r>
    </w:p>
    <w:p w14:paraId="77647815" w14:textId="6C638CB7" w:rsidR="006265F3" w:rsidRPr="008F2AC9" w:rsidRDefault="006265F3" w:rsidP="006265F3">
      <w:pPr>
        <w:spacing w:after="120" w:line="280" w:lineRule="exact"/>
        <w:rPr>
          <w:rFonts w:ascii="Calibri" w:eastAsia="Calibri" w:hAnsi="Calibri" w:cs="Calibri"/>
          <w:color w:val="000000" w:themeColor="text1"/>
          <w:sz w:val="24"/>
          <w:szCs w:val="24"/>
        </w:rPr>
      </w:pPr>
      <w:r w:rsidRPr="008F2AC9">
        <w:rPr>
          <w:rFonts w:ascii="Calibri" w:eastAsia="Times New Roman" w:hAnsi="Calibri" w:cs="Calibri"/>
          <w:color w:val="000000" w:themeColor="text1"/>
          <w:sz w:val="24"/>
          <w:szCs w:val="24"/>
        </w:rPr>
        <w:t>The vision screening required to obtain a driver’s license can be waived if a driver has a certificate</w:t>
      </w:r>
      <w:r w:rsidRPr="008F2AC9">
        <w:rPr>
          <w:rFonts w:ascii="Calibri" w:eastAsia="Calibri" w:hAnsi="Calibri" w:cs="Calibri"/>
          <w:color w:val="000000" w:themeColor="text1"/>
          <w:sz w:val="24"/>
          <w:szCs w:val="24"/>
        </w:rPr>
        <w:t xml:space="preserve"> of vision examination dated within the previous twelve months. The </w:t>
      </w:r>
      <w:r w:rsidR="001D4778" w:rsidRPr="008F2AC9">
        <w:rPr>
          <w:rFonts w:ascii="Calibri" w:eastAsia="Calibri" w:hAnsi="Calibri" w:cs="Calibri"/>
          <w:color w:val="000000" w:themeColor="text1"/>
          <w:sz w:val="24"/>
          <w:szCs w:val="24"/>
        </w:rPr>
        <w:t>Act</w:t>
      </w:r>
      <w:r w:rsidRPr="008F2AC9">
        <w:rPr>
          <w:rFonts w:ascii="Calibri" w:eastAsia="Calibri" w:hAnsi="Calibri" w:cs="Calibri"/>
          <w:color w:val="000000" w:themeColor="text1"/>
          <w:sz w:val="24"/>
          <w:szCs w:val="24"/>
        </w:rPr>
        <w:t xml:space="preserve"> changes this time period to thirty-six months. </w:t>
      </w:r>
      <w:r w:rsidRPr="008F2AC9">
        <w:rPr>
          <w:rFonts w:ascii="Calibri" w:eastAsia="Times New Roman" w:hAnsi="Calibri" w:cs="Calibri"/>
          <w:color w:val="000000" w:themeColor="text1"/>
          <w:sz w:val="24"/>
          <w:szCs w:val="24"/>
        </w:rPr>
        <w:t>Additionally, a</w:t>
      </w:r>
      <w:r w:rsidRPr="008F2AC9">
        <w:rPr>
          <w:rFonts w:ascii="Calibri" w:eastAsia="Calibri" w:hAnsi="Calibri" w:cs="Calibri"/>
          <w:color w:val="000000" w:themeColor="text1"/>
          <w:sz w:val="24"/>
          <w:szCs w:val="24"/>
        </w:rPr>
        <w:t>ctive-duty members of the Armed Services are exempt from the requirements of this section as long as they provide DMV with a Leave and Earning Statement dated within thirty-one days of applying for, or renewing, their driver’s license and a non-expired military identification card.</w:t>
      </w:r>
    </w:p>
    <w:p w14:paraId="07CF20E8" w14:textId="6688FCE5" w:rsidR="00A73C56" w:rsidRPr="008F2AC9" w:rsidRDefault="00A73C56" w:rsidP="00C96865">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See the Act for </w:t>
      </w:r>
      <w:r w:rsidRPr="008F2AC9">
        <w:rPr>
          <w:rFonts w:ascii="Calibri" w:eastAsia="Calibri" w:hAnsi="Calibri" w:cs="Calibri"/>
          <w:i/>
          <w:iCs/>
          <w:color w:val="000000" w:themeColor="text1"/>
          <w:sz w:val="24"/>
          <w:szCs w:val="24"/>
        </w:rPr>
        <w:t>numerous</w:t>
      </w:r>
      <w:r w:rsidRPr="008F2AC9">
        <w:rPr>
          <w:rFonts w:ascii="Calibri" w:eastAsia="Calibri" w:hAnsi="Calibri" w:cs="Calibri"/>
          <w:color w:val="000000" w:themeColor="text1"/>
          <w:sz w:val="24"/>
          <w:szCs w:val="24"/>
        </w:rPr>
        <w:t xml:space="preserve"> different effective dates</w:t>
      </w:r>
      <w:r w:rsidRPr="008F2AC9">
        <w:rPr>
          <w:rFonts w:ascii="Calibri" w:eastAsia="Calibri" w:hAnsi="Calibri" w:cs="Calibri"/>
          <w:color w:val="000000" w:themeColor="text1"/>
          <w:sz w:val="24"/>
          <w:szCs w:val="24"/>
        </w:rPr>
        <w:fldChar w:fldCharType="begin"/>
      </w:r>
      <w:r w:rsidRPr="008F2AC9">
        <w:rPr>
          <w:color w:val="000000" w:themeColor="text1"/>
        </w:rPr>
        <w:instrText xml:space="preserve"> XE "</w:instrText>
      </w:r>
      <w:r w:rsidRPr="008F2AC9">
        <w:rPr>
          <w:rFonts w:ascii="Calibri" w:eastAsia="Calibri" w:hAnsi="Calibri" w:cs="Calibri"/>
          <w:color w:val="000000" w:themeColor="text1"/>
          <w:sz w:val="24"/>
          <w:szCs w:val="24"/>
        </w:rPr>
        <w:instrText>2024:S. 549</w:instrText>
      </w:r>
      <w:r w:rsidR="00D33CDA"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instrText>Act 51</w:instrText>
      </w:r>
      <w:r w:rsidR="00D33CDA"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Vehicle Dealers/DMV Update, </w:instrText>
      </w:r>
      <w:r w:rsidRPr="008F2AC9">
        <w:rPr>
          <w:rFonts w:ascii="Calibri" w:eastAsia="Calibri" w:hAnsi="Calibri" w:cs="Calibri"/>
          <w:i/>
          <w:iCs/>
          <w:color w:val="000000" w:themeColor="text1"/>
          <w:sz w:val="24"/>
          <w:szCs w:val="24"/>
        </w:rPr>
        <w:instrText>numerous</w:instrText>
      </w:r>
      <w:r w:rsidRPr="008F2AC9">
        <w:rPr>
          <w:rFonts w:ascii="Calibri" w:eastAsia="Calibri" w:hAnsi="Calibri" w:cs="Calibri"/>
          <w:color w:val="000000" w:themeColor="text1"/>
          <w:sz w:val="24"/>
          <w:szCs w:val="24"/>
        </w:rPr>
        <w:instrText xml:space="preserve"> </w:instrText>
      </w:r>
      <w:r w:rsidR="00D33CDA" w:rsidRPr="008F2AC9">
        <w:rPr>
          <w:rFonts w:ascii="Calibri" w:eastAsia="Calibri" w:hAnsi="Calibri" w:cs="Calibri"/>
          <w:color w:val="000000" w:themeColor="text1"/>
          <w:sz w:val="24"/>
          <w:szCs w:val="24"/>
        </w:rPr>
        <w:instrText xml:space="preserve">effective </w:instrText>
      </w:r>
      <w:r w:rsidRPr="008F2AC9">
        <w:rPr>
          <w:rFonts w:ascii="Calibri" w:eastAsia="Calibri" w:hAnsi="Calibri" w:cs="Calibri"/>
          <w:color w:val="000000" w:themeColor="text1"/>
          <w:sz w:val="24"/>
          <w:szCs w:val="24"/>
        </w:rPr>
        <w:instrText>dates</w:instrText>
      </w:r>
      <w:r w:rsidRPr="008F2AC9">
        <w:rPr>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p>
    <w:p w14:paraId="645FABC6" w14:textId="16B52C91"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778" w:name="_Toc135308282"/>
      <w:bookmarkStart w:id="3779" w:name="_Toc135522903"/>
      <w:bookmarkStart w:id="3780" w:name="_Toc135907248"/>
      <w:bookmarkStart w:id="3781" w:name="_Toc135916340"/>
      <w:bookmarkStart w:id="3782" w:name="_Toc138254559"/>
      <w:bookmarkStart w:id="3783" w:name="_Toc138257977"/>
      <w:bookmarkStart w:id="3784" w:name="_Toc138335973"/>
      <w:bookmarkStart w:id="3785" w:name="_Toc138336186"/>
      <w:bookmarkStart w:id="3786" w:name="_Toc138357125"/>
      <w:bookmarkStart w:id="3787" w:name="_Toc138860977"/>
      <w:bookmarkStart w:id="3788" w:name="_Toc139121371"/>
      <w:bookmarkStart w:id="3789" w:name="_Toc139443179"/>
      <w:bookmarkStart w:id="3790" w:name="_Toc139553482"/>
      <w:bookmarkStart w:id="3791" w:name="_Toc139554690"/>
      <w:bookmarkStart w:id="3792" w:name="_Toc140491331"/>
      <w:bookmarkStart w:id="3793" w:name="_Toc140499140"/>
      <w:bookmarkStart w:id="3794" w:name="_Toc140796071"/>
      <w:bookmarkStart w:id="3795" w:name="_Toc145595644"/>
      <w:bookmarkStart w:id="3796" w:name="_Hlk144199273"/>
      <w:r w:rsidRPr="008F2AC9">
        <w:rPr>
          <w:rFonts w:ascii="Calibri" w:eastAsia="Calibri" w:hAnsi="Calibri" w:cs="Calibri"/>
          <w:b/>
          <w:bCs/>
          <w:color w:val="000000" w:themeColor="text1"/>
          <w:sz w:val="24"/>
          <w:szCs w:val="24"/>
        </w:rPr>
        <w:t>Department of Consumer Affairs Relating to Motor Vehicle Dealers</w:t>
      </w:r>
      <w:bookmarkEnd w:id="3778"/>
      <w:bookmarkEnd w:id="3779"/>
      <w:bookmarkEnd w:id="3780"/>
      <w:bookmarkEnd w:id="3781"/>
      <w:r w:rsidRPr="008F2AC9">
        <w:rPr>
          <w:rFonts w:ascii="Calibri" w:eastAsia="Calibri" w:hAnsi="Calibri" w:cs="Calibri"/>
          <w:b/>
          <w:bCs/>
          <w:color w:val="000000" w:themeColor="text1"/>
          <w:sz w:val="24"/>
          <w:szCs w:val="24"/>
        </w:rPr>
        <w:t xml:space="preserve"> (H. 3952, Act 45</w:t>
      </w:r>
      <w:r w:rsidR="00C933A2" w:rsidRPr="008F2AC9">
        <w:rPr>
          <w:rFonts w:ascii="Calibri" w:eastAsia="Calibri" w:hAnsi="Calibri" w:cs="Calibri"/>
          <w:b/>
          <w:bCs/>
          <w:color w:val="000000" w:themeColor="text1"/>
          <w:sz w:val="24"/>
          <w:szCs w:val="24"/>
        </w:rPr>
        <w:fldChar w:fldCharType="begin"/>
      </w:r>
      <w:r w:rsidR="00C933A2" w:rsidRPr="008F2AC9">
        <w:rPr>
          <w:color w:val="000000" w:themeColor="text1"/>
        </w:rPr>
        <w:instrText xml:space="preserve"> XE "</w:instrText>
      </w:r>
      <w:r w:rsidR="00C933A2" w:rsidRPr="008F2AC9">
        <w:rPr>
          <w:rFonts w:ascii="Calibri" w:eastAsia="Calibri" w:hAnsi="Calibri" w:cs="Calibri"/>
          <w:color w:val="000000" w:themeColor="text1"/>
          <w:sz w:val="24"/>
          <w:szCs w:val="24"/>
        </w:rPr>
        <w:instrText>Act 45 (H. 3952)</w:instrText>
      </w:r>
      <w:r w:rsidR="00C933A2" w:rsidRPr="008F2AC9">
        <w:rPr>
          <w:color w:val="000000" w:themeColor="text1"/>
        </w:rPr>
        <w:instrText xml:space="preserve">" </w:instrText>
      </w:r>
      <w:r w:rsidR="00C933A2"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p>
    <w:p w14:paraId="454DA55E" w14:textId="3A7B5218"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3952</w:t>
      </w:r>
      <w:r w:rsidR="00C933A2" w:rsidRPr="008F2AC9">
        <w:rPr>
          <w:rFonts w:ascii="Calibri" w:eastAsia="Calibri" w:hAnsi="Calibri" w:cs="Calibri"/>
          <w:b/>
          <w:bCs/>
          <w:color w:val="000000" w:themeColor="text1"/>
          <w:sz w:val="24"/>
          <w:szCs w:val="24"/>
        </w:rPr>
        <w:t xml:space="preserve"> (Act 45)</w:t>
      </w:r>
      <w:r w:rsidR="00C933A2" w:rsidRPr="008F2AC9">
        <w:rPr>
          <w:rFonts w:ascii="Calibri" w:eastAsia="Calibri" w:hAnsi="Calibri" w:cs="Calibri"/>
          <w:b/>
          <w:bCs/>
          <w:color w:val="000000" w:themeColor="text1"/>
          <w:sz w:val="24"/>
          <w:szCs w:val="24"/>
        </w:rPr>
        <w:fldChar w:fldCharType="begin"/>
      </w:r>
      <w:r w:rsidR="00C933A2" w:rsidRPr="008F2AC9">
        <w:rPr>
          <w:color w:val="000000" w:themeColor="text1"/>
        </w:rPr>
        <w:instrText xml:space="preserve"> XE "</w:instrText>
      </w:r>
      <w:r w:rsidR="00C933A2" w:rsidRPr="008F2AC9">
        <w:rPr>
          <w:rFonts w:ascii="Calibri" w:eastAsia="Calibri" w:hAnsi="Calibri" w:cs="Calibri"/>
          <w:color w:val="000000" w:themeColor="text1"/>
          <w:sz w:val="24"/>
          <w:szCs w:val="24"/>
        </w:rPr>
        <w:instrText>H. 3952 (Act 45)</w:instrText>
      </w:r>
      <w:r w:rsidR="00C933A2" w:rsidRPr="008F2AC9">
        <w:rPr>
          <w:color w:val="000000" w:themeColor="text1"/>
        </w:rPr>
        <w:instrText xml:space="preserve">" </w:instrText>
      </w:r>
      <w:r w:rsidR="00C933A2" w:rsidRPr="008F2AC9">
        <w:rPr>
          <w:rFonts w:ascii="Calibri" w:eastAsia="Calibri" w:hAnsi="Calibri" w:cs="Calibri"/>
          <w:b/>
          <w:bCs/>
          <w:color w:val="000000" w:themeColor="text1"/>
          <w:sz w:val="24"/>
          <w:szCs w:val="24"/>
        </w:rPr>
        <w:fldChar w:fldCharType="end"/>
      </w:r>
      <w:r w:rsidR="00C933A2"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revises the </w:t>
      </w:r>
      <w:r w:rsidRPr="008F2AC9">
        <w:rPr>
          <w:rFonts w:ascii="Calibri" w:eastAsia="Calibri" w:hAnsi="Calibri" w:cs="Calibri"/>
          <w:b/>
          <w:bCs/>
          <w:color w:val="000000" w:themeColor="text1"/>
          <w:sz w:val="24"/>
          <w:szCs w:val="24"/>
        </w:rPr>
        <w:t>administrative authority of the Department of Consumer Affairs relating to motor vehicle dealers</w:t>
      </w:r>
      <w:r w:rsidRPr="008F2AC9">
        <w:rPr>
          <w:rFonts w:ascii="Calibri" w:eastAsia="Calibri" w:hAnsi="Calibri" w:cs="Calibri"/>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Consumer Affairs</w:instrText>
      </w:r>
      <w:r w:rsidR="008918B4"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relating to motor vehicle dealers</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under the state’s Consumer Protection Code. The legislation revises Consumer Protection Code provisions addressing motor vehicle sales contracts and the closing fees charged by dealers to recover their actual costs for all administrative and financial work needed to transfer and deliver the motor vehicle to the consumer. The legislation revises the criteria that the Department of Consumer Affairs utilizes to determine if a dealer’s closing fee is considered reasonable. In administering and enforcing these provisions, the </w:t>
      </w:r>
      <w:r w:rsidR="009A1E04"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 xml:space="preserve">epartment is charged with promoting education for consumers and best practices for dealers and mediating complaints between a consumer and a dealer, whenever possible. The </w:t>
      </w:r>
      <w:r w:rsidR="009A1E04"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 xml:space="preserve">epartment </w:t>
      </w:r>
      <w:r w:rsidRPr="008F2AC9">
        <w:rPr>
          <w:rFonts w:ascii="Calibri" w:eastAsia="Calibri" w:hAnsi="Calibri" w:cs="Calibri"/>
          <w:color w:val="000000" w:themeColor="text1"/>
          <w:sz w:val="24"/>
          <w:szCs w:val="24"/>
        </w:rPr>
        <w:lastRenderedPageBreak/>
        <w:t xml:space="preserve">may review or investigate a dealer upon receipt of a complaint or other credible evidence that the dealer has violated a Consumer Protection Code provision related to closing fees. The legislation establishes a protocol for the </w:t>
      </w:r>
      <w:r w:rsidR="009A1E04" w:rsidRPr="008F2AC9">
        <w:rPr>
          <w:rFonts w:ascii="Calibri" w:eastAsia="Calibri" w:hAnsi="Calibri" w:cs="Calibri"/>
          <w:color w:val="000000" w:themeColor="text1"/>
          <w:sz w:val="24"/>
          <w:szCs w:val="24"/>
        </w:rPr>
        <w:t>D</w:t>
      </w:r>
      <w:r w:rsidRPr="008F2AC9">
        <w:rPr>
          <w:rFonts w:ascii="Calibri" w:eastAsia="Calibri" w:hAnsi="Calibri" w:cs="Calibri"/>
          <w:color w:val="000000" w:themeColor="text1"/>
          <w:sz w:val="24"/>
          <w:szCs w:val="24"/>
        </w:rPr>
        <w:t>epartment in the conduct of its administrative and enforcement responsibilities that includes notification requirements, limitations on the documents that the department may request from the dealer relating to alleged violations, and requirements for issuing timely decisions. A dealer may not be held liable in any action for a Consumer Protection Code violation if the dealer shows by a preponderance of evidence that the violation was not intentional and resulted from a bona fide error notwithstanding the maintenance of procedures reasonably adapted to avoid the error and the dealer refunds any excess charge paid by the consumer. For an intentional violation, a dealer must refund any excess charge paid by the customer in closing fees and the dealer is subject to tiered administrative penalties that increase for repeat violations.</w:t>
      </w:r>
    </w:p>
    <w:p w14:paraId="4ECDEA34" w14:textId="63E13D0C"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797" w:name="_Toc138254560"/>
      <w:bookmarkStart w:id="3798" w:name="_Toc138257978"/>
      <w:bookmarkStart w:id="3799" w:name="_Toc138335974"/>
      <w:bookmarkStart w:id="3800" w:name="_Toc138336187"/>
      <w:bookmarkStart w:id="3801" w:name="_Toc138357126"/>
      <w:bookmarkStart w:id="3802" w:name="_Toc138860978"/>
      <w:bookmarkStart w:id="3803" w:name="_Toc139121372"/>
      <w:bookmarkStart w:id="3804" w:name="_Toc139443180"/>
      <w:bookmarkStart w:id="3805" w:name="_Toc139553483"/>
      <w:bookmarkStart w:id="3806" w:name="_Toc139554691"/>
      <w:bookmarkStart w:id="3807" w:name="_Toc140491332"/>
      <w:bookmarkStart w:id="3808" w:name="_Toc140499141"/>
      <w:bookmarkStart w:id="3809" w:name="_Toc140796072"/>
      <w:bookmarkStart w:id="3810" w:name="_Toc145595645"/>
      <w:bookmarkEnd w:id="3796"/>
      <w:r w:rsidRPr="008F2AC9">
        <w:rPr>
          <w:rFonts w:ascii="Calibri" w:eastAsia="Calibri" w:hAnsi="Calibri" w:cs="Calibri"/>
          <w:b/>
          <w:bCs/>
          <w:color w:val="000000" w:themeColor="text1"/>
          <w:sz w:val="24"/>
          <w:szCs w:val="24"/>
        </w:rPr>
        <w:t>DOT Construction Contracts (S. 361, Act 2</w:t>
      </w:r>
      <w:r w:rsidRPr="008F2AC9">
        <w:rPr>
          <w:rFonts w:ascii="Calibri" w:eastAsia="Calibri" w:hAnsi="Calibri" w:cs="Calibri"/>
          <w:b/>
          <w:bCs/>
          <w:color w:val="000000" w:themeColor="text1"/>
          <w:sz w:val="24"/>
          <w:szCs w:val="24"/>
        </w:rPr>
        <w:fldChar w:fldCharType="begin"/>
      </w:r>
      <w:r w:rsidRPr="008F2AC9">
        <w:rPr>
          <w:rFonts w:ascii="Univers" w:eastAsia="Times New Roman" w:hAnsi="Univers" w:cs="Times New Roman"/>
          <w:b/>
          <w:bCs/>
          <w:color w:val="000000" w:themeColor="text1"/>
          <w:sz w:val="24"/>
          <w:szCs w:val="24"/>
        </w:rPr>
        <w:instrText xml:space="preserve"> </w:instrText>
      </w:r>
      <w:r w:rsidRPr="008F2AC9">
        <w:rPr>
          <w:rFonts w:ascii="Univers" w:eastAsia="Times New Roman" w:hAnsi="Univers" w:cs="Times New Roman"/>
          <w:color w:val="000000" w:themeColor="text1"/>
          <w:sz w:val="24"/>
          <w:szCs w:val="24"/>
        </w:rPr>
        <w:instrText>XE "</w:instrText>
      </w:r>
      <w:r w:rsidRPr="008F2AC9">
        <w:rPr>
          <w:rFonts w:ascii="Calibri" w:eastAsia="Calibri" w:hAnsi="Calibri" w:cs="Calibri"/>
          <w:color w:val="000000" w:themeColor="text1"/>
          <w:sz w:val="24"/>
          <w:szCs w:val="24"/>
        </w:rPr>
        <w:instrText xml:space="preserve">Act </w:instrText>
      </w:r>
      <w:r w:rsidR="006F484E" w:rsidRPr="008F2AC9">
        <w:rPr>
          <w:rFonts w:ascii="Calibri" w:eastAsia="Calibri" w:hAnsi="Calibri" w:cs="Calibri"/>
          <w:color w:val="000000" w:themeColor="text1"/>
          <w:sz w:val="24"/>
          <w:szCs w:val="24"/>
        </w:rPr>
        <w:instrText>02</w:instrText>
      </w:r>
      <w:r w:rsidR="00C8053F" w:rsidRPr="008F2AC9">
        <w:rPr>
          <w:rFonts w:ascii="Calibri" w:eastAsia="Calibri" w:hAnsi="Calibri" w:cs="Calibri"/>
          <w:color w:val="000000" w:themeColor="text1"/>
          <w:sz w:val="24"/>
          <w:szCs w:val="24"/>
        </w:rPr>
        <w:instrText xml:space="preserve"> (S. 361)</w:instrText>
      </w:r>
      <w:r w:rsidRPr="008F2AC9">
        <w:rPr>
          <w:rFonts w:ascii="Univers" w:eastAsia="Times New Roman" w:hAnsi="Univers" w:cs="Times New Roman"/>
          <w:color w:val="000000" w:themeColor="text1"/>
          <w:sz w:val="24"/>
          <w:szCs w:val="24"/>
        </w:rPr>
        <w:instrText>"</w:instrText>
      </w:r>
      <w:r w:rsidRPr="008F2AC9">
        <w:rPr>
          <w:rFonts w:ascii="Univers" w:eastAsia="Times New Roman" w:hAnsi="Univers" w:cs="Times New Roman"/>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w:t>
      </w:r>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14:paraId="4C9EABAD" w14:textId="20FE5C7C"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361</w:t>
      </w:r>
      <w:r w:rsidR="00683450" w:rsidRPr="008F2AC9">
        <w:rPr>
          <w:rFonts w:ascii="Calibri" w:eastAsia="Calibri" w:hAnsi="Calibri" w:cs="Calibri"/>
          <w:b/>
          <w:bCs/>
          <w:color w:val="000000" w:themeColor="text1"/>
          <w:sz w:val="24"/>
          <w:szCs w:val="24"/>
        </w:rPr>
        <w:t xml:space="preserve"> (Act 2</w:t>
      </w:r>
      <w:r w:rsidR="00683450" w:rsidRPr="008F2AC9">
        <w:rPr>
          <w:rFonts w:ascii="Calibri" w:eastAsia="Calibri" w:hAnsi="Calibri" w:cs="Calibri"/>
          <w:color w:val="000000" w:themeColor="text1"/>
          <w:sz w:val="24"/>
          <w:szCs w:val="24"/>
        </w:rPr>
        <w:t>)</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"S. 361</w:instrText>
      </w:r>
      <w:r w:rsidR="006F484E" w:rsidRPr="008F2AC9">
        <w:rPr>
          <w:rFonts w:ascii="Calibri" w:eastAsia="Calibri" w:hAnsi="Calibri" w:cs="Calibri"/>
          <w:color w:val="000000" w:themeColor="text1"/>
          <w:sz w:val="24"/>
          <w:szCs w:val="24"/>
        </w:rPr>
        <w:instrText xml:space="preserve"> (Act 2)</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683450"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DOT Construction Contracts</w:t>
      </w:r>
      <w:r w:rsidR="00683450"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remove</w:t>
      </w:r>
      <w:r w:rsidR="00AD55A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requirement for </w:t>
      </w:r>
      <w:r w:rsidRPr="008F2AC9">
        <w:rPr>
          <w:rFonts w:ascii="Calibri" w:eastAsia="Calibri" w:hAnsi="Calibri" w:cs="Calibri"/>
          <w:b/>
          <w:bCs/>
          <w:color w:val="000000" w:themeColor="text1"/>
          <w:sz w:val="24"/>
          <w:szCs w:val="24"/>
        </w:rPr>
        <w:t>preapproval of construction contract extensions</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002F11DF" w:rsidRPr="008F2AC9">
        <w:rPr>
          <w:rFonts w:ascii="Calibri" w:eastAsia="Calibri" w:hAnsi="Calibri" w:cs="Calibri"/>
          <w:color w:val="000000" w:themeColor="text1"/>
          <w:sz w:val="24"/>
          <w:szCs w:val="24"/>
        </w:rPr>
        <w:instrText>Transportation, Dept. of</w:instrText>
      </w:r>
      <w:r w:rsidR="0019797D"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preapproval of construction contract extensions</w:instrText>
      </w:r>
      <w:r w:rsidR="002F11DF" w:rsidRPr="008F2AC9">
        <w:rPr>
          <w:rFonts w:ascii="Calibri" w:eastAsia="Calibri" w:hAnsi="Calibri" w:cs="Calibri"/>
          <w:color w:val="000000" w:themeColor="text1"/>
          <w:sz w:val="24"/>
          <w:szCs w:val="24"/>
        </w:rPr>
        <w:instrText xml:space="preserve"> </w:instrText>
      </w:r>
      <w:r w:rsidR="0037471F" w:rsidRPr="008F2AC9">
        <w:rPr>
          <w:rFonts w:ascii="Calibri" w:eastAsia="Calibri" w:hAnsi="Calibri" w:cs="Calibri"/>
          <w:color w:val="000000" w:themeColor="text1"/>
          <w:sz w:val="24"/>
          <w:szCs w:val="24"/>
        </w:rPr>
        <w:instrText>(S. 361, Act 2)</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by the DOT Commission. Instead, it require</w:t>
      </w:r>
      <w:r w:rsidR="00AD55AF"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that the Commission ratify any extensions to construction contracts at their next scheduled meeting.</w:t>
      </w:r>
    </w:p>
    <w:p w14:paraId="7E2CDD11" w14:textId="72D0B616"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811" w:name="_Toc138254561"/>
      <w:bookmarkStart w:id="3812" w:name="_Toc138257979"/>
      <w:bookmarkStart w:id="3813" w:name="_Toc138335975"/>
      <w:bookmarkStart w:id="3814" w:name="_Toc138336188"/>
      <w:bookmarkStart w:id="3815" w:name="_Toc138357127"/>
      <w:bookmarkStart w:id="3816" w:name="_Toc138860979"/>
      <w:bookmarkStart w:id="3817" w:name="_Toc139121373"/>
      <w:bookmarkStart w:id="3818" w:name="_Toc139443181"/>
      <w:bookmarkStart w:id="3819" w:name="_Toc139553484"/>
      <w:bookmarkStart w:id="3820" w:name="_Toc139554692"/>
      <w:bookmarkStart w:id="3821" w:name="_Toc140491333"/>
      <w:bookmarkStart w:id="3822" w:name="_Toc140499142"/>
      <w:bookmarkStart w:id="3823" w:name="_Toc140796073"/>
      <w:bookmarkStart w:id="3824" w:name="_Toc145595646"/>
      <w:r w:rsidRPr="008F2AC9">
        <w:rPr>
          <w:rFonts w:ascii="Calibri" w:eastAsia="Times New Roman" w:hAnsi="Calibri" w:cs="Calibri"/>
          <w:b/>
          <w:bCs/>
          <w:color w:val="000000" w:themeColor="text1"/>
          <w:sz w:val="24"/>
          <w:szCs w:val="24"/>
        </w:rPr>
        <w:t xml:space="preserve">DMV's Driver's License Reinstatement Fee Payment Program (H. 3518, </w:t>
      </w:r>
      <w:r w:rsidR="009C54B1"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p>
    <w:p w14:paraId="1A29D17C" w14:textId="4EB20657"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3518</w:t>
      </w:r>
      <w:r w:rsidR="005378A4" w:rsidRPr="008F2AC9">
        <w:rPr>
          <w:rFonts w:ascii="Calibri" w:eastAsia="Calibri" w:hAnsi="Calibri" w:cs="Calibri"/>
          <w:b/>
          <w:bCs/>
          <w:color w:val="000000" w:themeColor="text1"/>
          <w:sz w:val="24"/>
          <w:szCs w:val="24"/>
        </w:rPr>
        <w:t xml:space="preserve"> (in the Senate)</w:t>
      </w:r>
      <w:r w:rsidR="005378A4" w:rsidRPr="008F2AC9">
        <w:rPr>
          <w:rFonts w:ascii="Calibri" w:eastAsia="Calibri" w:hAnsi="Calibri" w:cs="Calibri"/>
          <w:b/>
          <w:bCs/>
          <w:color w:val="000000" w:themeColor="text1"/>
          <w:sz w:val="24"/>
          <w:szCs w:val="24"/>
        </w:rPr>
        <w:fldChar w:fldCharType="begin"/>
      </w:r>
      <w:r w:rsidR="005378A4" w:rsidRPr="008F2AC9">
        <w:rPr>
          <w:color w:val="000000" w:themeColor="text1"/>
        </w:rPr>
        <w:instrText xml:space="preserve"> </w:instrText>
      </w:r>
      <w:r w:rsidR="005378A4" w:rsidRPr="008F2AC9">
        <w:rPr>
          <w:b/>
          <w:bCs/>
          <w:color w:val="000000" w:themeColor="text1"/>
        </w:rPr>
        <w:instrText>XE "</w:instrText>
      </w:r>
      <w:r w:rsidR="005378A4" w:rsidRPr="008F2AC9">
        <w:rPr>
          <w:rFonts w:ascii="Calibri" w:eastAsia="Calibri" w:hAnsi="Calibri" w:cs="Calibri"/>
          <w:color w:val="000000" w:themeColor="text1"/>
          <w:sz w:val="24"/>
          <w:szCs w:val="24"/>
        </w:rPr>
        <w:instrText>H. 3518 (in the Senate)</w:instrText>
      </w:r>
      <w:r w:rsidR="005378A4" w:rsidRPr="008F2AC9">
        <w:rPr>
          <w:color w:val="000000" w:themeColor="text1"/>
        </w:rPr>
        <w:instrText xml:space="preserve">" </w:instrText>
      </w:r>
      <w:r w:rsidR="005378A4"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w:t>
      </w:r>
      <w:r w:rsidR="00AD55AF"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amend the </w:t>
      </w:r>
      <w:r w:rsidRPr="008F2AC9">
        <w:rPr>
          <w:rFonts w:ascii="Calibri" w:eastAsia="Calibri" w:hAnsi="Calibri" w:cs="Calibri"/>
          <w:b/>
          <w:bCs/>
          <w:color w:val="000000" w:themeColor="text1"/>
          <w:sz w:val="24"/>
          <w:szCs w:val="24"/>
        </w:rPr>
        <w:t>DMV's driver's license reinstatement fee payment program</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"driver's license reinstatement fee payment program</w:instrText>
      </w:r>
      <w:r w:rsidR="005378A4" w:rsidRPr="008F2AC9">
        <w:rPr>
          <w:rFonts w:ascii="Calibri" w:eastAsia="Calibri" w:hAnsi="Calibri" w:cs="Calibri"/>
          <w:color w:val="000000" w:themeColor="text1"/>
          <w:sz w:val="24"/>
          <w:szCs w:val="24"/>
        </w:rPr>
        <w:instrText xml:space="preserve"> (H. 3518,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Currently, a person who has had his driver's license suspended may apply for a temporary license valid for no more than six months to allow time for payment of reinstatement fees. The bill increases the temporary license period to twelve months and allows DMV to provide the person with a fee schedule.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The bill lowers the threshold to participate.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It also allows the driver to make payments online, except for the first and final payments. Other adjustments are made regarding how often a person participates and restricts the types of driver's license suspensions that qualify for a reinstatement fee payment program.</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Regarding violations of operating an uninsured motor vehicle, the bill was amended setting the reinstatement fee at be $600 until adjusted in accordance with the Code.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reinstatement fee may be adjusted annually, at the beginning of the calendar year, based upon and in relation to the average rate level for private passenger automobile insurance coverages by insurers. The Department of Insurance, by annual order, will set this exact fee.</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Sent to the Senate (2/8/23).</w:t>
      </w:r>
    </w:p>
    <w:p w14:paraId="515642B6" w14:textId="3E3BE757"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825" w:name="_Toc138254562"/>
      <w:bookmarkStart w:id="3826" w:name="_Toc138257980"/>
      <w:bookmarkStart w:id="3827" w:name="_Toc138335976"/>
      <w:bookmarkStart w:id="3828" w:name="_Toc138336189"/>
      <w:bookmarkStart w:id="3829" w:name="_Toc138357128"/>
      <w:bookmarkStart w:id="3830" w:name="_Toc138860980"/>
      <w:bookmarkStart w:id="3831" w:name="_Toc139121374"/>
      <w:bookmarkStart w:id="3832" w:name="_Toc139443182"/>
      <w:bookmarkStart w:id="3833" w:name="_Toc139553485"/>
      <w:bookmarkStart w:id="3834" w:name="_Toc139554693"/>
      <w:bookmarkStart w:id="3835" w:name="_Toc140491334"/>
      <w:bookmarkStart w:id="3836" w:name="_Toc140499143"/>
      <w:bookmarkStart w:id="3837" w:name="_Toc140796074"/>
      <w:bookmarkStart w:id="3838" w:name="_Toc145595647"/>
      <w:r w:rsidRPr="008F2AC9">
        <w:rPr>
          <w:rFonts w:ascii="Calibri" w:eastAsia="Calibri" w:hAnsi="Calibri" w:cs="Calibri"/>
          <w:b/>
          <w:bCs/>
          <w:color w:val="000000" w:themeColor="text1"/>
          <w:sz w:val="24"/>
          <w:szCs w:val="24"/>
        </w:rPr>
        <w:t xml:space="preserve">DOT Projects (H. 3750, </w:t>
      </w:r>
      <w:r w:rsidR="005378A4"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p>
    <w:p w14:paraId="754A1096" w14:textId="40F076B9"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3750</w:t>
      </w:r>
      <w:r w:rsidR="00281ADA" w:rsidRPr="008F2AC9">
        <w:rPr>
          <w:rFonts w:ascii="Calibri" w:eastAsia="Calibri" w:hAnsi="Calibri" w:cs="Calibri"/>
          <w:b/>
          <w:bCs/>
          <w:color w:val="000000" w:themeColor="text1"/>
          <w:sz w:val="24"/>
          <w:szCs w:val="24"/>
        </w:rPr>
        <w:t xml:space="preserve"> (in the Senate</w:t>
      </w:r>
      <w:r w:rsidR="00281ADA" w:rsidRPr="008F2AC9">
        <w:rPr>
          <w:rFonts w:ascii="Calibri" w:eastAsia="Calibri" w:hAnsi="Calibri" w:cs="Calibri"/>
          <w:color w:val="000000" w:themeColor="text1"/>
          <w:sz w:val="24"/>
          <w:szCs w:val="24"/>
        </w:rPr>
        <w:t>)</w:t>
      </w:r>
      <w:r w:rsidR="00281ADA" w:rsidRPr="008F2AC9">
        <w:rPr>
          <w:rFonts w:ascii="Calibri" w:eastAsia="Calibri" w:hAnsi="Calibri" w:cs="Calibri"/>
          <w:color w:val="000000" w:themeColor="text1"/>
          <w:sz w:val="24"/>
          <w:szCs w:val="24"/>
        </w:rPr>
        <w:fldChar w:fldCharType="begin"/>
      </w:r>
      <w:r w:rsidR="00281ADA" w:rsidRPr="008F2AC9">
        <w:rPr>
          <w:color w:val="000000" w:themeColor="text1"/>
        </w:rPr>
        <w:instrText xml:space="preserve"> XE "</w:instrText>
      </w:r>
      <w:r w:rsidR="00281ADA" w:rsidRPr="008F2AC9">
        <w:rPr>
          <w:rFonts w:ascii="Calibri" w:eastAsia="Calibri" w:hAnsi="Calibri" w:cs="Calibri"/>
          <w:color w:val="000000" w:themeColor="text1"/>
          <w:sz w:val="24"/>
          <w:szCs w:val="24"/>
        </w:rPr>
        <w:instrText>H. 3750 (in the Senate)</w:instrText>
      </w:r>
      <w:r w:rsidR="00281ADA" w:rsidRPr="008F2AC9">
        <w:rPr>
          <w:color w:val="000000" w:themeColor="text1"/>
        </w:rPr>
        <w:instrText xml:space="preserve">" </w:instrText>
      </w:r>
      <w:r w:rsidR="00281ADA"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(DOT </w:t>
      </w:r>
      <w:r w:rsidR="005378A4" w:rsidRPr="008F2AC9">
        <w:rPr>
          <w:rFonts w:ascii="Calibri" w:eastAsia="Calibri" w:hAnsi="Calibri" w:cs="Calibri"/>
          <w:color w:val="000000" w:themeColor="text1"/>
          <w:sz w:val="24"/>
          <w:szCs w:val="24"/>
        </w:rPr>
        <w:t>p</w:t>
      </w:r>
      <w:r w:rsidRPr="008F2AC9">
        <w:rPr>
          <w:rFonts w:ascii="Calibri" w:eastAsia="Calibri" w:hAnsi="Calibri" w:cs="Calibri"/>
          <w:color w:val="000000" w:themeColor="text1"/>
          <w:sz w:val="24"/>
          <w:szCs w:val="24"/>
        </w:rPr>
        <w:t xml:space="preserve">rojects) is a bill that adds "planning for repairs to bridges, highways, roads, and other improvements on the state's rights of way" to the list of </w:t>
      </w:r>
      <w:r w:rsidRPr="008F2AC9">
        <w:rPr>
          <w:rFonts w:ascii="Calibri" w:eastAsia="Calibri" w:hAnsi="Calibri" w:cs="Calibri"/>
          <w:b/>
          <w:bCs/>
          <w:color w:val="000000" w:themeColor="text1"/>
          <w:sz w:val="24"/>
          <w:szCs w:val="24"/>
        </w:rPr>
        <w:t>exemptions from the state procurement code</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"exemptions from the state procurement code</w:instrText>
      </w:r>
      <w:r w:rsidR="005378A4" w:rsidRPr="008F2AC9">
        <w:rPr>
          <w:rFonts w:ascii="Calibri" w:eastAsia="Calibri" w:hAnsi="Calibri" w:cs="Calibri"/>
          <w:color w:val="000000" w:themeColor="text1"/>
          <w:sz w:val="24"/>
          <w:szCs w:val="24"/>
        </w:rPr>
        <w:instrText xml:space="preserve"> (H. 3750,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00EF5E2E"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would allow the Department of Transportation greater flexibility. Sent to the Senate (3/8/23).</w:t>
      </w:r>
    </w:p>
    <w:p w14:paraId="356B4DD8" w14:textId="51A4388B"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839" w:name="_Toc135308345"/>
      <w:bookmarkStart w:id="3840" w:name="_Toc135522930"/>
      <w:bookmarkStart w:id="3841" w:name="_Toc135907244"/>
      <w:bookmarkStart w:id="3842" w:name="_Toc135916336"/>
      <w:bookmarkStart w:id="3843" w:name="_Toc138254563"/>
      <w:bookmarkStart w:id="3844" w:name="_Toc138257981"/>
      <w:bookmarkStart w:id="3845" w:name="_Toc138335977"/>
      <w:bookmarkStart w:id="3846" w:name="_Toc138336190"/>
      <w:bookmarkStart w:id="3847" w:name="_Toc138357129"/>
      <w:bookmarkStart w:id="3848" w:name="_Toc138860981"/>
      <w:bookmarkStart w:id="3849" w:name="_Toc139121375"/>
      <w:bookmarkStart w:id="3850" w:name="_Toc139443183"/>
      <w:bookmarkStart w:id="3851" w:name="_Toc139553486"/>
      <w:bookmarkStart w:id="3852" w:name="_Toc139554694"/>
      <w:bookmarkStart w:id="3853" w:name="_Toc140491335"/>
      <w:bookmarkStart w:id="3854" w:name="_Toc140499144"/>
      <w:bookmarkStart w:id="3855" w:name="_Toc140796075"/>
      <w:bookmarkStart w:id="3856" w:name="_Toc145595648"/>
      <w:r w:rsidRPr="008F2AC9">
        <w:rPr>
          <w:rFonts w:ascii="Calibri" w:eastAsia="Times New Roman" w:hAnsi="Calibri" w:cs="Calibri"/>
          <w:b/>
          <w:bCs/>
          <w:color w:val="000000" w:themeColor="text1"/>
          <w:sz w:val="24"/>
          <w:szCs w:val="24"/>
        </w:rPr>
        <w:lastRenderedPageBreak/>
        <w:t>Night Use of Antique Vehicles</w:t>
      </w:r>
      <w:bookmarkEnd w:id="3839"/>
      <w:bookmarkEnd w:id="3840"/>
      <w:bookmarkEnd w:id="3841"/>
      <w:bookmarkEnd w:id="3842"/>
      <w:r w:rsidRPr="008F2AC9">
        <w:rPr>
          <w:rFonts w:ascii="Calibri" w:eastAsia="Times New Roman" w:hAnsi="Calibri" w:cs="Calibri"/>
          <w:b/>
          <w:bCs/>
          <w:color w:val="000000" w:themeColor="text1"/>
          <w:sz w:val="24"/>
          <w:szCs w:val="24"/>
        </w:rPr>
        <w:t xml:space="preserve"> (H. 3168, </w:t>
      </w:r>
      <w:r w:rsidR="00281ADA"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p>
    <w:p w14:paraId="70961AFA" w14:textId="678E6323" w:rsidR="006265F3" w:rsidRPr="008F2AC9" w:rsidRDefault="006265F3" w:rsidP="006265F3">
      <w:pPr>
        <w:spacing w:line="280" w:lineRule="exact"/>
        <w:rPr>
          <w:rFonts w:ascii="Calibri" w:eastAsia="Calibri" w:hAnsi="Calibri" w:cs="Calibri"/>
          <w:bCs/>
          <w:color w:val="000000" w:themeColor="text1"/>
          <w:sz w:val="24"/>
          <w:szCs w:val="24"/>
        </w:rPr>
      </w:pPr>
      <w:r w:rsidRPr="008F2AC9">
        <w:rPr>
          <w:rFonts w:ascii="Calibri" w:eastAsia="Calibri" w:hAnsi="Calibri" w:cs="Calibri"/>
          <w:b/>
          <w:color w:val="000000" w:themeColor="text1"/>
          <w:sz w:val="24"/>
          <w:szCs w:val="24"/>
        </w:rPr>
        <w:t>H. 3168</w:t>
      </w:r>
      <w:r w:rsidR="00EF5E2E" w:rsidRPr="008F2AC9">
        <w:rPr>
          <w:rFonts w:ascii="Calibri" w:eastAsia="Calibri" w:hAnsi="Calibri" w:cs="Calibri"/>
          <w:b/>
          <w:color w:val="000000" w:themeColor="text1"/>
          <w:sz w:val="24"/>
          <w:szCs w:val="24"/>
        </w:rPr>
        <w:t xml:space="preserve"> (</w:t>
      </w:r>
      <w:r w:rsidR="00EF5E2E" w:rsidRPr="008F2AC9">
        <w:rPr>
          <w:rFonts w:ascii="Calibri" w:eastAsia="Times New Roman" w:hAnsi="Calibri" w:cs="Calibri"/>
          <w:b/>
          <w:bCs/>
          <w:color w:val="000000" w:themeColor="text1"/>
          <w:sz w:val="24"/>
          <w:szCs w:val="24"/>
        </w:rPr>
        <w:t>in the Senate)</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bCs/>
          <w:color w:val="000000" w:themeColor="text1"/>
          <w:sz w:val="24"/>
          <w:szCs w:val="24"/>
        </w:rPr>
        <w:instrText xml:space="preserve"> XE "H. 3168 (</w:instrText>
      </w:r>
      <w:r w:rsidR="00281ADA" w:rsidRPr="008F2AC9">
        <w:rPr>
          <w:rFonts w:ascii="Calibri" w:eastAsia="Calibri" w:hAnsi="Calibri" w:cs="Calibri"/>
          <w:bCs/>
          <w:color w:val="000000" w:themeColor="text1"/>
          <w:sz w:val="24"/>
          <w:szCs w:val="24"/>
        </w:rPr>
        <w:instrText>in the Senate</w:instrText>
      </w:r>
      <w:r w:rsidRPr="008F2AC9">
        <w:rPr>
          <w:rFonts w:ascii="Calibri" w:eastAsia="Calibri" w:hAnsi="Calibri" w:cs="Calibri"/>
          <w:bCs/>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
          <w:color w:val="000000" w:themeColor="text1"/>
          <w:sz w:val="24"/>
          <w:szCs w:val="24"/>
        </w:rPr>
        <w:t xml:space="preserve"> </w:t>
      </w:r>
      <w:r w:rsidR="00BA2944" w:rsidRPr="008F2AC9">
        <w:rPr>
          <w:rFonts w:ascii="Calibri" w:eastAsia="Calibri" w:hAnsi="Calibri" w:cs="Calibri"/>
          <w:bCs/>
          <w:color w:val="000000" w:themeColor="text1"/>
          <w:sz w:val="24"/>
          <w:szCs w:val="24"/>
        </w:rPr>
        <w:t>would</w:t>
      </w:r>
      <w:r w:rsidR="00BA2944" w:rsidRPr="008F2AC9">
        <w:rPr>
          <w:rFonts w:ascii="Calibri" w:eastAsia="Calibri" w:hAnsi="Calibri" w:cs="Calibri"/>
          <w:b/>
          <w:color w:val="000000" w:themeColor="text1"/>
          <w:sz w:val="24"/>
          <w:szCs w:val="24"/>
        </w:rPr>
        <w:t xml:space="preserve"> </w:t>
      </w:r>
      <w:r w:rsidRPr="008F2AC9">
        <w:rPr>
          <w:rFonts w:ascii="Calibri" w:eastAsia="Calibri" w:hAnsi="Calibri" w:cs="Calibri"/>
          <w:bCs/>
          <w:color w:val="000000" w:themeColor="text1"/>
          <w:sz w:val="24"/>
          <w:szCs w:val="24"/>
        </w:rPr>
        <w:t>clarif</w:t>
      </w:r>
      <w:r w:rsidR="00BA2944" w:rsidRPr="008F2AC9">
        <w:rPr>
          <w:rFonts w:ascii="Calibri" w:eastAsia="Calibri" w:hAnsi="Calibri" w:cs="Calibri"/>
          <w:bCs/>
          <w:color w:val="000000" w:themeColor="text1"/>
          <w:sz w:val="24"/>
          <w:szCs w:val="24"/>
        </w:rPr>
        <w:t>y</w:t>
      </w:r>
      <w:r w:rsidRPr="008F2AC9">
        <w:rPr>
          <w:rFonts w:ascii="Calibri" w:eastAsia="Calibri" w:hAnsi="Calibri" w:cs="Calibri"/>
          <w:bCs/>
          <w:color w:val="000000" w:themeColor="text1"/>
          <w:sz w:val="24"/>
          <w:szCs w:val="24"/>
        </w:rPr>
        <w:t xml:space="preserve"> that antique motor vehicles</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w:instrText>
      </w:r>
      <w:r w:rsidRPr="008F2AC9">
        <w:rPr>
          <w:rFonts w:ascii="Calibri" w:eastAsia="Calibri" w:hAnsi="Calibri" w:cs="Calibri"/>
          <w:bCs/>
          <w:color w:val="000000" w:themeColor="text1"/>
          <w:sz w:val="24"/>
          <w:szCs w:val="24"/>
        </w:rPr>
        <w:instrText>vehicles:</w:instrText>
      </w:r>
      <w:r w:rsidR="00176F89" w:rsidRPr="008F2AC9">
        <w:rPr>
          <w:rFonts w:ascii="Calibri" w:eastAsia="Calibri" w:hAnsi="Calibri" w:cs="Calibri"/>
          <w:bCs/>
          <w:color w:val="000000" w:themeColor="text1"/>
          <w:sz w:val="24"/>
          <w:szCs w:val="24"/>
        </w:rPr>
        <w:instrText xml:space="preserve">classic and </w:instrText>
      </w:r>
      <w:r w:rsidRPr="008F2AC9">
        <w:rPr>
          <w:rFonts w:ascii="Calibri" w:eastAsia="Calibri" w:hAnsi="Calibri" w:cs="Calibri"/>
          <w:color w:val="000000" w:themeColor="text1"/>
          <w:sz w:val="24"/>
          <w:szCs w:val="24"/>
        </w:rPr>
        <w:instrText>antique</w:instrText>
      </w:r>
      <w:r w:rsidR="00176F89" w:rsidRPr="008F2AC9">
        <w:rPr>
          <w:rFonts w:ascii="Calibri" w:eastAsia="Calibri" w:hAnsi="Calibri" w:cs="Calibri"/>
          <w:color w:val="000000" w:themeColor="text1"/>
          <w:sz w:val="24"/>
          <w:szCs w:val="24"/>
        </w:rPr>
        <w:instrText>:use at night</w:instrText>
      </w:r>
      <w:r w:rsidR="00A16AC1" w:rsidRPr="008F2AC9">
        <w:rPr>
          <w:rFonts w:ascii="Calibri" w:eastAsia="Calibri" w:hAnsi="Calibri" w:cs="Calibri"/>
          <w:color w:val="000000" w:themeColor="text1"/>
          <w:sz w:val="24"/>
          <w:szCs w:val="24"/>
        </w:rPr>
        <w:instrText xml:space="preserve"> (H. 3168, in the Senate)</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Cs/>
          <w:color w:val="000000" w:themeColor="text1"/>
          <w:sz w:val="24"/>
          <w:szCs w:val="24"/>
        </w:rPr>
        <w:t xml:space="preserve"> and motorcycles may be used at night for particular purposes if equipped with working headlights and rear lights. Sent to the Senate (4/28/23).</w:t>
      </w:r>
    </w:p>
    <w:p w14:paraId="4995DBE9" w14:textId="231B89D9" w:rsidR="006265F3" w:rsidRPr="008F2AC9" w:rsidRDefault="006265F3" w:rsidP="006265F3">
      <w:pPr>
        <w:keepNext/>
        <w:spacing w:after="40" w:line="240" w:lineRule="auto"/>
        <w:outlineLvl w:val="1"/>
        <w:rPr>
          <w:rFonts w:ascii="Calibri" w:eastAsia="Times New Roman" w:hAnsi="Calibri" w:cs="Calibri"/>
          <w:b/>
          <w:bCs/>
          <w:color w:val="000000" w:themeColor="text1"/>
          <w:sz w:val="24"/>
          <w:szCs w:val="24"/>
        </w:rPr>
      </w:pPr>
      <w:bookmarkStart w:id="3857" w:name="_Toc135308346"/>
      <w:bookmarkStart w:id="3858" w:name="_Toc135522931"/>
      <w:bookmarkStart w:id="3859" w:name="_Toc135907245"/>
      <w:bookmarkStart w:id="3860" w:name="_Toc135916337"/>
      <w:bookmarkStart w:id="3861" w:name="_Toc138254564"/>
      <w:bookmarkStart w:id="3862" w:name="_Toc138257982"/>
      <w:bookmarkStart w:id="3863" w:name="_Toc138335978"/>
      <w:bookmarkStart w:id="3864" w:name="_Toc138336191"/>
      <w:bookmarkStart w:id="3865" w:name="_Toc138357130"/>
      <w:bookmarkStart w:id="3866" w:name="_Toc138860982"/>
      <w:bookmarkStart w:id="3867" w:name="_Toc139121376"/>
      <w:bookmarkStart w:id="3868" w:name="_Toc139443184"/>
      <w:bookmarkStart w:id="3869" w:name="_Toc139553487"/>
      <w:bookmarkStart w:id="3870" w:name="_Toc139554695"/>
      <w:bookmarkStart w:id="3871" w:name="_Toc140491336"/>
      <w:bookmarkStart w:id="3872" w:name="_Toc140499145"/>
      <w:bookmarkStart w:id="3873" w:name="_Toc140796076"/>
      <w:bookmarkStart w:id="3874" w:name="_Toc145595649"/>
      <w:r w:rsidRPr="008F2AC9">
        <w:rPr>
          <w:rFonts w:ascii="Calibri" w:eastAsia="Times New Roman" w:hAnsi="Calibri" w:cs="Calibri"/>
          <w:b/>
          <w:bCs/>
          <w:color w:val="000000" w:themeColor="text1"/>
          <w:sz w:val="24"/>
          <w:szCs w:val="24"/>
        </w:rPr>
        <w:t>Classic and Antique Motor Vehicles</w:t>
      </w:r>
      <w:bookmarkEnd w:id="3857"/>
      <w:bookmarkEnd w:id="3858"/>
      <w:bookmarkEnd w:id="3859"/>
      <w:bookmarkEnd w:id="3860"/>
      <w:r w:rsidRPr="008F2AC9">
        <w:rPr>
          <w:rFonts w:ascii="Calibri" w:eastAsia="Times New Roman" w:hAnsi="Calibri" w:cs="Calibri"/>
          <w:b/>
          <w:bCs/>
          <w:color w:val="000000" w:themeColor="text1"/>
          <w:sz w:val="24"/>
          <w:szCs w:val="24"/>
        </w:rPr>
        <w:t xml:space="preserve"> (H. 3732, </w:t>
      </w:r>
      <w:r w:rsidR="00FF469B" w:rsidRPr="008F2AC9">
        <w:rPr>
          <w:rFonts w:ascii="Calibri" w:eastAsia="Times New Roman" w:hAnsi="Calibri" w:cs="Calibri"/>
          <w:b/>
          <w:bCs/>
          <w:color w:val="000000" w:themeColor="text1"/>
          <w:sz w:val="24"/>
          <w:szCs w:val="24"/>
        </w:rPr>
        <w:t>i</w:t>
      </w:r>
      <w:r w:rsidR="0029704E" w:rsidRPr="008F2AC9">
        <w:rPr>
          <w:rFonts w:ascii="Calibri" w:eastAsia="Times New Roman" w:hAnsi="Calibri" w:cs="Calibri"/>
          <w:b/>
          <w:bCs/>
          <w:color w:val="000000" w:themeColor="text1"/>
          <w:sz w:val="24"/>
          <w:szCs w:val="24"/>
        </w:rPr>
        <w:t>n the Senate)</w:t>
      </w:r>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p>
    <w:p w14:paraId="1522537D" w14:textId="4AF7B305" w:rsidR="006265F3" w:rsidRPr="008F2AC9" w:rsidRDefault="00203B4F" w:rsidP="009F55AA">
      <w:pPr>
        <w:spacing w:line="280" w:lineRule="exact"/>
        <w:rPr>
          <w:rFonts w:ascii="Calibri" w:eastAsia="Calibri" w:hAnsi="Calibri" w:cs="Calibri"/>
          <w:color w:val="000000" w:themeColor="text1"/>
          <w:sz w:val="24"/>
          <w:szCs w:val="24"/>
        </w:rPr>
      </w:pPr>
      <w:hyperlink r:id="rId17" w:history="1">
        <w:r w:rsidR="006265F3" w:rsidRPr="008F2AC9">
          <w:rPr>
            <w:rFonts w:ascii="Calibri" w:eastAsia="Times New Roman" w:hAnsi="Calibri" w:cs="Calibri"/>
            <w:b/>
            <w:bCs/>
            <w:color w:val="000000" w:themeColor="text1"/>
            <w:sz w:val="24"/>
            <w:szCs w:val="24"/>
          </w:rPr>
          <w:t>H. 3732</w:t>
        </w:r>
        <w:r w:rsidR="00FF469B" w:rsidRPr="008F2AC9">
          <w:rPr>
            <w:rFonts w:ascii="Calibri" w:eastAsia="Times New Roman" w:hAnsi="Calibri" w:cs="Calibri"/>
            <w:b/>
            <w:bCs/>
            <w:color w:val="000000" w:themeColor="text1"/>
            <w:sz w:val="24"/>
            <w:szCs w:val="24"/>
          </w:rPr>
          <w:t xml:space="preserve"> (in the Senate)</w:t>
        </w:r>
        <w:r w:rsidR="006265F3" w:rsidRPr="008F2AC9">
          <w:rPr>
            <w:rFonts w:ascii="Calibri" w:eastAsia="Times New Roman" w:hAnsi="Calibri" w:cs="Calibri"/>
            <w:color w:val="000000" w:themeColor="text1"/>
            <w:sz w:val="24"/>
            <w:szCs w:val="24"/>
          </w:rPr>
          <w:fldChar w:fldCharType="begin"/>
        </w:r>
        <w:r w:rsidR="006265F3" w:rsidRPr="008F2AC9">
          <w:rPr>
            <w:rFonts w:ascii="Calibri" w:eastAsia="Calibri" w:hAnsi="Calibri" w:cs="Calibri"/>
            <w:color w:val="000000" w:themeColor="text1"/>
            <w:sz w:val="24"/>
            <w:szCs w:val="24"/>
          </w:rPr>
          <w:instrText xml:space="preserve"> XE "</w:instrText>
        </w:r>
        <w:r w:rsidR="006265F3" w:rsidRPr="008F2AC9">
          <w:rPr>
            <w:rFonts w:ascii="Calibri" w:eastAsia="Times New Roman" w:hAnsi="Calibri" w:cs="Calibri"/>
            <w:color w:val="000000" w:themeColor="text1"/>
            <w:sz w:val="24"/>
            <w:szCs w:val="24"/>
          </w:rPr>
          <w:instrText>H. 3732 (</w:instrText>
        </w:r>
        <w:r w:rsidR="00FF469B" w:rsidRPr="008F2AC9">
          <w:rPr>
            <w:rFonts w:ascii="Calibri" w:eastAsia="Times New Roman" w:hAnsi="Calibri" w:cs="Calibri"/>
            <w:color w:val="000000" w:themeColor="text1"/>
            <w:sz w:val="24"/>
            <w:szCs w:val="24"/>
          </w:rPr>
          <w:instrText>in the Senate</w:instrText>
        </w:r>
        <w:r w:rsidR="006265F3" w:rsidRPr="008F2AC9">
          <w:rPr>
            <w:rFonts w:ascii="Calibri" w:eastAsia="Calibri" w:hAnsi="Calibri" w:cs="Calibri"/>
            <w:color w:val="000000" w:themeColor="text1"/>
            <w:sz w:val="24"/>
            <w:szCs w:val="24"/>
          </w:rPr>
          <w:instrText xml:space="preserve">)" </w:instrText>
        </w:r>
        <w:r w:rsidR="006265F3" w:rsidRPr="008F2AC9">
          <w:rPr>
            <w:rFonts w:ascii="Calibri" w:eastAsia="Times New Roman" w:hAnsi="Calibri" w:cs="Calibri"/>
            <w:color w:val="000000" w:themeColor="text1"/>
            <w:sz w:val="24"/>
            <w:szCs w:val="24"/>
          </w:rPr>
          <w:fldChar w:fldCharType="end"/>
        </w:r>
      </w:hyperlink>
      <w:r w:rsidR="006265F3" w:rsidRPr="008F2AC9">
        <w:rPr>
          <w:rFonts w:ascii="Calibri" w:eastAsia="Times New Roman" w:hAnsi="Calibri" w:cs="Calibri"/>
          <w:b/>
          <w:bCs/>
          <w:color w:val="000000" w:themeColor="text1"/>
          <w:sz w:val="24"/>
          <w:szCs w:val="24"/>
        </w:rPr>
        <w:t xml:space="preserve"> </w:t>
      </w:r>
      <w:r w:rsidR="00BA2944" w:rsidRPr="008F2AC9">
        <w:rPr>
          <w:rFonts w:ascii="Calibri" w:eastAsia="Times New Roman" w:hAnsi="Calibri" w:cs="Calibri"/>
          <w:color w:val="000000" w:themeColor="text1"/>
          <w:sz w:val="24"/>
          <w:szCs w:val="24"/>
        </w:rPr>
        <w:t>would</w:t>
      </w:r>
      <w:r w:rsidR="00BA2944" w:rsidRPr="008F2AC9">
        <w:rPr>
          <w:rFonts w:ascii="Calibri" w:eastAsia="Times New Roman" w:hAnsi="Calibri" w:cs="Calibri"/>
          <w:b/>
          <w:bCs/>
          <w:color w:val="000000" w:themeColor="text1"/>
          <w:sz w:val="24"/>
          <w:szCs w:val="24"/>
        </w:rPr>
        <w:t xml:space="preserve"> </w:t>
      </w:r>
      <w:r w:rsidR="006265F3" w:rsidRPr="008F2AC9">
        <w:rPr>
          <w:rFonts w:ascii="Calibri" w:eastAsia="Times New Roman" w:hAnsi="Calibri" w:cs="Calibri"/>
          <w:color w:val="000000" w:themeColor="text1"/>
          <w:sz w:val="24"/>
          <w:szCs w:val="24"/>
        </w:rPr>
        <w:t xml:space="preserve">designate the restoration, exhibition, showing, and enjoyment of </w:t>
      </w:r>
      <w:r w:rsidR="006265F3" w:rsidRPr="008F2AC9">
        <w:rPr>
          <w:rFonts w:ascii="Calibri" w:eastAsia="Times New Roman" w:hAnsi="Calibri" w:cs="Calibri"/>
          <w:b/>
          <w:bCs/>
          <w:color w:val="000000" w:themeColor="text1"/>
          <w:sz w:val="24"/>
          <w:szCs w:val="24"/>
        </w:rPr>
        <w:t>classic and antique motor vehicle</w:t>
      </w:r>
      <w:r w:rsidR="00881F3A" w:rsidRPr="008F2AC9">
        <w:rPr>
          <w:rFonts w:ascii="Calibri" w:eastAsia="Times New Roman" w:hAnsi="Calibri" w:cs="Calibri"/>
          <w:b/>
          <w:bCs/>
          <w:color w:val="000000" w:themeColor="text1"/>
          <w:sz w:val="24"/>
          <w:szCs w:val="24"/>
        </w:rPr>
        <w:t>s</w:t>
      </w:r>
      <w:r w:rsidR="00FF7B96" w:rsidRPr="008F2AC9">
        <w:rPr>
          <w:rFonts w:ascii="Calibri" w:eastAsia="Times New Roman" w:hAnsi="Calibri" w:cs="Calibri"/>
          <w:b/>
          <w:bCs/>
          <w:color w:val="000000" w:themeColor="text1"/>
          <w:sz w:val="24"/>
          <w:szCs w:val="24"/>
        </w:rPr>
        <w:fldChar w:fldCharType="begin"/>
      </w:r>
      <w:r w:rsidR="00FF7B96" w:rsidRPr="008F2AC9">
        <w:rPr>
          <w:color w:val="000000" w:themeColor="text1"/>
        </w:rPr>
        <w:instrText xml:space="preserve"> XE "</w:instrText>
      </w:r>
      <w:r w:rsidR="00FF7B96" w:rsidRPr="008F2AC9">
        <w:rPr>
          <w:rFonts w:ascii="Calibri" w:eastAsia="Times New Roman" w:hAnsi="Calibri" w:cs="Calibri"/>
          <w:b/>
          <w:bCs/>
          <w:color w:val="000000" w:themeColor="text1"/>
          <w:sz w:val="24"/>
          <w:szCs w:val="24"/>
        </w:rPr>
        <w:instrText>classic and antique motor vehicles</w:instrText>
      </w:r>
      <w:r w:rsidR="00FF7B96" w:rsidRPr="008F2AC9">
        <w:rPr>
          <w:color w:val="000000" w:themeColor="text1"/>
        </w:rPr>
        <w:instrText>" \t "</w:instrText>
      </w:r>
      <w:r w:rsidR="00FF7B96" w:rsidRPr="008F2AC9">
        <w:rPr>
          <w:rFonts w:cstheme="minorHAnsi"/>
          <w:i/>
          <w:color w:val="000000" w:themeColor="text1"/>
        </w:rPr>
        <w:instrText>See</w:instrText>
      </w:r>
      <w:r w:rsidR="00FF7B96" w:rsidRPr="008F2AC9">
        <w:rPr>
          <w:rFonts w:cstheme="minorHAnsi"/>
          <w:color w:val="000000" w:themeColor="text1"/>
        </w:rPr>
        <w:instrText xml:space="preserve"> vehicles</w:instrText>
      </w:r>
      <w:r w:rsidR="00FF7B96" w:rsidRPr="008F2AC9">
        <w:rPr>
          <w:color w:val="000000" w:themeColor="text1"/>
        </w:rPr>
        <w:instrText xml:space="preserve">" </w:instrText>
      </w:r>
      <w:r w:rsidR="00FF7B96" w:rsidRPr="008F2AC9">
        <w:rPr>
          <w:rFonts w:ascii="Calibri" w:eastAsia="Times New Roman" w:hAnsi="Calibri" w:cs="Calibri"/>
          <w:b/>
          <w:bCs/>
          <w:color w:val="000000" w:themeColor="text1"/>
          <w:sz w:val="24"/>
          <w:szCs w:val="24"/>
        </w:rPr>
        <w:fldChar w:fldCharType="end"/>
      </w:r>
      <w:r w:rsidR="006265F3" w:rsidRPr="008F2AC9">
        <w:rPr>
          <w:rFonts w:ascii="Calibri" w:eastAsia="Times New Roman" w:hAnsi="Calibri" w:cs="Calibri"/>
          <w:b/>
          <w:bCs/>
          <w:color w:val="000000" w:themeColor="text1"/>
          <w:sz w:val="24"/>
          <w:szCs w:val="24"/>
        </w:rPr>
        <w:t xml:space="preserve"> </w:t>
      </w:r>
      <w:r w:rsidR="006265F3" w:rsidRPr="008F2AC9">
        <w:rPr>
          <w:rFonts w:ascii="Calibri" w:eastAsia="Times New Roman" w:hAnsi="Calibri" w:cs="Calibri"/>
          <w:color w:val="000000" w:themeColor="text1"/>
          <w:sz w:val="24"/>
          <w:szCs w:val="24"/>
        </w:rPr>
        <w:t xml:space="preserve">as the official family-friendly pastime of </w:t>
      </w:r>
      <w:r w:rsidR="006265F3" w:rsidRPr="008F2AC9">
        <w:rPr>
          <w:rFonts w:ascii="Calibri" w:eastAsia="Calibri" w:hAnsi="Calibri" w:cs="Calibri"/>
          <w:b/>
          <w:bCs/>
          <w:color w:val="000000" w:themeColor="text1"/>
          <w:sz w:val="24"/>
          <w:szCs w:val="24"/>
        </w:rPr>
        <w:t>South Carolina</w:t>
      </w:r>
      <w:bookmarkStart w:id="3875" w:name="_Toc138254565"/>
      <w:r w:rsidR="006265F3" w:rsidRPr="008F2AC9">
        <w:rPr>
          <w:rFonts w:ascii="Calibri" w:eastAsia="Calibri" w:hAnsi="Calibri" w:cs="Calibri"/>
          <w:color w:val="000000" w:themeColor="text1"/>
          <w:sz w:val="24"/>
          <w:szCs w:val="24"/>
        </w:rPr>
        <w:t>. Sent to the Senate (4/28/23).</w:t>
      </w:r>
      <w:bookmarkEnd w:id="3875"/>
    </w:p>
    <w:p w14:paraId="7AEEA53B" w14:textId="42C93FC8" w:rsidR="006265F3" w:rsidRPr="008F2AC9" w:rsidRDefault="006265F3" w:rsidP="006265F3">
      <w:pPr>
        <w:keepNext/>
        <w:spacing w:after="0" w:line="240" w:lineRule="auto"/>
        <w:outlineLvl w:val="1"/>
        <w:rPr>
          <w:rFonts w:ascii="Calibri" w:eastAsia="Calibri" w:hAnsi="Calibri" w:cs="Calibri"/>
          <w:b/>
          <w:bCs/>
          <w:color w:val="000000" w:themeColor="text1"/>
          <w:sz w:val="24"/>
          <w:szCs w:val="24"/>
        </w:rPr>
      </w:pPr>
      <w:bookmarkStart w:id="3876" w:name="_Toc138254566"/>
      <w:bookmarkStart w:id="3877" w:name="_Toc138257983"/>
      <w:bookmarkStart w:id="3878" w:name="_Toc138335979"/>
      <w:bookmarkStart w:id="3879" w:name="_Toc138336192"/>
      <w:bookmarkStart w:id="3880" w:name="_Toc138357131"/>
      <w:bookmarkStart w:id="3881" w:name="_Toc138860983"/>
      <w:bookmarkStart w:id="3882" w:name="_Toc139121377"/>
      <w:bookmarkStart w:id="3883" w:name="_Toc139443185"/>
      <w:bookmarkStart w:id="3884" w:name="_Toc139553488"/>
      <w:bookmarkStart w:id="3885" w:name="_Toc139554696"/>
      <w:bookmarkStart w:id="3886" w:name="_Toc140491337"/>
      <w:bookmarkStart w:id="3887" w:name="_Toc140499146"/>
      <w:bookmarkStart w:id="3888" w:name="_Toc140796077"/>
      <w:bookmarkStart w:id="3889" w:name="_Toc145595650"/>
      <w:r w:rsidRPr="008F2AC9">
        <w:rPr>
          <w:rFonts w:ascii="Calibri" w:eastAsia="Calibri" w:hAnsi="Calibri" w:cs="Calibri"/>
          <w:b/>
          <w:bCs/>
          <w:color w:val="000000" w:themeColor="text1"/>
          <w:sz w:val="24"/>
          <w:szCs w:val="24"/>
        </w:rPr>
        <w:t>Utility Terrain Vehicles (UTV) (H. 3359</w:t>
      </w:r>
      <w:r w:rsidRPr="008F2AC9">
        <w:rPr>
          <w:rFonts w:ascii="Calibri" w:eastAsia="Calibri" w:hAnsi="Calibri" w:cs="Calibri"/>
          <w:b/>
          <w:bCs/>
          <w:color w:val="000000" w:themeColor="text1"/>
          <w:sz w:val="24"/>
          <w:szCs w:val="24"/>
        </w:rPr>
        <w:fldChar w:fldCharType="begin"/>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color w:val="000000" w:themeColor="text1"/>
          <w:sz w:val="24"/>
          <w:szCs w:val="24"/>
        </w:rPr>
        <w:instrText>XE "H. 3359 (</w:instrText>
      </w:r>
      <w:r w:rsidR="0029704E" w:rsidRPr="008F2AC9">
        <w:rPr>
          <w:rFonts w:ascii="Calibri" w:eastAsia="Calibri" w:hAnsi="Calibri" w:cs="Calibri"/>
          <w:color w:val="000000" w:themeColor="text1"/>
          <w:sz w:val="24"/>
          <w:szCs w:val="24"/>
        </w:rPr>
        <w:instrText>in the Senate</w:instrText>
      </w:r>
      <w:r w:rsidRPr="008F2AC9">
        <w:rPr>
          <w:rFonts w:ascii="Calibri" w:eastAsia="Calibri" w:hAnsi="Calibri" w:cs="Calibri"/>
          <w:color w:val="000000" w:themeColor="text1"/>
          <w:sz w:val="24"/>
          <w:szCs w:val="24"/>
        </w:rPr>
        <w:instrText>)"</w:instrText>
      </w:r>
      <w:r w:rsidRPr="008F2AC9">
        <w:rPr>
          <w:rFonts w:ascii="Calibri" w:eastAsia="Calibri" w:hAnsi="Calibri" w:cs="Calibri"/>
          <w:b/>
          <w:bCs/>
          <w:color w:val="000000" w:themeColor="text1"/>
          <w:sz w:val="24"/>
          <w:szCs w:val="24"/>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b/>
          <w:bCs/>
          <w:color w:val="000000" w:themeColor="text1"/>
          <w:sz w:val="24"/>
          <w:szCs w:val="24"/>
        </w:rPr>
        <w:t xml:space="preserve">, </w:t>
      </w:r>
      <w:r w:rsidR="00F676D1"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p>
    <w:p w14:paraId="3045BD06" w14:textId="3B66AA9A" w:rsidR="006265F3" w:rsidRPr="008F2AC9" w:rsidRDefault="006265F3" w:rsidP="009A1E04">
      <w:pPr>
        <w:spacing w:after="12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 xml:space="preserve">H. </w:t>
      </w:r>
      <w:hyperlink r:id="rId18" w:history="1">
        <w:r w:rsidRPr="008F2AC9">
          <w:rPr>
            <w:rFonts w:ascii="Calibri" w:eastAsia="Calibri" w:hAnsi="Calibri" w:cs="Calibri"/>
            <w:b/>
            <w:bCs/>
            <w:color w:val="000000" w:themeColor="text1"/>
            <w:sz w:val="24"/>
            <w:szCs w:val="24"/>
          </w:rPr>
          <w:t>3359</w:t>
        </w:r>
      </w:hyperlink>
      <w:r w:rsidRPr="008F2AC9">
        <w:rPr>
          <w:rFonts w:ascii="Calibri" w:eastAsia="Calibri" w:hAnsi="Calibri" w:cs="Calibri"/>
          <w:b/>
          <w:bCs/>
          <w:color w:val="000000" w:themeColor="text1"/>
          <w:sz w:val="24"/>
          <w:szCs w:val="24"/>
        </w:rPr>
        <w:t xml:space="preserve"> </w:t>
      </w:r>
      <w:r w:rsidR="00F676D1" w:rsidRPr="008F2AC9">
        <w:rPr>
          <w:rFonts w:ascii="Calibri" w:eastAsia="Calibri" w:hAnsi="Calibri" w:cs="Calibri"/>
          <w:b/>
          <w:bCs/>
          <w:color w:val="000000" w:themeColor="text1"/>
          <w:sz w:val="24"/>
          <w:szCs w:val="24"/>
        </w:rPr>
        <w:t xml:space="preserve">(in the Senate) </w:t>
      </w:r>
      <w:r w:rsidR="009A1E04"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address the subject of </w:t>
      </w:r>
      <w:r w:rsidRPr="008F2AC9">
        <w:rPr>
          <w:rFonts w:ascii="Calibri" w:eastAsia="Calibri" w:hAnsi="Calibri" w:cs="Calibri"/>
          <w:b/>
          <w:color w:val="000000" w:themeColor="text1"/>
          <w:sz w:val="24"/>
          <w:szCs w:val="24"/>
        </w:rPr>
        <w:t>utility terrain vehicles (UTV)</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"utility terrain vehicles (UTV)</w:instrText>
      </w:r>
      <w:r w:rsidR="008F44A6" w:rsidRPr="008F2AC9">
        <w:rPr>
          <w:rFonts w:ascii="Calibri" w:eastAsia="Calibri" w:hAnsi="Calibri" w:cs="Calibri"/>
          <w:color w:val="000000" w:themeColor="text1"/>
          <w:sz w:val="24"/>
          <w:szCs w:val="24"/>
        </w:rPr>
        <w:instrText xml:space="preserve"> (H. 3359</w:instrText>
      </w:r>
      <w:r w:rsidR="009F55AA" w:rsidRPr="008F2AC9">
        <w:rPr>
          <w:rFonts w:ascii="Calibri" w:eastAsia="Calibri" w:hAnsi="Calibri" w:cs="Calibri"/>
          <w:color w:val="000000" w:themeColor="text1"/>
          <w:sz w:val="24"/>
          <w:szCs w:val="24"/>
        </w:rPr>
        <w:instrText>, in the Senate</w:instrText>
      </w:r>
      <w:r w:rsidR="008F44A6"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This bill defines the term utility terrain vehicle and provides for the registration and operation on highways and streets (to include side-by-side, four-wheel drive, off-road vehicle, transporting individuals and cargo or both, tires, width, steering, and seating). The </w:t>
      </w:r>
      <w:r w:rsidR="009A1E04" w:rsidRPr="008F2AC9">
        <w:rPr>
          <w:rFonts w:ascii="Calibri" w:eastAsia="Calibri" w:hAnsi="Calibri" w:cs="Calibri"/>
          <w:color w:val="000000" w:themeColor="text1"/>
          <w:sz w:val="24"/>
          <w:szCs w:val="24"/>
        </w:rPr>
        <w:t xml:space="preserve">prospective </w:t>
      </w:r>
      <w:r w:rsidRPr="008F2AC9">
        <w:rPr>
          <w:rFonts w:ascii="Calibri" w:eastAsia="Calibri" w:hAnsi="Calibri" w:cs="Calibri"/>
          <w:color w:val="000000" w:themeColor="text1"/>
          <w:sz w:val="24"/>
          <w:szCs w:val="24"/>
        </w:rPr>
        <w:t>bill also addresses speed and engine power parameters to ensure they are over the size of UTVs designed for young people.</w:t>
      </w:r>
    </w:p>
    <w:p w14:paraId="7E715AEE" w14:textId="36BA042F"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 xml:space="preserve">UTVs must be registered like passenger vehicles. They would be exempt from county property tax and subject to registration renewal biennially. They are subject to user fees for electric, hydrogen, and fuels other than motor fuel. Other requirements </w:t>
      </w:r>
      <w:r w:rsidR="009A1E04" w:rsidRPr="008F2AC9">
        <w:rPr>
          <w:rFonts w:ascii="Calibri" w:eastAsia="Calibri" w:hAnsi="Calibri" w:cs="Calibri"/>
          <w:color w:val="000000" w:themeColor="text1"/>
          <w:sz w:val="24"/>
          <w:szCs w:val="24"/>
        </w:rPr>
        <w:t>would be</w:t>
      </w:r>
      <w:r w:rsidRPr="008F2AC9">
        <w:rPr>
          <w:rFonts w:ascii="Calibri" w:eastAsia="Calibri" w:hAnsi="Calibri" w:cs="Calibri"/>
          <w:color w:val="000000" w:themeColor="text1"/>
          <w:sz w:val="24"/>
          <w:szCs w:val="24"/>
        </w:rPr>
        <w:t xml:space="preserve"> an unobscured license plate, registration, proof of ownership, liability insurance, and a ten-dollar biennial fee. UTVs may only travel on roads with a fifty-five-mph speed limit or less, but UTVs may cross at an intersection where the road has a posted speed limit of more than fifty-five miles an hour.</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It may be operated on an island road not accessible by a bridge designed for use by an automobile. An operator </w:t>
      </w:r>
      <w:r w:rsidR="009A1E04" w:rsidRPr="008F2AC9">
        <w:rPr>
          <w:rFonts w:ascii="Calibri" w:eastAsia="Calibri" w:hAnsi="Calibri" w:cs="Calibri"/>
          <w:color w:val="000000" w:themeColor="text1"/>
          <w:sz w:val="24"/>
          <w:szCs w:val="24"/>
        </w:rPr>
        <w:t>would have to</w:t>
      </w:r>
      <w:r w:rsidRPr="008F2AC9">
        <w:rPr>
          <w:rFonts w:ascii="Calibri" w:eastAsia="Calibri" w:hAnsi="Calibri" w:cs="Calibri"/>
          <w:color w:val="000000" w:themeColor="text1"/>
          <w:sz w:val="24"/>
          <w:szCs w:val="24"/>
        </w:rPr>
        <w:t xml:space="preserve"> be at least sixteen years old and hold a valid driver's license. The operator </w:t>
      </w:r>
      <w:r w:rsidR="009A1E04"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have</w:t>
      </w:r>
      <w:r w:rsidR="00BA2944" w:rsidRPr="008F2AC9">
        <w:rPr>
          <w:rFonts w:ascii="Calibri" w:eastAsia="Calibri" w:hAnsi="Calibri" w:cs="Calibri"/>
          <w:color w:val="000000" w:themeColor="text1"/>
          <w:sz w:val="24"/>
          <w:szCs w:val="24"/>
        </w:rPr>
        <w:t xml:space="preserve"> to have</w:t>
      </w:r>
      <w:r w:rsidRPr="008F2AC9">
        <w:rPr>
          <w:rFonts w:ascii="Calibri" w:eastAsia="Calibri" w:hAnsi="Calibri" w:cs="Calibri"/>
          <w:color w:val="000000" w:themeColor="text1"/>
          <w:sz w:val="24"/>
          <w:szCs w:val="24"/>
        </w:rPr>
        <w:t xml:space="preserve"> in his possession while operating on a street or highway: a license plate and registration certificate, proof of liability insurance, and driver's license. The vehicle </w:t>
      </w:r>
      <w:r w:rsidR="00BA2944"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only be driven during daylight hours if the operator is sixteen and holds a conditional driver's license. Registered UTVs </w:t>
      </w:r>
      <w:r w:rsidR="00BA2944"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not be operated by anyone who holds a beginner's permit holder, even if accompanied by a licensed driver, a moped operator's permit, a temporary alcohol license, a route restricted license, a provisional driver's license, or solely a motorcycle license. No child under eight years old </w:t>
      </w:r>
      <w:r w:rsidR="00BA2944"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be a passenger in a registered UTV while operating on a road.</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 xml:space="preserve">Drivers and passengers are required to have helmets and goggles. Registered UTVs </w:t>
      </w:r>
      <w:r w:rsidR="00BA2944" w:rsidRPr="008F2AC9">
        <w:rPr>
          <w:rFonts w:ascii="Calibri" w:eastAsia="Calibri" w:hAnsi="Calibri" w:cs="Calibri"/>
          <w:color w:val="000000" w:themeColor="text1"/>
          <w:sz w:val="24"/>
          <w:szCs w:val="24"/>
        </w:rPr>
        <w:t>would</w:t>
      </w:r>
      <w:r w:rsidRPr="008F2AC9">
        <w:rPr>
          <w:rFonts w:ascii="Calibri" w:eastAsia="Calibri" w:hAnsi="Calibri" w:cs="Calibri"/>
          <w:color w:val="000000" w:themeColor="text1"/>
          <w:sz w:val="24"/>
          <w:szCs w:val="24"/>
        </w:rPr>
        <w:t xml:space="preserve"> be equipped with Type 2 seat belt assembly (pelvic and upper torso restraints), operable headlights, brake lights, taillights, and turn signals. Drivers and passengers of a registered UTV, while being operated on a roadway, must wear a fastened safety belt. </w:t>
      </w:r>
    </w:p>
    <w:p w14:paraId="5DBA4ECD" w14:textId="17596368" w:rsidR="006265F3" w:rsidRPr="008F2AC9" w:rsidRDefault="006265F3" w:rsidP="006265F3">
      <w:pPr>
        <w:spacing w:line="280" w:lineRule="exact"/>
        <w:rPr>
          <w:rFonts w:ascii="Calibri" w:eastAsia="Calibri" w:hAnsi="Calibri" w:cs="Calibri"/>
          <w:color w:val="000000" w:themeColor="text1"/>
          <w:sz w:val="24"/>
          <w:szCs w:val="24"/>
        </w:rPr>
      </w:pPr>
      <w:r w:rsidRPr="008F2AC9">
        <w:rPr>
          <w:rFonts w:ascii="Calibri" w:eastAsia="Calibri" w:hAnsi="Calibri" w:cs="Calibri"/>
          <w:color w:val="000000" w:themeColor="text1"/>
          <w:sz w:val="24"/>
          <w:szCs w:val="24"/>
        </w:rPr>
        <w:t>SC DMV must not register or renew the registration of a UTV unless a certificate of title has been issued to the owner or an application delivered by the owner to SC DMV. The SC DMV may require a bill of sale, invoice, or other sales document to properly title. Certificates of titles issued under this subsection must be branded "off-</w:t>
      </w:r>
      <w:r w:rsidRPr="008F2AC9">
        <w:rPr>
          <w:rFonts w:ascii="Calibri" w:eastAsia="Calibri" w:hAnsi="Calibri" w:cs="Calibri"/>
          <w:color w:val="000000" w:themeColor="text1"/>
          <w:sz w:val="24"/>
          <w:szCs w:val="24"/>
        </w:rPr>
        <w:lastRenderedPageBreak/>
        <w:t>road use” only.</w:t>
      </w:r>
      <w:r w:rsidR="00AE5550" w:rsidRPr="008F2AC9">
        <w:rPr>
          <w:rFonts w:ascii="Calibri" w:eastAsia="Calibri" w:hAnsi="Calibri" w:cs="Calibri"/>
          <w:color w:val="000000" w:themeColor="text1"/>
          <w:sz w:val="24"/>
          <w:szCs w:val="24"/>
        </w:rPr>
        <w:t xml:space="preserve"> </w:t>
      </w:r>
      <w:r w:rsidRPr="008F2AC9">
        <w:rPr>
          <w:rFonts w:ascii="Calibri" w:eastAsia="Calibri" w:hAnsi="Calibri" w:cs="Calibri"/>
          <w:color w:val="000000" w:themeColor="text1"/>
          <w:sz w:val="24"/>
          <w:szCs w:val="24"/>
        </w:rPr>
        <w:t>This act takes effect one year after approval by the Governor</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"Governor"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Sent to the Senate (3/30/23).</w:t>
      </w:r>
    </w:p>
    <w:p w14:paraId="4F6DEF81" w14:textId="6F255D02" w:rsidR="006265F3" w:rsidRPr="008F2AC9" w:rsidRDefault="006265F3" w:rsidP="005D457E">
      <w:pPr>
        <w:keepNext/>
        <w:spacing w:after="40" w:line="240" w:lineRule="auto"/>
        <w:ind w:left="180"/>
        <w:outlineLvl w:val="1"/>
        <w:rPr>
          <w:rFonts w:ascii="Calibri" w:eastAsia="Calibri" w:hAnsi="Calibri" w:cs="Calibri"/>
          <w:b/>
          <w:bCs/>
          <w:color w:val="000000" w:themeColor="text1"/>
          <w:sz w:val="24"/>
          <w:szCs w:val="24"/>
        </w:rPr>
      </w:pPr>
      <w:bookmarkStart w:id="3890" w:name="_Toc138254567"/>
      <w:bookmarkStart w:id="3891" w:name="_Toc138257984"/>
      <w:bookmarkStart w:id="3892" w:name="_Toc138335980"/>
      <w:bookmarkStart w:id="3893" w:name="_Toc138336193"/>
      <w:bookmarkStart w:id="3894" w:name="_Toc138357132"/>
      <w:bookmarkStart w:id="3895" w:name="_Toc138860984"/>
      <w:bookmarkStart w:id="3896" w:name="_Toc139121378"/>
      <w:bookmarkStart w:id="3897" w:name="_Toc139443186"/>
      <w:bookmarkStart w:id="3898" w:name="_Toc139553489"/>
      <w:bookmarkStart w:id="3899" w:name="_Toc139554697"/>
      <w:bookmarkStart w:id="3900" w:name="_Toc140491338"/>
      <w:bookmarkStart w:id="3901" w:name="_Toc140499147"/>
      <w:bookmarkStart w:id="3902" w:name="_Toc140796078"/>
      <w:bookmarkStart w:id="3903" w:name="_Toc145595651"/>
      <w:r w:rsidRPr="008F2AC9">
        <w:rPr>
          <w:rFonts w:ascii="Calibri" w:eastAsia="Calibri" w:hAnsi="Calibri" w:cs="Calibri"/>
          <w:b/>
          <w:bCs/>
          <w:color w:val="000000" w:themeColor="text1"/>
          <w:sz w:val="24"/>
          <w:szCs w:val="24"/>
        </w:rPr>
        <w:t xml:space="preserve">Fifth-Wheel Assembly (H. 3355, </w:t>
      </w:r>
      <w:bookmarkStart w:id="3904" w:name="_Hlk139098190"/>
      <w:r w:rsidR="00260079"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904"/>
      <w:r w:rsidR="0029704E" w:rsidRPr="008F2AC9">
        <w:rPr>
          <w:rFonts w:ascii="Calibri" w:eastAsia="Calibri" w:hAnsi="Calibri" w:cs="Calibri"/>
          <w:b/>
          <w:bCs/>
          <w:color w:val="000000" w:themeColor="text1"/>
          <w:sz w:val="24"/>
          <w:szCs w:val="24"/>
        </w:rPr>
        <w:t>)</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p>
    <w:p w14:paraId="478A0A52" w14:textId="4C3D8145" w:rsidR="006265F3" w:rsidRPr="008F2AC9" w:rsidRDefault="006265F3" w:rsidP="006265F3">
      <w:pPr>
        <w:spacing w:line="280" w:lineRule="exact"/>
        <w:rPr>
          <w:rFonts w:ascii="Calibri" w:eastAsia="Calibri" w:hAnsi="Calibri" w:cs="Calibri"/>
          <w:bCs/>
          <w:color w:val="000000" w:themeColor="text1"/>
          <w:sz w:val="24"/>
          <w:szCs w:val="24"/>
        </w:rPr>
      </w:pPr>
      <w:r w:rsidRPr="008F2AC9">
        <w:rPr>
          <w:rFonts w:ascii="Calibri" w:eastAsia="Calibri" w:hAnsi="Calibri" w:cs="Calibri"/>
          <w:b/>
          <w:color w:val="000000" w:themeColor="text1"/>
          <w:sz w:val="24"/>
          <w:szCs w:val="24"/>
        </w:rPr>
        <w:t>H. 3355</w:t>
      </w:r>
      <w:r w:rsidR="00CD61B6" w:rsidRPr="008F2AC9">
        <w:rPr>
          <w:rFonts w:ascii="Calibri" w:eastAsia="Calibri" w:hAnsi="Calibri" w:cs="Calibri"/>
          <w:b/>
          <w:bCs/>
          <w:color w:val="000000" w:themeColor="text1"/>
          <w:sz w:val="24"/>
          <w:szCs w:val="24"/>
        </w:rPr>
        <w:t xml:space="preserve"> (in the Senate)</w:t>
      </w:r>
      <w:r w:rsidR="00CD61B6" w:rsidRPr="008F2AC9">
        <w:rPr>
          <w:rFonts w:ascii="Calibri" w:eastAsia="Calibri" w:hAnsi="Calibri" w:cs="Calibri"/>
          <w:b/>
          <w:color w:val="000000" w:themeColor="text1"/>
          <w:sz w:val="24"/>
          <w:szCs w:val="24"/>
        </w:rPr>
        <w:t xml:space="preserve"> </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bCs/>
          <w:color w:val="000000" w:themeColor="text1"/>
          <w:sz w:val="24"/>
          <w:szCs w:val="24"/>
        </w:rPr>
        <w:instrText xml:space="preserve"> XE "H. 3355 (</w:instrText>
      </w:r>
      <w:r w:rsidR="00CD61B6" w:rsidRPr="008F2AC9">
        <w:rPr>
          <w:rFonts w:ascii="Calibri" w:eastAsia="Calibri" w:hAnsi="Calibri" w:cs="Calibri"/>
          <w:bCs/>
          <w:color w:val="000000" w:themeColor="text1"/>
          <w:sz w:val="24"/>
          <w:szCs w:val="24"/>
        </w:rPr>
        <w:instrText>in the Senate</w:instrText>
      </w:r>
      <w:r w:rsidRPr="008F2AC9">
        <w:rPr>
          <w:rFonts w:ascii="Calibri" w:eastAsia="Calibri" w:hAnsi="Calibri" w:cs="Calibri"/>
          <w:bCs/>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00255FBE" w:rsidRPr="008F2AC9">
        <w:rPr>
          <w:rFonts w:ascii="Calibri" w:eastAsia="Calibri" w:hAnsi="Calibri" w:cs="Calibri"/>
          <w:bCs/>
          <w:color w:val="000000" w:themeColor="text1"/>
          <w:sz w:val="24"/>
          <w:szCs w:val="24"/>
        </w:rPr>
        <w:t xml:space="preserve">is </w:t>
      </w:r>
      <w:r w:rsidRPr="008F2AC9">
        <w:rPr>
          <w:rFonts w:ascii="Calibri" w:eastAsia="Calibri" w:hAnsi="Calibri" w:cs="Calibri"/>
          <w:bCs/>
          <w:color w:val="000000" w:themeColor="text1"/>
          <w:sz w:val="24"/>
          <w:szCs w:val="24"/>
        </w:rPr>
        <w:t>a bill that</w:t>
      </w:r>
      <w:r w:rsidRPr="008F2AC9">
        <w:rPr>
          <w:rFonts w:ascii="Calibri" w:eastAsia="Calibri" w:hAnsi="Calibri" w:cs="Calibri"/>
          <w:b/>
          <w:color w:val="000000" w:themeColor="text1"/>
          <w:sz w:val="24"/>
          <w:szCs w:val="24"/>
        </w:rPr>
        <w:t xml:space="preserve"> </w:t>
      </w:r>
      <w:r w:rsidRPr="008F2AC9">
        <w:rPr>
          <w:rFonts w:ascii="Calibri" w:eastAsia="Calibri" w:hAnsi="Calibri" w:cs="Calibri"/>
          <w:bCs/>
          <w:color w:val="000000" w:themeColor="text1"/>
          <w:sz w:val="24"/>
          <w:szCs w:val="24"/>
        </w:rPr>
        <w:t xml:space="preserve">would provide that a </w:t>
      </w:r>
      <w:r w:rsidRPr="008F2AC9">
        <w:rPr>
          <w:rFonts w:ascii="Calibri" w:eastAsia="Calibri" w:hAnsi="Calibri" w:cs="Calibri"/>
          <w:b/>
          <w:color w:val="000000" w:themeColor="text1"/>
          <w:sz w:val="24"/>
          <w:szCs w:val="24"/>
        </w:rPr>
        <w:t>towing</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bCs/>
          <w:color w:val="000000" w:themeColor="text1"/>
          <w:sz w:val="24"/>
          <w:szCs w:val="24"/>
        </w:rPr>
        <w:instrText xml:space="preserve"> XE "vehicles:towing truck:fifth wheel assembly:allowances</w:instrText>
      </w:r>
      <w:r w:rsidR="00CD7B40" w:rsidRPr="008F2AC9">
        <w:rPr>
          <w:rFonts w:ascii="Calibri" w:eastAsia="Calibri" w:hAnsi="Calibri" w:cs="Calibri"/>
          <w:bCs/>
          <w:color w:val="000000" w:themeColor="text1"/>
          <w:sz w:val="24"/>
          <w:szCs w:val="24"/>
        </w:rPr>
        <w:instrText xml:space="preserve"> (H. 3355</w:instrText>
      </w:r>
      <w:r w:rsidR="00E0421B" w:rsidRPr="008F2AC9">
        <w:rPr>
          <w:rFonts w:ascii="Calibri" w:eastAsia="Calibri" w:hAnsi="Calibri" w:cs="Calibri"/>
          <w:bCs/>
          <w:color w:val="000000" w:themeColor="text1"/>
          <w:sz w:val="24"/>
          <w:szCs w:val="24"/>
        </w:rPr>
        <w:instrText>, in the Senate</w:instrText>
      </w:r>
      <w:r w:rsidR="00CD7B40" w:rsidRPr="008F2AC9">
        <w:rPr>
          <w:rFonts w:ascii="Calibri" w:eastAsia="Calibri" w:hAnsi="Calibri" w:cs="Calibri"/>
          <w:bCs/>
          <w:color w:val="000000" w:themeColor="text1"/>
          <w:sz w:val="24"/>
          <w:szCs w:val="24"/>
        </w:rPr>
        <w:instrText>)</w:instrText>
      </w:r>
      <w:r w:rsidRPr="008F2AC9">
        <w:rPr>
          <w:rFonts w:ascii="Calibri" w:eastAsia="Calibri" w:hAnsi="Calibri" w:cs="Calibri"/>
          <w:bCs/>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
          <w:color w:val="000000" w:themeColor="text1"/>
          <w:sz w:val="24"/>
          <w:szCs w:val="24"/>
        </w:rPr>
        <w:t xml:space="preserve"> truck with a fifth-wheel assembly</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bCs/>
          <w:color w:val="000000" w:themeColor="text1"/>
          <w:sz w:val="24"/>
          <w:szCs w:val="24"/>
        </w:rPr>
        <w:instrText xml:space="preserve"> XE "fifth wheel assembly</w:instrText>
      </w:r>
      <w:r w:rsidR="00CD7B40" w:rsidRPr="008F2AC9">
        <w:rPr>
          <w:rFonts w:ascii="Calibri" w:eastAsia="Calibri" w:hAnsi="Calibri" w:cs="Calibri"/>
          <w:bCs/>
          <w:color w:val="000000" w:themeColor="text1"/>
          <w:sz w:val="24"/>
          <w:szCs w:val="24"/>
        </w:rPr>
        <w:instrText xml:space="preserve"> (H. 3355</w:instrText>
      </w:r>
      <w:r w:rsidR="00992DA5" w:rsidRPr="008F2AC9">
        <w:rPr>
          <w:rFonts w:ascii="Calibri" w:eastAsia="Calibri" w:hAnsi="Calibri" w:cs="Calibri"/>
          <w:bCs/>
          <w:color w:val="000000" w:themeColor="text1"/>
          <w:sz w:val="24"/>
          <w:szCs w:val="24"/>
        </w:rPr>
        <w:instrText>, in the Senate</w:instrText>
      </w:r>
      <w:r w:rsidR="00CD7B40" w:rsidRPr="008F2AC9">
        <w:rPr>
          <w:rFonts w:ascii="Calibri" w:eastAsia="Calibri" w:hAnsi="Calibri" w:cs="Calibri"/>
          <w:bCs/>
          <w:color w:val="000000" w:themeColor="text1"/>
          <w:sz w:val="24"/>
          <w:szCs w:val="24"/>
        </w:rPr>
        <w:instrText>)</w:instrText>
      </w:r>
      <w:r w:rsidRPr="008F2AC9">
        <w:rPr>
          <w:rFonts w:ascii="Calibri" w:eastAsia="Calibri" w:hAnsi="Calibri" w:cs="Calibri"/>
          <w:bCs/>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
          <w:color w:val="000000" w:themeColor="text1"/>
          <w:sz w:val="24"/>
          <w:szCs w:val="24"/>
        </w:rPr>
        <w:t xml:space="preserve"> </w:t>
      </w:r>
      <w:r w:rsidRPr="008F2AC9">
        <w:rPr>
          <w:rFonts w:ascii="Calibri" w:eastAsia="Calibri" w:hAnsi="Calibri" w:cs="Calibri"/>
          <w:bCs/>
          <w:color w:val="000000" w:themeColor="text1"/>
          <w:sz w:val="24"/>
          <w:szCs w:val="24"/>
        </w:rPr>
        <w:t>may tow one additional vehicle. It also sets a maximum length for this combination of vehicles</w:t>
      </w:r>
      <w:r w:rsidRPr="008F2AC9">
        <w:rPr>
          <w:rFonts w:ascii="Calibri" w:eastAsia="Calibri" w:hAnsi="Calibri" w:cs="Calibri"/>
          <w:bCs/>
          <w:color w:val="000000" w:themeColor="text1"/>
          <w:sz w:val="24"/>
          <w:szCs w:val="24"/>
        </w:rPr>
        <w:fldChar w:fldCharType="begin"/>
      </w:r>
      <w:r w:rsidRPr="008F2AC9">
        <w:rPr>
          <w:rFonts w:ascii="Calibri" w:eastAsia="Calibri" w:hAnsi="Calibri" w:cs="Calibri"/>
          <w:color w:val="000000" w:themeColor="text1"/>
          <w:sz w:val="24"/>
          <w:szCs w:val="24"/>
        </w:rPr>
        <w:instrText xml:space="preserve"> XE "towing:additional vehicles</w:instrText>
      </w:r>
      <w:r w:rsidR="00CD7B40" w:rsidRPr="008F2AC9">
        <w:rPr>
          <w:rFonts w:ascii="Calibri" w:eastAsia="Calibri" w:hAnsi="Calibri" w:cs="Calibri"/>
          <w:color w:val="000000" w:themeColor="text1"/>
          <w:sz w:val="24"/>
          <w:szCs w:val="24"/>
        </w:rPr>
        <w:instrText xml:space="preserve"> (H. 3355</w:instrText>
      </w:r>
      <w:r w:rsidR="007C1B38" w:rsidRPr="008F2AC9">
        <w:rPr>
          <w:rFonts w:ascii="Calibri" w:eastAsia="Calibri" w:hAnsi="Calibri" w:cs="Calibri"/>
          <w:color w:val="000000" w:themeColor="text1"/>
          <w:sz w:val="24"/>
          <w:szCs w:val="24"/>
        </w:rPr>
        <w:instrText>, in the Senate</w:instrText>
      </w:r>
      <w:r w:rsidR="00CD7B40"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bCs/>
          <w:color w:val="000000" w:themeColor="text1"/>
          <w:sz w:val="24"/>
          <w:szCs w:val="24"/>
        </w:rPr>
        <w:fldChar w:fldCharType="end"/>
      </w:r>
      <w:r w:rsidRPr="008F2AC9">
        <w:rPr>
          <w:rFonts w:ascii="Calibri" w:eastAsia="Calibri" w:hAnsi="Calibri" w:cs="Calibri"/>
          <w:bCs/>
          <w:color w:val="000000" w:themeColor="text1"/>
          <w:sz w:val="24"/>
          <w:szCs w:val="24"/>
        </w:rPr>
        <w:t>, provides the maximum weight for the final trailing vehicle, and provides a truck operating a towing combination must include a video system that allows the driver to monitor the final trailing vehicle as it is being towed and be equipped with certain safety devices. Sent to the Senate (5/3/2023).</w:t>
      </w:r>
    </w:p>
    <w:p w14:paraId="15BAB931" w14:textId="3A372A41"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905" w:name="_Toc138254568"/>
      <w:bookmarkStart w:id="3906" w:name="_Toc138257985"/>
      <w:bookmarkStart w:id="3907" w:name="_Toc138335981"/>
      <w:bookmarkStart w:id="3908" w:name="_Toc138336194"/>
      <w:bookmarkStart w:id="3909" w:name="_Toc138357133"/>
      <w:bookmarkStart w:id="3910" w:name="_Toc138860985"/>
      <w:bookmarkStart w:id="3911" w:name="_Toc139121379"/>
      <w:bookmarkStart w:id="3912" w:name="_Toc139443187"/>
      <w:bookmarkStart w:id="3913" w:name="_Toc139553490"/>
      <w:bookmarkStart w:id="3914" w:name="_Toc139554698"/>
      <w:bookmarkStart w:id="3915" w:name="_Toc140491339"/>
      <w:bookmarkStart w:id="3916" w:name="_Toc140499148"/>
      <w:bookmarkStart w:id="3917" w:name="_Toc140796079"/>
      <w:bookmarkStart w:id="3918" w:name="_Toc145595652"/>
      <w:r w:rsidRPr="008F2AC9">
        <w:rPr>
          <w:rFonts w:ascii="Calibri" w:eastAsia="Calibri" w:hAnsi="Calibri" w:cs="Calibri"/>
          <w:b/>
          <w:bCs/>
          <w:color w:val="000000" w:themeColor="text1"/>
          <w:sz w:val="24"/>
          <w:szCs w:val="24"/>
        </w:rPr>
        <w:t xml:space="preserve">Abandoned Aircraft (H. 3138, </w:t>
      </w:r>
      <w:r w:rsidR="00CC46D7"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p>
    <w:p w14:paraId="375F58A1" w14:textId="77777777" w:rsidR="006265F3" w:rsidRPr="008F2AC9" w:rsidRDefault="006265F3" w:rsidP="006265F3">
      <w:pPr>
        <w:spacing w:line="280" w:lineRule="exact"/>
        <w:rPr>
          <w:rFonts w:ascii="Calibri" w:eastAsia="Calibri" w:hAnsi="Calibri" w:cs="Calibri"/>
          <w:bCs/>
          <w:color w:val="000000" w:themeColor="text1"/>
          <w:sz w:val="24"/>
          <w:szCs w:val="24"/>
        </w:rPr>
      </w:pPr>
      <w:r w:rsidRPr="008F2AC9">
        <w:rPr>
          <w:rFonts w:ascii="Calibri" w:eastAsia="Calibri" w:hAnsi="Calibri" w:cs="Calibri"/>
          <w:bCs/>
          <w:color w:val="000000" w:themeColor="text1"/>
          <w:sz w:val="24"/>
          <w:szCs w:val="24"/>
        </w:rPr>
        <w:t>(See summary under “GENERAL GOVERNMENT”)</w:t>
      </w:r>
    </w:p>
    <w:p w14:paraId="5FD7EB6F" w14:textId="77777777" w:rsidR="006265F3" w:rsidRPr="008F2AC9" w:rsidRDefault="006265F3" w:rsidP="006265F3">
      <w:pPr>
        <w:keepNext/>
        <w:spacing w:after="40" w:line="240" w:lineRule="auto"/>
        <w:jc w:val="center"/>
        <w:outlineLvl w:val="1"/>
        <w:rPr>
          <w:rFonts w:ascii="Calibri" w:eastAsia="Times New Roman" w:hAnsi="Calibri" w:cs="Calibri"/>
          <w:b/>
          <w:bCs/>
          <w:color w:val="000000" w:themeColor="text1"/>
          <w:sz w:val="24"/>
          <w:szCs w:val="24"/>
        </w:rPr>
      </w:pPr>
      <w:bookmarkStart w:id="3919" w:name="_Toc135308272"/>
      <w:bookmarkStart w:id="3920" w:name="_Toc135522904"/>
      <w:bookmarkStart w:id="3921" w:name="_Toc135907249"/>
      <w:bookmarkStart w:id="3922" w:name="_Toc135916341"/>
      <w:bookmarkStart w:id="3923" w:name="_Toc138254569"/>
      <w:bookmarkStart w:id="3924" w:name="_Toc138257986"/>
      <w:bookmarkStart w:id="3925" w:name="_Toc138335982"/>
      <w:bookmarkStart w:id="3926" w:name="_Toc138336195"/>
      <w:bookmarkStart w:id="3927" w:name="_Toc138357134"/>
      <w:bookmarkStart w:id="3928" w:name="_Toc138860986"/>
      <w:bookmarkStart w:id="3929" w:name="_Toc139121380"/>
      <w:bookmarkStart w:id="3930" w:name="_Toc139443188"/>
      <w:bookmarkStart w:id="3931" w:name="_Toc139553491"/>
      <w:bookmarkStart w:id="3932" w:name="_Toc139554699"/>
      <w:bookmarkStart w:id="3933" w:name="_Toc140491340"/>
      <w:bookmarkStart w:id="3934" w:name="_Toc140499149"/>
      <w:bookmarkStart w:id="3935" w:name="_Toc140796080"/>
      <w:bookmarkStart w:id="3936" w:name="_Toc145595653"/>
      <w:r w:rsidRPr="008F2AC9">
        <w:rPr>
          <w:rFonts w:ascii="Calibri" w:eastAsia="Times New Roman" w:hAnsi="Calibri" w:cs="Calibri"/>
          <w:b/>
          <w:bCs/>
          <w:color w:val="000000" w:themeColor="text1"/>
          <w:sz w:val="24"/>
          <w:szCs w:val="24"/>
        </w:rPr>
        <w:t>VETERANS</w:t>
      </w:r>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p>
    <w:p w14:paraId="796FDE15" w14:textId="3344C80B"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937" w:name="_Toc135308273"/>
      <w:bookmarkStart w:id="3938" w:name="_Toc135522905"/>
      <w:bookmarkStart w:id="3939" w:name="_Toc135907250"/>
      <w:bookmarkStart w:id="3940" w:name="_Toc135916342"/>
      <w:bookmarkStart w:id="3941" w:name="_Toc138254570"/>
      <w:bookmarkStart w:id="3942" w:name="_Toc138257987"/>
      <w:bookmarkStart w:id="3943" w:name="_Toc138335983"/>
      <w:bookmarkStart w:id="3944" w:name="_Toc138336196"/>
      <w:bookmarkStart w:id="3945" w:name="_Toc138357135"/>
      <w:bookmarkStart w:id="3946" w:name="_Toc138860987"/>
      <w:bookmarkStart w:id="3947" w:name="_Toc139121381"/>
      <w:bookmarkStart w:id="3948" w:name="_Toc139443189"/>
      <w:bookmarkStart w:id="3949" w:name="_Toc139553492"/>
      <w:bookmarkStart w:id="3950" w:name="_Toc139554700"/>
      <w:bookmarkStart w:id="3951" w:name="_Toc140491341"/>
      <w:bookmarkStart w:id="3952" w:name="_Toc140499150"/>
      <w:bookmarkStart w:id="3953" w:name="_Toc140796081"/>
      <w:bookmarkStart w:id="3954" w:name="_Toc145595654"/>
      <w:bookmarkStart w:id="3955" w:name="_Hlk137122167"/>
      <w:r w:rsidRPr="008F2AC9">
        <w:rPr>
          <w:rFonts w:ascii="Calibri" w:eastAsia="Calibri" w:hAnsi="Calibri" w:cs="Calibri"/>
          <w:b/>
          <w:bCs/>
          <w:color w:val="000000" w:themeColor="text1"/>
          <w:sz w:val="24"/>
          <w:szCs w:val="24"/>
        </w:rPr>
        <w:t>Veterans’ Trust Fund of South Carolina</w:t>
      </w:r>
      <w:bookmarkEnd w:id="3937"/>
      <w:bookmarkEnd w:id="3938"/>
      <w:bookmarkEnd w:id="3939"/>
      <w:bookmarkEnd w:id="3940"/>
      <w:r w:rsidRPr="008F2AC9">
        <w:rPr>
          <w:rFonts w:ascii="Calibri" w:eastAsia="Calibri" w:hAnsi="Calibri" w:cs="Calibri"/>
          <w:b/>
          <w:bCs/>
          <w:color w:val="000000" w:themeColor="text1"/>
          <w:sz w:val="24"/>
          <w:szCs w:val="24"/>
        </w:rPr>
        <w:t xml:space="preserve"> Board of Trustees (S. 317, Act 58)</w:t>
      </w:r>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p>
    <w:p w14:paraId="53A7C6E3" w14:textId="7E1485F5" w:rsidR="006265F3" w:rsidRPr="008F2AC9" w:rsidRDefault="006265F3" w:rsidP="00BE0AFC">
      <w:pPr>
        <w:spacing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S. 317</w:t>
      </w:r>
      <w:r w:rsidR="00E016E7" w:rsidRPr="008F2AC9">
        <w:rPr>
          <w:rFonts w:ascii="Calibri" w:eastAsia="Calibri" w:hAnsi="Calibri" w:cs="Calibri"/>
          <w:b/>
          <w:bCs/>
          <w:color w:val="000000" w:themeColor="text1"/>
          <w:sz w:val="24"/>
          <w:szCs w:val="24"/>
        </w:rPr>
        <w:t xml:space="preserve"> (Act 58</w:t>
      </w:r>
      <w:r w:rsidR="00103C62" w:rsidRPr="008F2AC9">
        <w:rPr>
          <w:rFonts w:ascii="Calibri" w:eastAsia="Calibri" w:hAnsi="Calibri" w:cs="Calibri"/>
          <w:color w:val="000000" w:themeColor="text1"/>
          <w:sz w:val="24"/>
          <w:szCs w:val="24"/>
        </w:rPr>
        <w:fldChar w:fldCharType="begin"/>
      </w:r>
      <w:r w:rsidR="00103C62" w:rsidRPr="008F2AC9">
        <w:rPr>
          <w:color w:val="000000" w:themeColor="text1"/>
        </w:rPr>
        <w:instrText xml:space="preserve"> XE "</w:instrText>
      </w:r>
      <w:r w:rsidR="00103C62" w:rsidRPr="008F2AC9">
        <w:rPr>
          <w:rFonts w:ascii="Calibri" w:eastAsia="Calibri" w:hAnsi="Calibri" w:cs="Calibri"/>
          <w:color w:val="000000" w:themeColor="text1"/>
          <w:sz w:val="24"/>
          <w:szCs w:val="24"/>
        </w:rPr>
        <w:instrText>Act 58 (S. 317)</w:instrText>
      </w:r>
      <w:r w:rsidR="00103C62" w:rsidRPr="008F2AC9">
        <w:rPr>
          <w:color w:val="000000" w:themeColor="text1"/>
        </w:rPr>
        <w:instrText xml:space="preserve">" </w:instrText>
      </w:r>
      <w:r w:rsidR="00103C62" w:rsidRPr="008F2AC9">
        <w:rPr>
          <w:rFonts w:ascii="Calibri" w:eastAsia="Calibri" w:hAnsi="Calibri" w:cs="Calibri"/>
          <w:color w:val="000000" w:themeColor="text1"/>
          <w:sz w:val="24"/>
          <w:szCs w:val="24"/>
        </w:rPr>
        <w:fldChar w:fldCharType="end"/>
      </w:r>
      <w:r w:rsidR="00E016E7" w:rsidRPr="008F2AC9">
        <w:rPr>
          <w:rFonts w:ascii="Calibri" w:eastAsia="Calibri" w:hAnsi="Calibri" w:cs="Calibri"/>
          <w:color w:val="000000" w:themeColor="text1"/>
          <w:sz w:val="24"/>
          <w:szCs w:val="24"/>
        </w:rPr>
        <w:t>)</w:t>
      </w:r>
      <w:r w:rsidR="00103C62" w:rsidRPr="008F2AC9">
        <w:rPr>
          <w:rFonts w:ascii="Calibri" w:eastAsia="Calibri" w:hAnsi="Calibri" w:cs="Calibri"/>
          <w:color w:val="000000" w:themeColor="text1"/>
          <w:sz w:val="24"/>
          <w:szCs w:val="24"/>
        </w:rPr>
        <w:fldChar w:fldCharType="begin"/>
      </w:r>
      <w:r w:rsidR="00103C62" w:rsidRPr="008F2AC9">
        <w:rPr>
          <w:color w:val="000000" w:themeColor="text1"/>
        </w:rPr>
        <w:instrText xml:space="preserve"> XE "</w:instrText>
      </w:r>
      <w:r w:rsidR="00103C62" w:rsidRPr="008F2AC9">
        <w:rPr>
          <w:rFonts w:ascii="Calibri" w:eastAsia="Calibri" w:hAnsi="Calibri" w:cs="Calibri"/>
          <w:color w:val="000000" w:themeColor="text1"/>
          <w:sz w:val="24"/>
          <w:szCs w:val="24"/>
        </w:rPr>
        <w:instrText>S. 317 (Act 58)</w:instrText>
      </w:r>
      <w:r w:rsidR="00103C62" w:rsidRPr="008F2AC9">
        <w:rPr>
          <w:color w:val="000000" w:themeColor="text1"/>
        </w:rPr>
        <w:instrText xml:space="preserve">" </w:instrText>
      </w:r>
      <w:r w:rsidR="00103C62" w:rsidRPr="008F2AC9">
        <w:rPr>
          <w:rFonts w:ascii="Calibri" w:eastAsia="Calibri" w:hAnsi="Calibri" w:cs="Calibri"/>
          <w:color w:val="000000" w:themeColor="text1"/>
          <w:sz w:val="24"/>
          <w:szCs w:val="24"/>
        </w:rPr>
        <w:fldChar w:fldCharType="end"/>
      </w:r>
      <w:r w:rsidR="00E016E7"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reduce</w:t>
      </w:r>
      <w:r w:rsidR="003C46A8" w:rsidRPr="008F2AC9">
        <w:rPr>
          <w:rFonts w:ascii="Calibri" w:eastAsia="Calibri" w:hAnsi="Calibri" w:cs="Calibri"/>
          <w:color w:val="000000" w:themeColor="text1"/>
          <w:sz w:val="24"/>
          <w:szCs w:val="24"/>
        </w:rPr>
        <w:t>s</w:t>
      </w:r>
      <w:r w:rsidRPr="008F2AC9">
        <w:rPr>
          <w:rFonts w:ascii="Calibri" w:eastAsia="Calibri" w:hAnsi="Calibri" w:cs="Calibri"/>
          <w:color w:val="000000" w:themeColor="text1"/>
          <w:sz w:val="24"/>
          <w:szCs w:val="24"/>
        </w:rPr>
        <w:t xml:space="preserve"> the number of board members on the Board of Trustees for the </w:t>
      </w:r>
      <w:r w:rsidRPr="008F2AC9">
        <w:rPr>
          <w:rFonts w:ascii="Calibri" w:eastAsia="Calibri" w:hAnsi="Calibri" w:cs="Calibri"/>
          <w:b/>
          <w:bCs/>
          <w:color w:val="000000" w:themeColor="text1"/>
          <w:sz w:val="24"/>
          <w:szCs w:val="24"/>
        </w:rPr>
        <w:t>Veterans</w:t>
      </w:r>
      <w:r w:rsidR="00CC46D7" w:rsidRPr="008F2AC9">
        <w:rPr>
          <w:rFonts w:ascii="Calibri" w:eastAsia="Calibri" w:hAnsi="Calibri" w:cs="Calibri"/>
          <w:b/>
          <w:bCs/>
          <w:color w:val="000000" w:themeColor="text1"/>
          <w:sz w:val="24"/>
          <w:szCs w:val="24"/>
        </w:rPr>
        <w:t>’</w:t>
      </w:r>
      <w:r w:rsidRPr="008F2AC9">
        <w:rPr>
          <w:rFonts w:ascii="Calibri" w:eastAsia="Calibri" w:hAnsi="Calibri" w:cs="Calibri"/>
          <w:b/>
          <w:bCs/>
          <w:color w:val="000000" w:themeColor="text1"/>
          <w:sz w:val="24"/>
          <w:szCs w:val="24"/>
        </w:rPr>
        <w:t xml:space="preserve"> Trust Fund</w:t>
      </w:r>
      <w:r w:rsidRPr="008F2AC9">
        <w:rPr>
          <w:rFonts w:ascii="Calibri" w:eastAsia="Calibri" w:hAnsi="Calibri" w:cs="Calibri"/>
          <w:color w:val="000000" w:themeColor="text1"/>
          <w:sz w:val="24"/>
          <w:szCs w:val="24"/>
        </w:rPr>
        <w:t xml:space="preserve"> </w:t>
      </w:r>
      <w:r w:rsidRPr="008F2AC9">
        <w:rPr>
          <w:rFonts w:ascii="Calibri" w:eastAsia="Calibri" w:hAnsi="Calibri" w:cs="Calibri"/>
          <w:b/>
          <w:bCs/>
          <w:color w:val="000000" w:themeColor="text1"/>
          <w:sz w:val="24"/>
          <w:szCs w:val="24"/>
        </w:rPr>
        <w:t>of South Carolina</w:t>
      </w:r>
      <w:r w:rsidRPr="008F2AC9">
        <w:rPr>
          <w:rFonts w:ascii="Calibri" w:eastAsia="Calibri" w:hAnsi="Calibri" w:cs="Calibri"/>
          <w:color w:val="000000" w:themeColor="text1"/>
          <w:sz w:val="24"/>
          <w:szCs w:val="24"/>
        </w:rPr>
        <w:fldChar w:fldCharType="begin"/>
      </w:r>
      <w:r w:rsidRPr="008F2AC9">
        <w:rPr>
          <w:rFonts w:ascii="Calibri" w:eastAsia="Calibri" w:hAnsi="Calibri" w:cs="Calibri"/>
          <w:color w:val="000000" w:themeColor="text1"/>
          <w:sz w:val="24"/>
          <w:szCs w:val="24"/>
        </w:rPr>
        <w:instrText xml:space="preserve"> XE "Veterans</w:instrText>
      </w:r>
      <w:r w:rsidR="00CC46D7" w:rsidRPr="008F2AC9">
        <w:rPr>
          <w:rFonts w:ascii="Calibri" w:eastAsia="Calibri" w:hAnsi="Calibri" w:cs="Calibri"/>
          <w:color w:val="000000" w:themeColor="text1"/>
          <w:sz w:val="24"/>
          <w:szCs w:val="24"/>
        </w:rPr>
        <w:instrText>’</w:instrText>
      </w:r>
      <w:r w:rsidRPr="008F2AC9">
        <w:rPr>
          <w:rFonts w:ascii="Calibri" w:eastAsia="Calibri" w:hAnsi="Calibri" w:cs="Calibri"/>
          <w:color w:val="000000" w:themeColor="text1"/>
          <w:sz w:val="24"/>
          <w:szCs w:val="24"/>
        </w:rPr>
        <w:instrText xml:space="preserve"> Trust Fund</w:instrText>
      </w:r>
      <w:r w:rsidR="00154634" w:rsidRPr="008F2AC9">
        <w:rPr>
          <w:rFonts w:ascii="Calibri" w:eastAsia="Calibri" w:hAnsi="Calibri" w:cs="Calibri"/>
          <w:color w:val="000000" w:themeColor="text1"/>
          <w:sz w:val="24"/>
          <w:szCs w:val="24"/>
        </w:rPr>
        <w:instrText xml:space="preserve"> (S. 317, Act 58)</w:instrText>
      </w:r>
      <w:r w:rsidRPr="008F2AC9">
        <w:rPr>
          <w:rFonts w:ascii="Calibri" w:eastAsia="Calibri" w:hAnsi="Calibri" w:cs="Calibri"/>
          <w:color w:val="000000" w:themeColor="text1"/>
          <w:sz w:val="24"/>
          <w:szCs w:val="24"/>
        </w:rPr>
        <w:instrText xml:space="preserve">" </w:instrText>
      </w:r>
      <w:r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from 19 to 11 voting members</w:t>
      </w:r>
      <w:r w:rsidR="003C46A8" w:rsidRPr="008F2AC9">
        <w:rPr>
          <w:rFonts w:ascii="Calibri" w:eastAsia="Calibri" w:hAnsi="Calibri" w:cs="Calibri"/>
          <w:color w:val="000000" w:themeColor="text1"/>
          <w:sz w:val="24"/>
          <w:szCs w:val="24"/>
        </w:rPr>
        <w:t xml:space="preserve"> total</w:t>
      </w:r>
      <w:r w:rsidRPr="008F2AC9">
        <w:rPr>
          <w:rFonts w:ascii="Calibri" w:eastAsia="Calibri" w:hAnsi="Calibri" w:cs="Calibri"/>
          <w:color w:val="000000" w:themeColor="text1"/>
          <w:sz w:val="24"/>
          <w:szCs w:val="24"/>
        </w:rPr>
        <w:t>. The Governor</w:t>
      </w:r>
      <w:r w:rsidR="005E0114" w:rsidRPr="008F2AC9">
        <w:rPr>
          <w:rFonts w:ascii="Calibri" w:eastAsia="Calibri" w:hAnsi="Calibri" w:cs="Calibri"/>
          <w:color w:val="000000" w:themeColor="text1"/>
          <w:sz w:val="24"/>
          <w:szCs w:val="24"/>
        </w:rPr>
        <w:fldChar w:fldCharType="begin"/>
      </w:r>
      <w:r w:rsidR="005E0114" w:rsidRPr="008F2AC9">
        <w:rPr>
          <w:color w:val="000000" w:themeColor="text1"/>
        </w:rPr>
        <w:instrText xml:space="preserve"> XE "</w:instrText>
      </w:r>
      <w:r w:rsidR="005E0114" w:rsidRPr="008F2AC9">
        <w:rPr>
          <w:rFonts w:ascii="Calibri" w:eastAsia="Calibri" w:hAnsi="Calibri" w:cs="Calibri"/>
          <w:color w:val="000000" w:themeColor="text1"/>
          <w:sz w:val="24"/>
          <w:szCs w:val="24"/>
        </w:rPr>
        <w:instrText>Governor</w:instrText>
      </w:r>
      <w:r w:rsidR="005E0114" w:rsidRPr="008F2AC9">
        <w:rPr>
          <w:color w:val="000000" w:themeColor="text1"/>
        </w:rPr>
        <w:instrText xml:space="preserve">" </w:instrText>
      </w:r>
      <w:r w:rsidR="005E0114" w:rsidRPr="008F2AC9">
        <w:rPr>
          <w:rFonts w:ascii="Calibri" w:eastAsia="Calibri" w:hAnsi="Calibri" w:cs="Calibri"/>
          <w:color w:val="000000" w:themeColor="text1"/>
          <w:sz w:val="24"/>
          <w:szCs w:val="24"/>
        </w:rPr>
        <w:fldChar w:fldCharType="end"/>
      </w:r>
      <w:r w:rsidRPr="008F2AC9">
        <w:rPr>
          <w:rFonts w:ascii="Calibri" w:eastAsia="Calibri" w:hAnsi="Calibri" w:cs="Calibri"/>
          <w:color w:val="000000" w:themeColor="text1"/>
          <w:sz w:val="24"/>
          <w:szCs w:val="24"/>
        </w:rPr>
        <w:t xml:space="preserve">, with the advice and consent of the Senate, appoints the board. The board includes seven members selected at large, two members who are currently serving as county </w:t>
      </w:r>
      <w:r w:rsidR="007D4C9E" w:rsidRPr="008F2AC9">
        <w:rPr>
          <w:rFonts w:ascii="Calibri" w:eastAsia="Calibri" w:hAnsi="Calibri" w:cs="Calibri"/>
          <w:color w:val="000000" w:themeColor="text1"/>
          <w:sz w:val="24"/>
          <w:szCs w:val="24"/>
        </w:rPr>
        <w:t>V</w:t>
      </w:r>
      <w:r w:rsidRPr="008F2AC9">
        <w:rPr>
          <w:rFonts w:ascii="Calibri" w:eastAsia="Calibri" w:hAnsi="Calibri" w:cs="Calibri"/>
          <w:color w:val="000000" w:themeColor="text1"/>
          <w:sz w:val="24"/>
          <w:szCs w:val="24"/>
        </w:rPr>
        <w:t xml:space="preserve">eterans' </w:t>
      </w:r>
      <w:r w:rsidR="007D4C9E" w:rsidRPr="008F2AC9">
        <w:rPr>
          <w:rFonts w:ascii="Calibri" w:eastAsia="Calibri" w:hAnsi="Calibri" w:cs="Calibri"/>
          <w:color w:val="000000" w:themeColor="text1"/>
          <w:sz w:val="24"/>
          <w:szCs w:val="24"/>
        </w:rPr>
        <w:t>A</w:t>
      </w:r>
      <w:r w:rsidRPr="008F2AC9">
        <w:rPr>
          <w:rFonts w:ascii="Calibri" w:eastAsia="Calibri" w:hAnsi="Calibri" w:cs="Calibri"/>
          <w:color w:val="000000" w:themeColor="text1"/>
          <w:sz w:val="24"/>
          <w:szCs w:val="24"/>
        </w:rPr>
        <w:t xml:space="preserve">ffairs officers, and two members representing veterans' service organizations. Of the seven members appointed at large, three must come from a rural county </w:t>
      </w:r>
      <w:r w:rsidR="003C46A8" w:rsidRPr="008F2AC9">
        <w:rPr>
          <w:rFonts w:ascii="Calibri" w:eastAsia="Calibri" w:hAnsi="Calibri" w:cs="Calibri"/>
          <w:color w:val="000000" w:themeColor="text1"/>
          <w:sz w:val="24"/>
          <w:szCs w:val="24"/>
        </w:rPr>
        <w:t>so</w:t>
      </w:r>
      <w:r w:rsidRPr="008F2AC9">
        <w:rPr>
          <w:rFonts w:ascii="Calibri" w:eastAsia="Calibri" w:hAnsi="Calibri" w:cs="Calibri"/>
          <w:color w:val="000000" w:themeColor="text1"/>
          <w:sz w:val="24"/>
          <w:szCs w:val="24"/>
        </w:rPr>
        <w:t xml:space="preserve"> designated by the U.S. Census Bureau. At least six of the eleven appointed members must be United States Armed Forces veterans. Any veteran who serves on the board must have been honorably discharged from the armed services. No more than one appointed member may reside in the same county. The Secretary of the Department of Veterans' Affairs serves as the Executive Director of the Trust Fund and is an ex officio non-voting member of the board. The Executive Director's role is to provide guidance and support but does not have voting rights. Members appointed at large by the Governor serve four-year terms, while the initial appointees serve two-year terms. After the initial terms, all members serve four-year terms until their successors are appointed and qualified. Members may serve consecutive terms but are limited to a maximum of two consecutive terms or eight continuous years, whichever is greater. A member cannot serve on the board in a hold-over capacity (after their term expires) for more than 180 days. This provision ensures a timely turnover and potential for new appointments.</w:t>
      </w:r>
    </w:p>
    <w:p w14:paraId="6685C4A9" w14:textId="1575D6D3" w:rsidR="006265F3" w:rsidRPr="008F2AC9" w:rsidRDefault="006265F3" w:rsidP="006265F3">
      <w:pPr>
        <w:keepNext/>
        <w:spacing w:after="40" w:line="240" w:lineRule="auto"/>
        <w:outlineLvl w:val="1"/>
        <w:rPr>
          <w:rFonts w:ascii="Calibri" w:eastAsia="Calibri" w:hAnsi="Calibri" w:cs="Calibri"/>
          <w:b/>
          <w:bCs/>
          <w:color w:val="000000" w:themeColor="text1"/>
          <w:sz w:val="24"/>
          <w:szCs w:val="24"/>
        </w:rPr>
      </w:pPr>
      <w:bookmarkStart w:id="3956" w:name="_Toc138254571"/>
      <w:bookmarkStart w:id="3957" w:name="_Toc138257988"/>
      <w:bookmarkStart w:id="3958" w:name="_Toc138335984"/>
      <w:bookmarkStart w:id="3959" w:name="_Toc138336197"/>
      <w:bookmarkStart w:id="3960" w:name="_Toc138357136"/>
      <w:bookmarkStart w:id="3961" w:name="_Toc138860988"/>
      <w:bookmarkStart w:id="3962" w:name="_Toc139121382"/>
      <w:bookmarkStart w:id="3963" w:name="_Toc139443190"/>
      <w:bookmarkStart w:id="3964" w:name="_Toc139553493"/>
      <w:bookmarkStart w:id="3965" w:name="_Toc139554701"/>
      <w:bookmarkStart w:id="3966" w:name="_Toc140491342"/>
      <w:bookmarkStart w:id="3967" w:name="_Toc140499151"/>
      <w:bookmarkStart w:id="3968" w:name="_Toc140796082"/>
      <w:bookmarkStart w:id="3969" w:name="_Toc145595655"/>
      <w:bookmarkEnd w:id="3955"/>
      <w:r w:rsidRPr="008F2AC9">
        <w:rPr>
          <w:rFonts w:ascii="Calibri" w:eastAsia="Calibri" w:hAnsi="Calibri" w:cs="Calibri"/>
          <w:b/>
          <w:bCs/>
          <w:color w:val="000000" w:themeColor="text1"/>
          <w:sz w:val="24"/>
          <w:szCs w:val="24"/>
        </w:rPr>
        <w:t xml:space="preserve">Timing of the Property Tax Exemption for Disabled Veterans (H. 3116, </w:t>
      </w:r>
      <w:r w:rsidR="00FB2D06" w:rsidRPr="008F2AC9">
        <w:rPr>
          <w:rFonts w:ascii="Calibri" w:eastAsia="Calibri" w:hAnsi="Calibri" w:cs="Calibri"/>
          <w:b/>
          <w:bCs/>
          <w:color w:val="000000" w:themeColor="text1"/>
          <w:sz w:val="24"/>
          <w:szCs w:val="24"/>
        </w:rPr>
        <w:t>i</w:t>
      </w:r>
      <w:r w:rsidR="0029704E" w:rsidRPr="008F2AC9">
        <w:rPr>
          <w:rFonts w:ascii="Calibri" w:eastAsia="Calibri" w:hAnsi="Calibri" w:cs="Calibri"/>
          <w:b/>
          <w:bCs/>
          <w:color w:val="000000" w:themeColor="text1"/>
          <w:sz w:val="24"/>
          <w:szCs w:val="24"/>
        </w:rPr>
        <w:t>n the Senate)</w:t>
      </w:r>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p>
    <w:p w14:paraId="34D66B33" w14:textId="48CAB956" w:rsidR="006265F3" w:rsidRPr="008F2AC9" w:rsidRDefault="006265F3" w:rsidP="005D457E">
      <w:pPr>
        <w:spacing w:after="280" w:line="280" w:lineRule="exact"/>
        <w:rPr>
          <w:rFonts w:ascii="Calibri" w:eastAsia="Calibri" w:hAnsi="Calibri" w:cs="Calibri"/>
          <w:color w:val="000000" w:themeColor="text1"/>
          <w:sz w:val="24"/>
          <w:szCs w:val="24"/>
        </w:rPr>
      </w:pPr>
      <w:r w:rsidRPr="008F2AC9">
        <w:rPr>
          <w:rFonts w:ascii="Calibri" w:eastAsia="Calibri" w:hAnsi="Calibri" w:cs="Calibri"/>
          <w:b/>
          <w:bCs/>
          <w:color w:val="000000" w:themeColor="text1"/>
          <w:sz w:val="24"/>
          <w:szCs w:val="24"/>
        </w:rPr>
        <w:t>H. 3116</w:t>
      </w:r>
      <w:r w:rsidR="00FB2D06" w:rsidRPr="008F2AC9">
        <w:rPr>
          <w:rFonts w:ascii="Calibri" w:eastAsia="Calibri" w:hAnsi="Calibri" w:cs="Calibri"/>
          <w:b/>
          <w:bCs/>
          <w:color w:val="000000" w:themeColor="text1"/>
          <w:sz w:val="24"/>
          <w:szCs w:val="24"/>
        </w:rPr>
        <w:t xml:space="preserve"> (in the Senate)</w:t>
      </w:r>
      <w:r w:rsidR="00FB2D06" w:rsidRPr="008F2AC9">
        <w:rPr>
          <w:rFonts w:ascii="Calibri" w:eastAsia="Calibri" w:hAnsi="Calibri" w:cs="Calibri"/>
          <w:b/>
          <w:bCs/>
          <w:color w:val="000000" w:themeColor="text1"/>
          <w:sz w:val="24"/>
          <w:szCs w:val="24"/>
        </w:rPr>
        <w:fldChar w:fldCharType="begin"/>
      </w:r>
      <w:r w:rsidR="00FB2D06" w:rsidRPr="008F2AC9">
        <w:rPr>
          <w:color w:val="000000" w:themeColor="text1"/>
        </w:rPr>
        <w:instrText xml:space="preserve"> XE </w:instrText>
      </w:r>
      <w:r w:rsidR="00FB2D06" w:rsidRPr="008F2AC9">
        <w:rPr>
          <w:b/>
          <w:bCs/>
          <w:color w:val="000000" w:themeColor="text1"/>
        </w:rPr>
        <w:instrText>"</w:instrText>
      </w:r>
      <w:r w:rsidR="00FB2D06" w:rsidRPr="008F2AC9">
        <w:rPr>
          <w:rFonts w:ascii="Calibri" w:eastAsia="Calibri" w:hAnsi="Calibri" w:cs="Calibri"/>
          <w:b/>
          <w:bCs/>
          <w:color w:val="000000" w:themeColor="text1"/>
          <w:sz w:val="24"/>
          <w:szCs w:val="24"/>
        </w:rPr>
        <w:instrText>H. 3116 (in the Senate)</w:instrText>
      </w:r>
      <w:r w:rsidR="00FB2D06" w:rsidRPr="008F2AC9">
        <w:rPr>
          <w:b/>
          <w:bCs/>
          <w:color w:val="000000" w:themeColor="text1"/>
        </w:rPr>
        <w:instrText>"</w:instrText>
      </w:r>
      <w:r w:rsidR="00FB2D06" w:rsidRPr="008F2AC9">
        <w:rPr>
          <w:color w:val="000000" w:themeColor="text1"/>
        </w:rPr>
        <w:instrText xml:space="preserve"> </w:instrText>
      </w:r>
      <w:r w:rsidR="00FB2D06" w:rsidRPr="008F2AC9">
        <w:rPr>
          <w:rFonts w:ascii="Calibri" w:eastAsia="Calibri" w:hAnsi="Calibri" w:cs="Calibri"/>
          <w:b/>
          <w:bCs/>
          <w:color w:val="000000" w:themeColor="text1"/>
          <w:sz w:val="24"/>
          <w:szCs w:val="24"/>
        </w:rPr>
        <w:fldChar w:fldCharType="end"/>
      </w:r>
      <w:r w:rsidR="00FB2D06" w:rsidRPr="008F2AC9">
        <w:rPr>
          <w:rFonts w:ascii="Calibri" w:eastAsia="Calibri" w:hAnsi="Calibri" w:cs="Calibri"/>
          <w:b/>
          <w:bCs/>
          <w:color w:val="000000" w:themeColor="text1"/>
          <w:sz w:val="24"/>
          <w:szCs w:val="24"/>
        </w:rPr>
        <w:t xml:space="preserve"> </w:t>
      </w:r>
      <w:r w:rsidRPr="008F2AC9">
        <w:rPr>
          <w:rFonts w:ascii="Calibri" w:eastAsia="Calibri" w:hAnsi="Calibri" w:cs="Calibri"/>
          <w:color w:val="000000" w:themeColor="text1"/>
          <w:sz w:val="24"/>
          <w:szCs w:val="24"/>
        </w:rPr>
        <w:t xml:space="preserve">is a bill addressing the </w:t>
      </w:r>
      <w:r w:rsidRPr="008F2AC9">
        <w:rPr>
          <w:rFonts w:ascii="Calibri" w:eastAsia="Calibri" w:hAnsi="Calibri" w:cs="Calibri"/>
          <w:b/>
          <w:bCs/>
          <w:color w:val="000000" w:themeColor="text1"/>
          <w:sz w:val="24"/>
          <w:szCs w:val="24"/>
        </w:rPr>
        <w:t>timing of the property tax exemption for disabled veterans</w:t>
      </w:r>
      <w:r w:rsidRPr="008F2AC9">
        <w:rPr>
          <w:rFonts w:ascii="Calibri" w:eastAsia="Calibri" w:hAnsi="Calibri" w:cs="Calibri"/>
          <w:b/>
          <w:bCs/>
          <w:color w:val="000000" w:themeColor="text1"/>
          <w:sz w:val="24"/>
          <w:szCs w:val="24"/>
        </w:rPr>
        <w:fldChar w:fldCharType="begin"/>
      </w:r>
      <w:r w:rsidRPr="008F2AC9">
        <w:rPr>
          <w:rFonts w:ascii="Calibri" w:eastAsia="Calibri" w:hAnsi="Calibri" w:cs="Times New Roman"/>
          <w:color w:val="000000" w:themeColor="text1"/>
        </w:rPr>
        <w:instrText xml:space="preserve"> XE "</w:instrText>
      </w:r>
      <w:r w:rsidRPr="008F2AC9">
        <w:rPr>
          <w:rFonts w:ascii="Calibri" w:eastAsia="Calibri" w:hAnsi="Calibri" w:cs="Calibri"/>
          <w:color w:val="000000" w:themeColor="text1"/>
          <w:sz w:val="24"/>
          <w:szCs w:val="24"/>
        </w:rPr>
        <w:instrText>veterans, disabled</w:instrText>
      </w:r>
      <w:r w:rsidR="00E0421B" w:rsidRPr="008F2AC9">
        <w:rPr>
          <w:rFonts w:ascii="Calibri" w:eastAsia="Calibri" w:hAnsi="Calibri" w:cs="Calibri"/>
          <w:color w:val="000000" w:themeColor="text1"/>
          <w:sz w:val="24"/>
          <w:szCs w:val="24"/>
        </w:rPr>
        <w:instrText>:property tax exemption</w:instrText>
      </w:r>
      <w:r w:rsidR="0042593D" w:rsidRPr="008F2AC9">
        <w:rPr>
          <w:rFonts w:ascii="Calibri" w:eastAsia="Calibri" w:hAnsi="Calibri" w:cs="Calibri"/>
          <w:color w:val="000000" w:themeColor="text1"/>
          <w:sz w:val="24"/>
          <w:szCs w:val="24"/>
        </w:rPr>
        <w:instrText xml:space="preserve"> (H. 3116, in the Senate</w:instrText>
      </w:r>
      <w:r w:rsidR="0042593D" w:rsidRPr="008F2AC9">
        <w:rPr>
          <w:rFonts w:ascii="Calibri" w:eastAsia="Calibri" w:hAnsi="Calibri" w:cs="Times New Roman"/>
          <w:color w:val="000000" w:themeColor="text1"/>
        </w:rPr>
        <w:instrText>)</w:instrText>
      </w:r>
      <w:r w:rsidRPr="008F2AC9">
        <w:rPr>
          <w:rFonts w:ascii="Calibri" w:eastAsia="Calibri" w:hAnsi="Calibri" w:cs="Times New Roman"/>
          <w:color w:val="000000" w:themeColor="text1"/>
        </w:rPr>
        <w:instrText xml:space="preserve">" </w:instrText>
      </w:r>
      <w:r w:rsidRPr="008F2AC9">
        <w:rPr>
          <w:rFonts w:ascii="Calibri" w:eastAsia="Calibri" w:hAnsi="Calibri" w:cs="Calibri"/>
          <w:b/>
          <w:bCs/>
          <w:color w:val="000000" w:themeColor="text1"/>
          <w:sz w:val="24"/>
          <w:szCs w:val="24"/>
        </w:rPr>
        <w:fldChar w:fldCharType="end"/>
      </w:r>
      <w:r w:rsidRPr="008F2AC9">
        <w:rPr>
          <w:rFonts w:ascii="Calibri" w:eastAsia="Calibri" w:hAnsi="Calibri" w:cs="Calibri"/>
          <w:color w:val="000000" w:themeColor="text1"/>
          <w:sz w:val="24"/>
          <w:szCs w:val="24"/>
        </w:rPr>
        <w:t xml:space="preserve">. The legislation </w:t>
      </w:r>
      <w:r w:rsidR="00BA2944" w:rsidRPr="008F2AC9">
        <w:rPr>
          <w:rFonts w:ascii="Calibri" w:eastAsia="Calibri" w:hAnsi="Calibri" w:cs="Calibri"/>
          <w:color w:val="000000" w:themeColor="text1"/>
          <w:sz w:val="24"/>
          <w:szCs w:val="24"/>
        </w:rPr>
        <w:t xml:space="preserve">would </w:t>
      </w:r>
      <w:r w:rsidRPr="008F2AC9">
        <w:rPr>
          <w:rFonts w:ascii="Calibri" w:eastAsia="Calibri" w:hAnsi="Calibri" w:cs="Calibri"/>
          <w:color w:val="000000" w:themeColor="text1"/>
          <w:sz w:val="24"/>
          <w:szCs w:val="24"/>
        </w:rPr>
        <w:t xml:space="preserve">provide that a qualified veteran of the Armed Forces of the United States, who is permanently and totally disabled as a result of a service-connected disability and who files a certificate signed by the county service officer, may immediately claim the exemption for the entire year in which the disability occurs. Additionally, a veteran who is permanently and totally disabled for any part of the year is entitled to the exemption for the entire year. In a year in which </w:t>
      </w:r>
      <w:r w:rsidRPr="008F2AC9">
        <w:rPr>
          <w:rFonts w:ascii="Calibri" w:eastAsia="Calibri" w:hAnsi="Calibri" w:cs="Calibri"/>
          <w:color w:val="000000" w:themeColor="text1"/>
          <w:sz w:val="24"/>
          <w:szCs w:val="24"/>
        </w:rPr>
        <w:lastRenderedPageBreak/>
        <w:t xml:space="preserve">a disabled veteran owns a property for less than a year, any other owner, who is not a disabled veteran, or otherwise entitled to an exemption, is responsible for the property tax accrued on the property for the time in which he owned the property. </w:t>
      </w:r>
      <w:r w:rsidR="00BA2944" w:rsidRPr="008F2AC9">
        <w:rPr>
          <w:rFonts w:ascii="Calibri" w:eastAsia="Calibri" w:hAnsi="Calibri" w:cs="Calibri"/>
          <w:color w:val="000000" w:themeColor="text1"/>
          <w:sz w:val="24"/>
          <w:szCs w:val="24"/>
        </w:rPr>
        <w:t>Sent</w:t>
      </w:r>
      <w:r w:rsidRPr="008F2AC9">
        <w:rPr>
          <w:rFonts w:ascii="Calibri" w:eastAsia="Calibri" w:hAnsi="Calibri" w:cs="Calibri"/>
          <w:color w:val="000000" w:themeColor="text1"/>
          <w:sz w:val="24"/>
          <w:szCs w:val="24"/>
        </w:rPr>
        <w:t xml:space="preserve"> to the Senate (5/11/23).</w:t>
      </w:r>
    </w:p>
    <w:p w14:paraId="77302DBC" w14:textId="77777777" w:rsidR="00C20A53" w:rsidRDefault="00E273DD" w:rsidP="00127C7D">
      <w:pPr>
        <w:jc w:val="center"/>
        <w:rPr>
          <w:b/>
          <w:bCs/>
          <w:color w:val="000000" w:themeColor="text1"/>
        </w:rPr>
      </w:pPr>
      <w:bookmarkStart w:id="3970" w:name="_Toc140491365"/>
      <w:r w:rsidRPr="008F2AC9">
        <w:rPr>
          <w:b/>
          <w:bCs/>
          <w:color w:val="000000" w:themeColor="text1"/>
        </w:rPr>
        <w:t>###</w:t>
      </w:r>
    </w:p>
    <w:p w14:paraId="0E925F3F" w14:textId="1B203D25" w:rsidR="00714D88" w:rsidRPr="008F2AC9" w:rsidRDefault="00714D88" w:rsidP="00C20A53">
      <w:pPr>
        <w:ind w:left="0"/>
        <w:rPr>
          <w:b/>
          <w:bCs/>
          <w:color w:val="000000" w:themeColor="text1"/>
        </w:rPr>
      </w:pPr>
    </w:p>
    <w:bookmarkEnd w:id="3970"/>
    <w:p w14:paraId="397C2689" w14:textId="6E3AF179" w:rsidR="002B4D85" w:rsidRPr="008F2AC9" w:rsidRDefault="003210B4" w:rsidP="009835B2">
      <w:pPr>
        <w:tabs>
          <w:tab w:val="right" w:pos="6480"/>
          <w:tab w:val="right" w:pos="7110"/>
        </w:tabs>
        <w:ind w:firstLine="33"/>
        <w:rPr>
          <w:rFonts w:ascii="Calibri" w:eastAsia="Calibri" w:hAnsi="Calibri" w:cs="Calibri"/>
          <w:color w:val="000000" w:themeColor="text1"/>
          <w:sz w:val="18"/>
          <w:szCs w:val="18"/>
        </w:rPr>
      </w:pPr>
      <w:r w:rsidRPr="008F2AC9">
        <w:rPr>
          <w:rFonts w:ascii="Calibri" w:eastAsia="Calibri" w:hAnsi="Calibri" w:cs="Calibri"/>
          <w:color w:val="000000" w:themeColor="text1"/>
          <w:sz w:val="18"/>
          <w:szCs w:val="18"/>
        </w:rPr>
        <w:fldChar w:fldCharType="begin"/>
      </w:r>
      <w:r w:rsidRPr="008F2AC9">
        <w:rPr>
          <w:rFonts w:ascii="Calibri" w:eastAsia="Calibri" w:hAnsi="Calibri" w:cs="Calibri"/>
          <w:color w:val="000000" w:themeColor="text1"/>
          <w:sz w:val="18"/>
          <w:szCs w:val="18"/>
        </w:rPr>
        <w:instrText xml:space="preserve"> DATE  \@ "dddd, MMMM d, yyyy"  \* MERGEFORMAT </w:instrText>
      </w:r>
      <w:r w:rsidRPr="008F2AC9">
        <w:rPr>
          <w:rFonts w:ascii="Calibri" w:eastAsia="Calibri" w:hAnsi="Calibri" w:cs="Calibri"/>
          <w:color w:val="000000" w:themeColor="text1"/>
          <w:sz w:val="18"/>
          <w:szCs w:val="18"/>
        </w:rPr>
        <w:fldChar w:fldCharType="separate"/>
      </w:r>
      <w:r w:rsidR="00203B4F">
        <w:rPr>
          <w:rFonts w:ascii="Calibri" w:eastAsia="Calibri" w:hAnsi="Calibri" w:cs="Calibri"/>
          <w:noProof/>
          <w:color w:val="000000" w:themeColor="text1"/>
          <w:sz w:val="18"/>
          <w:szCs w:val="18"/>
        </w:rPr>
        <w:t>Thursday, September 14, 2023</w:t>
      </w:r>
      <w:r w:rsidRPr="008F2AC9">
        <w:rPr>
          <w:rFonts w:ascii="Calibri" w:eastAsia="Calibri" w:hAnsi="Calibri" w:cs="Calibri"/>
          <w:color w:val="000000" w:themeColor="text1"/>
          <w:sz w:val="18"/>
          <w:szCs w:val="18"/>
        </w:rPr>
        <w:fldChar w:fldCharType="end"/>
      </w:r>
    </w:p>
    <w:sectPr w:rsidR="002B4D85" w:rsidRPr="008F2AC9" w:rsidSect="00BD526E">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80E5BA6"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385">
      <w:rPr>
        <w:rStyle w:val="PageNumber"/>
        <w:noProof/>
      </w:rPr>
      <w:t>88</w:t>
    </w:r>
    <w:r>
      <w:rPr>
        <w:rStyle w:val="PageNumber"/>
      </w:rPr>
      <w:fldChar w:fldCharType="end"/>
    </w:r>
  </w:p>
  <w:p w14:paraId="65EA5C1F" w14:textId="77777777" w:rsidR="002E6196" w:rsidRDefault="002E6196">
    <w:pPr>
      <w:pStyle w:val="Footer"/>
    </w:pPr>
  </w:p>
  <w:p w14:paraId="5C258A48" w14:textId="77777777" w:rsidR="008972F2" w:rsidRDefault="00897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p w14:paraId="165C3FF4" w14:textId="77777777" w:rsidR="008972F2" w:rsidRDefault="008972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693067" w:rsidRDefault="002E6196" w:rsidP="000D710E">
    <w:pPr>
      <w:pStyle w:val="Footer"/>
      <w:tabs>
        <w:tab w:val="clear" w:pos="8640"/>
      </w:tabs>
      <w:spacing w:before="120"/>
      <w:ind w:left="-360" w:right="-450"/>
      <w:jc w:val="center"/>
      <w:rPr>
        <w:rFonts w:ascii="Calibri" w:hAnsi="Calibri" w:cs="Calibri"/>
        <w:sz w:val="24"/>
      </w:rPr>
    </w:pPr>
    <w:r w:rsidRPr="00693067">
      <w:rPr>
        <w:rFonts w:ascii="Calibri" w:hAnsi="Calibri" w:cs="Calibri"/>
        <w:sz w:val="24"/>
      </w:rPr>
      <w:t>Office of Research and Constituent Services</w:t>
    </w:r>
  </w:p>
  <w:p w14:paraId="4126CDA5" w14:textId="57DA5C9E" w:rsidR="002E6196" w:rsidRPr="00693067" w:rsidRDefault="002E6196" w:rsidP="000D710E">
    <w:pPr>
      <w:pStyle w:val="Footer"/>
      <w:tabs>
        <w:tab w:val="clear" w:pos="8640"/>
      </w:tabs>
      <w:ind w:left="-360" w:right="-450"/>
      <w:jc w:val="center"/>
      <w:rPr>
        <w:rFonts w:ascii="Calibri" w:hAnsi="Calibri" w:cs="Calibri"/>
        <w:sz w:val="24"/>
      </w:rPr>
    </w:pPr>
    <w:r w:rsidRPr="00693067">
      <w:rPr>
        <w:rFonts w:ascii="Calibri" w:hAnsi="Calibri" w:cs="Calibri"/>
        <w:sz w:val="24"/>
      </w:rPr>
      <w:t>1105 Pendleton St., Suite 212, Blatt Bldg., Columbia, SC 29201</w:t>
    </w:r>
    <w:r w:rsidR="00AE5550">
      <w:rPr>
        <w:rFonts w:ascii="Calibri" w:hAnsi="Calibri" w:cs="Calibri"/>
        <w:sz w:val="24"/>
      </w:rPr>
      <w:t xml:space="preserve"> </w:t>
    </w:r>
    <w:r w:rsidR="004208DD">
      <w:rPr>
        <w:rFonts w:ascii="Calibri" w:hAnsi="Calibri" w:cs="Calibri"/>
        <w:sz w:val="24"/>
      </w:rPr>
      <w:t xml:space="preserve">   </w:t>
    </w:r>
    <w:r w:rsidRPr="00693067">
      <w:rPr>
        <w:rFonts w:ascii="Calibri" w:hAnsi="Calibri" w:cs="Calibri"/>
        <w:sz w:val="24"/>
      </w:rPr>
      <w:t>803</w:t>
    </w:r>
    <w:r w:rsidR="0099363F">
      <w:rPr>
        <w:rFonts w:ascii="Calibri" w:hAnsi="Calibri" w:cs="Calibri"/>
        <w:sz w:val="24"/>
      </w:rPr>
      <w:t>.</w:t>
    </w:r>
    <w:r w:rsidRPr="00693067">
      <w:rPr>
        <w:rFonts w:ascii="Calibri" w:hAnsi="Calibri" w:cs="Calibri"/>
        <w:sz w:val="24"/>
      </w:rPr>
      <w:t>734</w:t>
    </w:r>
    <w:r w:rsidR="0099363F">
      <w:rPr>
        <w:rFonts w:ascii="Calibri" w:hAnsi="Calibri" w:cs="Calibri"/>
        <w:sz w:val="24"/>
      </w:rPr>
      <w:t>.</w:t>
    </w:r>
    <w:r w:rsidRPr="00693067">
      <w:rPr>
        <w:rFonts w:ascii="Calibri" w:hAnsi="Calibri" w:cs="Calibri"/>
        <w:sz w:val="24"/>
      </w:rPr>
      <w:t>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497CB4D0" w:rsidR="002E6196" w:rsidRPr="00693067" w:rsidRDefault="002E6196" w:rsidP="00A614EA">
    <w:pPr>
      <w:pStyle w:val="Header"/>
      <w:jc w:val="center"/>
      <w:rPr>
        <w:rFonts w:ascii="Calibri" w:hAnsi="Calibri" w:cs="Calibri"/>
        <w:b/>
        <w:bCs/>
        <w:sz w:val="24"/>
      </w:rPr>
    </w:pPr>
    <w:r w:rsidRPr="00693067">
      <w:rPr>
        <w:rFonts w:ascii="Calibri" w:hAnsi="Calibri" w:cs="Calibri"/>
        <w:b/>
        <w:bCs/>
        <w:sz w:val="24"/>
      </w:rPr>
      <w:t>Legislative Update, 202</w:t>
    </w:r>
    <w:r w:rsidR="00FC1FC2" w:rsidRPr="00693067">
      <w:rPr>
        <w:rFonts w:ascii="Calibri" w:hAnsi="Calibri" w:cs="Calibri"/>
        <w:b/>
        <w:bCs/>
        <w:sz w:val="24"/>
      </w:rPr>
      <w:t>3</w:t>
    </w:r>
  </w:p>
  <w:p w14:paraId="6190E610" w14:textId="77777777" w:rsidR="008972F2" w:rsidRDefault="008972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77517AC1"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586B3349">
              <wp:simplePos x="0" y="0"/>
              <wp:positionH relativeFrom="column">
                <wp:posOffset>1051034</wp:posOffset>
              </wp:positionH>
              <wp:positionV relativeFrom="paragraph">
                <wp:posOffset>5255</wp:posOffset>
              </wp:positionV>
              <wp:extent cx="4572000" cy="100584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Pr="00D10642" w:rsidRDefault="002E6196" w:rsidP="000D19F1">
                          <w:pPr>
                            <w:jc w:val="center"/>
                            <w:rPr>
                              <w:rFonts w:cstheme="minorHAnsi"/>
                              <w:b/>
                              <w:sz w:val="28"/>
                            </w:rPr>
                          </w:pPr>
                          <w:r w:rsidRPr="00D10642">
                            <w:rPr>
                              <w:rFonts w:cstheme="minorHAnsi"/>
                              <w:b/>
                              <w:sz w:val="28"/>
                            </w:rPr>
                            <w:t>South Carolina House of Representatives</w:t>
                          </w:r>
                        </w:p>
                        <w:p w14:paraId="5B00CE4C" w14:textId="708306E7" w:rsidR="002E6196" w:rsidRPr="00F70702" w:rsidRDefault="00D10642" w:rsidP="000D19F1">
                          <w:pPr>
                            <w:ind w:left="0"/>
                            <w:jc w:val="center"/>
                            <w:rPr>
                              <w:rFonts w:ascii="Times New Roman" w:hAnsi="Times New Roman"/>
                              <w:b/>
                              <w:spacing w:val="26"/>
                              <w:sz w:val="56"/>
                              <w:szCs w:val="56"/>
                            </w:rPr>
                          </w:pPr>
                          <w:r w:rsidRPr="00F70702">
                            <w:rPr>
                              <w:rFonts w:ascii="Times New Roman" w:hAnsi="Times New Roman"/>
                              <w:b/>
                              <w:spacing w:val="26"/>
                              <w:sz w:val="56"/>
                              <w:szCs w:val="56"/>
                            </w:rPr>
                            <w:t xml:space="preserve">Legislative </w:t>
                          </w:r>
                          <w:r w:rsidR="002E6196" w:rsidRPr="00F70702">
                            <w:rPr>
                              <w:rFonts w:ascii="Times New Roman" w:hAnsi="Times New Roman"/>
                              <w:b/>
                              <w:spacing w:val="26"/>
                              <w:sz w:val="56"/>
                              <w:szCs w:val="56"/>
                            </w:rPr>
                            <w:t>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left:0;text-align:left;margin-left:82.75pt;margin-top:.4pt;width:5in;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" stroked="f">
              <v:textbox>
                <w:txbxContent>
                  <w:p w14:paraId="69C8E4DC" w14:textId="77777777" w:rsidR="002E6196" w:rsidRPr="00D10642" w:rsidRDefault="002E6196" w:rsidP="000D19F1">
                    <w:pPr>
                      <w:jc w:val="center"/>
                      <w:rPr>
                        <w:rFonts w:cstheme="minorHAnsi"/>
                        <w:b/>
                        <w:sz w:val="28"/>
                      </w:rPr>
                    </w:pPr>
                    <w:r w:rsidRPr="00D10642">
                      <w:rPr>
                        <w:rFonts w:cstheme="minorHAnsi"/>
                        <w:b/>
                        <w:sz w:val="28"/>
                      </w:rPr>
                      <w:t>South Carolina House of Representatives</w:t>
                    </w:r>
                  </w:p>
                  <w:p w14:paraId="5B00CE4C" w14:textId="708306E7" w:rsidR="002E6196" w:rsidRPr="00F70702" w:rsidRDefault="00D10642" w:rsidP="000D19F1">
                    <w:pPr>
                      <w:ind w:left="0"/>
                      <w:jc w:val="center"/>
                      <w:rPr>
                        <w:rFonts w:ascii="Times New Roman" w:hAnsi="Times New Roman"/>
                        <w:b/>
                        <w:spacing w:val="26"/>
                        <w:sz w:val="56"/>
                        <w:szCs w:val="56"/>
                      </w:rPr>
                    </w:pPr>
                    <w:r w:rsidRPr="00F70702">
                      <w:rPr>
                        <w:rFonts w:ascii="Times New Roman" w:hAnsi="Times New Roman"/>
                        <w:b/>
                        <w:spacing w:val="26"/>
                        <w:sz w:val="56"/>
                        <w:szCs w:val="56"/>
                      </w:rPr>
                      <w:t xml:space="preserve">Legislative </w:t>
                    </w:r>
                    <w:r w:rsidR="002E6196" w:rsidRPr="00F70702">
                      <w:rPr>
                        <w:rFonts w:ascii="Times New Roman" w:hAnsi="Times New Roman"/>
                        <w:b/>
                        <w:spacing w:val="26"/>
                        <w:sz w:val="56"/>
                        <w:szCs w:val="56"/>
                      </w:rPr>
                      <w:t>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19BF704B">
                                <wp:extent cx="1088177" cy="1019503"/>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13350" cy="104308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left:0;text-align:left;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19BF704B">
                          <wp:extent cx="1088177" cy="1019503"/>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13350" cy="1043087"/>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4E60630C" w14:textId="74C1AB77" w:rsidR="002E6196" w:rsidRDefault="002E6196" w:rsidP="004208DD">
    <w:pPr>
      <w:pStyle w:val="Header"/>
      <w:ind w:left="0"/>
      <w:rPr>
        <w:rFonts w:ascii="Times New Roman" w:hAnsi="Times New Roman"/>
        <w:b/>
        <w:sz w:val="18"/>
      </w:rPr>
    </w:pPr>
  </w:p>
  <w:tbl>
    <w:tblPr>
      <w:tblW w:w="10305" w:type="dxa"/>
      <w:tblInd w:w="-702" w:type="dxa"/>
      <w:tblLook w:val="0000" w:firstRow="0" w:lastRow="0" w:firstColumn="0" w:lastColumn="0" w:noHBand="0" w:noVBand="0"/>
    </w:tblPr>
    <w:tblGrid>
      <w:gridCol w:w="10305"/>
    </w:tblGrid>
    <w:tr w:rsidR="002E6196" w14:paraId="2EA3DE9C" w14:textId="77777777" w:rsidTr="00EC4FBA">
      <w:trPr>
        <w:trHeight w:val="575"/>
      </w:trPr>
      <w:tc>
        <w:tcPr>
          <w:tcW w:w="10305"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60D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50BD0"/>
    <w:multiLevelType w:val="multilevel"/>
    <w:tmpl w:val="CBE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B6C7A9B"/>
    <w:multiLevelType w:val="multilevel"/>
    <w:tmpl w:val="D436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5203A1"/>
    <w:multiLevelType w:val="hybridMultilevel"/>
    <w:tmpl w:val="56460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6508B4"/>
    <w:multiLevelType w:val="multilevel"/>
    <w:tmpl w:val="1236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849BB"/>
    <w:multiLevelType w:val="hybridMultilevel"/>
    <w:tmpl w:val="BC5C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943E8"/>
    <w:multiLevelType w:val="hybridMultilevel"/>
    <w:tmpl w:val="D39ED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7551F6"/>
    <w:multiLevelType w:val="hybridMultilevel"/>
    <w:tmpl w:val="6F101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9"/>
  </w:num>
  <w:num w:numId="2" w16cid:durableId="1671523648">
    <w:abstractNumId w:val="18"/>
  </w:num>
  <w:num w:numId="3" w16cid:durableId="122504257">
    <w:abstractNumId w:val="13"/>
  </w:num>
  <w:num w:numId="4" w16cid:durableId="1621494970">
    <w:abstractNumId w:val="25"/>
  </w:num>
  <w:num w:numId="5" w16cid:durableId="1291280718">
    <w:abstractNumId w:val="16"/>
  </w:num>
  <w:num w:numId="6" w16cid:durableId="1141266819">
    <w:abstractNumId w:val="6"/>
  </w:num>
  <w:num w:numId="7" w16cid:durableId="97912800">
    <w:abstractNumId w:val="12"/>
  </w:num>
  <w:num w:numId="8" w16cid:durableId="450249487">
    <w:abstractNumId w:val="1"/>
  </w:num>
  <w:num w:numId="9" w16cid:durableId="1491093733">
    <w:abstractNumId w:val="20"/>
  </w:num>
  <w:num w:numId="10" w16cid:durableId="863598198">
    <w:abstractNumId w:val="8"/>
  </w:num>
  <w:num w:numId="11" w16cid:durableId="1722055023">
    <w:abstractNumId w:val="0"/>
  </w:num>
  <w:num w:numId="12" w16cid:durableId="2096978516">
    <w:abstractNumId w:val="3"/>
  </w:num>
  <w:num w:numId="13" w16cid:durableId="295842122">
    <w:abstractNumId w:val="26"/>
  </w:num>
  <w:num w:numId="14" w16cid:durableId="563151463">
    <w:abstractNumId w:val="15"/>
  </w:num>
  <w:num w:numId="15" w16cid:durableId="1176648180">
    <w:abstractNumId w:val="14"/>
  </w:num>
  <w:num w:numId="16" w16cid:durableId="269045883">
    <w:abstractNumId w:val="5"/>
  </w:num>
  <w:num w:numId="17" w16cid:durableId="1318219112">
    <w:abstractNumId w:val="11"/>
  </w:num>
  <w:num w:numId="18" w16cid:durableId="182718509">
    <w:abstractNumId w:val="24"/>
  </w:num>
  <w:num w:numId="19" w16cid:durableId="837963001">
    <w:abstractNumId w:val="4"/>
  </w:num>
  <w:num w:numId="20" w16cid:durableId="946497744">
    <w:abstractNumId w:val="2"/>
  </w:num>
  <w:num w:numId="21" w16cid:durableId="1313557921">
    <w:abstractNumId w:val="17"/>
  </w:num>
  <w:num w:numId="22" w16cid:durableId="1623077878">
    <w:abstractNumId w:val="27"/>
  </w:num>
  <w:num w:numId="23" w16cid:durableId="794983524">
    <w:abstractNumId w:val="22"/>
  </w:num>
  <w:num w:numId="24" w16cid:durableId="1467699530">
    <w:abstractNumId w:val="19"/>
  </w:num>
  <w:num w:numId="25" w16cid:durableId="942229724">
    <w:abstractNumId w:val="10"/>
  </w:num>
  <w:num w:numId="26" w16cid:durableId="1743913703">
    <w:abstractNumId w:val="7"/>
  </w:num>
  <w:num w:numId="27" w16cid:durableId="842008590">
    <w:abstractNumId w:val="23"/>
  </w:num>
  <w:num w:numId="28" w16cid:durableId="17155381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ocumentProtection w:edit="readOnly" w:enforcement="0"/>
  <w:defaultTabStop w:val="720"/>
  <w:autoHyphenation/>
  <w:characterSpacingControl w:val="doNotCompress"/>
  <w:hdrShapeDefaults>
    <o:shapedefaults v:ext="edit" spidmax="430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984B537-9B5A-4F5E-AE54-0B3DE4081111}"/>
    <w:docVar w:name="dgnword-eventsink" w:val="2194279334928"/>
  </w:docVars>
  <w:rsids>
    <w:rsidRoot w:val="008F30F9"/>
    <w:rsid w:val="00002092"/>
    <w:rsid w:val="00003DEA"/>
    <w:rsid w:val="00003E2B"/>
    <w:rsid w:val="0000536D"/>
    <w:rsid w:val="000055B7"/>
    <w:rsid w:val="00005F44"/>
    <w:rsid w:val="00006320"/>
    <w:rsid w:val="0000743E"/>
    <w:rsid w:val="000077A0"/>
    <w:rsid w:val="00007C8D"/>
    <w:rsid w:val="00007DF8"/>
    <w:rsid w:val="00010840"/>
    <w:rsid w:val="00010B0D"/>
    <w:rsid w:val="0001148B"/>
    <w:rsid w:val="000114E5"/>
    <w:rsid w:val="00011FCA"/>
    <w:rsid w:val="00012D05"/>
    <w:rsid w:val="000136C4"/>
    <w:rsid w:val="00013BA3"/>
    <w:rsid w:val="00015589"/>
    <w:rsid w:val="000162D3"/>
    <w:rsid w:val="000167BA"/>
    <w:rsid w:val="000169FD"/>
    <w:rsid w:val="00016E70"/>
    <w:rsid w:val="000212BE"/>
    <w:rsid w:val="0002450A"/>
    <w:rsid w:val="00024A10"/>
    <w:rsid w:val="00024BDC"/>
    <w:rsid w:val="00025556"/>
    <w:rsid w:val="00025C03"/>
    <w:rsid w:val="000275AC"/>
    <w:rsid w:val="00032156"/>
    <w:rsid w:val="00033E63"/>
    <w:rsid w:val="00035C27"/>
    <w:rsid w:val="00036691"/>
    <w:rsid w:val="00040446"/>
    <w:rsid w:val="00040808"/>
    <w:rsid w:val="00042224"/>
    <w:rsid w:val="00042E6F"/>
    <w:rsid w:val="00043D4F"/>
    <w:rsid w:val="00044B1B"/>
    <w:rsid w:val="00045164"/>
    <w:rsid w:val="0004521E"/>
    <w:rsid w:val="00046F3D"/>
    <w:rsid w:val="00047519"/>
    <w:rsid w:val="0005027F"/>
    <w:rsid w:val="000523EF"/>
    <w:rsid w:val="00052ABB"/>
    <w:rsid w:val="00054E91"/>
    <w:rsid w:val="00054FD9"/>
    <w:rsid w:val="00055841"/>
    <w:rsid w:val="00055B71"/>
    <w:rsid w:val="00056849"/>
    <w:rsid w:val="00056AB4"/>
    <w:rsid w:val="000574C7"/>
    <w:rsid w:val="0006024D"/>
    <w:rsid w:val="000602C0"/>
    <w:rsid w:val="00060A4B"/>
    <w:rsid w:val="000614B5"/>
    <w:rsid w:val="00061BA2"/>
    <w:rsid w:val="00062816"/>
    <w:rsid w:val="000641BA"/>
    <w:rsid w:val="00064C9E"/>
    <w:rsid w:val="00064F97"/>
    <w:rsid w:val="000665EE"/>
    <w:rsid w:val="00070068"/>
    <w:rsid w:val="0007110A"/>
    <w:rsid w:val="000713CB"/>
    <w:rsid w:val="00072A16"/>
    <w:rsid w:val="00072D4F"/>
    <w:rsid w:val="00073001"/>
    <w:rsid w:val="0007382F"/>
    <w:rsid w:val="00074FAF"/>
    <w:rsid w:val="00075009"/>
    <w:rsid w:val="00075901"/>
    <w:rsid w:val="00076AD3"/>
    <w:rsid w:val="000828CF"/>
    <w:rsid w:val="00082C11"/>
    <w:rsid w:val="00082CCC"/>
    <w:rsid w:val="0008329F"/>
    <w:rsid w:val="0008481B"/>
    <w:rsid w:val="000862E5"/>
    <w:rsid w:val="0008657D"/>
    <w:rsid w:val="00087C01"/>
    <w:rsid w:val="00090EC1"/>
    <w:rsid w:val="00090F6A"/>
    <w:rsid w:val="00091199"/>
    <w:rsid w:val="0009160C"/>
    <w:rsid w:val="00091E30"/>
    <w:rsid w:val="00092A77"/>
    <w:rsid w:val="000932A0"/>
    <w:rsid w:val="00093AC2"/>
    <w:rsid w:val="00097F05"/>
    <w:rsid w:val="000A055B"/>
    <w:rsid w:val="000A1DFE"/>
    <w:rsid w:val="000A4BB2"/>
    <w:rsid w:val="000A54FC"/>
    <w:rsid w:val="000A66E0"/>
    <w:rsid w:val="000A6B3F"/>
    <w:rsid w:val="000A7BD5"/>
    <w:rsid w:val="000B0031"/>
    <w:rsid w:val="000B190F"/>
    <w:rsid w:val="000B1ECD"/>
    <w:rsid w:val="000B29D4"/>
    <w:rsid w:val="000B446D"/>
    <w:rsid w:val="000B56CB"/>
    <w:rsid w:val="000B5C9F"/>
    <w:rsid w:val="000B601F"/>
    <w:rsid w:val="000B7658"/>
    <w:rsid w:val="000C302D"/>
    <w:rsid w:val="000C3BC5"/>
    <w:rsid w:val="000C6A5F"/>
    <w:rsid w:val="000D0E21"/>
    <w:rsid w:val="000D19F1"/>
    <w:rsid w:val="000D1D27"/>
    <w:rsid w:val="000D4DE5"/>
    <w:rsid w:val="000D4E0A"/>
    <w:rsid w:val="000D5EC2"/>
    <w:rsid w:val="000D66F6"/>
    <w:rsid w:val="000D6917"/>
    <w:rsid w:val="000D6E4E"/>
    <w:rsid w:val="000D710E"/>
    <w:rsid w:val="000D7AB0"/>
    <w:rsid w:val="000E03D9"/>
    <w:rsid w:val="000E0A04"/>
    <w:rsid w:val="000E15A2"/>
    <w:rsid w:val="000E22F2"/>
    <w:rsid w:val="000E2C6D"/>
    <w:rsid w:val="000E32BD"/>
    <w:rsid w:val="000E4623"/>
    <w:rsid w:val="000E6799"/>
    <w:rsid w:val="000F1C71"/>
    <w:rsid w:val="000F2021"/>
    <w:rsid w:val="000F2712"/>
    <w:rsid w:val="000F2B26"/>
    <w:rsid w:val="000F362E"/>
    <w:rsid w:val="000F3B90"/>
    <w:rsid w:val="000F5566"/>
    <w:rsid w:val="000F5795"/>
    <w:rsid w:val="000F58DD"/>
    <w:rsid w:val="000F5AB1"/>
    <w:rsid w:val="000F5C33"/>
    <w:rsid w:val="000F737E"/>
    <w:rsid w:val="000F7E86"/>
    <w:rsid w:val="001016D2"/>
    <w:rsid w:val="0010252B"/>
    <w:rsid w:val="00103C62"/>
    <w:rsid w:val="00103EEB"/>
    <w:rsid w:val="0010483B"/>
    <w:rsid w:val="00106AC9"/>
    <w:rsid w:val="00106D1D"/>
    <w:rsid w:val="001108AE"/>
    <w:rsid w:val="00112701"/>
    <w:rsid w:val="00112C42"/>
    <w:rsid w:val="0011464C"/>
    <w:rsid w:val="00116BE1"/>
    <w:rsid w:val="00116E74"/>
    <w:rsid w:val="0011728A"/>
    <w:rsid w:val="00117C48"/>
    <w:rsid w:val="0012123F"/>
    <w:rsid w:val="001227DE"/>
    <w:rsid w:val="00122B98"/>
    <w:rsid w:val="00123429"/>
    <w:rsid w:val="00124659"/>
    <w:rsid w:val="00126270"/>
    <w:rsid w:val="0012643B"/>
    <w:rsid w:val="00126F2C"/>
    <w:rsid w:val="00127C7D"/>
    <w:rsid w:val="00130AA3"/>
    <w:rsid w:val="00131D38"/>
    <w:rsid w:val="00131FE1"/>
    <w:rsid w:val="00132318"/>
    <w:rsid w:val="00132921"/>
    <w:rsid w:val="001330FA"/>
    <w:rsid w:val="001346A3"/>
    <w:rsid w:val="00134BB1"/>
    <w:rsid w:val="0013552E"/>
    <w:rsid w:val="00135D19"/>
    <w:rsid w:val="00136635"/>
    <w:rsid w:val="00140827"/>
    <w:rsid w:val="00140E15"/>
    <w:rsid w:val="001413F8"/>
    <w:rsid w:val="001422BE"/>
    <w:rsid w:val="001431AF"/>
    <w:rsid w:val="001433FC"/>
    <w:rsid w:val="00143508"/>
    <w:rsid w:val="00145395"/>
    <w:rsid w:val="00147785"/>
    <w:rsid w:val="00147CCE"/>
    <w:rsid w:val="00150E35"/>
    <w:rsid w:val="001510ED"/>
    <w:rsid w:val="00151399"/>
    <w:rsid w:val="00151A0A"/>
    <w:rsid w:val="00153265"/>
    <w:rsid w:val="001534C8"/>
    <w:rsid w:val="00154634"/>
    <w:rsid w:val="00156305"/>
    <w:rsid w:val="0015641E"/>
    <w:rsid w:val="0016311F"/>
    <w:rsid w:val="00165898"/>
    <w:rsid w:val="00166AC9"/>
    <w:rsid w:val="00167C4F"/>
    <w:rsid w:val="00167E53"/>
    <w:rsid w:val="00170BFB"/>
    <w:rsid w:val="00170D5D"/>
    <w:rsid w:val="00170E01"/>
    <w:rsid w:val="0017101D"/>
    <w:rsid w:val="00171445"/>
    <w:rsid w:val="0017185D"/>
    <w:rsid w:val="001718CA"/>
    <w:rsid w:val="001732C2"/>
    <w:rsid w:val="0017358C"/>
    <w:rsid w:val="00173ED4"/>
    <w:rsid w:val="001742ED"/>
    <w:rsid w:val="001749A3"/>
    <w:rsid w:val="00174AF6"/>
    <w:rsid w:val="00175A2B"/>
    <w:rsid w:val="00176F89"/>
    <w:rsid w:val="00181185"/>
    <w:rsid w:val="0018137F"/>
    <w:rsid w:val="001827EF"/>
    <w:rsid w:val="00183FD8"/>
    <w:rsid w:val="001844A4"/>
    <w:rsid w:val="00185040"/>
    <w:rsid w:val="001858DF"/>
    <w:rsid w:val="0018614E"/>
    <w:rsid w:val="0018618A"/>
    <w:rsid w:val="00186C9F"/>
    <w:rsid w:val="001870AA"/>
    <w:rsid w:val="00187E3D"/>
    <w:rsid w:val="0019073B"/>
    <w:rsid w:val="00190AD4"/>
    <w:rsid w:val="00190BA2"/>
    <w:rsid w:val="00191B9C"/>
    <w:rsid w:val="0019280F"/>
    <w:rsid w:val="00195F68"/>
    <w:rsid w:val="00196D7F"/>
    <w:rsid w:val="0019797D"/>
    <w:rsid w:val="00197B9E"/>
    <w:rsid w:val="001A286A"/>
    <w:rsid w:val="001A3BCD"/>
    <w:rsid w:val="001A45B9"/>
    <w:rsid w:val="001A48EC"/>
    <w:rsid w:val="001A5005"/>
    <w:rsid w:val="001A5C42"/>
    <w:rsid w:val="001A6312"/>
    <w:rsid w:val="001A7499"/>
    <w:rsid w:val="001A7809"/>
    <w:rsid w:val="001A7BA0"/>
    <w:rsid w:val="001B0FE6"/>
    <w:rsid w:val="001B33DF"/>
    <w:rsid w:val="001B4461"/>
    <w:rsid w:val="001B4706"/>
    <w:rsid w:val="001B4CC5"/>
    <w:rsid w:val="001B67FA"/>
    <w:rsid w:val="001B7766"/>
    <w:rsid w:val="001B7AEE"/>
    <w:rsid w:val="001C1815"/>
    <w:rsid w:val="001C1980"/>
    <w:rsid w:val="001C1BE1"/>
    <w:rsid w:val="001C21D9"/>
    <w:rsid w:val="001C27FD"/>
    <w:rsid w:val="001C3690"/>
    <w:rsid w:val="001C3896"/>
    <w:rsid w:val="001C39D3"/>
    <w:rsid w:val="001C4A04"/>
    <w:rsid w:val="001C4C5F"/>
    <w:rsid w:val="001C6118"/>
    <w:rsid w:val="001C6E53"/>
    <w:rsid w:val="001C790D"/>
    <w:rsid w:val="001D399A"/>
    <w:rsid w:val="001D3BFD"/>
    <w:rsid w:val="001D4778"/>
    <w:rsid w:val="001D4EBC"/>
    <w:rsid w:val="001D54F9"/>
    <w:rsid w:val="001D5A74"/>
    <w:rsid w:val="001D75E9"/>
    <w:rsid w:val="001E34F1"/>
    <w:rsid w:val="001E3B33"/>
    <w:rsid w:val="001E3C90"/>
    <w:rsid w:val="001E5119"/>
    <w:rsid w:val="001E5514"/>
    <w:rsid w:val="001E55DF"/>
    <w:rsid w:val="001E75BA"/>
    <w:rsid w:val="001F2AB5"/>
    <w:rsid w:val="001F3ACB"/>
    <w:rsid w:val="001F600E"/>
    <w:rsid w:val="001F6F2C"/>
    <w:rsid w:val="001F78C3"/>
    <w:rsid w:val="001F7AFC"/>
    <w:rsid w:val="00200C26"/>
    <w:rsid w:val="00201D13"/>
    <w:rsid w:val="00202E97"/>
    <w:rsid w:val="00203B4F"/>
    <w:rsid w:val="002044B0"/>
    <w:rsid w:val="00206BBB"/>
    <w:rsid w:val="00207AAB"/>
    <w:rsid w:val="00212712"/>
    <w:rsid w:val="00212D5C"/>
    <w:rsid w:val="002130E9"/>
    <w:rsid w:val="002133C7"/>
    <w:rsid w:val="00213E05"/>
    <w:rsid w:val="0021641A"/>
    <w:rsid w:val="0021667C"/>
    <w:rsid w:val="00216E61"/>
    <w:rsid w:val="002176C3"/>
    <w:rsid w:val="002224E5"/>
    <w:rsid w:val="002228A1"/>
    <w:rsid w:val="0022295C"/>
    <w:rsid w:val="0022303E"/>
    <w:rsid w:val="002230F7"/>
    <w:rsid w:val="00224625"/>
    <w:rsid w:val="00225F16"/>
    <w:rsid w:val="00226122"/>
    <w:rsid w:val="00227129"/>
    <w:rsid w:val="002279C8"/>
    <w:rsid w:val="0023452F"/>
    <w:rsid w:val="00235E63"/>
    <w:rsid w:val="00236729"/>
    <w:rsid w:val="00237DAC"/>
    <w:rsid w:val="00240442"/>
    <w:rsid w:val="002422BC"/>
    <w:rsid w:val="0024581C"/>
    <w:rsid w:val="00246C6B"/>
    <w:rsid w:val="00247430"/>
    <w:rsid w:val="00247D14"/>
    <w:rsid w:val="002518C8"/>
    <w:rsid w:val="00251B77"/>
    <w:rsid w:val="00251BAE"/>
    <w:rsid w:val="00251E83"/>
    <w:rsid w:val="00251F49"/>
    <w:rsid w:val="002548F5"/>
    <w:rsid w:val="00255162"/>
    <w:rsid w:val="00255AE9"/>
    <w:rsid w:val="00255C70"/>
    <w:rsid w:val="00255FBE"/>
    <w:rsid w:val="00260073"/>
    <w:rsid w:val="00260079"/>
    <w:rsid w:val="00261751"/>
    <w:rsid w:val="0026284E"/>
    <w:rsid w:val="00264CB6"/>
    <w:rsid w:val="002702D6"/>
    <w:rsid w:val="002702ED"/>
    <w:rsid w:val="00270712"/>
    <w:rsid w:val="0027111F"/>
    <w:rsid w:val="00271BDB"/>
    <w:rsid w:val="00271D87"/>
    <w:rsid w:val="002728AC"/>
    <w:rsid w:val="002737B7"/>
    <w:rsid w:val="002746DE"/>
    <w:rsid w:val="0027480E"/>
    <w:rsid w:val="0027490F"/>
    <w:rsid w:val="0027528A"/>
    <w:rsid w:val="00275507"/>
    <w:rsid w:val="00275B11"/>
    <w:rsid w:val="002767BE"/>
    <w:rsid w:val="00277716"/>
    <w:rsid w:val="00277A3C"/>
    <w:rsid w:val="00277A95"/>
    <w:rsid w:val="00280A44"/>
    <w:rsid w:val="00280E76"/>
    <w:rsid w:val="00281ADA"/>
    <w:rsid w:val="00285A2B"/>
    <w:rsid w:val="002861EF"/>
    <w:rsid w:val="002869D8"/>
    <w:rsid w:val="00287F01"/>
    <w:rsid w:val="0029066D"/>
    <w:rsid w:val="0029163D"/>
    <w:rsid w:val="00294916"/>
    <w:rsid w:val="00294E36"/>
    <w:rsid w:val="00296416"/>
    <w:rsid w:val="00296B0C"/>
    <w:rsid w:val="0029704E"/>
    <w:rsid w:val="00297104"/>
    <w:rsid w:val="002973DB"/>
    <w:rsid w:val="0029752C"/>
    <w:rsid w:val="00297994"/>
    <w:rsid w:val="002A0E2F"/>
    <w:rsid w:val="002A114F"/>
    <w:rsid w:val="002A3E58"/>
    <w:rsid w:val="002A3EB2"/>
    <w:rsid w:val="002A3F3F"/>
    <w:rsid w:val="002A4D07"/>
    <w:rsid w:val="002A5DCC"/>
    <w:rsid w:val="002A5DF6"/>
    <w:rsid w:val="002A67C8"/>
    <w:rsid w:val="002A6E52"/>
    <w:rsid w:val="002A7B5C"/>
    <w:rsid w:val="002B004E"/>
    <w:rsid w:val="002B10CD"/>
    <w:rsid w:val="002B2C26"/>
    <w:rsid w:val="002B4B32"/>
    <w:rsid w:val="002B4D85"/>
    <w:rsid w:val="002B5934"/>
    <w:rsid w:val="002B59AB"/>
    <w:rsid w:val="002B5A90"/>
    <w:rsid w:val="002B60E7"/>
    <w:rsid w:val="002C038F"/>
    <w:rsid w:val="002C104B"/>
    <w:rsid w:val="002C12FF"/>
    <w:rsid w:val="002C2068"/>
    <w:rsid w:val="002C2785"/>
    <w:rsid w:val="002C399A"/>
    <w:rsid w:val="002C4C40"/>
    <w:rsid w:val="002C660D"/>
    <w:rsid w:val="002C709D"/>
    <w:rsid w:val="002C70B8"/>
    <w:rsid w:val="002D0154"/>
    <w:rsid w:val="002D0D9B"/>
    <w:rsid w:val="002D2A0C"/>
    <w:rsid w:val="002D2B89"/>
    <w:rsid w:val="002D2D1F"/>
    <w:rsid w:val="002D2E54"/>
    <w:rsid w:val="002D411F"/>
    <w:rsid w:val="002D6473"/>
    <w:rsid w:val="002D7139"/>
    <w:rsid w:val="002E00E4"/>
    <w:rsid w:val="002E07A1"/>
    <w:rsid w:val="002E0F11"/>
    <w:rsid w:val="002E1C70"/>
    <w:rsid w:val="002E1F9B"/>
    <w:rsid w:val="002E2AA6"/>
    <w:rsid w:val="002E3133"/>
    <w:rsid w:val="002E33EA"/>
    <w:rsid w:val="002E478D"/>
    <w:rsid w:val="002E5336"/>
    <w:rsid w:val="002E5B4A"/>
    <w:rsid w:val="002E6196"/>
    <w:rsid w:val="002E73E6"/>
    <w:rsid w:val="002F11DF"/>
    <w:rsid w:val="002F1BA6"/>
    <w:rsid w:val="002F248C"/>
    <w:rsid w:val="002F2F29"/>
    <w:rsid w:val="002F4998"/>
    <w:rsid w:val="002F5C51"/>
    <w:rsid w:val="002F6BA3"/>
    <w:rsid w:val="002F78E2"/>
    <w:rsid w:val="00301660"/>
    <w:rsid w:val="0030273B"/>
    <w:rsid w:val="00303779"/>
    <w:rsid w:val="00305299"/>
    <w:rsid w:val="00305E9F"/>
    <w:rsid w:val="003060F7"/>
    <w:rsid w:val="003068A1"/>
    <w:rsid w:val="00306D30"/>
    <w:rsid w:val="00307367"/>
    <w:rsid w:val="0031068A"/>
    <w:rsid w:val="00310935"/>
    <w:rsid w:val="00310B5D"/>
    <w:rsid w:val="00310C85"/>
    <w:rsid w:val="003110D5"/>
    <w:rsid w:val="003129BD"/>
    <w:rsid w:val="003129E7"/>
    <w:rsid w:val="00313035"/>
    <w:rsid w:val="00313234"/>
    <w:rsid w:val="00313A8F"/>
    <w:rsid w:val="0031477D"/>
    <w:rsid w:val="00314E61"/>
    <w:rsid w:val="00315892"/>
    <w:rsid w:val="00317895"/>
    <w:rsid w:val="003210B4"/>
    <w:rsid w:val="003223F0"/>
    <w:rsid w:val="00322848"/>
    <w:rsid w:val="003234A3"/>
    <w:rsid w:val="003258CA"/>
    <w:rsid w:val="00327BDF"/>
    <w:rsid w:val="00330864"/>
    <w:rsid w:val="00331ACA"/>
    <w:rsid w:val="003320C0"/>
    <w:rsid w:val="00333DB5"/>
    <w:rsid w:val="0033443E"/>
    <w:rsid w:val="00334A9C"/>
    <w:rsid w:val="00334C54"/>
    <w:rsid w:val="00335076"/>
    <w:rsid w:val="0033526F"/>
    <w:rsid w:val="003357B3"/>
    <w:rsid w:val="00335F95"/>
    <w:rsid w:val="00341865"/>
    <w:rsid w:val="003439C0"/>
    <w:rsid w:val="00344656"/>
    <w:rsid w:val="0034496B"/>
    <w:rsid w:val="00344FF5"/>
    <w:rsid w:val="0034664B"/>
    <w:rsid w:val="00346A25"/>
    <w:rsid w:val="003476AB"/>
    <w:rsid w:val="00350695"/>
    <w:rsid w:val="00352C93"/>
    <w:rsid w:val="00352ED2"/>
    <w:rsid w:val="00354409"/>
    <w:rsid w:val="0035471F"/>
    <w:rsid w:val="00354F31"/>
    <w:rsid w:val="00355496"/>
    <w:rsid w:val="0035660B"/>
    <w:rsid w:val="00356B6B"/>
    <w:rsid w:val="003604B5"/>
    <w:rsid w:val="00360DAC"/>
    <w:rsid w:val="003611DE"/>
    <w:rsid w:val="00362ACC"/>
    <w:rsid w:val="00362AD3"/>
    <w:rsid w:val="003644C6"/>
    <w:rsid w:val="003647AB"/>
    <w:rsid w:val="003649FB"/>
    <w:rsid w:val="00364FF3"/>
    <w:rsid w:val="00366A25"/>
    <w:rsid w:val="003675A4"/>
    <w:rsid w:val="003702E6"/>
    <w:rsid w:val="00370486"/>
    <w:rsid w:val="00370D85"/>
    <w:rsid w:val="003714AE"/>
    <w:rsid w:val="003717D6"/>
    <w:rsid w:val="00373258"/>
    <w:rsid w:val="0037408E"/>
    <w:rsid w:val="0037438F"/>
    <w:rsid w:val="0037471F"/>
    <w:rsid w:val="00375F1D"/>
    <w:rsid w:val="00376ECB"/>
    <w:rsid w:val="00380988"/>
    <w:rsid w:val="00380CA7"/>
    <w:rsid w:val="0038522D"/>
    <w:rsid w:val="0038563D"/>
    <w:rsid w:val="00386007"/>
    <w:rsid w:val="0038711B"/>
    <w:rsid w:val="00390460"/>
    <w:rsid w:val="00391D94"/>
    <w:rsid w:val="00392B34"/>
    <w:rsid w:val="00392C16"/>
    <w:rsid w:val="00393DB7"/>
    <w:rsid w:val="003944FA"/>
    <w:rsid w:val="00394539"/>
    <w:rsid w:val="00395705"/>
    <w:rsid w:val="00395752"/>
    <w:rsid w:val="00395C9A"/>
    <w:rsid w:val="00396224"/>
    <w:rsid w:val="00396C51"/>
    <w:rsid w:val="0039737F"/>
    <w:rsid w:val="003A0F2B"/>
    <w:rsid w:val="003A290D"/>
    <w:rsid w:val="003A45CC"/>
    <w:rsid w:val="003A4FEE"/>
    <w:rsid w:val="003A6E1A"/>
    <w:rsid w:val="003A763B"/>
    <w:rsid w:val="003B10A8"/>
    <w:rsid w:val="003B282D"/>
    <w:rsid w:val="003B63B4"/>
    <w:rsid w:val="003B7E4D"/>
    <w:rsid w:val="003C012E"/>
    <w:rsid w:val="003C0701"/>
    <w:rsid w:val="003C091A"/>
    <w:rsid w:val="003C17E6"/>
    <w:rsid w:val="003C1AD7"/>
    <w:rsid w:val="003C1FC4"/>
    <w:rsid w:val="003C2577"/>
    <w:rsid w:val="003C2CC9"/>
    <w:rsid w:val="003C33CC"/>
    <w:rsid w:val="003C3FB2"/>
    <w:rsid w:val="003C46A8"/>
    <w:rsid w:val="003C4FB3"/>
    <w:rsid w:val="003C6F4F"/>
    <w:rsid w:val="003C7B7D"/>
    <w:rsid w:val="003D0743"/>
    <w:rsid w:val="003D0C0E"/>
    <w:rsid w:val="003D108A"/>
    <w:rsid w:val="003D25F8"/>
    <w:rsid w:val="003D2769"/>
    <w:rsid w:val="003D370F"/>
    <w:rsid w:val="003D405B"/>
    <w:rsid w:val="003D4A2A"/>
    <w:rsid w:val="003D56A1"/>
    <w:rsid w:val="003D5ABD"/>
    <w:rsid w:val="003D5C3E"/>
    <w:rsid w:val="003D64DA"/>
    <w:rsid w:val="003D64F8"/>
    <w:rsid w:val="003D7A23"/>
    <w:rsid w:val="003E0A24"/>
    <w:rsid w:val="003E0C2F"/>
    <w:rsid w:val="003E273C"/>
    <w:rsid w:val="003E2ECF"/>
    <w:rsid w:val="003E2FC8"/>
    <w:rsid w:val="003E40D3"/>
    <w:rsid w:val="003E4196"/>
    <w:rsid w:val="003E4E06"/>
    <w:rsid w:val="003E4E18"/>
    <w:rsid w:val="003E5463"/>
    <w:rsid w:val="003E5BB6"/>
    <w:rsid w:val="003E79E3"/>
    <w:rsid w:val="003E7F0F"/>
    <w:rsid w:val="003F0159"/>
    <w:rsid w:val="003F0D51"/>
    <w:rsid w:val="003F1BAB"/>
    <w:rsid w:val="003F3B86"/>
    <w:rsid w:val="003F441E"/>
    <w:rsid w:val="003F5E11"/>
    <w:rsid w:val="003F61AC"/>
    <w:rsid w:val="003F7228"/>
    <w:rsid w:val="003F7C8A"/>
    <w:rsid w:val="003F7CF9"/>
    <w:rsid w:val="00400FB7"/>
    <w:rsid w:val="00401245"/>
    <w:rsid w:val="00401F4A"/>
    <w:rsid w:val="004029FB"/>
    <w:rsid w:val="00403D55"/>
    <w:rsid w:val="00405923"/>
    <w:rsid w:val="004067D8"/>
    <w:rsid w:val="00411B53"/>
    <w:rsid w:val="00411E1E"/>
    <w:rsid w:val="0041218F"/>
    <w:rsid w:val="00412C3F"/>
    <w:rsid w:val="00414C9E"/>
    <w:rsid w:val="00414ECD"/>
    <w:rsid w:val="00416950"/>
    <w:rsid w:val="00417512"/>
    <w:rsid w:val="00417999"/>
    <w:rsid w:val="0042053C"/>
    <w:rsid w:val="004208DD"/>
    <w:rsid w:val="00421154"/>
    <w:rsid w:val="0042158C"/>
    <w:rsid w:val="00421B97"/>
    <w:rsid w:val="0042553C"/>
    <w:rsid w:val="0042593D"/>
    <w:rsid w:val="004271F5"/>
    <w:rsid w:val="00427555"/>
    <w:rsid w:val="00427A2A"/>
    <w:rsid w:val="0043115B"/>
    <w:rsid w:val="004315BE"/>
    <w:rsid w:val="004315CC"/>
    <w:rsid w:val="004335E9"/>
    <w:rsid w:val="004337F4"/>
    <w:rsid w:val="004350AE"/>
    <w:rsid w:val="00435487"/>
    <w:rsid w:val="00435538"/>
    <w:rsid w:val="0043679A"/>
    <w:rsid w:val="00440627"/>
    <w:rsid w:val="00440D4B"/>
    <w:rsid w:val="00443062"/>
    <w:rsid w:val="004439D0"/>
    <w:rsid w:val="00443A5F"/>
    <w:rsid w:val="00444DD2"/>
    <w:rsid w:val="00450E76"/>
    <w:rsid w:val="00451483"/>
    <w:rsid w:val="00452006"/>
    <w:rsid w:val="00452988"/>
    <w:rsid w:val="00453796"/>
    <w:rsid w:val="00453F56"/>
    <w:rsid w:val="00454333"/>
    <w:rsid w:val="004549BF"/>
    <w:rsid w:val="00455DE0"/>
    <w:rsid w:val="00455EF3"/>
    <w:rsid w:val="00456113"/>
    <w:rsid w:val="00456F54"/>
    <w:rsid w:val="00461EFD"/>
    <w:rsid w:val="00462880"/>
    <w:rsid w:val="00463DF1"/>
    <w:rsid w:val="00465208"/>
    <w:rsid w:val="00465E82"/>
    <w:rsid w:val="00466EA2"/>
    <w:rsid w:val="00467BED"/>
    <w:rsid w:val="00472B3F"/>
    <w:rsid w:val="00472C23"/>
    <w:rsid w:val="00472F46"/>
    <w:rsid w:val="00473A6C"/>
    <w:rsid w:val="00474DDC"/>
    <w:rsid w:val="0047562A"/>
    <w:rsid w:val="004766E3"/>
    <w:rsid w:val="00476A9E"/>
    <w:rsid w:val="00476B65"/>
    <w:rsid w:val="00477B52"/>
    <w:rsid w:val="00480B2E"/>
    <w:rsid w:val="00481D5B"/>
    <w:rsid w:val="0048341D"/>
    <w:rsid w:val="00484A3C"/>
    <w:rsid w:val="0048532D"/>
    <w:rsid w:val="0048692D"/>
    <w:rsid w:val="00487259"/>
    <w:rsid w:val="004913E6"/>
    <w:rsid w:val="0049288E"/>
    <w:rsid w:val="004931BA"/>
    <w:rsid w:val="00494019"/>
    <w:rsid w:val="00494179"/>
    <w:rsid w:val="0049473F"/>
    <w:rsid w:val="00495F30"/>
    <w:rsid w:val="00497565"/>
    <w:rsid w:val="004A0F0E"/>
    <w:rsid w:val="004A231E"/>
    <w:rsid w:val="004A2A10"/>
    <w:rsid w:val="004A3203"/>
    <w:rsid w:val="004A38C5"/>
    <w:rsid w:val="004A4A8B"/>
    <w:rsid w:val="004A5E27"/>
    <w:rsid w:val="004B1D40"/>
    <w:rsid w:val="004B200B"/>
    <w:rsid w:val="004B2ED3"/>
    <w:rsid w:val="004B36B2"/>
    <w:rsid w:val="004B5257"/>
    <w:rsid w:val="004B6835"/>
    <w:rsid w:val="004B7462"/>
    <w:rsid w:val="004B7500"/>
    <w:rsid w:val="004B7BA4"/>
    <w:rsid w:val="004B7D7F"/>
    <w:rsid w:val="004C0BCE"/>
    <w:rsid w:val="004C2BD6"/>
    <w:rsid w:val="004C2CB7"/>
    <w:rsid w:val="004C3D82"/>
    <w:rsid w:val="004C4199"/>
    <w:rsid w:val="004C7917"/>
    <w:rsid w:val="004C7DEA"/>
    <w:rsid w:val="004C7E0C"/>
    <w:rsid w:val="004D0634"/>
    <w:rsid w:val="004D118B"/>
    <w:rsid w:val="004D1EC8"/>
    <w:rsid w:val="004D2871"/>
    <w:rsid w:val="004D2D46"/>
    <w:rsid w:val="004D3568"/>
    <w:rsid w:val="004D39C6"/>
    <w:rsid w:val="004D40CB"/>
    <w:rsid w:val="004D66FA"/>
    <w:rsid w:val="004E0F78"/>
    <w:rsid w:val="004E22CC"/>
    <w:rsid w:val="004E2C90"/>
    <w:rsid w:val="004E4297"/>
    <w:rsid w:val="004E5C30"/>
    <w:rsid w:val="004E6275"/>
    <w:rsid w:val="004F075F"/>
    <w:rsid w:val="004F2C21"/>
    <w:rsid w:val="004F3D4C"/>
    <w:rsid w:val="004F51AC"/>
    <w:rsid w:val="004F58D8"/>
    <w:rsid w:val="004F6048"/>
    <w:rsid w:val="004F752D"/>
    <w:rsid w:val="005003FC"/>
    <w:rsid w:val="005010F4"/>
    <w:rsid w:val="005029AE"/>
    <w:rsid w:val="00503361"/>
    <w:rsid w:val="005037D4"/>
    <w:rsid w:val="0051006F"/>
    <w:rsid w:val="00511C0A"/>
    <w:rsid w:val="005139F2"/>
    <w:rsid w:val="00513EEF"/>
    <w:rsid w:val="0051588C"/>
    <w:rsid w:val="0051613B"/>
    <w:rsid w:val="00516171"/>
    <w:rsid w:val="0052121B"/>
    <w:rsid w:val="00523BB7"/>
    <w:rsid w:val="00523FDF"/>
    <w:rsid w:val="00524434"/>
    <w:rsid w:val="005244BE"/>
    <w:rsid w:val="005250CC"/>
    <w:rsid w:val="005254DE"/>
    <w:rsid w:val="00526267"/>
    <w:rsid w:val="00526D03"/>
    <w:rsid w:val="005273EE"/>
    <w:rsid w:val="00531E63"/>
    <w:rsid w:val="005328A7"/>
    <w:rsid w:val="00534E9E"/>
    <w:rsid w:val="005355A8"/>
    <w:rsid w:val="00537060"/>
    <w:rsid w:val="005372DA"/>
    <w:rsid w:val="005378A4"/>
    <w:rsid w:val="00537A6E"/>
    <w:rsid w:val="0054027C"/>
    <w:rsid w:val="005408E7"/>
    <w:rsid w:val="0054129A"/>
    <w:rsid w:val="005426C1"/>
    <w:rsid w:val="00542FD3"/>
    <w:rsid w:val="0054441B"/>
    <w:rsid w:val="00544D8C"/>
    <w:rsid w:val="0054548B"/>
    <w:rsid w:val="0054568B"/>
    <w:rsid w:val="00546092"/>
    <w:rsid w:val="00546221"/>
    <w:rsid w:val="005475E1"/>
    <w:rsid w:val="00550448"/>
    <w:rsid w:val="00551CF0"/>
    <w:rsid w:val="00551E13"/>
    <w:rsid w:val="00552DB5"/>
    <w:rsid w:val="00555083"/>
    <w:rsid w:val="005556B9"/>
    <w:rsid w:val="00555C0B"/>
    <w:rsid w:val="00556268"/>
    <w:rsid w:val="00560514"/>
    <w:rsid w:val="00560892"/>
    <w:rsid w:val="00560D07"/>
    <w:rsid w:val="005611E9"/>
    <w:rsid w:val="005614ED"/>
    <w:rsid w:val="005639D2"/>
    <w:rsid w:val="00565B30"/>
    <w:rsid w:val="00565BDC"/>
    <w:rsid w:val="00565BE6"/>
    <w:rsid w:val="005663D6"/>
    <w:rsid w:val="005677FA"/>
    <w:rsid w:val="00567D43"/>
    <w:rsid w:val="00570210"/>
    <w:rsid w:val="005714A9"/>
    <w:rsid w:val="0057231E"/>
    <w:rsid w:val="0057246D"/>
    <w:rsid w:val="00572988"/>
    <w:rsid w:val="00572E94"/>
    <w:rsid w:val="005763CF"/>
    <w:rsid w:val="00576CFE"/>
    <w:rsid w:val="0058118A"/>
    <w:rsid w:val="00582517"/>
    <w:rsid w:val="005844BF"/>
    <w:rsid w:val="00584EF9"/>
    <w:rsid w:val="00585B4A"/>
    <w:rsid w:val="0059224F"/>
    <w:rsid w:val="00592DE7"/>
    <w:rsid w:val="00593638"/>
    <w:rsid w:val="00593C8C"/>
    <w:rsid w:val="00595017"/>
    <w:rsid w:val="00595DE6"/>
    <w:rsid w:val="00596FD5"/>
    <w:rsid w:val="00597D9B"/>
    <w:rsid w:val="005A044A"/>
    <w:rsid w:val="005A1F8C"/>
    <w:rsid w:val="005A3E1A"/>
    <w:rsid w:val="005A4C38"/>
    <w:rsid w:val="005A5042"/>
    <w:rsid w:val="005A6135"/>
    <w:rsid w:val="005A73CC"/>
    <w:rsid w:val="005A787B"/>
    <w:rsid w:val="005A7F55"/>
    <w:rsid w:val="005B0391"/>
    <w:rsid w:val="005B2DC8"/>
    <w:rsid w:val="005B34E4"/>
    <w:rsid w:val="005B3669"/>
    <w:rsid w:val="005B5DDE"/>
    <w:rsid w:val="005B61CE"/>
    <w:rsid w:val="005B7831"/>
    <w:rsid w:val="005C0790"/>
    <w:rsid w:val="005C170B"/>
    <w:rsid w:val="005C1AA7"/>
    <w:rsid w:val="005C204D"/>
    <w:rsid w:val="005C2DAF"/>
    <w:rsid w:val="005C3A76"/>
    <w:rsid w:val="005C3CE5"/>
    <w:rsid w:val="005C67FB"/>
    <w:rsid w:val="005D201E"/>
    <w:rsid w:val="005D4014"/>
    <w:rsid w:val="005D457E"/>
    <w:rsid w:val="005D4D2E"/>
    <w:rsid w:val="005D7417"/>
    <w:rsid w:val="005E0045"/>
    <w:rsid w:val="005E0114"/>
    <w:rsid w:val="005E09DF"/>
    <w:rsid w:val="005E1BD4"/>
    <w:rsid w:val="005E22EB"/>
    <w:rsid w:val="005E2C5B"/>
    <w:rsid w:val="005E3020"/>
    <w:rsid w:val="005E6E58"/>
    <w:rsid w:val="005F13EB"/>
    <w:rsid w:val="005F168D"/>
    <w:rsid w:val="005F2BAC"/>
    <w:rsid w:val="005F336A"/>
    <w:rsid w:val="005F45B7"/>
    <w:rsid w:val="005F66A5"/>
    <w:rsid w:val="00600D7B"/>
    <w:rsid w:val="006010BE"/>
    <w:rsid w:val="006013BB"/>
    <w:rsid w:val="006013CA"/>
    <w:rsid w:val="00603F92"/>
    <w:rsid w:val="00604574"/>
    <w:rsid w:val="00604BA2"/>
    <w:rsid w:val="00605FCD"/>
    <w:rsid w:val="0060797B"/>
    <w:rsid w:val="00611718"/>
    <w:rsid w:val="006121BF"/>
    <w:rsid w:val="006122BC"/>
    <w:rsid w:val="00612A48"/>
    <w:rsid w:val="00612D8E"/>
    <w:rsid w:val="00613286"/>
    <w:rsid w:val="006153D4"/>
    <w:rsid w:val="00616984"/>
    <w:rsid w:val="00622A8F"/>
    <w:rsid w:val="00624AFA"/>
    <w:rsid w:val="00625FDC"/>
    <w:rsid w:val="006265F3"/>
    <w:rsid w:val="00626C38"/>
    <w:rsid w:val="00627311"/>
    <w:rsid w:val="00630FED"/>
    <w:rsid w:val="00631D94"/>
    <w:rsid w:val="00631F22"/>
    <w:rsid w:val="00632ED9"/>
    <w:rsid w:val="00634B4C"/>
    <w:rsid w:val="00635228"/>
    <w:rsid w:val="00636AF6"/>
    <w:rsid w:val="00636B14"/>
    <w:rsid w:val="00637E1A"/>
    <w:rsid w:val="00640AB4"/>
    <w:rsid w:val="006419F0"/>
    <w:rsid w:val="00641A0B"/>
    <w:rsid w:val="00641DE9"/>
    <w:rsid w:val="00643082"/>
    <w:rsid w:val="00643F8F"/>
    <w:rsid w:val="006441B5"/>
    <w:rsid w:val="00644303"/>
    <w:rsid w:val="006444F3"/>
    <w:rsid w:val="00645D64"/>
    <w:rsid w:val="006471EA"/>
    <w:rsid w:val="006479C0"/>
    <w:rsid w:val="00651DC5"/>
    <w:rsid w:val="00652DBE"/>
    <w:rsid w:val="00654B0A"/>
    <w:rsid w:val="00655177"/>
    <w:rsid w:val="006552C9"/>
    <w:rsid w:val="0065574D"/>
    <w:rsid w:val="00656328"/>
    <w:rsid w:val="006566AF"/>
    <w:rsid w:val="00660843"/>
    <w:rsid w:val="00662DF6"/>
    <w:rsid w:val="006630C7"/>
    <w:rsid w:val="00663F0B"/>
    <w:rsid w:val="0066401E"/>
    <w:rsid w:val="00664746"/>
    <w:rsid w:val="00665299"/>
    <w:rsid w:val="006654DC"/>
    <w:rsid w:val="0066554D"/>
    <w:rsid w:val="00667C53"/>
    <w:rsid w:val="00667E79"/>
    <w:rsid w:val="00673414"/>
    <w:rsid w:val="00673554"/>
    <w:rsid w:val="00673FDE"/>
    <w:rsid w:val="0067406D"/>
    <w:rsid w:val="006749F7"/>
    <w:rsid w:val="00674AE5"/>
    <w:rsid w:val="006755F7"/>
    <w:rsid w:val="0067561B"/>
    <w:rsid w:val="00676092"/>
    <w:rsid w:val="006769E6"/>
    <w:rsid w:val="00676F8A"/>
    <w:rsid w:val="00680E46"/>
    <w:rsid w:val="00682035"/>
    <w:rsid w:val="00683450"/>
    <w:rsid w:val="006837EB"/>
    <w:rsid w:val="00683D8D"/>
    <w:rsid w:val="00684586"/>
    <w:rsid w:val="00685462"/>
    <w:rsid w:val="00685A3E"/>
    <w:rsid w:val="00690197"/>
    <w:rsid w:val="0069095C"/>
    <w:rsid w:val="00692027"/>
    <w:rsid w:val="006927A7"/>
    <w:rsid w:val="00692BA2"/>
    <w:rsid w:val="00693067"/>
    <w:rsid w:val="0069345D"/>
    <w:rsid w:val="00693509"/>
    <w:rsid w:val="00694BF2"/>
    <w:rsid w:val="00695B88"/>
    <w:rsid w:val="006A2ACA"/>
    <w:rsid w:val="006A2F88"/>
    <w:rsid w:val="006A32CB"/>
    <w:rsid w:val="006A529E"/>
    <w:rsid w:val="006A7BED"/>
    <w:rsid w:val="006B0251"/>
    <w:rsid w:val="006B02F8"/>
    <w:rsid w:val="006B21C0"/>
    <w:rsid w:val="006B2EA4"/>
    <w:rsid w:val="006B3037"/>
    <w:rsid w:val="006B3559"/>
    <w:rsid w:val="006B4148"/>
    <w:rsid w:val="006B554D"/>
    <w:rsid w:val="006B6A35"/>
    <w:rsid w:val="006C1345"/>
    <w:rsid w:val="006C1DEE"/>
    <w:rsid w:val="006C45E7"/>
    <w:rsid w:val="006C4FB3"/>
    <w:rsid w:val="006C66E0"/>
    <w:rsid w:val="006C686E"/>
    <w:rsid w:val="006C6C0B"/>
    <w:rsid w:val="006C745A"/>
    <w:rsid w:val="006C7C35"/>
    <w:rsid w:val="006C7E1A"/>
    <w:rsid w:val="006D299A"/>
    <w:rsid w:val="006E0034"/>
    <w:rsid w:val="006E03DA"/>
    <w:rsid w:val="006E0BDD"/>
    <w:rsid w:val="006E138F"/>
    <w:rsid w:val="006E2720"/>
    <w:rsid w:val="006E2B9A"/>
    <w:rsid w:val="006E41E1"/>
    <w:rsid w:val="006E4462"/>
    <w:rsid w:val="006E4991"/>
    <w:rsid w:val="006E4BAD"/>
    <w:rsid w:val="006E5079"/>
    <w:rsid w:val="006E6F66"/>
    <w:rsid w:val="006E701B"/>
    <w:rsid w:val="006E767C"/>
    <w:rsid w:val="006E7BC6"/>
    <w:rsid w:val="006F0317"/>
    <w:rsid w:val="006F160A"/>
    <w:rsid w:val="006F1AF9"/>
    <w:rsid w:val="006F2198"/>
    <w:rsid w:val="006F24CD"/>
    <w:rsid w:val="006F2EFF"/>
    <w:rsid w:val="006F3F62"/>
    <w:rsid w:val="006F484E"/>
    <w:rsid w:val="006F5404"/>
    <w:rsid w:val="006F62BD"/>
    <w:rsid w:val="006F74F9"/>
    <w:rsid w:val="00700051"/>
    <w:rsid w:val="00701FAE"/>
    <w:rsid w:val="00702869"/>
    <w:rsid w:val="00702AB3"/>
    <w:rsid w:val="007043F0"/>
    <w:rsid w:val="0070473A"/>
    <w:rsid w:val="00705990"/>
    <w:rsid w:val="00706BF9"/>
    <w:rsid w:val="007113AC"/>
    <w:rsid w:val="00713273"/>
    <w:rsid w:val="00714289"/>
    <w:rsid w:val="00714C80"/>
    <w:rsid w:val="00714D88"/>
    <w:rsid w:val="007164F4"/>
    <w:rsid w:val="0072065A"/>
    <w:rsid w:val="007216CC"/>
    <w:rsid w:val="007236BE"/>
    <w:rsid w:val="007246D7"/>
    <w:rsid w:val="00725383"/>
    <w:rsid w:val="00727CC3"/>
    <w:rsid w:val="00732D9A"/>
    <w:rsid w:val="007333B0"/>
    <w:rsid w:val="00733512"/>
    <w:rsid w:val="007347EC"/>
    <w:rsid w:val="007352C5"/>
    <w:rsid w:val="00740ACB"/>
    <w:rsid w:val="007412B5"/>
    <w:rsid w:val="007429BD"/>
    <w:rsid w:val="007438AD"/>
    <w:rsid w:val="0074509D"/>
    <w:rsid w:val="007466D5"/>
    <w:rsid w:val="00746DCE"/>
    <w:rsid w:val="00747768"/>
    <w:rsid w:val="00747B33"/>
    <w:rsid w:val="007507FE"/>
    <w:rsid w:val="00753FF8"/>
    <w:rsid w:val="00754487"/>
    <w:rsid w:val="00755977"/>
    <w:rsid w:val="0075657C"/>
    <w:rsid w:val="00756652"/>
    <w:rsid w:val="00762495"/>
    <w:rsid w:val="007628E3"/>
    <w:rsid w:val="00764BD8"/>
    <w:rsid w:val="00765E35"/>
    <w:rsid w:val="007703B6"/>
    <w:rsid w:val="007723E1"/>
    <w:rsid w:val="00774205"/>
    <w:rsid w:val="00774578"/>
    <w:rsid w:val="007757BC"/>
    <w:rsid w:val="00776A92"/>
    <w:rsid w:val="00781523"/>
    <w:rsid w:val="0078343E"/>
    <w:rsid w:val="0078374B"/>
    <w:rsid w:val="0078411D"/>
    <w:rsid w:val="00785427"/>
    <w:rsid w:val="00785755"/>
    <w:rsid w:val="007873B3"/>
    <w:rsid w:val="0079192D"/>
    <w:rsid w:val="00791E29"/>
    <w:rsid w:val="00792C31"/>
    <w:rsid w:val="00793153"/>
    <w:rsid w:val="00793D38"/>
    <w:rsid w:val="00793F7E"/>
    <w:rsid w:val="00794263"/>
    <w:rsid w:val="00794321"/>
    <w:rsid w:val="00795CCB"/>
    <w:rsid w:val="00796EA4"/>
    <w:rsid w:val="007A10E6"/>
    <w:rsid w:val="007A12D7"/>
    <w:rsid w:val="007A161C"/>
    <w:rsid w:val="007A1AF9"/>
    <w:rsid w:val="007A2F58"/>
    <w:rsid w:val="007A4A9C"/>
    <w:rsid w:val="007A5098"/>
    <w:rsid w:val="007A613F"/>
    <w:rsid w:val="007A7372"/>
    <w:rsid w:val="007B0DFE"/>
    <w:rsid w:val="007B1935"/>
    <w:rsid w:val="007B1CBD"/>
    <w:rsid w:val="007B26B9"/>
    <w:rsid w:val="007B39FF"/>
    <w:rsid w:val="007B4C98"/>
    <w:rsid w:val="007B7BAF"/>
    <w:rsid w:val="007C01D8"/>
    <w:rsid w:val="007C1B38"/>
    <w:rsid w:val="007C1B6F"/>
    <w:rsid w:val="007C361B"/>
    <w:rsid w:val="007C4A1B"/>
    <w:rsid w:val="007C4F97"/>
    <w:rsid w:val="007C6108"/>
    <w:rsid w:val="007C649E"/>
    <w:rsid w:val="007C687C"/>
    <w:rsid w:val="007C75C6"/>
    <w:rsid w:val="007C793F"/>
    <w:rsid w:val="007D060C"/>
    <w:rsid w:val="007D08F0"/>
    <w:rsid w:val="007D1AD3"/>
    <w:rsid w:val="007D1F02"/>
    <w:rsid w:val="007D1F22"/>
    <w:rsid w:val="007D2B72"/>
    <w:rsid w:val="007D2C14"/>
    <w:rsid w:val="007D390D"/>
    <w:rsid w:val="007D4C9E"/>
    <w:rsid w:val="007D4FC6"/>
    <w:rsid w:val="007D545A"/>
    <w:rsid w:val="007D65E2"/>
    <w:rsid w:val="007D66D5"/>
    <w:rsid w:val="007D6E4E"/>
    <w:rsid w:val="007D76D3"/>
    <w:rsid w:val="007E0154"/>
    <w:rsid w:val="007E0C19"/>
    <w:rsid w:val="007E32F0"/>
    <w:rsid w:val="007E3688"/>
    <w:rsid w:val="007E51C4"/>
    <w:rsid w:val="007E5FA8"/>
    <w:rsid w:val="007E6885"/>
    <w:rsid w:val="007E6DE3"/>
    <w:rsid w:val="007F2F78"/>
    <w:rsid w:val="007F3436"/>
    <w:rsid w:val="007F62A3"/>
    <w:rsid w:val="007F6D18"/>
    <w:rsid w:val="007F7ADB"/>
    <w:rsid w:val="00802DDA"/>
    <w:rsid w:val="008053A1"/>
    <w:rsid w:val="00810ACC"/>
    <w:rsid w:val="008129A3"/>
    <w:rsid w:val="00815E0C"/>
    <w:rsid w:val="008201CC"/>
    <w:rsid w:val="00820A57"/>
    <w:rsid w:val="00822210"/>
    <w:rsid w:val="00822416"/>
    <w:rsid w:val="008226CF"/>
    <w:rsid w:val="00823FA0"/>
    <w:rsid w:val="00825B3C"/>
    <w:rsid w:val="00826CA2"/>
    <w:rsid w:val="00826DB6"/>
    <w:rsid w:val="00827258"/>
    <w:rsid w:val="00827C28"/>
    <w:rsid w:val="008314DC"/>
    <w:rsid w:val="00831518"/>
    <w:rsid w:val="00831718"/>
    <w:rsid w:val="008327B9"/>
    <w:rsid w:val="00834944"/>
    <w:rsid w:val="0083495C"/>
    <w:rsid w:val="00835FFB"/>
    <w:rsid w:val="0083628F"/>
    <w:rsid w:val="008367EA"/>
    <w:rsid w:val="00837368"/>
    <w:rsid w:val="00837442"/>
    <w:rsid w:val="0084183B"/>
    <w:rsid w:val="00841EE3"/>
    <w:rsid w:val="00842C4F"/>
    <w:rsid w:val="00843928"/>
    <w:rsid w:val="00843ADC"/>
    <w:rsid w:val="00843DEF"/>
    <w:rsid w:val="008441EC"/>
    <w:rsid w:val="00846A81"/>
    <w:rsid w:val="00847534"/>
    <w:rsid w:val="00850832"/>
    <w:rsid w:val="00850F52"/>
    <w:rsid w:val="00851027"/>
    <w:rsid w:val="00852353"/>
    <w:rsid w:val="00852C4E"/>
    <w:rsid w:val="008530F5"/>
    <w:rsid w:val="00853811"/>
    <w:rsid w:val="00853D68"/>
    <w:rsid w:val="00855728"/>
    <w:rsid w:val="00855A70"/>
    <w:rsid w:val="00856F7E"/>
    <w:rsid w:val="00857A37"/>
    <w:rsid w:val="0086020E"/>
    <w:rsid w:val="008609BF"/>
    <w:rsid w:val="00860C8E"/>
    <w:rsid w:val="00861519"/>
    <w:rsid w:val="0086260A"/>
    <w:rsid w:val="00862836"/>
    <w:rsid w:val="00864692"/>
    <w:rsid w:val="00865135"/>
    <w:rsid w:val="00865574"/>
    <w:rsid w:val="00865820"/>
    <w:rsid w:val="0086687A"/>
    <w:rsid w:val="008668AE"/>
    <w:rsid w:val="0086734C"/>
    <w:rsid w:val="008704C5"/>
    <w:rsid w:val="008717DE"/>
    <w:rsid w:val="00871E7B"/>
    <w:rsid w:val="00872135"/>
    <w:rsid w:val="00872F22"/>
    <w:rsid w:val="008731B9"/>
    <w:rsid w:val="00873A38"/>
    <w:rsid w:val="00873AF2"/>
    <w:rsid w:val="00874130"/>
    <w:rsid w:val="0087450D"/>
    <w:rsid w:val="00874A8B"/>
    <w:rsid w:val="00874D2A"/>
    <w:rsid w:val="0087505D"/>
    <w:rsid w:val="00875167"/>
    <w:rsid w:val="0087549B"/>
    <w:rsid w:val="00875593"/>
    <w:rsid w:val="0087653C"/>
    <w:rsid w:val="00876F94"/>
    <w:rsid w:val="00877495"/>
    <w:rsid w:val="00877591"/>
    <w:rsid w:val="0088056E"/>
    <w:rsid w:val="00880986"/>
    <w:rsid w:val="008815B3"/>
    <w:rsid w:val="00881F3A"/>
    <w:rsid w:val="00882559"/>
    <w:rsid w:val="008830AE"/>
    <w:rsid w:val="00884B6C"/>
    <w:rsid w:val="00885A20"/>
    <w:rsid w:val="008862BB"/>
    <w:rsid w:val="00886EF5"/>
    <w:rsid w:val="00890135"/>
    <w:rsid w:val="00890BBB"/>
    <w:rsid w:val="00890D39"/>
    <w:rsid w:val="008915C2"/>
    <w:rsid w:val="008918B4"/>
    <w:rsid w:val="008956BB"/>
    <w:rsid w:val="00895B88"/>
    <w:rsid w:val="00897078"/>
    <w:rsid w:val="008972F2"/>
    <w:rsid w:val="00897940"/>
    <w:rsid w:val="008A1788"/>
    <w:rsid w:val="008A23DE"/>
    <w:rsid w:val="008A29D5"/>
    <w:rsid w:val="008A2C0D"/>
    <w:rsid w:val="008A3583"/>
    <w:rsid w:val="008A370C"/>
    <w:rsid w:val="008A3FE4"/>
    <w:rsid w:val="008A5434"/>
    <w:rsid w:val="008A6BC3"/>
    <w:rsid w:val="008B00EB"/>
    <w:rsid w:val="008B0474"/>
    <w:rsid w:val="008B0721"/>
    <w:rsid w:val="008B1A5C"/>
    <w:rsid w:val="008B1AB4"/>
    <w:rsid w:val="008B2462"/>
    <w:rsid w:val="008B7E2B"/>
    <w:rsid w:val="008C12D9"/>
    <w:rsid w:val="008C193F"/>
    <w:rsid w:val="008C1D71"/>
    <w:rsid w:val="008C200A"/>
    <w:rsid w:val="008C5163"/>
    <w:rsid w:val="008C7176"/>
    <w:rsid w:val="008D0D49"/>
    <w:rsid w:val="008D1C41"/>
    <w:rsid w:val="008D26B9"/>
    <w:rsid w:val="008D29C6"/>
    <w:rsid w:val="008D477D"/>
    <w:rsid w:val="008D537F"/>
    <w:rsid w:val="008D53FD"/>
    <w:rsid w:val="008D73E8"/>
    <w:rsid w:val="008D7AD3"/>
    <w:rsid w:val="008D7B42"/>
    <w:rsid w:val="008E0443"/>
    <w:rsid w:val="008E0794"/>
    <w:rsid w:val="008E150F"/>
    <w:rsid w:val="008E18EE"/>
    <w:rsid w:val="008E2245"/>
    <w:rsid w:val="008E4E8D"/>
    <w:rsid w:val="008E4F10"/>
    <w:rsid w:val="008E52E0"/>
    <w:rsid w:val="008E562D"/>
    <w:rsid w:val="008E6049"/>
    <w:rsid w:val="008E6FDD"/>
    <w:rsid w:val="008F1DA7"/>
    <w:rsid w:val="008F1E0A"/>
    <w:rsid w:val="008F23EF"/>
    <w:rsid w:val="008F2AC9"/>
    <w:rsid w:val="008F30F9"/>
    <w:rsid w:val="008F3151"/>
    <w:rsid w:val="008F44A6"/>
    <w:rsid w:val="008F6C1A"/>
    <w:rsid w:val="008F76AA"/>
    <w:rsid w:val="008F79D2"/>
    <w:rsid w:val="00900978"/>
    <w:rsid w:val="00900E37"/>
    <w:rsid w:val="00901AC8"/>
    <w:rsid w:val="009026B7"/>
    <w:rsid w:val="0090278F"/>
    <w:rsid w:val="0090373E"/>
    <w:rsid w:val="00904EA3"/>
    <w:rsid w:val="009051B0"/>
    <w:rsid w:val="009053EB"/>
    <w:rsid w:val="009070DB"/>
    <w:rsid w:val="009119A3"/>
    <w:rsid w:val="00912C71"/>
    <w:rsid w:val="00913940"/>
    <w:rsid w:val="00914F39"/>
    <w:rsid w:val="00916649"/>
    <w:rsid w:val="00917759"/>
    <w:rsid w:val="009218A9"/>
    <w:rsid w:val="00921E19"/>
    <w:rsid w:val="00922621"/>
    <w:rsid w:val="00925309"/>
    <w:rsid w:val="0092583C"/>
    <w:rsid w:val="009259C2"/>
    <w:rsid w:val="00925F6B"/>
    <w:rsid w:val="009263FE"/>
    <w:rsid w:val="00926AFB"/>
    <w:rsid w:val="00930370"/>
    <w:rsid w:val="00931339"/>
    <w:rsid w:val="00933C66"/>
    <w:rsid w:val="00934548"/>
    <w:rsid w:val="00934D90"/>
    <w:rsid w:val="00936BAB"/>
    <w:rsid w:val="009374C4"/>
    <w:rsid w:val="00937A2F"/>
    <w:rsid w:val="00940F19"/>
    <w:rsid w:val="0094233D"/>
    <w:rsid w:val="00943F62"/>
    <w:rsid w:val="00945343"/>
    <w:rsid w:val="00945BCB"/>
    <w:rsid w:val="00945C38"/>
    <w:rsid w:val="00947200"/>
    <w:rsid w:val="009517D3"/>
    <w:rsid w:val="00953C48"/>
    <w:rsid w:val="00954054"/>
    <w:rsid w:val="00956400"/>
    <w:rsid w:val="0096155E"/>
    <w:rsid w:val="00961FC6"/>
    <w:rsid w:val="0096207F"/>
    <w:rsid w:val="00962086"/>
    <w:rsid w:val="0096294D"/>
    <w:rsid w:val="00964EA2"/>
    <w:rsid w:val="00966C04"/>
    <w:rsid w:val="00970635"/>
    <w:rsid w:val="00970E2F"/>
    <w:rsid w:val="0097143B"/>
    <w:rsid w:val="00972555"/>
    <w:rsid w:val="009730B7"/>
    <w:rsid w:val="00973908"/>
    <w:rsid w:val="009749E7"/>
    <w:rsid w:val="00974D6C"/>
    <w:rsid w:val="00977F65"/>
    <w:rsid w:val="00981285"/>
    <w:rsid w:val="00981C67"/>
    <w:rsid w:val="00982279"/>
    <w:rsid w:val="0098266F"/>
    <w:rsid w:val="0098279A"/>
    <w:rsid w:val="00982B76"/>
    <w:rsid w:val="0098350C"/>
    <w:rsid w:val="009835B2"/>
    <w:rsid w:val="009843E7"/>
    <w:rsid w:val="0098503D"/>
    <w:rsid w:val="0098608B"/>
    <w:rsid w:val="0098631D"/>
    <w:rsid w:val="00987843"/>
    <w:rsid w:val="00992DA5"/>
    <w:rsid w:val="0099348C"/>
    <w:rsid w:val="009934D4"/>
    <w:rsid w:val="0099361E"/>
    <w:rsid w:val="0099363F"/>
    <w:rsid w:val="00994635"/>
    <w:rsid w:val="00994678"/>
    <w:rsid w:val="00997339"/>
    <w:rsid w:val="009A075B"/>
    <w:rsid w:val="009A0F2B"/>
    <w:rsid w:val="009A12CD"/>
    <w:rsid w:val="009A1E04"/>
    <w:rsid w:val="009A36F1"/>
    <w:rsid w:val="009A4904"/>
    <w:rsid w:val="009A56BE"/>
    <w:rsid w:val="009A5789"/>
    <w:rsid w:val="009A5D3A"/>
    <w:rsid w:val="009A5EB6"/>
    <w:rsid w:val="009A6542"/>
    <w:rsid w:val="009A6BF3"/>
    <w:rsid w:val="009A76D3"/>
    <w:rsid w:val="009B060A"/>
    <w:rsid w:val="009B0CFE"/>
    <w:rsid w:val="009B0E48"/>
    <w:rsid w:val="009B16FA"/>
    <w:rsid w:val="009B39DF"/>
    <w:rsid w:val="009B43CE"/>
    <w:rsid w:val="009B47D2"/>
    <w:rsid w:val="009B6117"/>
    <w:rsid w:val="009B6ED8"/>
    <w:rsid w:val="009B77B5"/>
    <w:rsid w:val="009C0C58"/>
    <w:rsid w:val="009C0E1F"/>
    <w:rsid w:val="009C1AE2"/>
    <w:rsid w:val="009C49A4"/>
    <w:rsid w:val="009C4A48"/>
    <w:rsid w:val="009C54B1"/>
    <w:rsid w:val="009C558C"/>
    <w:rsid w:val="009C65A3"/>
    <w:rsid w:val="009C6B69"/>
    <w:rsid w:val="009C7565"/>
    <w:rsid w:val="009D033E"/>
    <w:rsid w:val="009D0451"/>
    <w:rsid w:val="009D1E5D"/>
    <w:rsid w:val="009D223C"/>
    <w:rsid w:val="009D2801"/>
    <w:rsid w:val="009D292A"/>
    <w:rsid w:val="009D4B72"/>
    <w:rsid w:val="009D4CD2"/>
    <w:rsid w:val="009D62C2"/>
    <w:rsid w:val="009D70E2"/>
    <w:rsid w:val="009E0BE2"/>
    <w:rsid w:val="009E22EC"/>
    <w:rsid w:val="009E42E0"/>
    <w:rsid w:val="009E449A"/>
    <w:rsid w:val="009E4CA9"/>
    <w:rsid w:val="009F2E07"/>
    <w:rsid w:val="009F34BC"/>
    <w:rsid w:val="009F55AA"/>
    <w:rsid w:val="009F71B6"/>
    <w:rsid w:val="009F7429"/>
    <w:rsid w:val="00A00550"/>
    <w:rsid w:val="00A00BC8"/>
    <w:rsid w:val="00A0233F"/>
    <w:rsid w:val="00A0285A"/>
    <w:rsid w:val="00A02DB2"/>
    <w:rsid w:val="00A0368B"/>
    <w:rsid w:val="00A03A25"/>
    <w:rsid w:val="00A03B85"/>
    <w:rsid w:val="00A03CE2"/>
    <w:rsid w:val="00A057E2"/>
    <w:rsid w:val="00A06DCF"/>
    <w:rsid w:val="00A070E4"/>
    <w:rsid w:val="00A12CCC"/>
    <w:rsid w:val="00A13D91"/>
    <w:rsid w:val="00A14B6E"/>
    <w:rsid w:val="00A169DD"/>
    <w:rsid w:val="00A16AC1"/>
    <w:rsid w:val="00A16DE0"/>
    <w:rsid w:val="00A2014D"/>
    <w:rsid w:val="00A21572"/>
    <w:rsid w:val="00A215B0"/>
    <w:rsid w:val="00A21E36"/>
    <w:rsid w:val="00A22163"/>
    <w:rsid w:val="00A265CC"/>
    <w:rsid w:val="00A275AA"/>
    <w:rsid w:val="00A312AE"/>
    <w:rsid w:val="00A3176E"/>
    <w:rsid w:val="00A3196C"/>
    <w:rsid w:val="00A320FB"/>
    <w:rsid w:val="00A329A7"/>
    <w:rsid w:val="00A34467"/>
    <w:rsid w:val="00A34BFE"/>
    <w:rsid w:val="00A35D89"/>
    <w:rsid w:val="00A366F1"/>
    <w:rsid w:val="00A3693C"/>
    <w:rsid w:val="00A372BE"/>
    <w:rsid w:val="00A375B4"/>
    <w:rsid w:val="00A404DF"/>
    <w:rsid w:val="00A40E52"/>
    <w:rsid w:val="00A41637"/>
    <w:rsid w:val="00A42C18"/>
    <w:rsid w:val="00A44277"/>
    <w:rsid w:val="00A44AB8"/>
    <w:rsid w:val="00A45B1A"/>
    <w:rsid w:val="00A45E0D"/>
    <w:rsid w:val="00A50BF1"/>
    <w:rsid w:val="00A50E58"/>
    <w:rsid w:val="00A53D00"/>
    <w:rsid w:val="00A543AC"/>
    <w:rsid w:val="00A54594"/>
    <w:rsid w:val="00A55196"/>
    <w:rsid w:val="00A5543A"/>
    <w:rsid w:val="00A57BB0"/>
    <w:rsid w:val="00A60A17"/>
    <w:rsid w:val="00A614EA"/>
    <w:rsid w:val="00A63F92"/>
    <w:rsid w:val="00A649EE"/>
    <w:rsid w:val="00A652ED"/>
    <w:rsid w:val="00A65775"/>
    <w:rsid w:val="00A66ECD"/>
    <w:rsid w:val="00A67441"/>
    <w:rsid w:val="00A67F2A"/>
    <w:rsid w:val="00A707E2"/>
    <w:rsid w:val="00A70B5F"/>
    <w:rsid w:val="00A70F4F"/>
    <w:rsid w:val="00A71A2C"/>
    <w:rsid w:val="00A71BB6"/>
    <w:rsid w:val="00A732C1"/>
    <w:rsid w:val="00A73B41"/>
    <w:rsid w:val="00A73C56"/>
    <w:rsid w:val="00A7591B"/>
    <w:rsid w:val="00A77C42"/>
    <w:rsid w:val="00A82582"/>
    <w:rsid w:val="00A82639"/>
    <w:rsid w:val="00A84FF2"/>
    <w:rsid w:val="00A862AF"/>
    <w:rsid w:val="00A868F7"/>
    <w:rsid w:val="00A87806"/>
    <w:rsid w:val="00A90796"/>
    <w:rsid w:val="00A90A46"/>
    <w:rsid w:val="00A9227A"/>
    <w:rsid w:val="00A928B6"/>
    <w:rsid w:val="00A93BE2"/>
    <w:rsid w:val="00A94387"/>
    <w:rsid w:val="00A94743"/>
    <w:rsid w:val="00A96991"/>
    <w:rsid w:val="00AA0A71"/>
    <w:rsid w:val="00AA1239"/>
    <w:rsid w:val="00AA27E2"/>
    <w:rsid w:val="00AA36F3"/>
    <w:rsid w:val="00AA3CFC"/>
    <w:rsid w:val="00AA6000"/>
    <w:rsid w:val="00AA6345"/>
    <w:rsid w:val="00AB12AC"/>
    <w:rsid w:val="00AB1ADF"/>
    <w:rsid w:val="00AB203D"/>
    <w:rsid w:val="00AB2105"/>
    <w:rsid w:val="00AB2CA1"/>
    <w:rsid w:val="00AB4744"/>
    <w:rsid w:val="00AB4E9F"/>
    <w:rsid w:val="00AB640A"/>
    <w:rsid w:val="00AB6F63"/>
    <w:rsid w:val="00AB7384"/>
    <w:rsid w:val="00AB7416"/>
    <w:rsid w:val="00AB78CC"/>
    <w:rsid w:val="00AC4AD1"/>
    <w:rsid w:val="00AC56E5"/>
    <w:rsid w:val="00AD0206"/>
    <w:rsid w:val="00AD10DF"/>
    <w:rsid w:val="00AD292D"/>
    <w:rsid w:val="00AD2D88"/>
    <w:rsid w:val="00AD3FD8"/>
    <w:rsid w:val="00AD426B"/>
    <w:rsid w:val="00AD463C"/>
    <w:rsid w:val="00AD4762"/>
    <w:rsid w:val="00AD55AF"/>
    <w:rsid w:val="00AD624E"/>
    <w:rsid w:val="00AD6516"/>
    <w:rsid w:val="00AD7281"/>
    <w:rsid w:val="00AE01C6"/>
    <w:rsid w:val="00AE20EC"/>
    <w:rsid w:val="00AE2DB6"/>
    <w:rsid w:val="00AE3160"/>
    <w:rsid w:val="00AE33A1"/>
    <w:rsid w:val="00AE359E"/>
    <w:rsid w:val="00AE3C25"/>
    <w:rsid w:val="00AE4273"/>
    <w:rsid w:val="00AE5550"/>
    <w:rsid w:val="00AE58CD"/>
    <w:rsid w:val="00AE61B6"/>
    <w:rsid w:val="00AE664F"/>
    <w:rsid w:val="00AE6F49"/>
    <w:rsid w:val="00AE7632"/>
    <w:rsid w:val="00AE7C2D"/>
    <w:rsid w:val="00AF008D"/>
    <w:rsid w:val="00AF0D16"/>
    <w:rsid w:val="00AF2D77"/>
    <w:rsid w:val="00AF4E44"/>
    <w:rsid w:val="00AF52E1"/>
    <w:rsid w:val="00AF5AA1"/>
    <w:rsid w:val="00AF5CEA"/>
    <w:rsid w:val="00AF7B39"/>
    <w:rsid w:val="00B00AC9"/>
    <w:rsid w:val="00B0195C"/>
    <w:rsid w:val="00B022A0"/>
    <w:rsid w:val="00B02B1F"/>
    <w:rsid w:val="00B02CCF"/>
    <w:rsid w:val="00B03482"/>
    <w:rsid w:val="00B038A3"/>
    <w:rsid w:val="00B03FDB"/>
    <w:rsid w:val="00B04190"/>
    <w:rsid w:val="00B04423"/>
    <w:rsid w:val="00B04599"/>
    <w:rsid w:val="00B04C15"/>
    <w:rsid w:val="00B072E1"/>
    <w:rsid w:val="00B07321"/>
    <w:rsid w:val="00B07EFE"/>
    <w:rsid w:val="00B10320"/>
    <w:rsid w:val="00B11164"/>
    <w:rsid w:val="00B11BD6"/>
    <w:rsid w:val="00B12537"/>
    <w:rsid w:val="00B15024"/>
    <w:rsid w:val="00B159FA"/>
    <w:rsid w:val="00B17CEC"/>
    <w:rsid w:val="00B2051C"/>
    <w:rsid w:val="00B20E31"/>
    <w:rsid w:val="00B22462"/>
    <w:rsid w:val="00B225C2"/>
    <w:rsid w:val="00B23FA1"/>
    <w:rsid w:val="00B25EC3"/>
    <w:rsid w:val="00B268E1"/>
    <w:rsid w:val="00B27B10"/>
    <w:rsid w:val="00B3031E"/>
    <w:rsid w:val="00B30B5E"/>
    <w:rsid w:val="00B31935"/>
    <w:rsid w:val="00B31E71"/>
    <w:rsid w:val="00B3219C"/>
    <w:rsid w:val="00B3257E"/>
    <w:rsid w:val="00B33D29"/>
    <w:rsid w:val="00B34DDC"/>
    <w:rsid w:val="00B35312"/>
    <w:rsid w:val="00B35713"/>
    <w:rsid w:val="00B36037"/>
    <w:rsid w:val="00B36EAC"/>
    <w:rsid w:val="00B37CC3"/>
    <w:rsid w:val="00B40E67"/>
    <w:rsid w:val="00B42EE1"/>
    <w:rsid w:val="00B43446"/>
    <w:rsid w:val="00B44385"/>
    <w:rsid w:val="00B44ABA"/>
    <w:rsid w:val="00B46A80"/>
    <w:rsid w:val="00B47E0D"/>
    <w:rsid w:val="00B500C0"/>
    <w:rsid w:val="00B50334"/>
    <w:rsid w:val="00B520A8"/>
    <w:rsid w:val="00B52B3A"/>
    <w:rsid w:val="00B53B42"/>
    <w:rsid w:val="00B57185"/>
    <w:rsid w:val="00B574F0"/>
    <w:rsid w:val="00B60346"/>
    <w:rsid w:val="00B604E1"/>
    <w:rsid w:val="00B623B7"/>
    <w:rsid w:val="00B62A04"/>
    <w:rsid w:val="00B62EFD"/>
    <w:rsid w:val="00B63C1B"/>
    <w:rsid w:val="00B63E99"/>
    <w:rsid w:val="00B644E1"/>
    <w:rsid w:val="00B64D8D"/>
    <w:rsid w:val="00B65072"/>
    <w:rsid w:val="00B667C5"/>
    <w:rsid w:val="00B66DA0"/>
    <w:rsid w:val="00B67431"/>
    <w:rsid w:val="00B70F9D"/>
    <w:rsid w:val="00B737D8"/>
    <w:rsid w:val="00B74F25"/>
    <w:rsid w:val="00B75398"/>
    <w:rsid w:val="00B77498"/>
    <w:rsid w:val="00B77885"/>
    <w:rsid w:val="00B81255"/>
    <w:rsid w:val="00B813FD"/>
    <w:rsid w:val="00B81477"/>
    <w:rsid w:val="00B81786"/>
    <w:rsid w:val="00B81BA6"/>
    <w:rsid w:val="00B83534"/>
    <w:rsid w:val="00B83FC1"/>
    <w:rsid w:val="00B85325"/>
    <w:rsid w:val="00B86D71"/>
    <w:rsid w:val="00B8702E"/>
    <w:rsid w:val="00B90474"/>
    <w:rsid w:val="00B91656"/>
    <w:rsid w:val="00B91FBD"/>
    <w:rsid w:val="00B9490D"/>
    <w:rsid w:val="00B94E44"/>
    <w:rsid w:val="00B954B5"/>
    <w:rsid w:val="00B95815"/>
    <w:rsid w:val="00B95AA2"/>
    <w:rsid w:val="00B971FA"/>
    <w:rsid w:val="00B978AF"/>
    <w:rsid w:val="00B97FD9"/>
    <w:rsid w:val="00BA230E"/>
    <w:rsid w:val="00BA2944"/>
    <w:rsid w:val="00BA2CE5"/>
    <w:rsid w:val="00BA3BA6"/>
    <w:rsid w:val="00BA4967"/>
    <w:rsid w:val="00BA4B86"/>
    <w:rsid w:val="00BA5077"/>
    <w:rsid w:val="00BA519E"/>
    <w:rsid w:val="00BA5620"/>
    <w:rsid w:val="00BA5EFC"/>
    <w:rsid w:val="00BA6D50"/>
    <w:rsid w:val="00BA7B1B"/>
    <w:rsid w:val="00BA7BAC"/>
    <w:rsid w:val="00BA7F11"/>
    <w:rsid w:val="00BB021B"/>
    <w:rsid w:val="00BB0835"/>
    <w:rsid w:val="00BB164C"/>
    <w:rsid w:val="00BB2183"/>
    <w:rsid w:val="00BB339B"/>
    <w:rsid w:val="00BB3FF3"/>
    <w:rsid w:val="00BB49D1"/>
    <w:rsid w:val="00BB5393"/>
    <w:rsid w:val="00BB681C"/>
    <w:rsid w:val="00BB7B83"/>
    <w:rsid w:val="00BC0EEC"/>
    <w:rsid w:val="00BC3C03"/>
    <w:rsid w:val="00BC5227"/>
    <w:rsid w:val="00BC55C2"/>
    <w:rsid w:val="00BC680D"/>
    <w:rsid w:val="00BC6D75"/>
    <w:rsid w:val="00BC788C"/>
    <w:rsid w:val="00BC7985"/>
    <w:rsid w:val="00BD0500"/>
    <w:rsid w:val="00BD179F"/>
    <w:rsid w:val="00BD2C08"/>
    <w:rsid w:val="00BD3C3E"/>
    <w:rsid w:val="00BD41B2"/>
    <w:rsid w:val="00BD526E"/>
    <w:rsid w:val="00BD591B"/>
    <w:rsid w:val="00BD602B"/>
    <w:rsid w:val="00BD6DED"/>
    <w:rsid w:val="00BD6E64"/>
    <w:rsid w:val="00BD70F9"/>
    <w:rsid w:val="00BD741B"/>
    <w:rsid w:val="00BE014E"/>
    <w:rsid w:val="00BE0AFC"/>
    <w:rsid w:val="00BE1878"/>
    <w:rsid w:val="00BE2A6B"/>
    <w:rsid w:val="00BE3604"/>
    <w:rsid w:val="00BE3F27"/>
    <w:rsid w:val="00BE5293"/>
    <w:rsid w:val="00BE6CCC"/>
    <w:rsid w:val="00BE71AD"/>
    <w:rsid w:val="00BF08EF"/>
    <w:rsid w:val="00BF17C0"/>
    <w:rsid w:val="00BF2AC7"/>
    <w:rsid w:val="00BF2CE0"/>
    <w:rsid w:val="00BF2D87"/>
    <w:rsid w:val="00BF3244"/>
    <w:rsid w:val="00BF335E"/>
    <w:rsid w:val="00BF3A47"/>
    <w:rsid w:val="00BF5848"/>
    <w:rsid w:val="00BF5EB7"/>
    <w:rsid w:val="00BF6B66"/>
    <w:rsid w:val="00C00A89"/>
    <w:rsid w:val="00C00D76"/>
    <w:rsid w:val="00C010A8"/>
    <w:rsid w:val="00C014AB"/>
    <w:rsid w:val="00C01588"/>
    <w:rsid w:val="00C01DAC"/>
    <w:rsid w:val="00C02AB3"/>
    <w:rsid w:val="00C03BC4"/>
    <w:rsid w:val="00C05E32"/>
    <w:rsid w:val="00C05EA4"/>
    <w:rsid w:val="00C0686F"/>
    <w:rsid w:val="00C07022"/>
    <w:rsid w:val="00C12A45"/>
    <w:rsid w:val="00C12C0F"/>
    <w:rsid w:val="00C147B1"/>
    <w:rsid w:val="00C14C76"/>
    <w:rsid w:val="00C155DF"/>
    <w:rsid w:val="00C16E09"/>
    <w:rsid w:val="00C17756"/>
    <w:rsid w:val="00C2096C"/>
    <w:rsid w:val="00C20A53"/>
    <w:rsid w:val="00C211CD"/>
    <w:rsid w:val="00C211D2"/>
    <w:rsid w:val="00C21682"/>
    <w:rsid w:val="00C2275E"/>
    <w:rsid w:val="00C2413A"/>
    <w:rsid w:val="00C25309"/>
    <w:rsid w:val="00C25380"/>
    <w:rsid w:val="00C27552"/>
    <w:rsid w:val="00C30565"/>
    <w:rsid w:val="00C34013"/>
    <w:rsid w:val="00C34225"/>
    <w:rsid w:val="00C37767"/>
    <w:rsid w:val="00C42962"/>
    <w:rsid w:val="00C43C7E"/>
    <w:rsid w:val="00C45CF1"/>
    <w:rsid w:val="00C46448"/>
    <w:rsid w:val="00C46871"/>
    <w:rsid w:val="00C5036A"/>
    <w:rsid w:val="00C51341"/>
    <w:rsid w:val="00C51ED0"/>
    <w:rsid w:val="00C53B8C"/>
    <w:rsid w:val="00C53F43"/>
    <w:rsid w:val="00C53F63"/>
    <w:rsid w:val="00C5411A"/>
    <w:rsid w:val="00C55ADC"/>
    <w:rsid w:val="00C56AB0"/>
    <w:rsid w:val="00C57067"/>
    <w:rsid w:val="00C611A7"/>
    <w:rsid w:val="00C6237D"/>
    <w:rsid w:val="00C6433C"/>
    <w:rsid w:val="00C66685"/>
    <w:rsid w:val="00C672E9"/>
    <w:rsid w:val="00C70750"/>
    <w:rsid w:val="00C71386"/>
    <w:rsid w:val="00C731A6"/>
    <w:rsid w:val="00C74EBC"/>
    <w:rsid w:val="00C77DBE"/>
    <w:rsid w:val="00C8053F"/>
    <w:rsid w:val="00C80FA6"/>
    <w:rsid w:val="00C81B12"/>
    <w:rsid w:val="00C82507"/>
    <w:rsid w:val="00C83283"/>
    <w:rsid w:val="00C83F45"/>
    <w:rsid w:val="00C85178"/>
    <w:rsid w:val="00C85E67"/>
    <w:rsid w:val="00C86252"/>
    <w:rsid w:val="00C862E8"/>
    <w:rsid w:val="00C869F9"/>
    <w:rsid w:val="00C878D1"/>
    <w:rsid w:val="00C87FFA"/>
    <w:rsid w:val="00C900E2"/>
    <w:rsid w:val="00C906E4"/>
    <w:rsid w:val="00C90F2C"/>
    <w:rsid w:val="00C9108E"/>
    <w:rsid w:val="00C910AB"/>
    <w:rsid w:val="00C91A8E"/>
    <w:rsid w:val="00C93361"/>
    <w:rsid w:val="00C933A2"/>
    <w:rsid w:val="00C93EB9"/>
    <w:rsid w:val="00C94417"/>
    <w:rsid w:val="00C962C6"/>
    <w:rsid w:val="00C96865"/>
    <w:rsid w:val="00C9743E"/>
    <w:rsid w:val="00C975BB"/>
    <w:rsid w:val="00C97DEA"/>
    <w:rsid w:val="00CA0106"/>
    <w:rsid w:val="00CA0DFF"/>
    <w:rsid w:val="00CA2C53"/>
    <w:rsid w:val="00CA482D"/>
    <w:rsid w:val="00CA4CA4"/>
    <w:rsid w:val="00CA4E93"/>
    <w:rsid w:val="00CA5E12"/>
    <w:rsid w:val="00CB2490"/>
    <w:rsid w:val="00CB2526"/>
    <w:rsid w:val="00CB2F96"/>
    <w:rsid w:val="00CB45CA"/>
    <w:rsid w:val="00CB5A59"/>
    <w:rsid w:val="00CB6D92"/>
    <w:rsid w:val="00CC09FA"/>
    <w:rsid w:val="00CC2AF7"/>
    <w:rsid w:val="00CC32D0"/>
    <w:rsid w:val="00CC46D7"/>
    <w:rsid w:val="00CC47CD"/>
    <w:rsid w:val="00CC4850"/>
    <w:rsid w:val="00CC48E4"/>
    <w:rsid w:val="00CC501D"/>
    <w:rsid w:val="00CC5D67"/>
    <w:rsid w:val="00CC5EB8"/>
    <w:rsid w:val="00CC6E7C"/>
    <w:rsid w:val="00CD1306"/>
    <w:rsid w:val="00CD1645"/>
    <w:rsid w:val="00CD190C"/>
    <w:rsid w:val="00CD2B8E"/>
    <w:rsid w:val="00CD33C1"/>
    <w:rsid w:val="00CD48B6"/>
    <w:rsid w:val="00CD4BD4"/>
    <w:rsid w:val="00CD61B6"/>
    <w:rsid w:val="00CD69A6"/>
    <w:rsid w:val="00CD7B40"/>
    <w:rsid w:val="00CE1AFB"/>
    <w:rsid w:val="00CE2B97"/>
    <w:rsid w:val="00CE3814"/>
    <w:rsid w:val="00CE3C54"/>
    <w:rsid w:val="00CE5169"/>
    <w:rsid w:val="00CE65E0"/>
    <w:rsid w:val="00CE7BAE"/>
    <w:rsid w:val="00CF0008"/>
    <w:rsid w:val="00CF02C7"/>
    <w:rsid w:val="00CF2CB6"/>
    <w:rsid w:val="00CF4EA7"/>
    <w:rsid w:val="00CF7263"/>
    <w:rsid w:val="00D00524"/>
    <w:rsid w:val="00D02E7A"/>
    <w:rsid w:val="00D053DC"/>
    <w:rsid w:val="00D05767"/>
    <w:rsid w:val="00D064E7"/>
    <w:rsid w:val="00D077BF"/>
    <w:rsid w:val="00D07B79"/>
    <w:rsid w:val="00D10429"/>
    <w:rsid w:val="00D10642"/>
    <w:rsid w:val="00D12554"/>
    <w:rsid w:val="00D128FB"/>
    <w:rsid w:val="00D139DF"/>
    <w:rsid w:val="00D143A5"/>
    <w:rsid w:val="00D14BF2"/>
    <w:rsid w:val="00D15169"/>
    <w:rsid w:val="00D1589C"/>
    <w:rsid w:val="00D164BF"/>
    <w:rsid w:val="00D16D9A"/>
    <w:rsid w:val="00D17A5D"/>
    <w:rsid w:val="00D20C00"/>
    <w:rsid w:val="00D2349D"/>
    <w:rsid w:val="00D24D54"/>
    <w:rsid w:val="00D25F4B"/>
    <w:rsid w:val="00D27264"/>
    <w:rsid w:val="00D30C73"/>
    <w:rsid w:val="00D31D92"/>
    <w:rsid w:val="00D3291E"/>
    <w:rsid w:val="00D335DF"/>
    <w:rsid w:val="00D33CDA"/>
    <w:rsid w:val="00D33E04"/>
    <w:rsid w:val="00D432DD"/>
    <w:rsid w:val="00D43E00"/>
    <w:rsid w:val="00D44553"/>
    <w:rsid w:val="00D45565"/>
    <w:rsid w:val="00D455AF"/>
    <w:rsid w:val="00D45628"/>
    <w:rsid w:val="00D463A9"/>
    <w:rsid w:val="00D4664F"/>
    <w:rsid w:val="00D477EA"/>
    <w:rsid w:val="00D47AFA"/>
    <w:rsid w:val="00D5056C"/>
    <w:rsid w:val="00D518B0"/>
    <w:rsid w:val="00D51D82"/>
    <w:rsid w:val="00D523E4"/>
    <w:rsid w:val="00D524B8"/>
    <w:rsid w:val="00D553BB"/>
    <w:rsid w:val="00D57078"/>
    <w:rsid w:val="00D57118"/>
    <w:rsid w:val="00D57FB4"/>
    <w:rsid w:val="00D62199"/>
    <w:rsid w:val="00D64BD1"/>
    <w:rsid w:val="00D64EE8"/>
    <w:rsid w:val="00D654D6"/>
    <w:rsid w:val="00D65F93"/>
    <w:rsid w:val="00D6696D"/>
    <w:rsid w:val="00D66FD9"/>
    <w:rsid w:val="00D67C1B"/>
    <w:rsid w:val="00D702DF"/>
    <w:rsid w:val="00D7040A"/>
    <w:rsid w:val="00D70909"/>
    <w:rsid w:val="00D70ACE"/>
    <w:rsid w:val="00D72CDD"/>
    <w:rsid w:val="00D73CC9"/>
    <w:rsid w:val="00D7418B"/>
    <w:rsid w:val="00D74A7B"/>
    <w:rsid w:val="00D7564F"/>
    <w:rsid w:val="00D75752"/>
    <w:rsid w:val="00D76252"/>
    <w:rsid w:val="00D767DD"/>
    <w:rsid w:val="00D80BC8"/>
    <w:rsid w:val="00D810A9"/>
    <w:rsid w:val="00D8144B"/>
    <w:rsid w:val="00D81904"/>
    <w:rsid w:val="00D837A6"/>
    <w:rsid w:val="00D85BFF"/>
    <w:rsid w:val="00D90B90"/>
    <w:rsid w:val="00D9209D"/>
    <w:rsid w:val="00D932EF"/>
    <w:rsid w:val="00D960A4"/>
    <w:rsid w:val="00D961D3"/>
    <w:rsid w:val="00D9720D"/>
    <w:rsid w:val="00D9756D"/>
    <w:rsid w:val="00D9759D"/>
    <w:rsid w:val="00DA4841"/>
    <w:rsid w:val="00DA677D"/>
    <w:rsid w:val="00DA7FF3"/>
    <w:rsid w:val="00DB0F4B"/>
    <w:rsid w:val="00DB11E3"/>
    <w:rsid w:val="00DB186B"/>
    <w:rsid w:val="00DB3BAE"/>
    <w:rsid w:val="00DB3CB5"/>
    <w:rsid w:val="00DB4505"/>
    <w:rsid w:val="00DB61DA"/>
    <w:rsid w:val="00DC0AB9"/>
    <w:rsid w:val="00DC17EE"/>
    <w:rsid w:val="00DC195B"/>
    <w:rsid w:val="00DC34CB"/>
    <w:rsid w:val="00DC3867"/>
    <w:rsid w:val="00DC5033"/>
    <w:rsid w:val="00DC51A3"/>
    <w:rsid w:val="00DC5A06"/>
    <w:rsid w:val="00DC6480"/>
    <w:rsid w:val="00DC76D1"/>
    <w:rsid w:val="00DC7828"/>
    <w:rsid w:val="00DD0C44"/>
    <w:rsid w:val="00DD1D10"/>
    <w:rsid w:val="00DD3173"/>
    <w:rsid w:val="00DD457F"/>
    <w:rsid w:val="00DD4F42"/>
    <w:rsid w:val="00DD5DA2"/>
    <w:rsid w:val="00DD5FDE"/>
    <w:rsid w:val="00DD6601"/>
    <w:rsid w:val="00DD6809"/>
    <w:rsid w:val="00DD6BB6"/>
    <w:rsid w:val="00DD7EA6"/>
    <w:rsid w:val="00DE22F4"/>
    <w:rsid w:val="00DE3C99"/>
    <w:rsid w:val="00DE5AE1"/>
    <w:rsid w:val="00DE71B3"/>
    <w:rsid w:val="00DE755E"/>
    <w:rsid w:val="00DF0E92"/>
    <w:rsid w:val="00DF1465"/>
    <w:rsid w:val="00DF2D3C"/>
    <w:rsid w:val="00DF373A"/>
    <w:rsid w:val="00DF383C"/>
    <w:rsid w:val="00DF3946"/>
    <w:rsid w:val="00DF4B23"/>
    <w:rsid w:val="00DF7233"/>
    <w:rsid w:val="00DF7A23"/>
    <w:rsid w:val="00E00563"/>
    <w:rsid w:val="00E007CA"/>
    <w:rsid w:val="00E00F14"/>
    <w:rsid w:val="00E01627"/>
    <w:rsid w:val="00E016E7"/>
    <w:rsid w:val="00E0421B"/>
    <w:rsid w:val="00E04C6F"/>
    <w:rsid w:val="00E04D63"/>
    <w:rsid w:val="00E0527F"/>
    <w:rsid w:val="00E05C53"/>
    <w:rsid w:val="00E062A3"/>
    <w:rsid w:val="00E121F6"/>
    <w:rsid w:val="00E12E21"/>
    <w:rsid w:val="00E1503D"/>
    <w:rsid w:val="00E150F7"/>
    <w:rsid w:val="00E151AE"/>
    <w:rsid w:val="00E16BDE"/>
    <w:rsid w:val="00E16DE0"/>
    <w:rsid w:val="00E17504"/>
    <w:rsid w:val="00E20FCC"/>
    <w:rsid w:val="00E211AD"/>
    <w:rsid w:val="00E213F4"/>
    <w:rsid w:val="00E22D4E"/>
    <w:rsid w:val="00E23580"/>
    <w:rsid w:val="00E23853"/>
    <w:rsid w:val="00E23AAB"/>
    <w:rsid w:val="00E2456D"/>
    <w:rsid w:val="00E25363"/>
    <w:rsid w:val="00E273DD"/>
    <w:rsid w:val="00E30B5C"/>
    <w:rsid w:val="00E33965"/>
    <w:rsid w:val="00E36C70"/>
    <w:rsid w:val="00E374CC"/>
    <w:rsid w:val="00E3788F"/>
    <w:rsid w:val="00E41FE5"/>
    <w:rsid w:val="00E420F5"/>
    <w:rsid w:val="00E42538"/>
    <w:rsid w:val="00E44CE4"/>
    <w:rsid w:val="00E45008"/>
    <w:rsid w:val="00E46B5B"/>
    <w:rsid w:val="00E46F3F"/>
    <w:rsid w:val="00E502DB"/>
    <w:rsid w:val="00E534FA"/>
    <w:rsid w:val="00E5427C"/>
    <w:rsid w:val="00E54492"/>
    <w:rsid w:val="00E54B57"/>
    <w:rsid w:val="00E57016"/>
    <w:rsid w:val="00E600FE"/>
    <w:rsid w:val="00E603E8"/>
    <w:rsid w:val="00E611E3"/>
    <w:rsid w:val="00E615F7"/>
    <w:rsid w:val="00E61FC8"/>
    <w:rsid w:val="00E63044"/>
    <w:rsid w:val="00E63171"/>
    <w:rsid w:val="00E648C7"/>
    <w:rsid w:val="00E64C01"/>
    <w:rsid w:val="00E66DDB"/>
    <w:rsid w:val="00E672A9"/>
    <w:rsid w:val="00E67EEE"/>
    <w:rsid w:val="00E710D2"/>
    <w:rsid w:val="00E719CB"/>
    <w:rsid w:val="00E720A5"/>
    <w:rsid w:val="00E72D09"/>
    <w:rsid w:val="00E72F18"/>
    <w:rsid w:val="00E73597"/>
    <w:rsid w:val="00E73D3E"/>
    <w:rsid w:val="00E75087"/>
    <w:rsid w:val="00E765D5"/>
    <w:rsid w:val="00E7787B"/>
    <w:rsid w:val="00E77CE0"/>
    <w:rsid w:val="00E811E6"/>
    <w:rsid w:val="00E82514"/>
    <w:rsid w:val="00E8269C"/>
    <w:rsid w:val="00E83573"/>
    <w:rsid w:val="00E83D44"/>
    <w:rsid w:val="00E84CC2"/>
    <w:rsid w:val="00E86F6D"/>
    <w:rsid w:val="00E87823"/>
    <w:rsid w:val="00E912C8"/>
    <w:rsid w:val="00E9339D"/>
    <w:rsid w:val="00E94E30"/>
    <w:rsid w:val="00E95C4D"/>
    <w:rsid w:val="00E95F7E"/>
    <w:rsid w:val="00E963B4"/>
    <w:rsid w:val="00E97883"/>
    <w:rsid w:val="00EA1401"/>
    <w:rsid w:val="00EA2848"/>
    <w:rsid w:val="00EA2853"/>
    <w:rsid w:val="00EA3554"/>
    <w:rsid w:val="00EA35A0"/>
    <w:rsid w:val="00EA4AEC"/>
    <w:rsid w:val="00EA541E"/>
    <w:rsid w:val="00EA577D"/>
    <w:rsid w:val="00EA6D63"/>
    <w:rsid w:val="00EA7511"/>
    <w:rsid w:val="00EB0A4B"/>
    <w:rsid w:val="00EB10FC"/>
    <w:rsid w:val="00EB2F9B"/>
    <w:rsid w:val="00EB48EC"/>
    <w:rsid w:val="00EB504A"/>
    <w:rsid w:val="00EB5E31"/>
    <w:rsid w:val="00EB7EDF"/>
    <w:rsid w:val="00EC04E3"/>
    <w:rsid w:val="00EC43D2"/>
    <w:rsid w:val="00EC4FBA"/>
    <w:rsid w:val="00EC548B"/>
    <w:rsid w:val="00EC5B88"/>
    <w:rsid w:val="00EC6009"/>
    <w:rsid w:val="00ED0D98"/>
    <w:rsid w:val="00ED0E31"/>
    <w:rsid w:val="00ED26C3"/>
    <w:rsid w:val="00ED2D7E"/>
    <w:rsid w:val="00ED2D85"/>
    <w:rsid w:val="00ED341E"/>
    <w:rsid w:val="00ED4032"/>
    <w:rsid w:val="00ED4584"/>
    <w:rsid w:val="00ED4A08"/>
    <w:rsid w:val="00ED57B9"/>
    <w:rsid w:val="00ED6499"/>
    <w:rsid w:val="00ED6DE8"/>
    <w:rsid w:val="00ED79F6"/>
    <w:rsid w:val="00EE14F1"/>
    <w:rsid w:val="00EE198A"/>
    <w:rsid w:val="00EE238C"/>
    <w:rsid w:val="00EE421E"/>
    <w:rsid w:val="00EE55C5"/>
    <w:rsid w:val="00EE640C"/>
    <w:rsid w:val="00EE6D1C"/>
    <w:rsid w:val="00EE71F1"/>
    <w:rsid w:val="00EF0F9E"/>
    <w:rsid w:val="00EF1C6C"/>
    <w:rsid w:val="00EF1E0C"/>
    <w:rsid w:val="00EF362D"/>
    <w:rsid w:val="00EF437C"/>
    <w:rsid w:val="00EF4FD8"/>
    <w:rsid w:val="00EF5E2E"/>
    <w:rsid w:val="00EF6A5D"/>
    <w:rsid w:val="00EF71EE"/>
    <w:rsid w:val="00EF7AC8"/>
    <w:rsid w:val="00F037D0"/>
    <w:rsid w:val="00F03C46"/>
    <w:rsid w:val="00F1041C"/>
    <w:rsid w:val="00F12846"/>
    <w:rsid w:val="00F1481A"/>
    <w:rsid w:val="00F14825"/>
    <w:rsid w:val="00F148EE"/>
    <w:rsid w:val="00F14952"/>
    <w:rsid w:val="00F14E8E"/>
    <w:rsid w:val="00F155F8"/>
    <w:rsid w:val="00F16666"/>
    <w:rsid w:val="00F170F9"/>
    <w:rsid w:val="00F17E80"/>
    <w:rsid w:val="00F205CE"/>
    <w:rsid w:val="00F21066"/>
    <w:rsid w:val="00F22D95"/>
    <w:rsid w:val="00F23370"/>
    <w:rsid w:val="00F23472"/>
    <w:rsid w:val="00F23C7E"/>
    <w:rsid w:val="00F23F9C"/>
    <w:rsid w:val="00F25A94"/>
    <w:rsid w:val="00F26981"/>
    <w:rsid w:val="00F30577"/>
    <w:rsid w:val="00F30C36"/>
    <w:rsid w:val="00F30DFA"/>
    <w:rsid w:val="00F30F44"/>
    <w:rsid w:val="00F31424"/>
    <w:rsid w:val="00F32AF0"/>
    <w:rsid w:val="00F3301B"/>
    <w:rsid w:val="00F35219"/>
    <w:rsid w:val="00F36EFF"/>
    <w:rsid w:val="00F372A6"/>
    <w:rsid w:val="00F4278D"/>
    <w:rsid w:val="00F4386E"/>
    <w:rsid w:val="00F454EB"/>
    <w:rsid w:val="00F45BD8"/>
    <w:rsid w:val="00F471B6"/>
    <w:rsid w:val="00F47529"/>
    <w:rsid w:val="00F47C88"/>
    <w:rsid w:val="00F5050B"/>
    <w:rsid w:val="00F513FE"/>
    <w:rsid w:val="00F51DF6"/>
    <w:rsid w:val="00F52C13"/>
    <w:rsid w:val="00F52C92"/>
    <w:rsid w:val="00F57FCE"/>
    <w:rsid w:val="00F6069F"/>
    <w:rsid w:val="00F60DEA"/>
    <w:rsid w:val="00F60E05"/>
    <w:rsid w:val="00F6115D"/>
    <w:rsid w:val="00F624F6"/>
    <w:rsid w:val="00F664C6"/>
    <w:rsid w:val="00F66C0B"/>
    <w:rsid w:val="00F66E14"/>
    <w:rsid w:val="00F676D1"/>
    <w:rsid w:val="00F70702"/>
    <w:rsid w:val="00F709F6"/>
    <w:rsid w:val="00F710C6"/>
    <w:rsid w:val="00F71E43"/>
    <w:rsid w:val="00F71FC6"/>
    <w:rsid w:val="00F7500A"/>
    <w:rsid w:val="00F75C8C"/>
    <w:rsid w:val="00F825DC"/>
    <w:rsid w:val="00F8298A"/>
    <w:rsid w:val="00F83C26"/>
    <w:rsid w:val="00F83D0B"/>
    <w:rsid w:val="00F84058"/>
    <w:rsid w:val="00F857E3"/>
    <w:rsid w:val="00F860F0"/>
    <w:rsid w:val="00F86E30"/>
    <w:rsid w:val="00F920F6"/>
    <w:rsid w:val="00F928B2"/>
    <w:rsid w:val="00F93B4B"/>
    <w:rsid w:val="00F93C9C"/>
    <w:rsid w:val="00F963C5"/>
    <w:rsid w:val="00F975A3"/>
    <w:rsid w:val="00F97BE5"/>
    <w:rsid w:val="00F97EC8"/>
    <w:rsid w:val="00FA094A"/>
    <w:rsid w:val="00FA1BA2"/>
    <w:rsid w:val="00FA2661"/>
    <w:rsid w:val="00FA3039"/>
    <w:rsid w:val="00FA4160"/>
    <w:rsid w:val="00FA42E2"/>
    <w:rsid w:val="00FA4FC7"/>
    <w:rsid w:val="00FA55C1"/>
    <w:rsid w:val="00FA5CE9"/>
    <w:rsid w:val="00FA67CA"/>
    <w:rsid w:val="00FA6FE3"/>
    <w:rsid w:val="00FB0A9D"/>
    <w:rsid w:val="00FB2D06"/>
    <w:rsid w:val="00FB3302"/>
    <w:rsid w:val="00FB5B50"/>
    <w:rsid w:val="00FB5DDB"/>
    <w:rsid w:val="00FB62CC"/>
    <w:rsid w:val="00FB67E1"/>
    <w:rsid w:val="00FB6D3F"/>
    <w:rsid w:val="00FB7B0C"/>
    <w:rsid w:val="00FB7EB6"/>
    <w:rsid w:val="00FB7F5D"/>
    <w:rsid w:val="00FC0748"/>
    <w:rsid w:val="00FC1FC2"/>
    <w:rsid w:val="00FC23DD"/>
    <w:rsid w:val="00FC2976"/>
    <w:rsid w:val="00FC2CDA"/>
    <w:rsid w:val="00FC4119"/>
    <w:rsid w:val="00FC4B75"/>
    <w:rsid w:val="00FC5041"/>
    <w:rsid w:val="00FD0260"/>
    <w:rsid w:val="00FD182A"/>
    <w:rsid w:val="00FD294D"/>
    <w:rsid w:val="00FD29A9"/>
    <w:rsid w:val="00FD35B6"/>
    <w:rsid w:val="00FD48CC"/>
    <w:rsid w:val="00FD4B84"/>
    <w:rsid w:val="00FD6E2D"/>
    <w:rsid w:val="00FD6FAA"/>
    <w:rsid w:val="00FD762B"/>
    <w:rsid w:val="00FD7C9B"/>
    <w:rsid w:val="00FE1D57"/>
    <w:rsid w:val="00FE33DB"/>
    <w:rsid w:val="00FE3753"/>
    <w:rsid w:val="00FE3A13"/>
    <w:rsid w:val="00FE40C5"/>
    <w:rsid w:val="00FE6459"/>
    <w:rsid w:val="00FE6C20"/>
    <w:rsid w:val="00FE7A63"/>
    <w:rsid w:val="00FF0E7A"/>
    <w:rsid w:val="00FF1B23"/>
    <w:rsid w:val="00FF1B85"/>
    <w:rsid w:val="00FF2396"/>
    <w:rsid w:val="00FF3CA2"/>
    <w:rsid w:val="00FF423C"/>
    <w:rsid w:val="00FF469B"/>
    <w:rsid w:val="00FF57D0"/>
    <w:rsid w:val="00FF5947"/>
    <w:rsid w:val="00FF5D9A"/>
    <w:rsid w:val="00FF71B3"/>
    <w:rsid w:val="00FF7926"/>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81"/>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259" w:lineRule="auto"/>
        <w:ind w:left="187" w:right="90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ind w:left="18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jc w:val="left"/>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jc w:val="left"/>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jc w:val="left"/>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jc w:val="left"/>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jc w:val="left"/>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jc w:val="left"/>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jc w:val="left"/>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jc w:val="left"/>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jc w:val="left"/>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F7AC8"/>
    <w:pPr>
      <w:tabs>
        <w:tab w:val="right" w:leader="dot" w:pos="9350"/>
      </w:tabs>
      <w:spacing w:after="100"/>
      <w:ind w:left="220"/>
    </w:pPr>
    <w:rPr>
      <w:rFonts w:eastAsia="Calibri" w:cstheme="minorHAnsi"/>
      <w:b/>
      <w:bCs/>
      <w:noProof/>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character" w:customStyle="1" w:styleId="scinsert">
    <w:name w:val="sc_insert"/>
    <w:basedOn w:val="DefaultParagraphFont"/>
    <w:uiPriority w:val="1"/>
    <w:qFormat/>
    <w:rsid w:val="00693067"/>
  </w:style>
  <w:style w:type="character" w:customStyle="1" w:styleId="scstrike">
    <w:name w:val="sc_strike"/>
    <w:basedOn w:val="DefaultParagraphFont"/>
    <w:rsid w:val="00693067"/>
  </w:style>
  <w:style w:type="paragraph" w:customStyle="1" w:styleId="Heading91">
    <w:name w:val="Heading 91"/>
    <w:basedOn w:val="Normal"/>
    <w:next w:val="Normal"/>
    <w:semiHidden/>
    <w:unhideWhenUsed/>
    <w:qFormat/>
    <w:rsid w:val="00693067"/>
    <w:pPr>
      <w:keepNext/>
      <w:keepLines/>
      <w:spacing w:before="40" w:after="0"/>
      <w:outlineLvl w:val="8"/>
    </w:pPr>
    <w:rPr>
      <w:rFonts w:ascii="Calibri Light" w:eastAsia="Times New Roman" w:hAnsi="Calibri Light" w:cs="Times New Roman"/>
      <w:i/>
      <w:iCs/>
      <w:color w:val="272727"/>
      <w:sz w:val="21"/>
      <w:szCs w:val="21"/>
    </w:rPr>
  </w:style>
  <w:style w:type="character" w:customStyle="1" w:styleId="SubtleReference1">
    <w:name w:val="Subtle Reference1"/>
    <w:basedOn w:val="DefaultParagraphFont"/>
    <w:uiPriority w:val="31"/>
    <w:qFormat/>
    <w:rsid w:val="00693067"/>
    <w:rPr>
      <w:smallCaps/>
      <w:color w:val="5A5A5A"/>
    </w:rPr>
  </w:style>
  <w:style w:type="paragraph" w:customStyle="1" w:styleId="TOCHeading1">
    <w:name w:val="TOC Heading1"/>
    <w:basedOn w:val="Heading1"/>
    <w:next w:val="Normal"/>
    <w:uiPriority w:val="39"/>
    <w:unhideWhenUsed/>
    <w:qFormat/>
    <w:rsid w:val="00693067"/>
    <w:pPr>
      <w:keepLines/>
      <w:spacing w:before="240" w:line="259" w:lineRule="auto"/>
      <w:outlineLvl w:val="9"/>
    </w:pPr>
    <w:rPr>
      <w:rFonts w:ascii="Calibri Light" w:hAnsi="Calibri Light"/>
      <w:b w:val="0"/>
      <w:bCs w:val="0"/>
      <w:color w:val="2E74B5"/>
      <w:sz w:val="32"/>
      <w:szCs w:val="32"/>
    </w:rPr>
  </w:style>
  <w:style w:type="paragraph" w:customStyle="1" w:styleId="Subtitle1">
    <w:name w:val="Subtitle1"/>
    <w:basedOn w:val="Normal"/>
    <w:next w:val="Normal"/>
    <w:uiPriority w:val="11"/>
    <w:qFormat/>
    <w:rsid w:val="00693067"/>
    <w:pPr>
      <w:numPr>
        <w:ilvl w:val="1"/>
      </w:numPr>
      <w:ind w:left="187"/>
    </w:pPr>
    <w:rPr>
      <w:rFonts w:eastAsia="Times New Roman"/>
      <w:color w:val="5A5A5A"/>
      <w:spacing w:val="15"/>
    </w:rPr>
  </w:style>
  <w:style w:type="paragraph" w:customStyle="1" w:styleId="Index11">
    <w:name w:val="Index 11"/>
    <w:basedOn w:val="Normal"/>
    <w:next w:val="Normal"/>
    <w:autoRedefine/>
    <w:uiPriority w:val="99"/>
    <w:unhideWhenUsed/>
    <w:rsid w:val="00693067"/>
    <w:pPr>
      <w:spacing w:after="0"/>
      <w:ind w:left="220" w:hanging="220"/>
    </w:pPr>
    <w:rPr>
      <w:rFonts w:cs="Calibri"/>
      <w:sz w:val="18"/>
      <w:szCs w:val="18"/>
    </w:rPr>
  </w:style>
  <w:style w:type="paragraph" w:customStyle="1" w:styleId="Index21">
    <w:name w:val="Index 21"/>
    <w:basedOn w:val="Normal"/>
    <w:next w:val="Normal"/>
    <w:autoRedefine/>
    <w:uiPriority w:val="99"/>
    <w:unhideWhenUsed/>
    <w:rsid w:val="00693067"/>
    <w:pPr>
      <w:spacing w:after="0"/>
      <w:ind w:left="440" w:hanging="220"/>
    </w:pPr>
    <w:rPr>
      <w:rFonts w:cs="Calibri"/>
      <w:sz w:val="18"/>
      <w:szCs w:val="18"/>
    </w:rPr>
  </w:style>
  <w:style w:type="paragraph" w:customStyle="1" w:styleId="Index31">
    <w:name w:val="Index 31"/>
    <w:basedOn w:val="Normal"/>
    <w:next w:val="Normal"/>
    <w:autoRedefine/>
    <w:uiPriority w:val="99"/>
    <w:unhideWhenUsed/>
    <w:rsid w:val="00693067"/>
    <w:pPr>
      <w:spacing w:after="0"/>
      <w:ind w:left="660" w:hanging="220"/>
    </w:pPr>
    <w:rPr>
      <w:rFonts w:cs="Calibri"/>
      <w:sz w:val="18"/>
      <w:szCs w:val="18"/>
    </w:rPr>
  </w:style>
  <w:style w:type="paragraph" w:customStyle="1" w:styleId="Index41">
    <w:name w:val="Index 41"/>
    <w:basedOn w:val="Normal"/>
    <w:next w:val="Normal"/>
    <w:autoRedefine/>
    <w:uiPriority w:val="99"/>
    <w:unhideWhenUsed/>
    <w:rsid w:val="00693067"/>
    <w:pPr>
      <w:spacing w:after="0"/>
      <w:ind w:left="880" w:hanging="220"/>
    </w:pPr>
    <w:rPr>
      <w:rFonts w:cs="Calibri"/>
      <w:sz w:val="18"/>
      <w:szCs w:val="18"/>
    </w:rPr>
  </w:style>
  <w:style w:type="paragraph" w:customStyle="1" w:styleId="Index51">
    <w:name w:val="Index 51"/>
    <w:basedOn w:val="Normal"/>
    <w:next w:val="Normal"/>
    <w:autoRedefine/>
    <w:uiPriority w:val="99"/>
    <w:unhideWhenUsed/>
    <w:rsid w:val="00693067"/>
    <w:pPr>
      <w:spacing w:after="0"/>
      <w:ind w:left="1100" w:hanging="220"/>
    </w:pPr>
    <w:rPr>
      <w:rFonts w:cs="Calibri"/>
      <w:sz w:val="18"/>
      <w:szCs w:val="18"/>
    </w:rPr>
  </w:style>
  <w:style w:type="paragraph" w:customStyle="1" w:styleId="Index61">
    <w:name w:val="Index 61"/>
    <w:basedOn w:val="Normal"/>
    <w:next w:val="Normal"/>
    <w:autoRedefine/>
    <w:uiPriority w:val="99"/>
    <w:unhideWhenUsed/>
    <w:rsid w:val="00693067"/>
    <w:pPr>
      <w:spacing w:after="0"/>
      <w:ind w:left="1320" w:hanging="220"/>
    </w:pPr>
    <w:rPr>
      <w:rFonts w:cs="Calibri"/>
      <w:sz w:val="18"/>
      <w:szCs w:val="18"/>
    </w:rPr>
  </w:style>
  <w:style w:type="paragraph" w:customStyle="1" w:styleId="Index71">
    <w:name w:val="Index 71"/>
    <w:basedOn w:val="Normal"/>
    <w:next w:val="Normal"/>
    <w:autoRedefine/>
    <w:uiPriority w:val="99"/>
    <w:unhideWhenUsed/>
    <w:rsid w:val="00693067"/>
    <w:pPr>
      <w:spacing w:after="0"/>
      <w:ind w:left="1540" w:hanging="220"/>
    </w:pPr>
    <w:rPr>
      <w:rFonts w:cs="Calibri"/>
      <w:sz w:val="18"/>
      <w:szCs w:val="18"/>
    </w:rPr>
  </w:style>
  <w:style w:type="paragraph" w:customStyle="1" w:styleId="Index81">
    <w:name w:val="Index 81"/>
    <w:basedOn w:val="Normal"/>
    <w:next w:val="Normal"/>
    <w:autoRedefine/>
    <w:uiPriority w:val="99"/>
    <w:unhideWhenUsed/>
    <w:rsid w:val="00693067"/>
    <w:pPr>
      <w:spacing w:after="0"/>
      <w:ind w:left="1760" w:hanging="220"/>
    </w:pPr>
    <w:rPr>
      <w:rFonts w:cs="Calibri"/>
      <w:sz w:val="18"/>
      <w:szCs w:val="18"/>
    </w:rPr>
  </w:style>
  <w:style w:type="paragraph" w:customStyle="1" w:styleId="Index91">
    <w:name w:val="Index 91"/>
    <w:basedOn w:val="Normal"/>
    <w:next w:val="Normal"/>
    <w:autoRedefine/>
    <w:uiPriority w:val="99"/>
    <w:unhideWhenUsed/>
    <w:rsid w:val="00693067"/>
    <w:pPr>
      <w:spacing w:after="0"/>
      <w:ind w:left="1980" w:hanging="220"/>
    </w:pPr>
    <w:rPr>
      <w:rFonts w:cs="Calibri"/>
      <w:sz w:val="18"/>
      <w:szCs w:val="18"/>
    </w:rPr>
  </w:style>
  <w:style w:type="paragraph" w:customStyle="1" w:styleId="IndexHeading1">
    <w:name w:val="Index Heading1"/>
    <w:basedOn w:val="Normal"/>
    <w:next w:val="Index1"/>
    <w:uiPriority w:val="99"/>
    <w:unhideWhenUsed/>
    <w:rsid w:val="00693067"/>
    <w:pPr>
      <w:spacing w:before="240" w:after="120"/>
      <w:jc w:val="center"/>
    </w:pPr>
    <w:rPr>
      <w:rFonts w:cs="Calibri"/>
      <w:b/>
      <w:bCs/>
      <w:sz w:val="26"/>
      <w:szCs w:val="26"/>
    </w:rPr>
  </w:style>
  <w:style w:type="paragraph" w:customStyle="1" w:styleId="Introducedbills-summaries">
    <w:name w:val="Introduced bills - summaries"/>
    <w:basedOn w:val="Normal"/>
    <w:link w:val="Introducedbills-summariesChar"/>
    <w:qFormat/>
    <w:rsid w:val="00693067"/>
    <w:pPr>
      <w:spacing w:after="60" w:line="240" w:lineRule="auto"/>
    </w:pPr>
    <w:rPr>
      <w:rFonts w:cs="Calibri"/>
    </w:rPr>
  </w:style>
  <w:style w:type="paragraph" w:customStyle="1" w:styleId="introducedbills">
    <w:name w:val="introduced bills"/>
    <w:basedOn w:val="Introducedbills-summaries"/>
    <w:link w:val="introducedbillsChar"/>
    <w:qFormat/>
    <w:rsid w:val="00693067"/>
  </w:style>
  <w:style w:type="character" w:customStyle="1" w:styleId="Introducedbills-summariesChar">
    <w:name w:val="Introduced bills - summaries Char"/>
    <w:basedOn w:val="DefaultParagraphFont"/>
    <w:link w:val="Introducedbills-summaries"/>
    <w:rsid w:val="00693067"/>
    <w:rPr>
      <w:rFonts w:cs="Calibri"/>
    </w:rPr>
  </w:style>
  <w:style w:type="paragraph" w:customStyle="1" w:styleId="Style1">
    <w:name w:val="Style1"/>
    <w:basedOn w:val="introducedbills"/>
    <w:link w:val="Style1Char"/>
    <w:qFormat/>
    <w:rsid w:val="00693067"/>
    <w:pPr>
      <w:spacing w:after="0"/>
    </w:pPr>
    <w:rPr>
      <w:b/>
      <w:bCs/>
    </w:rPr>
  </w:style>
  <w:style w:type="character" w:customStyle="1" w:styleId="introducedbillsChar">
    <w:name w:val="introduced bills Char"/>
    <w:basedOn w:val="Introducedbills-summariesChar"/>
    <w:link w:val="introducedbills"/>
    <w:rsid w:val="00693067"/>
    <w:rPr>
      <w:rFonts w:cs="Calibri"/>
    </w:rPr>
  </w:style>
  <w:style w:type="character" w:customStyle="1" w:styleId="Style1Char">
    <w:name w:val="Style1 Char"/>
    <w:basedOn w:val="introducedbillsChar"/>
    <w:link w:val="Style1"/>
    <w:rsid w:val="00693067"/>
    <w:rPr>
      <w:rFonts w:cs="Calibri"/>
      <w:b/>
      <w:bCs/>
    </w:rPr>
  </w:style>
  <w:style w:type="paragraph" w:customStyle="1" w:styleId="scnewcodesection">
    <w:name w:val="sc_new_code_section"/>
    <w:basedOn w:val="Normal"/>
    <w:qFormat/>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illheader">
    <w:name w:val="sc_bill_header"/>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mptyline">
    <w:name w:val="sc_empty_line"/>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067"/>
    <w:rPr>
      <w:b/>
      <w:bCs/>
    </w:rPr>
  </w:style>
  <w:style w:type="character" w:customStyle="1" w:styleId="SubtitleChar1">
    <w:name w:val="Subtitle Char1"/>
    <w:basedOn w:val="DefaultParagraphFont"/>
    <w:uiPriority w:val="11"/>
    <w:rsid w:val="00693067"/>
    <w:rPr>
      <w:rFonts w:eastAsia="Times New Roman"/>
      <w:color w:val="5A5A5A"/>
      <w:spacing w:val="15"/>
    </w:rPr>
  </w:style>
  <w:style w:type="character" w:customStyle="1" w:styleId="Heading9Char1">
    <w:name w:val="Heading 9 Char1"/>
    <w:basedOn w:val="DefaultParagraphFont"/>
    <w:uiPriority w:val="9"/>
    <w:semiHidden/>
    <w:rsid w:val="00693067"/>
    <w:rPr>
      <w:rFonts w:ascii="Calibri Light" w:eastAsia="Times New Roman" w:hAnsi="Calibri Light" w:cs="Times New Roman"/>
      <w:i/>
      <w:iCs/>
      <w:color w:val="272727"/>
      <w:sz w:val="21"/>
      <w:szCs w:val="21"/>
    </w:rPr>
  </w:style>
  <w:style w:type="paragraph" w:customStyle="1" w:styleId="TOCHeading2">
    <w:name w:val="TOC Heading2"/>
    <w:basedOn w:val="Heading1"/>
    <w:next w:val="Normal"/>
    <w:uiPriority w:val="39"/>
    <w:unhideWhenUsed/>
    <w:qFormat/>
    <w:rsid w:val="00693067"/>
    <w:pPr>
      <w:keepLines/>
      <w:spacing w:before="240" w:line="259" w:lineRule="auto"/>
      <w:outlineLvl w:val="9"/>
    </w:pPr>
    <w:rPr>
      <w:rFonts w:ascii="Calibri Light" w:hAnsi="Calibri Light"/>
      <w:b w:val="0"/>
      <w:bCs w:val="0"/>
      <w:color w:val="2E74B5"/>
      <w:sz w:val="32"/>
      <w:szCs w:val="32"/>
    </w:rPr>
  </w:style>
  <w:style w:type="paragraph" w:customStyle="1" w:styleId="Index22">
    <w:name w:val="Index 22"/>
    <w:basedOn w:val="Normal"/>
    <w:next w:val="Normal"/>
    <w:autoRedefine/>
    <w:uiPriority w:val="99"/>
    <w:unhideWhenUsed/>
    <w:rsid w:val="00693067"/>
    <w:pPr>
      <w:spacing w:after="0"/>
      <w:ind w:left="440" w:hanging="220"/>
    </w:pPr>
    <w:rPr>
      <w:rFonts w:cs="Calibri"/>
      <w:sz w:val="18"/>
      <w:szCs w:val="18"/>
    </w:rPr>
  </w:style>
  <w:style w:type="paragraph" w:customStyle="1" w:styleId="Index32">
    <w:name w:val="Index 32"/>
    <w:basedOn w:val="Normal"/>
    <w:next w:val="Normal"/>
    <w:autoRedefine/>
    <w:uiPriority w:val="99"/>
    <w:unhideWhenUsed/>
    <w:rsid w:val="00693067"/>
    <w:pPr>
      <w:spacing w:after="0"/>
      <w:ind w:left="660" w:hanging="220"/>
    </w:pPr>
    <w:rPr>
      <w:rFonts w:cs="Calibri"/>
      <w:sz w:val="18"/>
      <w:szCs w:val="18"/>
    </w:rPr>
  </w:style>
  <w:style w:type="paragraph" w:customStyle="1" w:styleId="Index42">
    <w:name w:val="Index 42"/>
    <w:basedOn w:val="Normal"/>
    <w:next w:val="Normal"/>
    <w:autoRedefine/>
    <w:uiPriority w:val="99"/>
    <w:unhideWhenUsed/>
    <w:rsid w:val="00693067"/>
    <w:pPr>
      <w:spacing w:after="0"/>
      <w:ind w:left="880" w:hanging="220"/>
    </w:pPr>
    <w:rPr>
      <w:rFonts w:cs="Calibri"/>
      <w:sz w:val="18"/>
      <w:szCs w:val="18"/>
    </w:rPr>
  </w:style>
  <w:style w:type="paragraph" w:customStyle="1" w:styleId="Index52">
    <w:name w:val="Index 52"/>
    <w:basedOn w:val="Normal"/>
    <w:next w:val="Normal"/>
    <w:autoRedefine/>
    <w:uiPriority w:val="99"/>
    <w:unhideWhenUsed/>
    <w:rsid w:val="00693067"/>
    <w:pPr>
      <w:spacing w:after="0"/>
      <w:ind w:left="1100" w:hanging="220"/>
    </w:pPr>
    <w:rPr>
      <w:rFonts w:cs="Calibri"/>
      <w:sz w:val="18"/>
      <w:szCs w:val="18"/>
    </w:rPr>
  </w:style>
  <w:style w:type="paragraph" w:customStyle="1" w:styleId="Index62">
    <w:name w:val="Index 62"/>
    <w:basedOn w:val="Normal"/>
    <w:next w:val="Normal"/>
    <w:autoRedefine/>
    <w:uiPriority w:val="99"/>
    <w:unhideWhenUsed/>
    <w:rsid w:val="00693067"/>
    <w:pPr>
      <w:spacing w:after="0"/>
      <w:ind w:left="1320" w:hanging="220"/>
    </w:pPr>
    <w:rPr>
      <w:rFonts w:cs="Calibri"/>
      <w:sz w:val="18"/>
      <w:szCs w:val="18"/>
    </w:rPr>
  </w:style>
  <w:style w:type="paragraph" w:customStyle="1" w:styleId="Index72">
    <w:name w:val="Index 72"/>
    <w:basedOn w:val="Normal"/>
    <w:next w:val="Normal"/>
    <w:autoRedefine/>
    <w:uiPriority w:val="99"/>
    <w:unhideWhenUsed/>
    <w:rsid w:val="00693067"/>
    <w:pPr>
      <w:spacing w:after="0"/>
      <w:ind w:left="1540" w:hanging="220"/>
    </w:pPr>
    <w:rPr>
      <w:rFonts w:cs="Calibri"/>
      <w:sz w:val="18"/>
      <w:szCs w:val="18"/>
    </w:rPr>
  </w:style>
  <w:style w:type="paragraph" w:customStyle="1" w:styleId="Index82">
    <w:name w:val="Index 82"/>
    <w:basedOn w:val="Normal"/>
    <w:next w:val="Normal"/>
    <w:autoRedefine/>
    <w:uiPriority w:val="99"/>
    <w:unhideWhenUsed/>
    <w:rsid w:val="00693067"/>
    <w:pPr>
      <w:spacing w:after="0"/>
      <w:ind w:left="1760" w:hanging="220"/>
    </w:pPr>
    <w:rPr>
      <w:rFonts w:cs="Calibri"/>
      <w:sz w:val="18"/>
      <w:szCs w:val="18"/>
    </w:rPr>
  </w:style>
  <w:style w:type="paragraph" w:customStyle="1" w:styleId="Index92">
    <w:name w:val="Index 92"/>
    <w:basedOn w:val="Normal"/>
    <w:next w:val="Normal"/>
    <w:autoRedefine/>
    <w:uiPriority w:val="99"/>
    <w:unhideWhenUsed/>
    <w:rsid w:val="00693067"/>
    <w:pPr>
      <w:spacing w:after="0"/>
      <w:ind w:left="1980" w:hanging="220"/>
    </w:pPr>
    <w:rPr>
      <w:rFonts w:cs="Calibri"/>
      <w:sz w:val="18"/>
      <w:szCs w:val="18"/>
    </w:rPr>
  </w:style>
  <w:style w:type="paragraph" w:customStyle="1" w:styleId="IndexHeading2">
    <w:name w:val="Index Heading2"/>
    <w:basedOn w:val="Normal"/>
    <w:next w:val="Index1"/>
    <w:uiPriority w:val="99"/>
    <w:unhideWhenUsed/>
    <w:rsid w:val="00693067"/>
    <w:pPr>
      <w:spacing w:before="240" w:after="120"/>
      <w:jc w:val="center"/>
    </w:pPr>
    <w:rPr>
      <w:rFonts w:cs="Calibri"/>
      <w:b/>
      <w:bCs/>
      <w:sz w:val="26"/>
      <w:szCs w:val="26"/>
    </w:rPr>
  </w:style>
  <w:style w:type="paragraph" w:customStyle="1" w:styleId="TOC31">
    <w:name w:val="TOC 31"/>
    <w:basedOn w:val="Normal"/>
    <w:next w:val="Normal"/>
    <w:autoRedefine/>
    <w:uiPriority w:val="39"/>
    <w:unhideWhenUsed/>
    <w:rsid w:val="00693067"/>
    <w:pPr>
      <w:spacing w:after="100"/>
      <w:ind w:left="440"/>
    </w:pPr>
    <w:rPr>
      <w:rFonts w:eastAsia="Times New Roman" w:cs="Times New Roman"/>
    </w:rPr>
  </w:style>
  <w:style w:type="paragraph" w:customStyle="1" w:styleId="sccoversheetfissectioninfo">
    <w:name w:val="sc_coversheet_fis_section_info"/>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693067"/>
    <w:pPr>
      <w:numPr>
        <w:numId w:val="11"/>
      </w:numPr>
      <w:tabs>
        <w:tab w:val="clear" w:pos="360"/>
      </w:tabs>
      <w:ind w:left="720"/>
      <w:contextualSpacing/>
    </w:pPr>
  </w:style>
  <w:style w:type="paragraph" w:customStyle="1" w:styleId="sccoversheetfissectioninfo0">
    <w:name w:val="sccoversheetfissectioninfo"/>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693067"/>
    <w:pPr>
      <w:widowControl w:val="0"/>
      <w:suppressAutoHyphens/>
      <w:spacing w:after="0" w:line="360" w:lineRule="auto"/>
      <w:ind w:firstLine="216"/>
    </w:pPr>
    <w:rPr>
      <w:rFonts w:ascii="Times New Roman" w:hAnsi="Times New Roman"/>
    </w:rPr>
  </w:style>
  <w:style w:type="character" w:customStyle="1" w:styleId="scinsert0">
    <w:name w:val="scinsert"/>
    <w:basedOn w:val="DefaultParagraphFont"/>
    <w:rsid w:val="00693067"/>
  </w:style>
  <w:style w:type="paragraph" w:customStyle="1" w:styleId="scnewcodesection0">
    <w:name w:val="scnewcode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Heading">
    <w:name w:val="BillHeading"/>
    <w:basedOn w:val="Heading1"/>
    <w:link w:val="BillHeadingChar"/>
    <w:qFormat/>
    <w:rsid w:val="00693067"/>
    <w:rPr>
      <w:rFonts w:ascii="Times New Roman" w:eastAsia="Calibri" w:hAnsi="Times New Roman"/>
      <w:szCs w:val="28"/>
    </w:rPr>
  </w:style>
  <w:style w:type="paragraph" w:customStyle="1" w:styleId="StatusHeaders">
    <w:name w:val="StatusHeaders"/>
    <w:basedOn w:val="Normal"/>
    <w:link w:val="StatusHeadersChar"/>
    <w:qFormat/>
    <w:rsid w:val="00693067"/>
    <w:pPr>
      <w:spacing w:line="280" w:lineRule="exact"/>
    </w:pPr>
    <w:rPr>
      <w:rFonts w:ascii="Times New Roman" w:hAnsi="Times New Roman"/>
      <w:b/>
      <w:sz w:val="28"/>
    </w:rPr>
  </w:style>
  <w:style w:type="character" w:customStyle="1" w:styleId="BillHeadingChar">
    <w:name w:val="BillHeading Char"/>
    <w:basedOn w:val="Heading1Char"/>
    <w:link w:val="BillHeading"/>
    <w:rsid w:val="00693067"/>
    <w:rPr>
      <w:rFonts w:ascii="Times New Roman" w:eastAsia="Calibri" w:hAnsi="Times New Roman" w:cs="Times New Roman"/>
      <w:b/>
      <w:bCs/>
      <w:sz w:val="28"/>
      <w:szCs w:val="28"/>
    </w:rPr>
  </w:style>
  <w:style w:type="character" w:customStyle="1" w:styleId="StatusHeadersChar">
    <w:name w:val="StatusHeaders Char"/>
    <w:basedOn w:val="DefaultParagraphFont"/>
    <w:link w:val="StatusHeaders"/>
    <w:rsid w:val="00693067"/>
    <w:rPr>
      <w:rFonts w:ascii="Times New Roman" w:hAnsi="Times New Roman"/>
      <w:b/>
      <w:sz w:val="28"/>
    </w:rPr>
  </w:style>
  <w:style w:type="paragraph" w:customStyle="1" w:styleId="scbilltitle">
    <w:name w:val="sc_bill_title"/>
    <w:qFormat/>
    <w:rsid w:val="00693067"/>
    <w:pPr>
      <w:widowControl w:val="0"/>
      <w:suppressAutoHyphens/>
      <w:spacing w:after="0" w:line="240" w:lineRule="auto"/>
    </w:pPr>
    <w:rPr>
      <w:rFonts w:ascii="Times New Roman" w:hAnsi="Times New Roman"/>
      <w:caps/>
    </w:rPr>
  </w:style>
  <w:style w:type="paragraph" w:customStyle="1" w:styleId="scbillwhereasclause">
    <w:name w:val="sc_bill_whereas_clause"/>
    <w:qFormat/>
    <w:rsid w:val="006930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imes New Roman" w:hAnsi="Times New Roman" w:cs="Times New Roman"/>
      <w:szCs w:val="32"/>
    </w:rPr>
  </w:style>
  <w:style w:type="paragraph" w:customStyle="1" w:styleId="sccodifiedsection">
    <w:name w:val="sccodified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93067"/>
    <w:rPr>
      <w:color w:val="605E5C"/>
      <w:shd w:val="clear" w:color="auto" w:fill="E1DFDD"/>
    </w:rPr>
  </w:style>
  <w:style w:type="paragraph" w:customStyle="1" w:styleId="yiv2924964467msonormal">
    <w:name w:val="yiv2924964467msonormal"/>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41">
    <w:name w:val="TOC 41"/>
    <w:basedOn w:val="Normal"/>
    <w:next w:val="Normal"/>
    <w:autoRedefine/>
    <w:uiPriority w:val="39"/>
    <w:unhideWhenUsed/>
    <w:rsid w:val="00693067"/>
    <w:pPr>
      <w:spacing w:after="100"/>
      <w:ind w:left="660"/>
    </w:pPr>
    <w:rPr>
      <w:rFonts w:eastAsia="Times New Roman"/>
    </w:rPr>
  </w:style>
  <w:style w:type="paragraph" w:customStyle="1" w:styleId="TOC51">
    <w:name w:val="TOC 51"/>
    <w:basedOn w:val="Normal"/>
    <w:next w:val="Normal"/>
    <w:autoRedefine/>
    <w:uiPriority w:val="39"/>
    <w:unhideWhenUsed/>
    <w:rsid w:val="00693067"/>
    <w:pPr>
      <w:spacing w:after="100"/>
      <w:ind w:left="880"/>
    </w:pPr>
    <w:rPr>
      <w:rFonts w:eastAsia="Times New Roman"/>
    </w:rPr>
  </w:style>
  <w:style w:type="paragraph" w:customStyle="1" w:styleId="TOC61">
    <w:name w:val="TOC 61"/>
    <w:basedOn w:val="Normal"/>
    <w:next w:val="Normal"/>
    <w:autoRedefine/>
    <w:uiPriority w:val="39"/>
    <w:unhideWhenUsed/>
    <w:rsid w:val="00693067"/>
    <w:pPr>
      <w:spacing w:after="100"/>
      <w:ind w:left="1100"/>
    </w:pPr>
    <w:rPr>
      <w:rFonts w:eastAsia="Times New Roman"/>
    </w:rPr>
  </w:style>
  <w:style w:type="paragraph" w:customStyle="1" w:styleId="TOC71">
    <w:name w:val="TOC 71"/>
    <w:basedOn w:val="Normal"/>
    <w:next w:val="Normal"/>
    <w:autoRedefine/>
    <w:uiPriority w:val="39"/>
    <w:unhideWhenUsed/>
    <w:rsid w:val="00693067"/>
    <w:pPr>
      <w:spacing w:after="100"/>
      <w:ind w:left="1320"/>
    </w:pPr>
    <w:rPr>
      <w:rFonts w:eastAsia="Times New Roman"/>
    </w:rPr>
  </w:style>
  <w:style w:type="paragraph" w:customStyle="1" w:styleId="TOC81">
    <w:name w:val="TOC 81"/>
    <w:basedOn w:val="Normal"/>
    <w:next w:val="Normal"/>
    <w:autoRedefine/>
    <w:uiPriority w:val="39"/>
    <w:unhideWhenUsed/>
    <w:rsid w:val="00693067"/>
    <w:pPr>
      <w:spacing w:after="100"/>
      <w:ind w:left="1540"/>
    </w:pPr>
    <w:rPr>
      <w:rFonts w:eastAsia="Times New Roman"/>
    </w:rPr>
  </w:style>
  <w:style w:type="paragraph" w:customStyle="1" w:styleId="TOC91">
    <w:name w:val="TOC 91"/>
    <w:basedOn w:val="Normal"/>
    <w:next w:val="Normal"/>
    <w:autoRedefine/>
    <w:uiPriority w:val="39"/>
    <w:unhideWhenUsed/>
    <w:rsid w:val="00693067"/>
    <w:pPr>
      <w:spacing w:after="100"/>
      <w:ind w:left="1760"/>
    </w:pPr>
    <w:rPr>
      <w:rFonts w:eastAsia="Times New Roman"/>
    </w:rPr>
  </w:style>
  <w:style w:type="paragraph" w:customStyle="1" w:styleId="pf0">
    <w:name w:val="pf0"/>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93067"/>
    <w:rPr>
      <w:rFonts w:ascii="Segoe UI" w:hAnsi="Segoe UI" w:cs="Segoe UI" w:hint="default"/>
      <w:sz w:val="18"/>
      <w:szCs w:val="18"/>
    </w:rPr>
  </w:style>
  <w:style w:type="paragraph" w:styleId="TOC3">
    <w:name w:val="toc 3"/>
    <w:basedOn w:val="Normal"/>
    <w:next w:val="Normal"/>
    <w:autoRedefine/>
    <w:uiPriority w:val="39"/>
    <w:unhideWhenUsed/>
    <w:rsid w:val="00B500C0"/>
    <w:pPr>
      <w:spacing w:after="100"/>
      <w:ind w:left="440"/>
    </w:pPr>
    <w:rPr>
      <w:rFonts w:eastAsiaTheme="minorEastAsia"/>
    </w:rPr>
  </w:style>
  <w:style w:type="paragraph" w:styleId="TOC4">
    <w:name w:val="toc 4"/>
    <w:basedOn w:val="Normal"/>
    <w:next w:val="Normal"/>
    <w:autoRedefine/>
    <w:uiPriority w:val="39"/>
    <w:unhideWhenUsed/>
    <w:rsid w:val="00B500C0"/>
    <w:pPr>
      <w:spacing w:after="100"/>
      <w:ind w:left="660"/>
    </w:pPr>
    <w:rPr>
      <w:rFonts w:eastAsiaTheme="minorEastAsia"/>
    </w:rPr>
  </w:style>
  <w:style w:type="paragraph" w:styleId="TOC5">
    <w:name w:val="toc 5"/>
    <w:basedOn w:val="Normal"/>
    <w:next w:val="Normal"/>
    <w:autoRedefine/>
    <w:uiPriority w:val="39"/>
    <w:unhideWhenUsed/>
    <w:rsid w:val="00B500C0"/>
    <w:pPr>
      <w:spacing w:after="100"/>
      <w:ind w:left="880"/>
    </w:pPr>
    <w:rPr>
      <w:rFonts w:eastAsiaTheme="minorEastAsia"/>
    </w:rPr>
  </w:style>
  <w:style w:type="paragraph" w:styleId="TOC6">
    <w:name w:val="toc 6"/>
    <w:basedOn w:val="Normal"/>
    <w:next w:val="Normal"/>
    <w:autoRedefine/>
    <w:uiPriority w:val="39"/>
    <w:unhideWhenUsed/>
    <w:rsid w:val="00B500C0"/>
    <w:pPr>
      <w:spacing w:after="100"/>
      <w:ind w:left="1100"/>
    </w:pPr>
    <w:rPr>
      <w:rFonts w:eastAsiaTheme="minorEastAsia"/>
    </w:rPr>
  </w:style>
  <w:style w:type="paragraph" w:styleId="TOC7">
    <w:name w:val="toc 7"/>
    <w:basedOn w:val="Normal"/>
    <w:next w:val="Normal"/>
    <w:autoRedefine/>
    <w:uiPriority w:val="39"/>
    <w:unhideWhenUsed/>
    <w:rsid w:val="00B500C0"/>
    <w:pPr>
      <w:spacing w:after="100"/>
      <w:ind w:left="1320"/>
    </w:pPr>
    <w:rPr>
      <w:rFonts w:eastAsiaTheme="minorEastAsia"/>
    </w:rPr>
  </w:style>
  <w:style w:type="paragraph" w:styleId="TOC8">
    <w:name w:val="toc 8"/>
    <w:basedOn w:val="Normal"/>
    <w:next w:val="Normal"/>
    <w:autoRedefine/>
    <w:uiPriority w:val="39"/>
    <w:unhideWhenUsed/>
    <w:rsid w:val="00B500C0"/>
    <w:pPr>
      <w:spacing w:after="100"/>
      <w:ind w:left="1540"/>
    </w:pPr>
    <w:rPr>
      <w:rFonts w:eastAsiaTheme="minorEastAsia"/>
    </w:rPr>
  </w:style>
  <w:style w:type="paragraph" w:styleId="TOC9">
    <w:name w:val="toc 9"/>
    <w:basedOn w:val="Normal"/>
    <w:next w:val="Normal"/>
    <w:autoRedefine/>
    <w:uiPriority w:val="39"/>
    <w:unhideWhenUsed/>
    <w:rsid w:val="00B500C0"/>
    <w:pPr>
      <w:spacing w:after="100"/>
      <w:ind w:left="1760"/>
    </w:pPr>
    <w:rPr>
      <w:rFonts w:eastAsiaTheme="minorEastAsia"/>
    </w:rPr>
  </w:style>
  <w:style w:type="paragraph" w:styleId="EndnoteText">
    <w:name w:val="endnote text"/>
    <w:basedOn w:val="Normal"/>
    <w:link w:val="EndnoteTextChar"/>
    <w:uiPriority w:val="99"/>
    <w:unhideWhenUsed/>
    <w:rsid w:val="002B4D85"/>
    <w:pPr>
      <w:spacing w:after="0" w:line="240" w:lineRule="auto"/>
    </w:pPr>
    <w:rPr>
      <w:sz w:val="20"/>
      <w:szCs w:val="20"/>
    </w:rPr>
  </w:style>
  <w:style w:type="character" w:customStyle="1" w:styleId="EndnoteTextChar">
    <w:name w:val="Endnote Text Char"/>
    <w:basedOn w:val="DefaultParagraphFont"/>
    <w:link w:val="EndnoteText"/>
    <w:uiPriority w:val="99"/>
    <w:rsid w:val="002B4D85"/>
    <w:rPr>
      <w:sz w:val="20"/>
      <w:szCs w:val="20"/>
    </w:rPr>
  </w:style>
  <w:style w:type="character" w:styleId="EndnoteReference">
    <w:name w:val="endnote reference"/>
    <w:basedOn w:val="DefaultParagraphFont"/>
    <w:uiPriority w:val="99"/>
    <w:semiHidden/>
    <w:unhideWhenUsed/>
    <w:rsid w:val="002B4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0552">
      <w:bodyDiv w:val="1"/>
      <w:marLeft w:val="0"/>
      <w:marRight w:val="0"/>
      <w:marTop w:val="0"/>
      <w:marBottom w:val="0"/>
      <w:divBdr>
        <w:top w:val="none" w:sz="0" w:space="0" w:color="auto"/>
        <w:left w:val="none" w:sz="0" w:space="0" w:color="auto"/>
        <w:bottom w:val="none" w:sz="0" w:space="0" w:color="auto"/>
        <w:right w:val="none" w:sz="0" w:space="0" w:color="auto"/>
      </w:divBdr>
      <w:divsChild>
        <w:div w:id="998385737">
          <w:marLeft w:val="0"/>
          <w:marRight w:val="0"/>
          <w:marTop w:val="0"/>
          <w:marBottom w:val="0"/>
          <w:divBdr>
            <w:top w:val="none" w:sz="0" w:space="0" w:color="auto"/>
            <w:left w:val="none" w:sz="0" w:space="0" w:color="auto"/>
            <w:bottom w:val="none" w:sz="0" w:space="0" w:color="auto"/>
            <w:right w:val="none" w:sz="0" w:space="0" w:color="auto"/>
          </w:divBdr>
          <w:divsChild>
            <w:div w:id="1211766166">
              <w:marLeft w:val="0"/>
              <w:marRight w:val="0"/>
              <w:marTop w:val="0"/>
              <w:marBottom w:val="0"/>
              <w:divBdr>
                <w:top w:val="none" w:sz="0" w:space="0" w:color="auto"/>
                <w:left w:val="none" w:sz="0" w:space="0" w:color="auto"/>
                <w:bottom w:val="none" w:sz="0" w:space="0" w:color="auto"/>
                <w:right w:val="none" w:sz="0" w:space="0" w:color="auto"/>
              </w:divBdr>
              <w:divsChild>
                <w:div w:id="1837112264">
                  <w:marLeft w:val="0"/>
                  <w:marRight w:val="0"/>
                  <w:marTop w:val="0"/>
                  <w:marBottom w:val="0"/>
                  <w:divBdr>
                    <w:top w:val="none" w:sz="0" w:space="0" w:color="auto"/>
                    <w:left w:val="none" w:sz="0" w:space="0" w:color="auto"/>
                    <w:bottom w:val="none" w:sz="0" w:space="0" w:color="auto"/>
                    <w:right w:val="none" w:sz="0" w:space="0" w:color="auto"/>
                  </w:divBdr>
                  <w:divsChild>
                    <w:div w:id="1679579438">
                      <w:marLeft w:val="300"/>
                      <w:marRight w:val="0"/>
                      <w:marTop w:val="0"/>
                      <w:marBottom w:val="0"/>
                      <w:divBdr>
                        <w:top w:val="none" w:sz="0" w:space="0" w:color="auto"/>
                        <w:left w:val="none" w:sz="0" w:space="0" w:color="auto"/>
                        <w:bottom w:val="none" w:sz="0" w:space="0" w:color="auto"/>
                        <w:right w:val="none" w:sz="0" w:space="0" w:color="auto"/>
                      </w:divBdr>
                      <w:divsChild>
                        <w:div w:id="1854758698">
                          <w:marLeft w:val="-300"/>
                          <w:marRight w:val="0"/>
                          <w:marTop w:val="0"/>
                          <w:marBottom w:val="0"/>
                          <w:divBdr>
                            <w:top w:val="none" w:sz="0" w:space="0" w:color="auto"/>
                            <w:left w:val="none" w:sz="0" w:space="0" w:color="auto"/>
                            <w:bottom w:val="none" w:sz="0" w:space="0" w:color="auto"/>
                            <w:right w:val="none" w:sz="0" w:space="0" w:color="auto"/>
                          </w:divBdr>
                          <w:divsChild>
                            <w:div w:id="940651326">
                              <w:marLeft w:val="0"/>
                              <w:marRight w:val="0"/>
                              <w:marTop w:val="0"/>
                              <w:marBottom w:val="0"/>
                              <w:divBdr>
                                <w:top w:val="none" w:sz="0" w:space="0" w:color="auto"/>
                                <w:left w:val="none" w:sz="0" w:space="0" w:color="auto"/>
                                <w:bottom w:val="none" w:sz="0" w:space="0" w:color="auto"/>
                                <w:right w:val="none" w:sz="0" w:space="0" w:color="auto"/>
                              </w:divBdr>
                              <w:divsChild>
                                <w:div w:id="1908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400913159">
      <w:bodyDiv w:val="1"/>
      <w:marLeft w:val="0"/>
      <w:marRight w:val="0"/>
      <w:marTop w:val="0"/>
      <w:marBottom w:val="0"/>
      <w:divBdr>
        <w:top w:val="none" w:sz="0" w:space="0" w:color="auto"/>
        <w:left w:val="none" w:sz="0" w:space="0" w:color="auto"/>
        <w:bottom w:val="none" w:sz="0" w:space="0" w:color="auto"/>
        <w:right w:val="none" w:sz="0" w:space="0" w:color="auto"/>
      </w:divBdr>
    </w:div>
    <w:div w:id="54140950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56421092">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431616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793551123">
      <w:bodyDiv w:val="1"/>
      <w:marLeft w:val="0"/>
      <w:marRight w:val="0"/>
      <w:marTop w:val="0"/>
      <w:marBottom w:val="0"/>
      <w:divBdr>
        <w:top w:val="none" w:sz="0" w:space="0" w:color="auto"/>
        <w:left w:val="none" w:sz="0" w:space="0" w:color="auto"/>
        <w:bottom w:val="none" w:sz="0" w:space="0" w:color="auto"/>
        <w:right w:val="none" w:sz="0" w:space="0" w:color="auto"/>
      </w:divBdr>
    </w:div>
    <w:div w:id="1877082828">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9139593">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172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hyperlink" Target="https://www.scstatehouse.gov/billsearch.php?billnumbers=4291&amp;session=125&amp;summary=B" TargetMode="External"/><Relationship Id="rId18" Type="http://schemas.openxmlformats.org/officeDocument/2006/relationships/hyperlink" Target="http://scstatehouse.gov/billsearch.php?billnumbers=3600&amp;session=124&amp;summary=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cstatehouse.gov/billsearch.php?billnumbers=3142&amp;session=125&amp;summary=B" TargetMode="External"/><Relationship Id="rId17" Type="http://schemas.openxmlformats.org/officeDocument/2006/relationships/hyperlink" Target="https://www.scstatehouse.gov/billsearch.php?billnumbers=3732&amp;session=125&amp;summary=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statehouse.gov/billsearch.php?billnumbers=4352&amp;session=125&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3732&amp;session=125&amp;summary=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statehouse.gov/billsearch.php?billnumbers=256&amp;session=125&amp;summary=B" TargetMode="External"/><Relationship Id="rId23" Type="http://schemas.openxmlformats.org/officeDocument/2006/relationships/footer" Target="footer3.xml"/><Relationship Id="rId10" Type="http://schemas.openxmlformats.org/officeDocument/2006/relationships/hyperlink" Target="https://www.scstatehouse.gov/billsearch.php?billnumbers=256&amp;session=125&amp;summary=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statehouse.gov/publications.php" TargetMode="External"/><Relationship Id="rId14" Type="http://schemas.openxmlformats.org/officeDocument/2006/relationships/hyperlink" Target="https://www.scstatehouse.gov/billsearch.php?billnumbers=256&amp;session=125&amp;summary=B"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95</Pages>
  <Words>51973</Words>
  <Characters>296252</Characters>
  <Application>Microsoft Office Word</Application>
  <DocSecurity>0</DocSecurity>
  <Lines>2468</Lines>
  <Paragraphs>695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300</cp:revision>
  <cp:lastPrinted>2023-09-14T17:46:00Z</cp:lastPrinted>
  <dcterms:created xsi:type="dcterms:W3CDTF">2023-08-29T14:03:00Z</dcterms:created>
  <dcterms:modified xsi:type="dcterms:W3CDTF">2023-09-14T19:35:00Z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ac886bb5fc9ede8098bc821336d44d23c35114a551c4ebb4386316016e4d1405</vt:lpwstr>
  </property>
</Properties>
</file>