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176836F5" w:rsidR="002A3EB2" w:rsidRPr="00D53F3D" w:rsidRDefault="002A3EB2" w:rsidP="00087671">
      <w:pPr>
        <w:tabs>
          <w:tab w:val="center" w:pos="4500"/>
          <w:tab w:val="right" w:pos="9144"/>
        </w:tabs>
        <w:spacing w:after="240" w:line="280" w:lineRule="exact"/>
        <w:jc w:val="center"/>
        <w:rPr>
          <w:rFonts w:ascii="Book Antiqua" w:hAnsi="Book Antiqua" w:cstheme="minorHAnsi"/>
          <w:b/>
          <w:color w:val="000000" w:themeColor="text1"/>
          <w:sz w:val="24"/>
          <w:szCs w:val="24"/>
        </w:rPr>
      </w:pPr>
      <w:r w:rsidRPr="00D53F3D">
        <w:rPr>
          <w:rFonts w:ascii="Book Antiqua" w:hAnsi="Book Antiqua" w:cstheme="minorHAnsi"/>
          <w:b/>
          <w:color w:val="000000" w:themeColor="text1"/>
          <w:sz w:val="24"/>
          <w:szCs w:val="24"/>
        </w:rPr>
        <w:t xml:space="preserve">Vol. </w:t>
      </w:r>
      <w:r w:rsidR="00A169DD" w:rsidRPr="00D53F3D">
        <w:rPr>
          <w:rFonts w:ascii="Book Antiqua" w:hAnsi="Book Antiqua" w:cstheme="minorHAnsi"/>
          <w:b/>
          <w:color w:val="000000" w:themeColor="text1"/>
          <w:sz w:val="24"/>
          <w:szCs w:val="24"/>
        </w:rPr>
        <w:t>4</w:t>
      </w:r>
      <w:r w:rsidR="00A92D13" w:rsidRPr="00D53F3D">
        <w:rPr>
          <w:rFonts w:ascii="Book Antiqua" w:hAnsi="Book Antiqua" w:cstheme="minorHAnsi"/>
          <w:b/>
          <w:color w:val="000000" w:themeColor="text1"/>
          <w:sz w:val="24"/>
          <w:szCs w:val="24"/>
        </w:rPr>
        <w:t>1</w:t>
      </w:r>
      <w:r w:rsidR="00082FCE" w:rsidRPr="00D53F3D">
        <w:rPr>
          <w:rFonts w:ascii="Book Antiqua" w:hAnsi="Book Antiqua" w:cstheme="minorHAnsi"/>
          <w:b/>
          <w:color w:val="000000" w:themeColor="text1"/>
          <w:sz w:val="24"/>
          <w:szCs w:val="24"/>
        </w:rPr>
        <w:tab/>
      </w:r>
      <w:r w:rsidR="00A92D13" w:rsidRPr="00D53F3D">
        <w:rPr>
          <w:rFonts w:ascii="Book Antiqua" w:hAnsi="Book Antiqua" w:cstheme="minorHAnsi"/>
          <w:b/>
          <w:color w:val="000000" w:themeColor="text1"/>
          <w:sz w:val="24"/>
          <w:szCs w:val="24"/>
        </w:rPr>
        <w:t xml:space="preserve">January </w:t>
      </w:r>
      <w:r w:rsidR="00BE0152" w:rsidRPr="00D53F3D">
        <w:rPr>
          <w:rFonts w:ascii="Book Antiqua" w:hAnsi="Book Antiqua" w:cstheme="minorHAnsi"/>
          <w:b/>
          <w:color w:val="000000" w:themeColor="text1"/>
          <w:sz w:val="24"/>
          <w:szCs w:val="24"/>
        </w:rPr>
        <w:t>1</w:t>
      </w:r>
      <w:r w:rsidR="00321AA6" w:rsidRPr="00D53F3D">
        <w:rPr>
          <w:rFonts w:ascii="Book Antiqua" w:hAnsi="Book Antiqua" w:cstheme="minorHAnsi"/>
          <w:b/>
          <w:color w:val="000000" w:themeColor="text1"/>
          <w:sz w:val="24"/>
          <w:szCs w:val="24"/>
        </w:rPr>
        <w:t>5</w:t>
      </w:r>
      <w:r w:rsidR="00A92D13" w:rsidRPr="00D53F3D">
        <w:rPr>
          <w:rFonts w:ascii="Book Antiqua" w:hAnsi="Book Antiqua" w:cstheme="minorHAnsi"/>
          <w:b/>
          <w:color w:val="000000" w:themeColor="text1"/>
          <w:sz w:val="24"/>
          <w:szCs w:val="24"/>
        </w:rPr>
        <w:t>, 2024</w:t>
      </w:r>
      <w:r w:rsidR="00082FCE" w:rsidRPr="00D53F3D">
        <w:rPr>
          <w:rFonts w:ascii="Book Antiqua" w:hAnsi="Book Antiqua" w:cstheme="minorHAnsi"/>
          <w:b/>
          <w:color w:val="000000" w:themeColor="text1"/>
          <w:sz w:val="24"/>
          <w:szCs w:val="24"/>
        </w:rPr>
        <w:tab/>
      </w:r>
      <w:r w:rsidRPr="00D53F3D">
        <w:rPr>
          <w:rFonts w:ascii="Book Antiqua" w:hAnsi="Book Antiqua" w:cstheme="minorHAnsi"/>
          <w:b/>
          <w:color w:val="000000" w:themeColor="text1"/>
          <w:sz w:val="24"/>
          <w:szCs w:val="24"/>
        </w:rPr>
        <w:t xml:space="preserve">No. </w:t>
      </w:r>
      <w:r w:rsidR="00A741CA" w:rsidRPr="00D53F3D">
        <w:rPr>
          <w:rFonts w:ascii="Book Antiqua" w:hAnsi="Book Antiqua" w:cstheme="minorHAnsi"/>
          <w:b/>
          <w:color w:val="000000" w:themeColor="text1"/>
          <w:sz w:val="24"/>
          <w:szCs w:val="24"/>
        </w:rPr>
        <w:t>2</w:t>
      </w:r>
    </w:p>
    <w:p w14:paraId="3FE7ED17" w14:textId="3184D57A" w:rsidR="00FE7721" w:rsidRPr="00D53F3D" w:rsidRDefault="00FE7721">
      <w:pPr>
        <w:rPr>
          <w:rFonts w:ascii="Book Antiqua" w:hAnsi="Book Antiqua"/>
          <w:color w:val="000000" w:themeColor="text1"/>
          <w:sz w:val="24"/>
          <w:szCs w:val="24"/>
        </w:rPr>
      </w:pPr>
      <w:bookmarkStart w:id="0" w:name="_Toc96419422"/>
      <w:bookmarkStart w:id="1" w:name="_Toc96419568"/>
    </w:p>
    <w:p w14:paraId="48245636" w14:textId="77777777" w:rsidR="00FF5451" w:rsidRDefault="00FF5451" w:rsidP="00F313C1">
      <w:pPr>
        <w:jc w:val="center"/>
        <w:rPr>
          <w:rFonts w:ascii="Book Antiqua" w:hAnsi="Book Antiqua" w:cstheme="minorHAnsi"/>
          <w:b/>
          <w:color w:val="000000" w:themeColor="text1"/>
          <w:sz w:val="24"/>
          <w:szCs w:val="24"/>
        </w:rPr>
      </w:pPr>
    </w:p>
    <w:p w14:paraId="0A804859" w14:textId="77777777" w:rsidR="00A40120" w:rsidRDefault="00A40120" w:rsidP="00F313C1">
      <w:pPr>
        <w:jc w:val="center"/>
        <w:rPr>
          <w:rFonts w:ascii="Book Antiqua" w:hAnsi="Book Antiqua" w:cstheme="minorHAnsi"/>
          <w:b/>
          <w:color w:val="000000" w:themeColor="text1"/>
          <w:sz w:val="24"/>
          <w:szCs w:val="24"/>
        </w:rPr>
      </w:pPr>
    </w:p>
    <w:p w14:paraId="7B7613C6" w14:textId="77777777" w:rsidR="00A40120" w:rsidRPr="00D53F3D" w:rsidRDefault="00A40120" w:rsidP="00F313C1">
      <w:pPr>
        <w:jc w:val="center"/>
        <w:rPr>
          <w:rFonts w:ascii="Book Antiqua" w:hAnsi="Book Antiqua" w:cstheme="minorHAnsi"/>
          <w:b/>
          <w:color w:val="000000" w:themeColor="text1"/>
          <w:sz w:val="24"/>
          <w:szCs w:val="24"/>
        </w:rPr>
      </w:pPr>
    </w:p>
    <w:p w14:paraId="5F18A746" w14:textId="77777777" w:rsidR="00F313C1" w:rsidRPr="00D53F3D" w:rsidRDefault="00F313C1" w:rsidP="00F313C1">
      <w:pPr>
        <w:jc w:val="center"/>
        <w:rPr>
          <w:rFonts w:ascii="Book Antiqua" w:hAnsi="Book Antiqua" w:cstheme="minorHAnsi"/>
          <w:b/>
          <w:color w:val="000000" w:themeColor="text1"/>
          <w:sz w:val="24"/>
          <w:szCs w:val="24"/>
        </w:rPr>
      </w:pPr>
    </w:p>
    <w:p w14:paraId="647D308F" w14:textId="76F19C6B" w:rsidR="00F313C1" w:rsidRPr="00DF0BCD" w:rsidRDefault="00DF0BCD" w:rsidP="00F313C1">
      <w:pPr>
        <w:jc w:val="center"/>
        <w:rPr>
          <w:rFonts w:ascii="Book Antiqua" w:hAnsi="Book Antiqua" w:cstheme="minorHAnsi"/>
          <w:b/>
          <w:color w:val="000000" w:themeColor="text1"/>
          <w:sz w:val="32"/>
          <w:szCs w:val="32"/>
        </w:rPr>
      </w:pPr>
      <w:r w:rsidRPr="00DF0BCD">
        <w:rPr>
          <w:rFonts w:ascii="Book Antiqua" w:hAnsi="Book Antiqua" w:cstheme="minorHAnsi"/>
          <w:b/>
          <w:color w:val="000000" w:themeColor="text1"/>
          <w:sz w:val="32"/>
          <w:szCs w:val="32"/>
        </w:rPr>
        <w:t>LEGISLATIVE UPDATE</w:t>
      </w:r>
    </w:p>
    <w:p w14:paraId="31A9BD9F" w14:textId="77777777" w:rsidR="00F313C1" w:rsidRPr="00D53F3D" w:rsidRDefault="00F313C1" w:rsidP="00F313C1">
      <w:pPr>
        <w:jc w:val="center"/>
        <w:rPr>
          <w:rFonts w:ascii="Book Antiqua" w:hAnsi="Book Antiqua" w:cstheme="minorHAnsi"/>
          <w:b/>
          <w:color w:val="000000" w:themeColor="text1"/>
          <w:sz w:val="24"/>
          <w:szCs w:val="24"/>
        </w:rPr>
      </w:pPr>
    </w:p>
    <w:p w14:paraId="3DCF50D4" w14:textId="77777777" w:rsidR="00F313C1" w:rsidRPr="00D53F3D" w:rsidRDefault="00F313C1" w:rsidP="00F313C1">
      <w:pPr>
        <w:jc w:val="center"/>
        <w:rPr>
          <w:rFonts w:ascii="Book Antiqua" w:hAnsi="Book Antiqua" w:cstheme="minorHAnsi"/>
          <w:b/>
          <w:color w:val="000000" w:themeColor="text1"/>
          <w:sz w:val="24"/>
          <w:szCs w:val="24"/>
        </w:rPr>
      </w:pPr>
      <w:permStart w:id="504778060" w:edGrp="everyone"/>
      <w:permEnd w:id="504778060"/>
    </w:p>
    <w:p w14:paraId="440E4F49" w14:textId="77777777" w:rsidR="00BE0152" w:rsidRPr="00D53F3D" w:rsidRDefault="00BE0152" w:rsidP="00F313C1">
      <w:pPr>
        <w:jc w:val="center"/>
        <w:rPr>
          <w:rFonts w:ascii="Book Antiqua" w:hAnsi="Book Antiqua" w:cstheme="minorHAnsi"/>
          <w:b/>
          <w:color w:val="000000" w:themeColor="text1"/>
          <w:sz w:val="24"/>
          <w:szCs w:val="24"/>
        </w:rPr>
      </w:pPr>
    </w:p>
    <w:p w14:paraId="69AC16B7" w14:textId="77777777" w:rsidR="00BE0152" w:rsidRPr="00D53F3D" w:rsidRDefault="00BE0152" w:rsidP="00F313C1">
      <w:pPr>
        <w:jc w:val="center"/>
        <w:rPr>
          <w:rFonts w:ascii="Book Antiqua" w:hAnsi="Book Antiqua" w:cstheme="minorHAnsi"/>
          <w:b/>
          <w:color w:val="000000" w:themeColor="text1"/>
          <w:sz w:val="24"/>
          <w:szCs w:val="24"/>
        </w:rPr>
      </w:pPr>
    </w:p>
    <w:p w14:paraId="642030F0" w14:textId="77777777" w:rsidR="00BE0152" w:rsidRPr="00D53F3D" w:rsidRDefault="00BE0152" w:rsidP="00F313C1">
      <w:pPr>
        <w:jc w:val="center"/>
        <w:rPr>
          <w:rFonts w:ascii="Book Antiqua" w:hAnsi="Book Antiqua" w:cstheme="minorHAnsi"/>
          <w:b/>
          <w:color w:val="000000" w:themeColor="text1"/>
          <w:sz w:val="24"/>
          <w:szCs w:val="24"/>
        </w:rPr>
      </w:pPr>
    </w:p>
    <w:p w14:paraId="1D216797" w14:textId="2FEAF639" w:rsidR="00887326" w:rsidRPr="00D53F3D"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D53F3D">
        <w:rPr>
          <w:rFonts w:ascii="Book Antiqua" w:eastAsia="Calibri" w:hAnsi="Book Antiqua" w:cs="Calibri"/>
          <w:color w:val="000000" w:themeColor="text1"/>
          <w:kern w:val="2"/>
          <w:sz w:val="24"/>
          <w:szCs w:val="24"/>
        </w:rPr>
        <w:t>Written by</w:t>
      </w:r>
    </w:p>
    <w:p w14:paraId="258FC780" w14:textId="77777777" w:rsidR="00887326" w:rsidRPr="00D53F3D"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D53F3D">
        <w:rPr>
          <w:rFonts w:ascii="Book Antiqua" w:eastAsia="Calibri" w:hAnsi="Book Antiqua" w:cs="Calibri"/>
          <w:color w:val="000000" w:themeColor="text1"/>
          <w:kern w:val="2"/>
          <w:sz w:val="24"/>
          <w:szCs w:val="24"/>
        </w:rPr>
        <w:t>House Research Staff (803.734.3230)</w:t>
      </w:r>
    </w:p>
    <w:p w14:paraId="17E54375" w14:textId="77777777" w:rsidR="00887326" w:rsidRPr="00D53F3D"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D53F3D">
        <w:rPr>
          <w:rFonts w:ascii="Book Antiqua" w:eastAsia="Calibri" w:hAnsi="Book Antiqua" w:cs="Calibri"/>
          <w:color w:val="000000" w:themeColor="text1"/>
          <w:kern w:val="2"/>
          <w:sz w:val="24"/>
          <w:szCs w:val="24"/>
        </w:rPr>
        <w:t>Richard Pearce, Esq., Sherry Moore, Andy Allen, Don Hottel, Dir.</w:t>
      </w:r>
    </w:p>
    <w:p w14:paraId="51599DB2" w14:textId="77777777" w:rsidR="00887326" w:rsidRPr="00D53F3D"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D53F3D">
        <w:rPr>
          <w:rFonts w:ascii="Book Antiqua" w:eastAsia="Calibri" w:hAnsi="Book Antiqua" w:cs="Calibri"/>
          <w:color w:val="000000" w:themeColor="text1"/>
          <w:kern w:val="2"/>
          <w:sz w:val="24"/>
          <w:szCs w:val="24"/>
        </w:rPr>
        <w:t>Don Hottel (editing, indexing)</w:t>
      </w:r>
    </w:p>
    <w:p w14:paraId="392E883F" w14:textId="77777777" w:rsidR="00A92D13" w:rsidRPr="00D53F3D" w:rsidRDefault="00A92D13" w:rsidP="00C907E0">
      <w:pPr>
        <w:jc w:val="center"/>
        <w:rPr>
          <w:rFonts w:ascii="Book Antiqua" w:hAnsi="Book Antiqua" w:cstheme="minorHAnsi"/>
          <w:b/>
          <w:color w:val="000000" w:themeColor="text1"/>
          <w:sz w:val="24"/>
          <w:szCs w:val="24"/>
        </w:rPr>
      </w:pPr>
    </w:p>
    <w:p w14:paraId="66B9BAFE" w14:textId="77777777" w:rsidR="00FF5451" w:rsidRPr="00D53F3D" w:rsidRDefault="00FF5451" w:rsidP="00A159E3">
      <w:pPr>
        <w:pStyle w:val="Heading2"/>
        <w:spacing w:after="240" w:line="280" w:lineRule="exact"/>
        <w:rPr>
          <w:rFonts w:ascii="Book Antiqua" w:hAnsi="Book Antiqua" w:cstheme="minorHAnsi"/>
          <w:bCs w:val="0"/>
          <w:color w:val="000000" w:themeColor="text1"/>
          <w:sz w:val="24"/>
          <w:szCs w:val="24"/>
        </w:rPr>
      </w:pPr>
      <w:bookmarkStart w:id="2" w:name="_Toc125697633"/>
      <w:bookmarkStart w:id="3" w:name="_Toc125697714"/>
      <w:bookmarkStart w:id="4" w:name="_Toc125996310"/>
      <w:bookmarkStart w:id="5" w:name="_Toc126337930"/>
      <w:bookmarkEnd w:id="0"/>
      <w:bookmarkEnd w:id="1"/>
      <w:r w:rsidRPr="00D53F3D">
        <w:rPr>
          <w:rFonts w:ascii="Book Antiqua" w:hAnsi="Book Antiqua" w:cstheme="minorHAnsi"/>
          <w:bCs w:val="0"/>
          <w:color w:val="000000" w:themeColor="text1"/>
          <w:sz w:val="24"/>
          <w:szCs w:val="24"/>
        </w:rPr>
        <w:br w:type="page"/>
      </w:r>
    </w:p>
    <w:p w14:paraId="17159B41" w14:textId="77777777" w:rsidR="002E25FD" w:rsidRPr="00D53F3D" w:rsidRDefault="002E25FD" w:rsidP="00887326">
      <w:pPr>
        <w:pStyle w:val="Heading2"/>
        <w:rPr>
          <w:rFonts w:ascii="Book Antiqua" w:eastAsiaTheme="majorEastAsia" w:hAnsi="Book Antiqua"/>
          <w:b w:val="0"/>
          <w:bCs w:val="0"/>
          <w:color w:val="000000" w:themeColor="text1"/>
          <w:sz w:val="24"/>
          <w:szCs w:val="24"/>
        </w:rPr>
      </w:pPr>
      <w:bookmarkStart w:id="6" w:name="_Toc125697632"/>
      <w:bookmarkStart w:id="7" w:name="_Toc125697713"/>
      <w:bookmarkStart w:id="8" w:name="_Toc125996309"/>
      <w:bookmarkStart w:id="9" w:name="_Toc126337929"/>
      <w:bookmarkStart w:id="10" w:name="_Toc127532838"/>
      <w:bookmarkStart w:id="11" w:name="_Toc135057355"/>
      <w:bookmarkStart w:id="12" w:name="_Toc149061132"/>
      <w:bookmarkStart w:id="13" w:name="_Hlk126335880"/>
      <w:bookmarkStart w:id="14" w:name="_Hlk126909031"/>
      <w:bookmarkStart w:id="15" w:name="_Hlk126919643"/>
      <w:bookmarkStart w:id="16" w:name="_Hlk134396952"/>
      <w:bookmarkStart w:id="17" w:name="_Hlk134520470"/>
    </w:p>
    <w:p w14:paraId="7E4670D4" w14:textId="77777777" w:rsidR="002E25FD" w:rsidRPr="00D53F3D" w:rsidRDefault="002E25FD" w:rsidP="00887326">
      <w:pPr>
        <w:pStyle w:val="Heading2"/>
        <w:rPr>
          <w:rFonts w:ascii="Book Antiqua" w:eastAsiaTheme="majorEastAsia" w:hAnsi="Book Antiqua"/>
          <w:b w:val="0"/>
          <w:bCs w:val="0"/>
          <w:color w:val="000000" w:themeColor="text1"/>
          <w:sz w:val="24"/>
          <w:szCs w:val="24"/>
        </w:rPr>
      </w:pPr>
    </w:p>
    <w:p w14:paraId="5369F020" w14:textId="77777777" w:rsidR="002E25FD" w:rsidRPr="00D53F3D" w:rsidRDefault="002E25FD" w:rsidP="00887326">
      <w:pPr>
        <w:pStyle w:val="Heading2"/>
        <w:rPr>
          <w:rFonts w:ascii="Book Antiqua" w:eastAsiaTheme="majorEastAsia" w:hAnsi="Book Antiqua"/>
          <w:b w:val="0"/>
          <w:bCs w:val="0"/>
          <w:color w:val="000000" w:themeColor="text1"/>
          <w:sz w:val="24"/>
          <w:szCs w:val="24"/>
        </w:rPr>
      </w:pPr>
    </w:p>
    <w:sdt>
      <w:sdtPr>
        <w:rPr>
          <w:rFonts w:asciiTheme="minorHAnsi" w:eastAsiaTheme="minorHAnsi" w:hAnsiTheme="minorHAnsi" w:cstheme="minorBidi"/>
          <w:color w:val="auto"/>
          <w:sz w:val="22"/>
          <w:szCs w:val="22"/>
        </w:rPr>
        <w:id w:val="1273746974"/>
        <w:docPartObj>
          <w:docPartGallery w:val="Table of Contents"/>
          <w:docPartUnique/>
        </w:docPartObj>
      </w:sdtPr>
      <w:sdtEndPr>
        <w:rPr>
          <w:b/>
          <w:bCs/>
          <w:noProof/>
        </w:rPr>
      </w:sdtEndPr>
      <w:sdtContent>
        <w:p w14:paraId="44C50D05" w14:textId="6B60FE09" w:rsidR="0012402B" w:rsidRPr="00E25FA7" w:rsidRDefault="0012402B" w:rsidP="00E25FA7">
          <w:pPr>
            <w:pStyle w:val="TOCHeading"/>
            <w:jc w:val="center"/>
            <w:rPr>
              <w:rFonts w:ascii="Book Antiqua" w:hAnsi="Book Antiqua"/>
              <w:b/>
              <w:bCs/>
              <w:color w:val="auto"/>
              <w:sz w:val="28"/>
              <w:szCs w:val="28"/>
            </w:rPr>
          </w:pPr>
          <w:r w:rsidRPr="00E25FA7">
            <w:rPr>
              <w:rFonts w:ascii="Book Antiqua" w:hAnsi="Book Antiqua"/>
              <w:b/>
              <w:bCs/>
              <w:color w:val="auto"/>
              <w:sz w:val="28"/>
              <w:szCs w:val="28"/>
            </w:rPr>
            <w:t>Contents</w:t>
          </w:r>
        </w:p>
        <w:p w14:paraId="6BAFDE48" w14:textId="32B09837" w:rsidR="00400A13" w:rsidRDefault="0012402B">
          <w:pPr>
            <w:pStyle w:val="TOC2"/>
            <w:rPr>
              <w:rFonts w:asciiTheme="minorHAnsi" w:eastAsiaTheme="minorEastAsia" w:hAnsiTheme="minorHAnsi" w:cstheme="minorBidi"/>
              <w:kern w:val="2"/>
              <w:sz w:val="22"/>
              <w:szCs w:val="22"/>
              <w14:ligatures w14:val="standardContextual"/>
            </w:rPr>
          </w:pPr>
          <w:r w:rsidRPr="00E25FA7">
            <w:fldChar w:fldCharType="begin"/>
          </w:r>
          <w:r w:rsidRPr="00E25FA7">
            <w:instrText xml:space="preserve"> TOC \o "1-3" \h \z \u </w:instrText>
          </w:r>
          <w:r w:rsidRPr="00E25FA7">
            <w:fldChar w:fldCharType="separate"/>
          </w:r>
          <w:hyperlink w:anchor="_Toc156294289" w:history="1">
            <w:r w:rsidR="00400A13" w:rsidRPr="0022574F">
              <w:rPr>
                <w:rStyle w:val="Hyperlink"/>
              </w:rPr>
              <w:t>House Floor Actions</w:t>
            </w:r>
            <w:r w:rsidR="00400A13">
              <w:rPr>
                <w:webHidden/>
              </w:rPr>
              <w:tab/>
            </w:r>
            <w:r w:rsidR="00400A13">
              <w:rPr>
                <w:webHidden/>
              </w:rPr>
              <w:fldChar w:fldCharType="begin"/>
            </w:r>
            <w:r w:rsidR="00400A13">
              <w:rPr>
                <w:webHidden/>
              </w:rPr>
              <w:instrText xml:space="preserve"> PAGEREF _Toc156294289 \h </w:instrText>
            </w:r>
            <w:r w:rsidR="00400A13">
              <w:rPr>
                <w:webHidden/>
              </w:rPr>
            </w:r>
            <w:r w:rsidR="00400A13">
              <w:rPr>
                <w:webHidden/>
              </w:rPr>
              <w:fldChar w:fldCharType="separate"/>
            </w:r>
            <w:r w:rsidR="00400A13">
              <w:rPr>
                <w:webHidden/>
              </w:rPr>
              <w:t>4</w:t>
            </w:r>
            <w:r w:rsidR="00400A13">
              <w:rPr>
                <w:webHidden/>
              </w:rPr>
              <w:fldChar w:fldCharType="end"/>
            </w:r>
          </w:hyperlink>
        </w:p>
        <w:p w14:paraId="54EF70A8" w14:textId="266A109F" w:rsidR="00400A13" w:rsidRDefault="00400A13">
          <w:pPr>
            <w:pStyle w:val="TOC2"/>
            <w:rPr>
              <w:rFonts w:asciiTheme="minorHAnsi" w:eastAsiaTheme="minorEastAsia" w:hAnsiTheme="minorHAnsi" w:cstheme="minorBidi"/>
              <w:kern w:val="2"/>
              <w:sz w:val="22"/>
              <w:szCs w:val="22"/>
              <w14:ligatures w14:val="standardContextual"/>
            </w:rPr>
          </w:pPr>
          <w:hyperlink w:anchor="_Toc156294290" w:history="1">
            <w:r w:rsidRPr="0022574F">
              <w:rPr>
                <w:rStyle w:val="Hyperlink"/>
              </w:rPr>
              <w:t>H. 4617  Xylazine</w:t>
            </w:r>
            <w:r>
              <w:rPr>
                <w:webHidden/>
              </w:rPr>
              <w:tab/>
            </w:r>
            <w:r>
              <w:rPr>
                <w:webHidden/>
              </w:rPr>
              <w:fldChar w:fldCharType="begin"/>
            </w:r>
            <w:r>
              <w:rPr>
                <w:webHidden/>
              </w:rPr>
              <w:instrText xml:space="preserve"> PAGEREF _Toc156294290 \h </w:instrText>
            </w:r>
            <w:r>
              <w:rPr>
                <w:webHidden/>
              </w:rPr>
            </w:r>
            <w:r>
              <w:rPr>
                <w:webHidden/>
              </w:rPr>
              <w:fldChar w:fldCharType="separate"/>
            </w:r>
            <w:r>
              <w:rPr>
                <w:webHidden/>
              </w:rPr>
              <w:t>4</w:t>
            </w:r>
            <w:r>
              <w:rPr>
                <w:webHidden/>
              </w:rPr>
              <w:fldChar w:fldCharType="end"/>
            </w:r>
          </w:hyperlink>
        </w:p>
        <w:p w14:paraId="00C1CAA8" w14:textId="4C4D3BE1" w:rsidR="00400A13" w:rsidRDefault="00400A13">
          <w:pPr>
            <w:pStyle w:val="TOC2"/>
            <w:rPr>
              <w:rFonts w:asciiTheme="minorHAnsi" w:eastAsiaTheme="minorEastAsia" w:hAnsiTheme="minorHAnsi" w:cstheme="minorBidi"/>
              <w:kern w:val="2"/>
              <w:sz w:val="22"/>
              <w:szCs w:val="22"/>
              <w14:ligatures w14:val="standardContextual"/>
            </w:rPr>
          </w:pPr>
          <w:hyperlink w:anchor="_Toc156294291" w:history="1">
            <w:r w:rsidRPr="0022574F">
              <w:rPr>
                <w:rStyle w:val="Hyperlink"/>
              </w:rPr>
              <w:t>H. 4720  Continuing Resolution</w:t>
            </w:r>
            <w:r>
              <w:rPr>
                <w:webHidden/>
              </w:rPr>
              <w:tab/>
            </w:r>
            <w:r>
              <w:rPr>
                <w:webHidden/>
              </w:rPr>
              <w:fldChar w:fldCharType="begin"/>
            </w:r>
            <w:r>
              <w:rPr>
                <w:webHidden/>
              </w:rPr>
              <w:instrText xml:space="preserve"> PAGEREF _Toc156294291 \h </w:instrText>
            </w:r>
            <w:r>
              <w:rPr>
                <w:webHidden/>
              </w:rPr>
            </w:r>
            <w:r>
              <w:rPr>
                <w:webHidden/>
              </w:rPr>
              <w:fldChar w:fldCharType="separate"/>
            </w:r>
            <w:r>
              <w:rPr>
                <w:webHidden/>
              </w:rPr>
              <w:t>4</w:t>
            </w:r>
            <w:r>
              <w:rPr>
                <w:webHidden/>
              </w:rPr>
              <w:fldChar w:fldCharType="end"/>
            </w:r>
          </w:hyperlink>
        </w:p>
        <w:p w14:paraId="2588388B" w14:textId="5A2458A3" w:rsidR="00400A13" w:rsidRDefault="00400A13">
          <w:pPr>
            <w:pStyle w:val="TOC2"/>
            <w:rPr>
              <w:rFonts w:asciiTheme="minorHAnsi" w:eastAsiaTheme="minorEastAsia" w:hAnsiTheme="minorHAnsi" w:cstheme="minorBidi"/>
              <w:kern w:val="2"/>
              <w:sz w:val="22"/>
              <w:szCs w:val="22"/>
              <w14:ligatures w14:val="standardContextual"/>
            </w:rPr>
          </w:pPr>
          <w:hyperlink w:anchor="_Toc156294292" w:history="1">
            <w:r w:rsidRPr="0022574F">
              <w:rPr>
                <w:rStyle w:val="Hyperlink"/>
              </w:rPr>
              <w:t>Committees</w:t>
            </w:r>
            <w:r>
              <w:rPr>
                <w:webHidden/>
              </w:rPr>
              <w:tab/>
            </w:r>
            <w:r>
              <w:rPr>
                <w:webHidden/>
              </w:rPr>
              <w:fldChar w:fldCharType="begin"/>
            </w:r>
            <w:r>
              <w:rPr>
                <w:webHidden/>
              </w:rPr>
              <w:instrText xml:space="preserve"> PAGEREF _Toc156294292 \h </w:instrText>
            </w:r>
            <w:r>
              <w:rPr>
                <w:webHidden/>
              </w:rPr>
            </w:r>
            <w:r>
              <w:rPr>
                <w:webHidden/>
              </w:rPr>
              <w:fldChar w:fldCharType="separate"/>
            </w:r>
            <w:r>
              <w:rPr>
                <w:webHidden/>
              </w:rPr>
              <w:t>4</w:t>
            </w:r>
            <w:r>
              <w:rPr>
                <w:webHidden/>
              </w:rPr>
              <w:fldChar w:fldCharType="end"/>
            </w:r>
          </w:hyperlink>
        </w:p>
        <w:p w14:paraId="75EDF819" w14:textId="4805DB52" w:rsidR="00400A13" w:rsidRDefault="00400A13">
          <w:pPr>
            <w:pStyle w:val="TOC2"/>
            <w:rPr>
              <w:rFonts w:asciiTheme="minorHAnsi" w:eastAsiaTheme="minorEastAsia" w:hAnsiTheme="minorHAnsi" w:cstheme="minorBidi"/>
              <w:kern w:val="2"/>
              <w:sz w:val="22"/>
              <w:szCs w:val="22"/>
              <w14:ligatures w14:val="standardContextual"/>
            </w:rPr>
          </w:pPr>
          <w:hyperlink w:anchor="_Toc156294293" w:history="1">
            <w:r w:rsidRPr="0022574F">
              <w:rPr>
                <w:rStyle w:val="Hyperlink"/>
              </w:rPr>
              <w:t>Agriculture, Natural Resources, and Environmental Affairs</w:t>
            </w:r>
            <w:r>
              <w:rPr>
                <w:webHidden/>
              </w:rPr>
              <w:tab/>
            </w:r>
            <w:r>
              <w:rPr>
                <w:webHidden/>
              </w:rPr>
              <w:fldChar w:fldCharType="begin"/>
            </w:r>
            <w:r>
              <w:rPr>
                <w:webHidden/>
              </w:rPr>
              <w:instrText xml:space="preserve"> PAGEREF _Toc156294293 \h </w:instrText>
            </w:r>
            <w:r>
              <w:rPr>
                <w:webHidden/>
              </w:rPr>
            </w:r>
            <w:r>
              <w:rPr>
                <w:webHidden/>
              </w:rPr>
              <w:fldChar w:fldCharType="separate"/>
            </w:r>
            <w:r>
              <w:rPr>
                <w:webHidden/>
              </w:rPr>
              <w:t>4</w:t>
            </w:r>
            <w:r>
              <w:rPr>
                <w:webHidden/>
              </w:rPr>
              <w:fldChar w:fldCharType="end"/>
            </w:r>
          </w:hyperlink>
        </w:p>
        <w:p w14:paraId="4553C6FD" w14:textId="734A95F3" w:rsidR="00400A13" w:rsidRDefault="00400A13">
          <w:pPr>
            <w:pStyle w:val="TOC2"/>
            <w:rPr>
              <w:rFonts w:asciiTheme="minorHAnsi" w:eastAsiaTheme="minorEastAsia" w:hAnsiTheme="minorHAnsi" w:cstheme="minorBidi"/>
              <w:kern w:val="2"/>
              <w:sz w:val="22"/>
              <w:szCs w:val="22"/>
              <w14:ligatures w14:val="standardContextual"/>
            </w:rPr>
          </w:pPr>
          <w:hyperlink w:anchor="_Toc156294294" w:history="1">
            <w:r w:rsidRPr="0022574F">
              <w:rPr>
                <w:rStyle w:val="Hyperlink"/>
              </w:rPr>
              <w:t>Medical, Military, Public and Municipal Affairs</w:t>
            </w:r>
            <w:r>
              <w:rPr>
                <w:webHidden/>
              </w:rPr>
              <w:tab/>
            </w:r>
            <w:r>
              <w:rPr>
                <w:webHidden/>
              </w:rPr>
              <w:fldChar w:fldCharType="begin"/>
            </w:r>
            <w:r>
              <w:rPr>
                <w:webHidden/>
              </w:rPr>
              <w:instrText xml:space="preserve"> PAGEREF _Toc156294294 \h </w:instrText>
            </w:r>
            <w:r>
              <w:rPr>
                <w:webHidden/>
              </w:rPr>
            </w:r>
            <w:r>
              <w:rPr>
                <w:webHidden/>
              </w:rPr>
              <w:fldChar w:fldCharType="separate"/>
            </w:r>
            <w:r>
              <w:rPr>
                <w:webHidden/>
              </w:rPr>
              <w:t>5</w:t>
            </w:r>
            <w:r>
              <w:rPr>
                <w:webHidden/>
              </w:rPr>
              <w:fldChar w:fldCharType="end"/>
            </w:r>
          </w:hyperlink>
        </w:p>
        <w:p w14:paraId="3A05A95C" w14:textId="11678A8E" w:rsidR="00400A13" w:rsidRDefault="00400A13">
          <w:pPr>
            <w:pStyle w:val="TOC2"/>
            <w:rPr>
              <w:rFonts w:asciiTheme="minorHAnsi" w:eastAsiaTheme="minorEastAsia" w:hAnsiTheme="minorHAnsi" w:cstheme="minorBidi"/>
              <w:kern w:val="2"/>
              <w:sz w:val="22"/>
              <w:szCs w:val="22"/>
              <w14:ligatures w14:val="standardContextual"/>
            </w:rPr>
          </w:pPr>
          <w:hyperlink w:anchor="_Toc156294295" w:history="1">
            <w:r w:rsidRPr="0022574F">
              <w:rPr>
                <w:rStyle w:val="Hyperlink"/>
              </w:rPr>
              <w:t>H. 4617  Xylazine</w:t>
            </w:r>
            <w:r>
              <w:rPr>
                <w:webHidden/>
              </w:rPr>
              <w:tab/>
            </w:r>
            <w:r>
              <w:rPr>
                <w:webHidden/>
              </w:rPr>
              <w:fldChar w:fldCharType="begin"/>
            </w:r>
            <w:r>
              <w:rPr>
                <w:webHidden/>
              </w:rPr>
              <w:instrText xml:space="preserve"> PAGEREF _Toc156294295 \h </w:instrText>
            </w:r>
            <w:r>
              <w:rPr>
                <w:webHidden/>
              </w:rPr>
            </w:r>
            <w:r>
              <w:rPr>
                <w:webHidden/>
              </w:rPr>
              <w:fldChar w:fldCharType="separate"/>
            </w:r>
            <w:r>
              <w:rPr>
                <w:webHidden/>
              </w:rPr>
              <w:t>5</w:t>
            </w:r>
            <w:r>
              <w:rPr>
                <w:webHidden/>
              </w:rPr>
              <w:fldChar w:fldCharType="end"/>
            </w:r>
          </w:hyperlink>
        </w:p>
        <w:p w14:paraId="063EF2E9" w14:textId="152F8575" w:rsidR="00400A13" w:rsidRDefault="00400A13">
          <w:pPr>
            <w:pStyle w:val="TOC2"/>
            <w:rPr>
              <w:rFonts w:asciiTheme="minorHAnsi" w:eastAsiaTheme="minorEastAsia" w:hAnsiTheme="minorHAnsi" w:cstheme="minorBidi"/>
              <w:kern w:val="2"/>
              <w:sz w:val="22"/>
              <w:szCs w:val="22"/>
              <w14:ligatures w14:val="standardContextual"/>
            </w:rPr>
          </w:pPr>
          <w:hyperlink w:anchor="_Toc156294296" w:history="1">
            <w:r w:rsidRPr="0022574F">
              <w:rPr>
                <w:rStyle w:val="Hyperlink"/>
              </w:rPr>
              <w:t>H. 4624  Gender Reassignment Procedures</w:t>
            </w:r>
            <w:r>
              <w:rPr>
                <w:webHidden/>
              </w:rPr>
              <w:tab/>
            </w:r>
            <w:r>
              <w:rPr>
                <w:webHidden/>
              </w:rPr>
              <w:fldChar w:fldCharType="begin"/>
            </w:r>
            <w:r>
              <w:rPr>
                <w:webHidden/>
              </w:rPr>
              <w:instrText xml:space="preserve"> PAGEREF _Toc156294296 \h </w:instrText>
            </w:r>
            <w:r>
              <w:rPr>
                <w:webHidden/>
              </w:rPr>
            </w:r>
            <w:r>
              <w:rPr>
                <w:webHidden/>
              </w:rPr>
              <w:fldChar w:fldCharType="separate"/>
            </w:r>
            <w:r>
              <w:rPr>
                <w:webHidden/>
              </w:rPr>
              <w:t>5</w:t>
            </w:r>
            <w:r>
              <w:rPr>
                <w:webHidden/>
              </w:rPr>
              <w:fldChar w:fldCharType="end"/>
            </w:r>
          </w:hyperlink>
        </w:p>
        <w:p w14:paraId="37F988DF" w14:textId="6786C74A" w:rsidR="00400A13" w:rsidRDefault="00400A13">
          <w:pPr>
            <w:pStyle w:val="TOC2"/>
            <w:rPr>
              <w:rFonts w:asciiTheme="minorHAnsi" w:eastAsiaTheme="minorEastAsia" w:hAnsiTheme="minorHAnsi" w:cstheme="minorBidi"/>
              <w:kern w:val="2"/>
              <w:sz w:val="22"/>
              <w:szCs w:val="22"/>
              <w14:ligatures w14:val="standardContextual"/>
            </w:rPr>
          </w:pPr>
          <w:hyperlink w:anchor="_Toc156294297" w:history="1">
            <w:r w:rsidRPr="0022574F">
              <w:rPr>
                <w:rStyle w:val="Hyperlink"/>
              </w:rPr>
              <w:t>Introductions</w:t>
            </w:r>
            <w:r>
              <w:rPr>
                <w:webHidden/>
              </w:rPr>
              <w:tab/>
            </w:r>
            <w:r>
              <w:rPr>
                <w:webHidden/>
              </w:rPr>
              <w:fldChar w:fldCharType="begin"/>
            </w:r>
            <w:r>
              <w:rPr>
                <w:webHidden/>
              </w:rPr>
              <w:instrText xml:space="preserve"> PAGEREF _Toc156294297 \h </w:instrText>
            </w:r>
            <w:r>
              <w:rPr>
                <w:webHidden/>
              </w:rPr>
            </w:r>
            <w:r>
              <w:rPr>
                <w:webHidden/>
              </w:rPr>
              <w:fldChar w:fldCharType="separate"/>
            </w:r>
            <w:r>
              <w:rPr>
                <w:webHidden/>
              </w:rPr>
              <w:t>6</w:t>
            </w:r>
            <w:r>
              <w:rPr>
                <w:webHidden/>
              </w:rPr>
              <w:fldChar w:fldCharType="end"/>
            </w:r>
          </w:hyperlink>
        </w:p>
        <w:p w14:paraId="7B049DA3" w14:textId="45CA3C43" w:rsidR="00400A13" w:rsidRDefault="00400A13">
          <w:pPr>
            <w:pStyle w:val="TOC2"/>
            <w:rPr>
              <w:rFonts w:asciiTheme="minorHAnsi" w:eastAsiaTheme="minorEastAsia" w:hAnsiTheme="minorHAnsi" w:cstheme="minorBidi"/>
              <w:kern w:val="2"/>
              <w:sz w:val="22"/>
              <w:szCs w:val="22"/>
              <w14:ligatures w14:val="standardContextual"/>
            </w:rPr>
          </w:pPr>
          <w:hyperlink w:anchor="_Toc156294298" w:history="1">
            <w:r w:rsidRPr="0022574F">
              <w:rPr>
                <w:rStyle w:val="Hyperlink"/>
              </w:rPr>
              <w:t>Agriculture, Natural Resources, and Environmental Affairs</w:t>
            </w:r>
            <w:r>
              <w:rPr>
                <w:webHidden/>
              </w:rPr>
              <w:tab/>
            </w:r>
            <w:r>
              <w:rPr>
                <w:webHidden/>
              </w:rPr>
              <w:fldChar w:fldCharType="begin"/>
            </w:r>
            <w:r>
              <w:rPr>
                <w:webHidden/>
              </w:rPr>
              <w:instrText xml:space="preserve"> PAGEREF _Toc156294298 \h </w:instrText>
            </w:r>
            <w:r>
              <w:rPr>
                <w:webHidden/>
              </w:rPr>
            </w:r>
            <w:r>
              <w:rPr>
                <w:webHidden/>
              </w:rPr>
              <w:fldChar w:fldCharType="separate"/>
            </w:r>
            <w:r>
              <w:rPr>
                <w:webHidden/>
              </w:rPr>
              <w:t>6</w:t>
            </w:r>
            <w:r>
              <w:rPr>
                <w:webHidden/>
              </w:rPr>
              <w:fldChar w:fldCharType="end"/>
            </w:r>
          </w:hyperlink>
        </w:p>
        <w:p w14:paraId="7B20731E" w14:textId="388DACA6" w:rsidR="00400A13" w:rsidRDefault="00400A13">
          <w:pPr>
            <w:pStyle w:val="TOC2"/>
            <w:rPr>
              <w:rFonts w:asciiTheme="minorHAnsi" w:eastAsiaTheme="minorEastAsia" w:hAnsiTheme="minorHAnsi" w:cstheme="minorBidi"/>
              <w:kern w:val="2"/>
              <w:sz w:val="22"/>
              <w:szCs w:val="22"/>
              <w14:ligatures w14:val="standardContextual"/>
            </w:rPr>
          </w:pPr>
          <w:hyperlink w:anchor="_Toc156294299" w:history="1">
            <w:r w:rsidRPr="0022574F">
              <w:rPr>
                <w:rStyle w:val="Hyperlink"/>
              </w:rPr>
              <w:t>H. 4820  Hunting and Taking of Male Wild Turkey  Rep. Forrest</w:t>
            </w:r>
            <w:r>
              <w:rPr>
                <w:webHidden/>
              </w:rPr>
              <w:tab/>
            </w:r>
            <w:r>
              <w:rPr>
                <w:webHidden/>
              </w:rPr>
              <w:fldChar w:fldCharType="begin"/>
            </w:r>
            <w:r>
              <w:rPr>
                <w:webHidden/>
              </w:rPr>
              <w:instrText xml:space="preserve"> PAGEREF _Toc156294299 \h </w:instrText>
            </w:r>
            <w:r>
              <w:rPr>
                <w:webHidden/>
              </w:rPr>
            </w:r>
            <w:r>
              <w:rPr>
                <w:webHidden/>
              </w:rPr>
              <w:fldChar w:fldCharType="separate"/>
            </w:r>
            <w:r>
              <w:rPr>
                <w:webHidden/>
              </w:rPr>
              <w:t>6</w:t>
            </w:r>
            <w:r>
              <w:rPr>
                <w:webHidden/>
              </w:rPr>
              <w:fldChar w:fldCharType="end"/>
            </w:r>
          </w:hyperlink>
        </w:p>
        <w:p w14:paraId="26ED3E4F" w14:textId="6261D4B8" w:rsidR="00400A13" w:rsidRDefault="00400A13">
          <w:pPr>
            <w:pStyle w:val="TOC2"/>
            <w:rPr>
              <w:rFonts w:asciiTheme="minorHAnsi" w:eastAsiaTheme="minorEastAsia" w:hAnsiTheme="minorHAnsi" w:cstheme="minorBidi"/>
              <w:kern w:val="2"/>
              <w:sz w:val="22"/>
              <w:szCs w:val="22"/>
              <w14:ligatures w14:val="standardContextual"/>
            </w:rPr>
          </w:pPr>
          <w:hyperlink w:anchor="_Toc156294300" w:history="1">
            <w:r w:rsidRPr="0022574F">
              <w:rPr>
                <w:rStyle w:val="Hyperlink"/>
              </w:rPr>
              <w:t>H. 4834  Certain Land Disturbing Activities on Agricultural Land Exempt from the "Stormwater Management and Sediment Reduction Act”  Rep. McCabe</w:t>
            </w:r>
            <w:r>
              <w:rPr>
                <w:webHidden/>
              </w:rPr>
              <w:tab/>
            </w:r>
            <w:r>
              <w:rPr>
                <w:webHidden/>
              </w:rPr>
              <w:fldChar w:fldCharType="begin"/>
            </w:r>
            <w:r>
              <w:rPr>
                <w:webHidden/>
              </w:rPr>
              <w:instrText xml:space="preserve"> PAGEREF _Toc156294300 \h </w:instrText>
            </w:r>
            <w:r>
              <w:rPr>
                <w:webHidden/>
              </w:rPr>
            </w:r>
            <w:r>
              <w:rPr>
                <w:webHidden/>
              </w:rPr>
              <w:fldChar w:fldCharType="separate"/>
            </w:r>
            <w:r>
              <w:rPr>
                <w:webHidden/>
              </w:rPr>
              <w:t>6</w:t>
            </w:r>
            <w:r>
              <w:rPr>
                <w:webHidden/>
              </w:rPr>
              <w:fldChar w:fldCharType="end"/>
            </w:r>
          </w:hyperlink>
        </w:p>
        <w:p w14:paraId="767C32A4" w14:textId="1EAD2A2D" w:rsidR="00400A13" w:rsidRDefault="00400A13">
          <w:pPr>
            <w:pStyle w:val="TOC2"/>
            <w:rPr>
              <w:rFonts w:asciiTheme="minorHAnsi" w:eastAsiaTheme="minorEastAsia" w:hAnsiTheme="minorHAnsi" w:cstheme="minorBidi"/>
              <w:kern w:val="2"/>
              <w:sz w:val="22"/>
              <w:szCs w:val="22"/>
              <w14:ligatures w14:val="standardContextual"/>
            </w:rPr>
          </w:pPr>
          <w:hyperlink w:anchor="_Toc156294301" w:history="1">
            <w:r w:rsidRPr="0022574F">
              <w:rPr>
                <w:rStyle w:val="Hyperlink"/>
              </w:rPr>
              <w:t>Education and Public Works</w:t>
            </w:r>
            <w:r>
              <w:rPr>
                <w:webHidden/>
              </w:rPr>
              <w:tab/>
            </w:r>
            <w:r>
              <w:rPr>
                <w:webHidden/>
              </w:rPr>
              <w:fldChar w:fldCharType="begin"/>
            </w:r>
            <w:r>
              <w:rPr>
                <w:webHidden/>
              </w:rPr>
              <w:instrText xml:space="preserve"> PAGEREF _Toc156294301 \h </w:instrText>
            </w:r>
            <w:r>
              <w:rPr>
                <w:webHidden/>
              </w:rPr>
            </w:r>
            <w:r>
              <w:rPr>
                <w:webHidden/>
              </w:rPr>
              <w:fldChar w:fldCharType="separate"/>
            </w:r>
            <w:r>
              <w:rPr>
                <w:webHidden/>
              </w:rPr>
              <w:t>6</w:t>
            </w:r>
            <w:r>
              <w:rPr>
                <w:webHidden/>
              </w:rPr>
              <w:fldChar w:fldCharType="end"/>
            </w:r>
          </w:hyperlink>
        </w:p>
        <w:p w14:paraId="15AFA488" w14:textId="1CA081C9" w:rsidR="00400A13" w:rsidRDefault="00400A13">
          <w:pPr>
            <w:pStyle w:val="TOC2"/>
            <w:rPr>
              <w:rFonts w:asciiTheme="minorHAnsi" w:eastAsiaTheme="minorEastAsia" w:hAnsiTheme="minorHAnsi" w:cstheme="minorBidi"/>
              <w:kern w:val="2"/>
              <w:sz w:val="22"/>
              <w:szCs w:val="22"/>
              <w14:ligatures w14:val="standardContextual"/>
            </w:rPr>
          </w:pPr>
          <w:hyperlink w:anchor="_Toc156294302" w:history="1">
            <w:r w:rsidRPr="0022574F">
              <w:rPr>
                <w:rStyle w:val="Hyperlink"/>
              </w:rPr>
              <w:t>H. 4818  Water Bottles to School  Rep. Felder</w:t>
            </w:r>
            <w:r>
              <w:rPr>
                <w:webHidden/>
              </w:rPr>
              <w:tab/>
            </w:r>
            <w:r>
              <w:rPr>
                <w:webHidden/>
              </w:rPr>
              <w:fldChar w:fldCharType="begin"/>
            </w:r>
            <w:r>
              <w:rPr>
                <w:webHidden/>
              </w:rPr>
              <w:instrText xml:space="preserve"> PAGEREF _Toc156294302 \h </w:instrText>
            </w:r>
            <w:r>
              <w:rPr>
                <w:webHidden/>
              </w:rPr>
            </w:r>
            <w:r>
              <w:rPr>
                <w:webHidden/>
              </w:rPr>
              <w:fldChar w:fldCharType="separate"/>
            </w:r>
            <w:r>
              <w:rPr>
                <w:webHidden/>
              </w:rPr>
              <w:t>6</w:t>
            </w:r>
            <w:r>
              <w:rPr>
                <w:webHidden/>
              </w:rPr>
              <w:fldChar w:fldCharType="end"/>
            </w:r>
          </w:hyperlink>
        </w:p>
        <w:p w14:paraId="0E47BF10" w14:textId="10134AAB" w:rsidR="00400A13" w:rsidRDefault="00400A13">
          <w:pPr>
            <w:pStyle w:val="TOC2"/>
            <w:rPr>
              <w:rFonts w:asciiTheme="minorHAnsi" w:eastAsiaTheme="minorEastAsia" w:hAnsiTheme="minorHAnsi" w:cstheme="minorBidi"/>
              <w:kern w:val="2"/>
              <w:sz w:val="22"/>
              <w:szCs w:val="22"/>
              <w14:ligatures w14:val="standardContextual"/>
            </w:rPr>
          </w:pPr>
          <w:hyperlink w:anchor="_Toc156294303" w:history="1">
            <w:r w:rsidRPr="0022574F">
              <w:rPr>
                <w:rStyle w:val="Hyperlink"/>
              </w:rPr>
              <w:t>H. 4819  Photographs and Handicapped Parking Placards  Rep. Felder</w:t>
            </w:r>
            <w:r>
              <w:rPr>
                <w:webHidden/>
              </w:rPr>
              <w:tab/>
            </w:r>
            <w:r>
              <w:rPr>
                <w:webHidden/>
              </w:rPr>
              <w:fldChar w:fldCharType="begin"/>
            </w:r>
            <w:r>
              <w:rPr>
                <w:webHidden/>
              </w:rPr>
              <w:instrText xml:space="preserve"> PAGEREF _Toc156294303 \h </w:instrText>
            </w:r>
            <w:r>
              <w:rPr>
                <w:webHidden/>
              </w:rPr>
            </w:r>
            <w:r>
              <w:rPr>
                <w:webHidden/>
              </w:rPr>
              <w:fldChar w:fldCharType="separate"/>
            </w:r>
            <w:r>
              <w:rPr>
                <w:webHidden/>
              </w:rPr>
              <w:t>6</w:t>
            </w:r>
            <w:r>
              <w:rPr>
                <w:webHidden/>
              </w:rPr>
              <w:fldChar w:fldCharType="end"/>
            </w:r>
          </w:hyperlink>
        </w:p>
        <w:p w14:paraId="7179917E" w14:textId="3EC6969D" w:rsidR="00400A13" w:rsidRDefault="00400A13">
          <w:pPr>
            <w:pStyle w:val="TOC2"/>
            <w:rPr>
              <w:rFonts w:asciiTheme="minorHAnsi" w:eastAsiaTheme="minorEastAsia" w:hAnsiTheme="minorHAnsi" w:cstheme="minorBidi"/>
              <w:kern w:val="2"/>
              <w:sz w:val="22"/>
              <w:szCs w:val="22"/>
              <w14:ligatures w14:val="standardContextual"/>
            </w:rPr>
          </w:pPr>
          <w:hyperlink w:anchor="_Toc156294304" w:history="1">
            <w:r w:rsidRPr="0022574F">
              <w:rPr>
                <w:rStyle w:val="Hyperlink"/>
              </w:rPr>
              <w:t>H. 4821  Midlands Technical College Commission  Rep. May</w:t>
            </w:r>
            <w:r>
              <w:rPr>
                <w:webHidden/>
              </w:rPr>
              <w:tab/>
            </w:r>
            <w:r>
              <w:rPr>
                <w:webHidden/>
              </w:rPr>
              <w:fldChar w:fldCharType="begin"/>
            </w:r>
            <w:r>
              <w:rPr>
                <w:webHidden/>
              </w:rPr>
              <w:instrText xml:space="preserve"> PAGEREF _Toc156294304 \h </w:instrText>
            </w:r>
            <w:r>
              <w:rPr>
                <w:webHidden/>
              </w:rPr>
            </w:r>
            <w:r>
              <w:rPr>
                <w:webHidden/>
              </w:rPr>
              <w:fldChar w:fldCharType="separate"/>
            </w:r>
            <w:r>
              <w:rPr>
                <w:webHidden/>
              </w:rPr>
              <w:t>6</w:t>
            </w:r>
            <w:r>
              <w:rPr>
                <w:webHidden/>
              </w:rPr>
              <w:fldChar w:fldCharType="end"/>
            </w:r>
          </w:hyperlink>
        </w:p>
        <w:p w14:paraId="5FCF6FF4" w14:textId="2AD9B0E1" w:rsidR="00400A13" w:rsidRDefault="00400A13">
          <w:pPr>
            <w:pStyle w:val="TOC2"/>
            <w:rPr>
              <w:rFonts w:asciiTheme="minorHAnsi" w:eastAsiaTheme="minorEastAsia" w:hAnsiTheme="minorHAnsi" w:cstheme="minorBidi"/>
              <w:kern w:val="2"/>
              <w:sz w:val="22"/>
              <w:szCs w:val="22"/>
              <w14:ligatures w14:val="standardContextual"/>
            </w:rPr>
          </w:pPr>
          <w:hyperlink w:anchor="_Toc156294305" w:history="1">
            <w:r w:rsidRPr="0022574F">
              <w:rPr>
                <w:rStyle w:val="Hyperlink"/>
              </w:rPr>
              <w:t>H. 4822  Alternate Satisfaction of Physical Education Coursework Requirements  Rep. May</w:t>
            </w:r>
            <w:r>
              <w:rPr>
                <w:webHidden/>
              </w:rPr>
              <w:tab/>
            </w:r>
            <w:r>
              <w:rPr>
                <w:webHidden/>
              </w:rPr>
              <w:fldChar w:fldCharType="begin"/>
            </w:r>
            <w:r>
              <w:rPr>
                <w:webHidden/>
              </w:rPr>
              <w:instrText xml:space="preserve"> PAGEREF _Toc156294305 \h </w:instrText>
            </w:r>
            <w:r>
              <w:rPr>
                <w:webHidden/>
              </w:rPr>
            </w:r>
            <w:r>
              <w:rPr>
                <w:webHidden/>
              </w:rPr>
              <w:fldChar w:fldCharType="separate"/>
            </w:r>
            <w:r>
              <w:rPr>
                <w:webHidden/>
              </w:rPr>
              <w:t>6</w:t>
            </w:r>
            <w:r>
              <w:rPr>
                <w:webHidden/>
              </w:rPr>
              <w:fldChar w:fldCharType="end"/>
            </w:r>
          </w:hyperlink>
        </w:p>
        <w:p w14:paraId="3406D41C" w14:textId="10DC1787" w:rsidR="00400A13" w:rsidRDefault="00400A13">
          <w:pPr>
            <w:pStyle w:val="TOC2"/>
            <w:rPr>
              <w:rFonts w:asciiTheme="minorHAnsi" w:eastAsiaTheme="minorEastAsia" w:hAnsiTheme="minorHAnsi" w:cstheme="minorBidi"/>
              <w:kern w:val="2"/>
              <w:sz w:val="22"/>
              <w:szCs w:val="22"/>
              <w14:ligatures w14:val="standardContextual"/>
            </w:rPr>
          </w:pPr>
          <w:hyperlink w:anchor="_Toc156294306" w:history="1">
            <w:r w:rsidRPr="0022574F">
              <w:rPr>
                <w:rStyle w:val="Hyperlink"/>
              </w:rPr>
              <w:t>Judiciary</w:t>
            </w:r>
            <w:r>
              <w:rPr>
                <w:webHidden/>
              </w:rPr>
              <w:tab/>
            </w:r>
            <w:r>
              <w:rPr>
                <w:webHidden/>
              </w:rPr>
              <w:fldChar w:fldCharType="begin"/>
            </w:r>
            <w:r>
              <w:rPr>
                <w:webHidden/>
              </w:rPr>
              <w:instrText xml:space="preserve"> PAGEREF _Toc156294306 \h </w:instrText>
            </w:r>
            <w:r>
              <w:rPr>
                <w:webHidden/>
              </w:rPr>
            </w:r>
            <w:r>
              <w:rPr>
                <w:webHidden/>
              </w:rPr>
              <w:fldChar w:fldCharType="separate"/>
            </w:r>
            <w:r>
              <w:rPr>
                <w:webHidden/>
              </w:rPr>
              <w:t>7</w:t>
            </w:r>
            <w:r>
              <w:rPr>
                <w:webHidden/>
              </w:rPr>
              <w:fldChar w:fldCharType="end"/>
            </w:r>
          </w:hyperlink>
        </w:p>
        <w:p w14:paraId="0504024E" w14:textId="3BAA4B32" w:rsidR="00400A13" w:rsidRDefault="00400A13">
          <w:pPr>
            <w:pStyle w:val="TOC2"/>
            <w:rPr>
              <w:rFonts w:asciiTheme="minorHAnsi" w:eastAsiaTheme="minorEastAsia" w:hAnsiTheme="minorHAnsi" w:cstheme="minorBidi"/>
              <w:kern w:val="2"/>
              <w:sz w:val="22"/>
              <w:szCs w:val="22"/>
              <w14:ligatures w14:val="standardContextual"/>
            </w:rPr>
          </w:pPr>
          <w:hyperlink w:anchor="_Toc156294307" w:history="1">
            <w:r w:rsidRPr="0022574F">
              <w:rPr>
                <w:rStyle w:val="Hyperlink"/>
              </w:rPr>
              <w:t>H. 4809  Hot Motor Vehicle Rescues  Rep. May</w:t>
            </w:r>
            <w:r>
              <w:rPr>
                <w:webHidden/>
              </w:rPr>
              <w:tab/>
            </w:r>
            <w:r>
              <w:rPr>
                <w:webHidden/>
              </w:rPr>
              <w:fldChar w:fldCharType="begin"/>
            </w:r>
            <w:r>
              <w:rPr>
                <w:webHidden/>
              </w:rPr>
              <w:instrText xml:space="preserve"> PAGEREF _Toc156294307 \h </w:instrText>
            </w:r>
            <w:r>
              <w:rPr>
                <w:webHidden/>
              </w:rPr>
            </w:r>
            <w:r>
              <w:rPr>
                <w:webHidden/>
              </w:rPr>
              <w:fldChar w:fldCharType="separate"/>
            </w:r>
            <w:r>
              <w:rPr>
                <w:webHidden/>
              </w:rPr>
              <w:t>7</w:t>
            </w:r>
            <w:r>
              <w:rPr>
                <w:webHidden/>
              </w:rPr>
              <w:fldChar w:fldCharType="end"/>
            </w:r>
          </w:hyperlink>
        </w:p>
        <w:p w14:paraId="05D90C6F" w14:textId="7E698976" w:rsidR="00400A13" w:rsidRDefault="00400A13">
          <w:pPr>
            <w:pStyle w:val="TOC2"/>
            <w:rPr>
              <w:rFonts w:asciiTheme="minorHAnsi" w:eastAsiaTheme="minorEastAsia" w:hAnsiTheme="minorHAnsi" w:cstheme="minorBidi"/>
              <w:kern w:val="2"/>
              <w:sz w:val="22"/>
              <w:szCs w:val="22"/>
              <w14:ligatures w14:val="standardContextual"/>
            </w:rPr>
          </w:pPr>
          <w:hyperlink w:anchor="_Toc156294308" w:history="1">
            <w:r w:rsidRPr="0022574F">
              <w:rPr>
                <w:rStyle w:val="Hyperlink"/>
              </w:rPr>
              <w:t>H. 4813 Training Certification Background Checks  Rep. Wooten</w:t>
            </w:r>
            <w:r>
              <w:rPr>
                <w:webHidden/>
              </w:rPr>
              <w:tab/>
            </w:r>
            <w:r>
              <w:rPr>
                <w:webHidden/>
              </w:rPr>
              <w:fldChar w:fldCharType="begin"/>
            </w:r>
            <w:r>
              <w:rPr>
                <w:webHidden/>
              </w:rPr>
              <w:instrText xml:space="preserve"> PAGEREF _Toc156294308 \h </w:instrText>
            </w:r>
            <w:r>
              <w:rPr>
                <w:webHidden/>
              </w:rPr>
            </w:r>
            <w:r>
              <w:rPr>
                <w:webHidden/>
              </w:rPr>
              <w:fldChar w:fldCharType="separate"/>
            </w:r>
            <w:r>
              <w:rPr>
                <w:webHidden/>
              </w:rPr>
              <w:t>7</w:t>
            </w:r>
            <w:r>
              <w:rPr>
                <w:webHidden/>
              </w:rPr>
              <w:fldChar w:fldCharType="end"/>
            </w:r>
          </w:hyperlink>
        </w:p>
        <w:p w14:paraId="72BEA43C" w14:textId="656A25B3" w:rsidR="00400A13" w:rsidRDefault="00400A13">
          <w:pPr>
            <w:pStyle w:val="TOC2"/>
            <w:rPr>
              <w:rFonts w:asciiTheme="minorHAnsi" w:eastAsiaTheme="minorEastAsia" w:hAnsiTheme="minorHAnsi" w:cstheme="minorBidi"/>
              <w:kern w:val="2"/>
              <w:sz w:val="22"/>
              <w:szCs w:val="22"/>
              <w14:ligatures w14:val="standardContextual"/>
            </w:rPr>
          </w:pPr>
          <w:hyperlink w:anchor="_Toc156294309" w:history="1">
            <w:r w:rsidRPr="0022574F">
              <w:rPr>
                <w:rStyle w:val="Hyperlink"/>
              </w:rPr>
              <w:t>H. 4815 No Pre-Rental Credit Checks  Rep. Gilliard</w:t>
            </w:r>
            <w:r>
              <w:rPr>
                <w:webHidden/>
              </w:rPr>
              <w:tab/>
            </w:r>
            <w:r>
              <w:rPr>
                <w:webHidden/>
              </w:rPr>
              <w:fldChar w:fldCharType="begin"/>
            </w:r>
            <w:r>
              <w:rPr>
                <w:webHidden/>
              </w:rPr>
              <w:instrText xml:space="preserve"> PAGEREF _Toc156294309 \h </w:instrText>
            </w:r>
            <w:r>
              <w:rPr>
                <w:webHidden/>
              </w:rPr>
            </w:r>
            <w:r>
              <w:rPr>
                <w:webHidden/>
              </w:rPr>
              <w:fldChar w:fldCharType="separate"/>
            </w:r>
            <w:r>
              <w:rPr>
                <w:webHidden/>
              </w:rPr>
              <w:t>7</w:t>
            </w:r>
            <w:r>
              <w:rPr>
                <w:webHidden/>
              </w:rPr>
              <w:fldChar w:fldCharType="end"/>
            </w:r>
          </w:hyperlink>
        </w:p>
        <w:p w14:paraId="16AF8E8E" w14:textId="74E73DE5" w:rsidR="00400A13" w:rsidRDefault="00400A13">
          <w:pPr>
            <w:pStyle w:val="TOC2"/>
            <w:rPr>
              <w:rFonts w:asciiTheme="minorHAnsi" w:eastAsiaTheme="minorEastAsia" w:hAnsiTheme="minorHAnsi" w:cstheme="minorBidi"/>
              <w:kern w:val="2"/>
              <w:sz w:val="22"/>
              <w:szCs w:val="22"/>
              <w14:ligatures w14:val="standardContextual"/>
            </w:rPr>
          </w:pPr>
          <w:hyperlink w:anchor="_Toc156294310" w:history="1">
            <w:r w:rsidRPr="0022574F">
              <w:rPr>
                <w:rStyle w:val="Hyperlink"/>
              </w:rPr>
              <w:t>H. 4816 Personal Property Removed from Public Housing Units  Rep. Gilliard</w:t>
            </w:r>
            <w:r>
              <w:rPr>
                <w:webHidden/>
              </w:rPr>
              <w:tab/>
            </w:r>
            <w:r>
              <w:rPr>
                <w:webHidden/>
              </w:rPr>
              <w:fldChar w:fldCharType="begin"/>
            </w:r>
            <w:r>
              <w:rPr>
                <w:webHidden/>
              </w:rPr>
              <w:instrText xml:space="preserve"> PAGEREF _Toc156294310 \h </w:instrText>
            </w:r>
            <w:r>
              <w:rPr>
                <w:webHidden/>
              </w:rPr>
            </w:r>
            <w:r>
              <w:rPr>
                <w:webHidden/>
              </w:rPr>
              <w:fldChar w:fldCharType="separate"/>
            </w:r>
            <w:r>
              <w:rPr>
                <w:webHidden/>
              </w:rPr>
              <w:t>7</w:t>
            </w:r>
            <w:r>
              <w:rPr>
                <w:webHidden/>
              </w:rPr>
              <w:fldChar w:fldCharType="end"/>
            </w:r>
          </w:hyperlink>
        </w:p>
        <w:p w14:paraId="67FCA1B2" w14:textId="04CDB32C" w:rsidR="00400A13" w:rsidRDefault="00400A13">
          <w:pPr>
            <w:pStyle w:val="TOC2"/>
            <w:rPr>
              <w:rFonts w:asciiTheme="minorHAnsi" w:eastAsiaTheme="minorEastAsia" w:hAnsiTheme="minorHAnsi" w:cstheme="minorBidi"/>
              <w:kern w:val="2"/>
              <w:sz w:val="22"/>
              <w:szCs w:val="22"/>
              <w14:ligatures w14:val="standardContextual"/>
            </w:rPr>
          </w:pPr>
          <w:hyperlink w:anchor="_Toc156294311" w:history="1">
            <w:r w:rsidRPr="0022574F">
              <w:rPr>
                <w:rStyle w:val="Hyperlink"/>
              </w:rPr>
              <w:t>H. 4825 Luring a Child  Rep. Hewitt</w:t>
            </w:r>
            <w:r>
              <w:rPr>
                <w:webHidden/>
              </w:rPr>
              <w:tab/>
            </w:r>
            <w:r>
              <w:rPr>
                <w:webHidden/>
              </w:rPr>
              <w:fldChar w:fldCharType="begin"/>
            </w:r>
            <w:r>
              <w:rPr>
                <w:webHidden/>
              </w:rPr>
              <w:instrText xml:space="preserve"> PAGEREF _Toc156294311 \h </w:instrText>
            </w:r>
            <w:r>
              <w:rPr>
                <w:webHidden/>
              </w:rPr>
            </w:r>
            <w:r>
              <w:rPr>
                <w:webHidden/>
              </w:rPr>
              <w:fldChar w:fldCharType="separate"/>
            </w:r>
            <w:r>
              <w:rPr>
                <w:webHidden/>
              </w:rPr>
              <w:t>7</w:t>
            </w:r>
            <w:r>
              <w:rPr>
                <w:webHidden/>
              </w:rPr>
              <w:fldChar w:fldCharType="end"/>
            </w:r>
          </w:hyperlink>
        </w:p>
        <w:p w14:paraId="61D407C6" w14:textId="7BC0837F" w:rsidR="00400A13" w:rsidRDefault="00400A13">
          <w:pPr>
            <w:pStyle w:val="TOC2"/>
            <w:rPr>
              <w:rFonts w:asciiTheme="minorHAnsi" w:eastAsiaTheme="minorEastAsia" w:hAnsiTheme="minorHAnsi" w:cstheme="minorBidi"/>
              <w:kern w:val="2"/>
              <w:sz w:val="22"/>
              <w:szCs w:val="22"/>
              <w14:ligatures w14:val="standardContextual"/>
            </w:rPr>
          </w:pPr>
          <w:hyperlink w:anchor="_Toc156294312" w:history="1">
            <w:r w:rsidRPr="0022574F">
              <w:rPr>
                <w:rStyle w:val="Hyperlink"/>
              </w:rPr>
              <w:t>Labor, Commerce, and Industry</w:t>
            </w:r>
            <w:r>
              <w:rPr>
                <w:webHidden/>
              </w:rPr>
              <w:tab/>
            </w:r>
            <w:r>
              <w:rPr>
                <w:webHidden/>
              </w:rPr>
              <w:fldChar w:fldCharType="begin"/>
            </w:r>
            <w:r>
              <w:rPr>
                <w:webHidden/>
              </w:rPr>
              <w:instrText xml:space="preserve"> PAGEREF _Toc156294312 \h </w:instrText>
            </w:r>
            <w:r>
              <w:rPr>
                <w:webHidden/>
              </w:rPr>
            </w:r>
            <w:r>
              <w:rPr>
                <w:webHidden/>
              </w:rPr>
              <w:fldChar w:fldCharType="separate"/>
            </w:r>
            <w:r>
              <w:rPr>
                <w:webHidden/>
              </w:rPr>
              <w:t>7</w:t>
            </w:r>
            <w:r>
              <w:rPr>
                <w:webHidden/>
              </w:rPr>
              <w:fldChar w:fldCharType="end"/>
            </w:r>
          </w:hyperlink>
        </w:p>
        <w:p w14:paraId="1E3B162A" w14:textId="3D2F90C5" w:rsidR="00400A13" w:rsidRDefault="00400A13">
          <w:pPr>
            <w:pStyle w:val="TOC2"/>
            <w:rPr>
              <w:rFonts w:asciiTheme="minorHAnsi" w:eastAsiaTheme="minorEastAsia" w:hAnsiTheme="minorHAnsi" w:cstheme="minorBidi"/>
              <w:kern w:val="2"/>
              <w:sz w:val="22"/>
              <w:szCs w:val="22"/>
              <w14:ligatures w14:val="standardContextual"/>
            </w:rPr>
          </w:pPr>
          <w:hyperlink w:anchor="_Toc156294313" w:history="1">
            <w:r w:rsidRPr="0022574F">
              <w:rPr>
                <w:rStyle w:val="Hyperlink"/>
              </w:rPr>
              <w:t>H. 4754 Real Estate Brokers, Brokers</w:t>
            </w:r>
            <w:r w:rsidRPr="0022574F">
              <w:rPr>
                <w:rStyle w:val="Hyperlink"/>
                <w:rFonts w:ascii="Times New Roman" w:hAnsi="Times New Roman"/>
              </w:rPr>
              <w:t>‑</w:t>
            </w:r>
            <w:r w:rsidRPr="0022574F">
              <w:rPr>
                <w:rStyle w:val="Hyperlink"/>
              </w:rPr>
              <w:t>In</w:t>
            </w:r>
            <w:r w:rsidRPr="0022574F">
              <w:rPr>
                <w:rStyle w:val="Hyperlink"/>
                <w:rFonts w:ascii="Times New Roman" w:hAnsi="Times New Roman"/>
              </w:rPr>
              <w:t>‑</w:t>
            </w:r>
            <w:r w:rsidRPr="0022574F">
              <w:rPr>
                <w:rStyle w:val="Hyperlink"/>
              </w:rPr>
              <w:t>Charge, Associates, and Property Managers  Rep. Sandifer</w:t>
            </w:r>
            <w:r>
              <w:rPr>
                <w:webHidden/>
              </w:rPr>
              <w:tab/>
            </w:r>
            <w:r>
              <w:rPr>
                <w:webHidden/>
              </w:rPr>
              <w:fldChar w:fldCharType="begin"/>
            </w:r>
            <w:r>
              <w:rPr>
                <w:webHidden/>
              </w:rPr>
              <w:instrText xml:space="preserve"> PAGEREF _Toc156294313 \h </w:instrText>
            </w:r>
            <w:r>
              <w:rPr>
                <w:webHidden/>
              </w:rPr>
            </w:r>
            <w:r>
              <w:rPr>
                <w:webHidden/>
              </w:rPr>
              <w:fldChar w:fldCharType="separate"/>
            </w:r>
            <w:r>
              <w:rPr>
                <w:webHidden/>
              </w:rPr>
              <w:t>7</w:t>
            </w:r>
            <w:r>
              <w:rPr>
                <w:webHidden/>
              </w:rPr>
              <w:fldChar w:fldCharType="end"/>
            </w:r>
          </w:hyperlink>
        </w:p>
        <w:p w14:paraId="5BCE1DED" w14:textId="5D45834D" w:rsidR="00400A13" w:rsidRDefault="00400A13">
          <w:pPr>
            <w:pStyle w:val="TOC2"/>
            <w:rPr>
              <w:rFonts w:asciiTheme="minorHAnsi" w:eastAsiaTheme="minorEastAsia" w:hAnsiTheme="minorHAnsi" w:cstheme="minorBidi"/>
              <w:kern w:val="2"/>
              <w:sz w:val="22"/>
              <w:szCs w:val="22"/>
              <w14:ligatures w14:val="standardContextual"/>
            </w:rPr>
          </w:pPr>
          <w:hyperlink w:anchor="_Toc156294314" w:history="1">
            <w:r w:rsidRPr="0022574F">
              <w:rPr>
                <w:rStyle w:val="Hyperlink"/>
              </w:rPr>
              <w:t>H. 4814 Licensure or Certification Required for Public Housing Authority Maintenance Personnel  Rep. Gilliard</w:t>
            </w:r>
            <w:r>
              <w:rPr>
                <w:webHidden/>
              </w:rPr>
              <w:tab/>
            </w:r>
            <w:r>
              <w:rPr>
                <w:webHidden/>
              </w:rPr>
              <w:fldChar w:fldCharType="begin"/>
            </w:r>
            <w:r>
              <w:rPr>
                <w:webHidden/>
              </w:rPr>
              <w:instrText xml:space="preserve"> PAGEREF _Toc156294314 \h </w:instrText>
            </w:r>
            <w:r>
              <w:rPr>
                <w:webHidden/>
              </w:rPr>
            </w:r>
            <w:r>
              <w:rPr>
                <w:webHidden/>
              </w:rPr>
              <w:fldChar w:fldCharType="separate"/>
            </w:r>
            <w:r>
              <w:rPr>
                <w:webHidden/>
              </w:rPr>
              <w:t>8</w:t>
            </w:r>
            <w:r>
              <w:rPr>
                <w:webHidden/>
              </w:rPr>
              <w:fldChar w:fldCharType="end"/>
            </w:r>
          </w:hyperlink>
        </w:p>
        <w:p w14:paraId="0D5EF0AE" w14:textId="6062FCED" w:rsidR="00400A13" w:rsidRDefault="00400A13">
          <w:pPr>
            <w:pStyle w:val="TOC2"/>
            <w:rPr>
              <w:rFonts w:asciiTheme="minorHAnsi" w:eastAsiaTheme="minorEastAsia" w:hAnsiTheme="minorHAnsi" w:cstheme="minorBidi"/>
              <w:kern w:val="2"/>
              <w:sz w:val="22"/>
              <w:szCs w:val="22"/>
              <w14:ligatures w14:val="standardContextual"/>
            </w:rPr>
          </w:pPr>
          <w:hyperlink w:anchor="_Toc156294315" w:history="1">
            <w:r w:rsidRPr="0022574F">
              <w:rPr>
                <w:rStyle w:val="Hyperlink"/>
              </w:rPr>
              <w:t>H. 4823 Expedited Review for Business and Occupational Licenses and Permits  Rep. Blackwell</w:t>
            </w:r>
            <w:r>
              <w:rPr>
                <w:webHidden/>
              </w:rPr>
              <w:tab/>
            </w:r>
            <w:r>
              <w:rPr>
                <w:webHidden/>
              </w:rPr>
              <w:fldChar w:fldCharType="begin"/>
            </w:r>
            <w:r>
              <w:rPr>
                <w:webHidden/>
              </w:rPr>
              <w:instrText xml:space="preserve"> PAGEREF _Toc156294315 \h </w:instrText>
            </w:r>
            <w:r>
              <w:rPr>
                <w:webHidden/>
              </w:rPr>
            </w:r>
            <w:r>
              <w:rPr>
                <w:webHidden/>
              </w:rPr>
              <w:fldChar w:fldCharType="separate"/>
            </w:r>
            <w:r>
              <w:rPr>
                <w:webHidden/>
              </w:rPr>
              <w:t>8</w:t>
            </w:r>
            <w:r>
              <w:rPr>
                <w:webHidden/>
              </w:rPr>
              <w:fldChar w:fldCharType="end"/>
            </w:r>
          </w:hyperlink>
        </w:p>
        <w:p w14:paraId="0E44060D" w14:textId="707C8089" w:rsidR="00400A13" w:rsidRDefault="00400A13">
          <w:pPr>
            <w:pStyle w:val="TOC2"/>
            <w:rPr>
              <w:rFonts w:asciiTheme="minorHAnsi" w:eastAsiaTheme="minorEastAsia" w:hAnsiTheme="minorHAnsi" w:cstheme="minorBidi"/>
              <w:kern w:val="2"/>
              <w:sz w:val="22"/>
              <w:szCs w:val="22"/>
              <w14:ligatures w14:val="standardContextual"/>
            </w:rPr>
          </w:pPr>
          <w:hyperlink w:anchor="_Toc156294316" w:history="1">
            <w:r w:rsidRPr="0022574F">
              <w:rPr>
                <w:rStyle w:val="Hyperlink"/>
              </w:rPr>
              <w:t>H. 4832 “Paid Family Leave Insurance Act”  Rep. Hardee</w:t>
            </w:r>
            <w:r>
              <w:rPr>
                <w:webHidden/>
              </w:rPr>
              <w:tab/>
            </w:r>
            <w:r>
              <w:rPr>
                <w:webHidden/>
              </w:rPr>
              <w:fldChar w:fldCharType="begin"/>
            </w:r>
            <w:r>
              <w:rPr>
                <w:webHidden/>
              </w:rPr>
              <w:instrText xml:space="preserve"> PAGEREF _Toc156294316 \h </w:instrText>
            </w:r>
            <w:r>
              <w:rPr>
                <w:webHidden/>
              </w:rPr>
            </w:r>
            <w:r>
              <w:rPr>
                <w:webHidden/>
              </w:rPr>
              <w:fldChar w:fldCharType="separate"/>
            </w:r>
            <w:r>
              <w:rPr>
                <w:webHidden/>
              </w:rPr>
              <w:t>8</w:t>
            </w:r>
            <w:r>
              <w:rPr>
                <w:webHidden/>
              </w:rPr>
              <w:fldChar w:fldCharType="end"/>
            </w:r>
          </w:hyperlink>
        </w:p>
        <w:p w14:paraId="62A8D519" w14:textId="2C3A922D" w:rsidR="00400A13" w:rsidRDefault="00400A13">
          <w:pPr>
            <w:pStyle w:val="TOC2"/>
            <w:rPr>
              <w:rFonts w:asciiTheme="minorHAnsi" w:eastAsiaTheme="minorEastAsia" w:hAnsiTheme="minorHAnsi" w:cstheme="minorBidi"/>
              <w:kern w:val="2"/>
              <w:sz w:val="22"/>
              <w:szCs w:val="22"/>
              <w14:ligatures w14:val="standardContextual"/>
            </w:rPr>
          </w:pPr>
          <w:hyperlink w:anchor="_Toc156294317" w:history="1">
            <w:r w:rsidRPr="0022574F">
              <w:rPr>
                <w:rStyle w:val="Hyperlink"/>
              </w:rPr>
              <w:t>H. 4835 Exemptions from Contractor Licensing Requirements for Owners Constructing</w:t>
            </w:r>
            <w:r>
              <w:rPr>
                <w:webHidden/>
              </w:rPr>
              <w:tab/>
            </w:r>
            <w:r>
              <w:rPr>
                <w:webHidden/>
              </w:rPr>
              <w:fldChar w:fldCharType="begin"/>
            </w:r>
            <w:r>
              <w:rPr>
                <w:webHidden/>
              </w:rPr>
              <w:instrText xml:space="preserve"> PAGEREF _Toc156294317 \h </w:instrText>
            </w:r>
            <w:r>
              <w:rPr>
                <w:webHidden/>
              </w:rPr>
            </w:r>
            <w:r>
              <w:rPr>
                <w:webHidden/>
              </w:rPr>
              <w:fldChar w:fldCharType="separate"/>
            </w:r>
            <w:r>
              <w:rPr>
                <w:webHidden/>
              </w:rPr>
              <w:t>8</w:t>
            </w:r>
            <w:r>
              <w:rPr>
                <w:webHidden/>
              </w:rPr>
              <w:fldChar w:fldCharType="end"/>
            </w:r>
          </w:hyperlink>
        </w:p>
        <w:p w14:paraId="0203F8A7" w14:textId="3AD1936D" w:rsidR="00400A13" w:rsidRDefault="00400A13">
          <w:pPr>
            <w:pStyle w:val="TOC2"/>
            <w:rPr>
              <w:rFonts w:asciiTheme="minorHAnsi" w:eastAsiaTheme="minorEastAsia" w:hAnsiTheme="minorHAnsi" w:cstheme="minorBidi"/>
              <w:kern w:val="2"/>
              <w:sz w:val="22"/>
              <w:szCs w:val="22"/>
              <w14:ligatures w14:val="standardContextual"/>
            </w:rPr>
          </w:pPr>
          <w:hyperlink w:anchor="_Toc156294318" w:history="1">
            <w:r w:rsidRPr="0022574F">
              <w:rPr>
                <w:rStyle w:val="Hyperlink"/>
              </w:rPr>
              <w:t>Medical, Military, Public and Municipal Affairs</w:t>
            </w:r>
            <w:r>
              <w:rPr>
                <w:webHidden/>
              </w:rPr>
              <w:tab/>
            </w:r>
            <w:r>
              <w:rPr>
                <w:webHidden/>
              </w:rPr>
              <w:fldChar w:fldCharType="begin"/>
            </w:r>
            <w:r>
              <w:rPr>
                <w:webHidden/>
              </w:rPr>
              <w:instrText xml:space="preserve"> PAGEREF _Toc156294318 \h </w:instrText>
            </w:r>
            <w:r>
              <w:rPr>
                <w:webHidden/>
              </w:rPr>
            </w:r>
            <w:r>
              <w:rPr>
                <w:webHidden/>
              </w:rPr>
              <w:fldChar w:fldCharType="separate"/>
            </w:r>
            <w:r>
              <w:rPr>
                <w:webHidden/>
              </w:rPr>
              <w:t>8</w:t>
            </w:r>
            <w:r>
              <w:rPr>
                <w:webHidden/>
              </w:rPr>
              <w:fldChar w:fldCharType="end"/>
            </w:r>
          </w:hyperlink>
        </w:p>
        <w:p w14:paraId="6D66C69A" w14:textId="5F605160" w:rsidR="00400A13" w:rsidRDefault="00400A13">
          <w:pPr>
            <w:pStyle w:val="TOC2"/>
            <w:rPr>
              <w:rFonts w:asciiTheme="minorHAnsi" w:eastAsiaTheme="minorEastAsia" w:hAnsiTheme="minorHAnsi" w:cstheme="minorBidi"/>
              <w:kern w:val="2"/>
              <w:sz w:val="22"/>
              <w:szCs w:val="22"/>
              <w14:ligatures w14:val="standardContextual"/>
            </w:rPr>
          </w:pPr>
          <w:hyperlink w:anchor="_Toc156294319" w:history="1">
            <w:r w:rsidRPr="0022574F">
              <w:rPr>
                <w:rStyle w:val="Hyperlink"/>
              </w:rPr>
              <w:t>H. 4817  Sale or Purchase of Alternative Nicotine Products to Minors  Rep. West</w:t>
            </w:r>
            <w:r>
              <w:rPr>
                <w:webHidden/>
              </w:rPr>
              <w:tab/>
            </w:r>
            <w:r>
              <w:rPr>
                <w:webHidden/>
              </w:rPr>
              <w:fldChar w:fldCharType="begin"/>
            </w:r>
            <w:r>
              <w:rPr>
                <w:webHidden/>
              </w:rPr>
              <w:instrText xml:space="preserve"> PAGEREF _Toc156294319 \h </w:instrText>
            </w:r>
            <w:r>
              <w:rPr>
                <w:webHidden/>
              </w:rPr>
            </w:r>
            <w:r>
              <w:rPr>
                <w:webHidden/>
              </w:rPr>
              <w:fldChar w:fldCharType="separate"/>
            </w:r>
            <w:r>
              <w:rPr>
                <w:webHidden/>
              </w:rPr>
              <w:t>8</w:t>
            </w:r>
            <w:r>
              <w:rPr>
                <w:webHidden/>
              </w:rPr>
              <w:fldChar w:fldCharType="end"/>
            </w:r>
          </w:hyperlink>
        </w:p>
        <w:p w14:paraId="1ADDFB09" w14:textId="6D7596BC" w:rsidR="00400A13" w:rsidRDefault="00400A13">
          <w:pPr>
            <w:pStyle w:val="TOC2"/>
            <w:rPr>
              <w:rFonts w:asciiTheme="minorHAnsi" w:eastAsiaTheme="minorEastAsia" w:hAnsiTheme="minorHAnsi" w:cstheme="minorBidi"/>
              <w:kern w:val="2"/>
              <w:sz w:val="22"/>
              <w:szCs w:val="22"/>
              <w14:ligatures w14:val="standardContextual"/>
            </w:rPr>
          </w:pPr>
          <w:hyperlink w:anchor="_Toc156294320" w:history="1">
            <w:r w:rsidRPr="0022574F">
              <w:rPr>
                <w:rStyle w:val="Hyperlink"/>
              </w:rPr>
              <w:t>Ways and Means</w:t>
            </w:r>
            <w:r>
              <w:rPr>
                <w:webHidden/>
              </w:rPr>
              <w:tab/>
            </w:r>
            <w:r>
              <w:rPr>
                <w:webHidden/>
              </w:rPr>
              <w:fldChar w:fldCharType="begin"/>
            </w:r>
            <w:r>
              <w:rPr>
                <w:webHidden/>
              </w:rPr>
              <w:instrText xml:space="preserve"> PAGEREF _Toc156294320 \h </w:instrText>
            </w:r>
            <w:r>
              <w:rPr>
                <w:webHidden/>
              </w:rPr>
            </w:r>
            <w:r>
              <w:rPr>
                <w:webHidden/>
              </w:rPr>
              <w:fldChar w:fldCharType="separate"/>
            </w:r>
            <w:r>
              <w:rPr>
                <w:webHidden/>
              </w:rPr>
              <w:t>8</w:t>
            </w:r>
            <w:r>
              <w:rPr>
                <w:webHidden/>
              </w:rPr>
              <w:fldChar w:fldCharType="end"/>
            </w:r>
          </w:hyperlink>
        </w:p>
        <w:p w14:paraId="50F440D7" w14:textId="3ED097B7" w:rsidR="00400A13" w:rsidRDefault="00400A13">
          <w:pPr>
            <w:pStyle w:val="TOC2"/>
            <w:rPr>
              <w:rFonts w:asciiTheme="minorHAnsi" w:eastAsiaTheme="minorEastAsia" w:hAnsiTheme="minorHAnsi" w:cstheme="minorBidi"/>
              <w:kern w:val="2"/>
              <w:sz w:val="22"/>
              <w:szCs w:val="22"/>
              <w14:ligatures w14:val="standardContextual"/>
            </w:rPr>
          </w:pPr>
          <w:hyperlink w:anchor="_Toc156294321" w:history="1">
            <w:r w:rsidRPr="0022574F">
              <w:rPr>
                <w:rStyle w:val="Hyperlink"/>
              </w:rPr>
              <w:t>H. 4808 Sales Tax Exemption for those who are at Least Eighty-Five Years Old  Rep. White</w:t>
            </w:r>
            <w:r>
              <w:rPr>
                <w:webHidden/>
              </w:rPr>
              <w:tab/>
            </w:r>
            <w:r>
              <w:rPr>
                <w:webHidden/>
              </w:rPr>
              <w:fldChar w:fldCharType="begin"/>
            </w:r>
            <w:r>
              <w:rPr>
                <w:webHidden/>
              </w:rPr>
              <w:instrText xml:space="preserve"> PAGEREF _Toc156294321 \h </w:instrText>
            </w:r>
            <w:r>
              <w:rPr>
                <w:webHidden/>
              </w:rPr>
            </w:r>
            <w:r>
              <w:rPr>
                <w:webHidden/>
              </w:rPr>
              <w:fldChar w:fldCharType="separate"/>
            </w:r>
            <w:r>
              <w:rPr>
                <w:webHidden/>
              </w:rPr>
              <w:t>8</w:t>
            </w:r>
            <w:r>
              <w:rPr>
                <w:webHidden/>
              </w:rPr>
              <w:fldChar w:fldCharType="end"/>
            </w:r>
          </w:hyperlink>
        </w:p>
        <w:p w14:paraId="45685744" w14:textId="6D62F854" w:rsidR="00400A13" w:rsidRDefault="00400A13">
          <w:pPr>
            <w:pStyle w:val="TOC2"/>
            <w:rPr>
              <w:rFonts w:asciiTheme="minorHAnsi" w:eastAsiaTheme="minorEastAsia" w:hAnsiTheme="minorHAnsi" w:cstheme="minorBidi"/>
              <w:kern w:val="2"/>
              <w:sz w:val="22"/>
              <w:szCs w:val="22"/>
              <w14:ligatures w14:val="standardContextual"/>
            </w:rPr>
          </w:pPr>
          <w:hyperlink w:anchor="_Toc156294322" w:history="1">
            <w:r w:rsidRPr="0022574F">
              <w:rPr>
                <w:rStyle w:val="Hyperlink"/>
              </w:rPr>
              <w:t>H. 4810 Sales Tax Exemption for Clothing Required in Perishable Prepared Food Manufacturing Facilities  Rep. Bannister</w:t>
            </w:r>
            <w:r>
              <w:rPr>
                <w:webHidden/>
              </w:rPr>
              <w:tab/>
            </w:r>
            <w:r>
              <w:rPr>
                <w:webHidden/>
              </w:rPr>
              <w:fldChar w:fldCharType="begin"/>
            </w:r>
            <w:r>
              <w:rPr>
                <w:webHidden/>
              </w:rPr>
              <w:instrText xml:space="preserve"> PAGEREF _Toc156294322 \h </w:instrText>
            </w:r>
            <w:r>
              <w:rPr>
                <w:webHidden/>
              </w:rPr>
            </w:r>
            <w:r>
              <w:rPr>
                <w:webHidden/>
              </w:rPr>
              <w:fldChar w:fldCharType="separate"/>
            </w:r>
            <w:r>
              <w:rPr>
                <w:webHidden/>
              </w:rPr>
              <w:t>8</w:t>
            </w:r>
            <w:r>
              <w:rPr>
                <w:webHidden/>
              </w:rPr>
              <w:fldChar w:fldCharType="end"/>
            </w:r>
          </w:hyperlink>
        </w:p>
        <w:p w14:paraId="4EE89967" w14:textId="3AD5428E" w:rsidR="00400A13" w:rsidRDefault="00400A13">
          <w:pPr>
            <w:pStyle w:val="TOC2"/>
            <w:rPr>
              <w:rFonts w:asciiTheme="minorHAnsi" w:eastAsiaTheme="minorEastAsia" w:hAnsiTheme="minorHAnsi" w:cstheme="minorBidi"/>
              <w:kern w:val="2"/>
              <w:sz w:val="22"/>
              <w:szCs w:val="22"/>
              <w14:ligatures w14:val="standardContextual"/>
            </w:rPr>
          </w:pPr>
          <w:hyperlink w:anchor="_Toc156294323" w:history="1">
            <w:r w:rsidRPr="0022574F">
              <w:rPr>
                <w:rStyle w:val="Hyperlink"/>
              </w:rPr>
              <w:t>H. 4811 Tax Exemption for Overtime Income  Rep. Beach</w:t>
            </w:r>
            <w:r>
              <w:rPr>
                <w:webHidden/>
              </w:rPr>
              <w:tab/>
            </w:r>
            <w:r>
              <w:rPr>
                <w:webHidden/>
              </w:rPr>
              <w:fldChar w:fldCharType="begin"/>
            </w:r>
            <w:r>
              <w:rPr>
                <w:webHidden/>
              </w:rPr>
              <w:instrText xml:space="preserve"> PAGEREF _Toc156294323 \h </w:instrText>
            </w:r>
            <w:r>
              <w:rPr>
                <w:webHidden/>
              </w:rPr>
            </w:r>
            <w:r>
              <w:rPr>
                <w:webHidden/>
              </w:rPr>
              <w:fldChar w:fldCharType="separate"/>
            </w:r>
            <w:r>
              <w:rPr>
                <w:webHidden/>
              </w:rPr>
              <w:t>9</w:t>
            </w:r>
            <w:r>
              <w:rPr>
                <w:webHidden/>
              </w:rPr>
              <w:fldChar w:fldCharType="end"/>
            </w:r>
          </w:hyperlink>
        </w:p>
        <w:p w14:paraId="4C51EC1E" w14:textId="68071C9B" w:rsidR="00400A13" w:rsidRDefault="00400A13">
          <w:pPr>
            <w:pStyle w:val="TOC2"/>
            <w:rPr>
              <w:rFonts w:asciiTheme="minorHAnsi" w:eastAsiaTheme="minorEastAsia" w:hAnsiTheme="minorHAnsi" w:cstheme="minorBidi"/>
              <w:kern w:val="2"/>
              <w:sz w:val="22"/>
              <w:szCs w:val="22"/>
              <w14:ligatures w14:val="standardContextual"/>
            </w:rPr>
          </w:pPr>
          <w:hyperlink w:anchor="_Toc156294324" w:history="1">
            <w:r w:rsidRPr="0022574F">
              <w:rPr>
                <w:rStyle w:val="Hyperlink"/>
              </w:rPr>
              <w:t>H. 4812 Funding Increases for High Poverty and High Achievement Charter Schools Rep. Ballentine</w:t>
            </w:r>
            <w:r>
              <w:rPr>
                <w:webHidden/>
              </w:rPr>
              <w:tab/>
            </w:r>
            <w:r>
              <w:rPr>
                <w:webHidden/>
              </w:rPr>
              <w:fldChar w:fldCharType="begin"/>
            </w:r>
            <w:r>
              <w:rPr>
                <w:webHidden/>
              </w:rPr>
              <w:instrText xml:space="preserve"> PAGEREF _Toc156294324 \h </w:instrText>
            </w:r>
            <w:r>
              <w:rPr>
                <w:webHidden/>
              </w:rPr>
            </w:r>
            <w:r>
              <w:rPr>
                <w:webHidden/>
              </w:rPr>
              <w:fldChar w:fldCharType="separate"/>
            </w:r>
            <w:r>
              <w:rPr>
                <w:webHidden/>
              </w:rPr>
              <w:t>9</w:t>
            </w:r>
            <w:r>
              <w:rPr>
                <w:webHidden/>
              </w:rPr>
              <w:fldChar w:fldCharType="end"/>
            </w:r>
          </w:hyperlink>
        </w:p>
        <w:p w14:paraId="7DDC23B8" w14:textId="24D992CC" w:rsidR="00400A13" w:rsidRDefault="00400A13">
          <w:pPr>
            <w:pStyle w:val="TOC2"/>
            <w:rPr>
              <w:rFonts w:asciiTheme="minorHAnsi" w:eastAsiaTheme="minorEastAsia" w:hAnsiTheme="minorHAnsi" w:cstheme="minorBidi"/>
              <w:kern w:val="2"/>
              <w:sz w:val="22"/>
              <w:szCs w:val="22"/>
              <w14:ligatures w14:val="standardContextual"/>
            </w:rPr>
          </w:pPr>
          <w:hyperlink w:anchor="_Toc156294325" w:history="1">
            <w:r w:rsidRPr="0022574F">
              <w:rPr>
                <w:rStyle w:val="Hyperlink"/>
              </w:rPr>
              <w:t>H. 4824 Study on State Employees with Incomes Low Enough to Qualify Them to Receive Public Assistance  Rep. McDaniel</w:t>
            </w:r>
            <w:r>
              <w:rPr>
                <w:webHidden/>
              </w:rPr>
              <w:tab/>
            </w:r>
            <w:r>
              <w:rPr>
                <w:webHidden/>
              </w:rPr>
              <w:fldChar w:fldCharType="begin"/>
            </w:r>
            <w:r>
              <w:rPr>
                <w:webHidden/>
              </w:rPr>
              <w:instrText xml:space="preserve"> PAGEREF _Toc156294325 \h </w:instrText>
            </w:r>
            <w:r>
              <w:rPr>
                <w:webHidden/>
              </w:rPr>
            </w:r>
            <w:r>
              <w:rPr>
                <w:webHidden/>
              </w:rPr>
              <w:fldChar w:fldCharType="separate"/>
            </w:r>
            <w:r>
              <w:rPr>
                <w:webHidden/>
              </w:rPr>
              <w:t>9</w:t>
            </w:r>
            <w:r>
              <w:rPr>
                <w:webHidden/>
              </w:rPr>
              <w:fldChar w:fldCharType="end"/>
            </w:r>
          </w:hyperlink>
        </w:p>
        <w:p w14:paraId="56915487" w14:textId="01534E79" w:rsidR="0012402B" w:rsidRDefault="0012402B">
          <w:r w:rsidRPr="00E25FA7">
            <w:rPr>
              <w:rFonts w:ascii="Book Antiqua" w:hAnsi="Book Antiqua"/>
              <w:b/>
              <w:bCs/>
              <w:noProof/>
              <w:sz w:val="24"/>
              <w:szCs w:val="24"/>
            </w:rPr>
            <w:fldChar w:fldCharType="end"/>
          </w:r>
        </w:p>
      </w:sdtContent>
    </w:sdt>
    <w:p w14:paraId="53E18236" w14:textId="77777777" w:rsidR="002E25FD" w:rsidRPr="00D53F3D" w:rsidRDefault="002E25FD" w:rsidP="00887326">
      <w:pPr>
        <w:pStyle w:val="Heading2"/>
        <w:rPr>
          <w:rFonts w:ascii="Book Antiqua" w:eastAsiaTheme="majorEastAsia" w:hAnsi="Book Antiqua"/>
          <w:b w:val="0"/>
          <w:bCs w:val="0"/>
          <w:color w:val="000000" w:themeColor="text1"/>
          <w:sz w:val="24"/>
          <w:szCs w:val="24"/>
        </w:rPr>
      </w:pPr>
    </w:p>
    <w:p w14:paraId="660A27D8" w14:textId="77777777" w:rsidR="002E25FD" w:rsidRPr="00D53F3D" w:rsidRDefault="002E25FD" w:rsidP="00887326">
      <w:pPr>
        <w:pStyle w:val="Heading2"/>
        <w:rPr>
          <w:rFonts w:ascii="Book Antiqua" w:eastAsiaTheme="majorEastAsia" w:hAnsi="Book Antiqua"/>
          <w:b w:val="0"/>
          <w:bCs w:val="0"/>
          <w:color w:val="000000" w:themeColor="text1"/>
          <w:sz w:val="24"/>
          <w:szCs w:val="24"/>
        </w:rPr>
      </w:pPr>
    </w:p>
    <w:p w14:paraId="6A03780E" w14:textId="77777777" w:rsidR="002E25FD" w:rsidRPr="00D53F3D" w:rsidRDefault="002E25FD" w:rsidP="00887326">
      <w:pPr>
        <w:pStyle w:val="Heading2"/>
        <w:rPr>
          <w:rFonts w:ascii="Book Antiqua" w:eastAsiaTheme="majorEastAsia" w:hAnsi="Book Antiqua"/>
          <w:b w:val="0"/>
          <w:bCs w:val="0"/>
          <w:color w:val="000000" w:themeColor="text1"/>
          <w:sz w:val="24"/>
          <w:szCs w:val="24"/>
        </w:rPr>
      </w:pPr>
    </w:p>
    <w:p w14:paraId="7DC421C8" w14:textId="77777777" w:rsidR="002E25FD" w:rsidRPr="00D53F3D" w:rsidRDefault="002E25FD" w:rsidP="00887326">
      <w:pPr>
        <w:pStyle w:val="Heading2"/>
        <w:rPr>
          <w:rFonts w:ascii="Book Antiqua" w:eastAsiaTheme="majorEastAsia" w:hAnsi="Book Antiqua"/>
          <w:b w:val="0"/>
          <w:bCs w:val="0"/>
          <w:color w:val="000000" w:themeColor="text1"/>
          <w:sz w:val="24"/>
          <w:szCs w:val="24"/>
        </w:rPr>
      </w:pPr>
    </w:p>
    <w:p w14:paraId="03625CC7" w14:textId="77777777" w:rsidR="002E25FD" w:rsidRPr="00D53F3D" w:rsidRDefault="002E25FD" w:rsidP="00887326">
      <w:pPr>
        <w:pStyle w:val="Heading2"/>
        <w:rPr>
          <w:rFonts w:ascii="Book Antiqua" w:eastAsiaTheme="majorEastAsia" w:hAnsi="Book Antiqua"/>
          <w:b w:val="0"/>
          <w:bCs w:val="0"/>
          <w:color w:val="000000" w:themeColor="text1"/>
          <w:sz w:val="24"/>
          <w:szCs w:val="24"/>
        </w:rPr>
      </w:pPr>
    </w:p>
    <w:p w14:paraId="34B47667" w14:textId="77777777" w:rsidR="002E25FD" w:rsidRPr="00D53F3D" w:rsidRDefault="002E25FD" w:rsidP="00887326">
      <w:pPr>
        <w:pStyle w:val="Heading2"/>
        <w:rPr>
          <w:rFonts w:ascii="Book Antiqua" w:eastAsiaTheme="majorEastAsia" w:hAnsi="Book Antiqua"/>
          <w:b w:val="0"/>
          <w:bCs w:val="0"/>
          <w:color w:val="000000" w:themeColor="text1"/>
          <w:sz w:val="24"/>
          <w:szCs w:val="24"/>
        </w:rPr>
      </w:pPr>
    </w:p>
    <w:p w14:paraId="4B1C4204" w14:textId="77777777" w:rsidR="002E25FD" w:rsidRPr="00D53F3D" w:rsidRDefault="002E25FD" w:rsidP="00887326">
      <w:pPr>
        <w:pStyle w:val="Heading2"/>
        <w:rPr>
          <w:rFonts w:ascii="Book Antiqua" w:eastAsiaTheme="majorEastAsia" w:hAnsi="Book Antiqua"/>
          <w:b w:val="0"/>
          <w:bCs w:val="0"/>
          <w:color w:val="000000" w:themeColor="text1"/>
          <w:sz w:val="24"/>
          <w:szCs w:val="24"/>
        </w:rPr>
      </w:pPr>
    </w:p>
    <w:p w14:paraId="0041BB94" w14:textId="77777777" w:rsidR="002E25FD" w:rsidRPr="00D53F3D" w:rsidRDefault="002E25FD" w:rsidP="00887326">
      <w:pPr>
        <w:pStyle w:val="Heading2"/>
        <w:rPr>
          <w:rFonts w:ascii="Book Antiqua" w:eastAsiaTheme="majorEastAsia" w:hAnsi="Book Antiqua"/>
          <w:b w:val="0"/>
          <w:bCs w:val="0"/>
          <w:color w:val="000000" w:themeColor="text1"/>
          <w:sz w:val="24"/>
          <w:szCs w:val="24"/>
        </w:rPr>
      </w:pPr>
    </w:p>
    <w:p w14:paraId="65A4573E" w14:textId="77777777" w:rsidR="002E25FD" w:rsidRPr="00D53F3D" w:rsidRDefault="002E25FD" w:rsidP="00887326">
      <w:pPr>
        <w:pStyle w:val="Heading2"/>
        <w:rPr>
          <w:rFonts w:ascii="Book Antiqua" w:eastAsiaTheme="majorEastAsia" w:hAnsi="Book Antiqua"/>
          <w:b w:val="0"/>
          <w:bCs w:val="0"/>
          <w:color w:val="000000" w:themeColor="text1"/>
          <w:sz w:val="24"/>
          <w:szCs w:val="24"/>
        </w:rPr>
      </w:pPr>
    </w:p>
    <w:p w14:paraId="4C4764D4" w14:textId="77777777" w:rsidR="002E25FD" w:rsidRPr="00D53F3D" w:rsidRDefault="002E25FD" w:rsidP="00887326">
      <w:pPr>
        <w:pStyle w:val="Heading2"/>
        <w:rPr>
          <w:rFonts w:ascii="Book Antiqua" w:eastAsiaTheme="majorEastAsia" w:hAnsi="Book Antiqua"/>
          <w:b w:val="0"/>
          <w:bCs w:val="0"/>
          <w:color w:val="000000" w:themeColor="text1"/>
          <w:sz w:val="24"/>
          <w:szCs w:val="24"/>
        </w:rPr>
      </w:pPr>
    </w:p>
    <w:p w14:paraId="4F8783EB" w14:textId="77777777" w:rsidR="002E25FD" w:rsidRPr="00D53F3D" w:rsidRDefault="002E25FD" w:rsidP="00887326">
      <w:pPr>
        <w:pStyle w:val="Heading2"/>
        <w:rPr>
          <w:rFonts w:ascii="Book Antiqua" w:eastAsiaTheme="majorEastAsia" w:hAnsi="Book Antiqua"/>
          <w:b w:val="0"/>
          <w:bCs w:val="0"/>
          <w:color w:val="000000" w:themeColor="text1"/>
          <w:sz w:val="24"/>
          <w:szCs w:val="24"/>
        </w:rPr>
      </w:pPr>
    </w:p>
    <w:p w14:paraId="59A3A07A" w14:textId="77777777" w:rsidR="002E25FD" w:rsidRPr="00D53F3D" w:rsidRDefault="002E25FD" w:rsidP="00887326">
      <w:pPr>
        <w:pStyle w:val="Heading2"/>
        <w:rPr>
          <w:rFonts w:ascii="Book Antiqua" w:eastAsiaTheme="majorEastAsia" w:hAnsi="Book Antiqua"/>
          <w:b w:val="0"/>
          <w:bCs w:val="0"/>
          <w:color w:val="000000" w:themeColor="text1"/>
          <w:sz w:val="24"/>
          <w:szCs w:val="24"/>
        </w:rPr>
      </w:pPr>
    </w:p>
    <w:p w14:paraId="798BFD44" w14:textId="77777777" w:rsidR="00087671" w:rsidRPr="00D53F3D" w:rsidRDefault="00087671" w:rsidP="00887326">
      <w:pPr>
        <w:pStyle w:val="Heading2"/>
        <w:rPr>
          <w:rFonts w:ascii="Book Antiqua" w:eastAsiaTheme="majorEastAsia" w:hAnsi="Book Antiqua"/>
          <w:b w:val="0"/>
          <w:bCs w:val="0"/>
          <w:color w:val="000000" w:themeColor="text1"/>
          <w:sz w:val="24"/>
          <w:szCs w:val="24"/>
        </w:rPr>
      </w:pPr>
      <w:bookmarkStart w:id="18" w:name="_Toc155959706"/>
    </w:p>
    <w:p w14:paraId="6CC569C0" w14:textId="77777777" w:rsidR="00087671" w:rsidRPr="00D53F3D" w:rsidRDefault="00087671" w:rsidP="00887326">
      <w:pPr>
        <w:pStyle w:val="Heading2"/>
        <w:rPr>
          <w:rFonts w:ascii="Book Antiqua" w:eastAsiaTheme="majorEastAsia" w:hAnsi="Book Antiqua"/>
          <w:b w:val="0"/>
          <w:bCs w:val="0"/>
          <w:color w:val="000000" w:themeColor="text1"/>
          <w:sz w:val="24"/>
          <w:szCs w:val="24"/>
        </w:rPr>
      </w:pPr>
    </w:p>
    <w:p w14:paraId="120CCAE1" w14:textId="77777777" w:rsidR="00087671" w:rsidRPr="00D53F3D" w:rsidRDefault="00087671" w:rsidP="00887326">
      <w:pPr>
        <w:pStyle w:val="Heading2"/>
        <w:rPr>
          <w:rFonts w:ascii="Book Antiqua" w:eastAsiaTheme="majorEastAsia" w:hAnsi="Book Antiqua"/>
          <w:b w:val="0"/>
          <w:bCs w:val="0"/>
          <w:color w:val="000000" w:themeColor="text1"/>
          <w:sz w:val="24"/>
          <w:szCs w:val="24"/>
        </w:rPr>
      </w:pPr>
      <w:r w:rsidRPr="00D53F3D">
        <w:rPr>
          <w:rFonts w:ascii="Book Antiqua" w:eastAsiaTheme="majorEastAsia" w:hAnsi="Book Antiqua"/>
          <w:b w:val="0"/>
          <w:bCs w:val="0"/>
          <w:color w:val="000000" w:themeColor="text1"/>
          <w:sz w:val="24"/>
          <w:szCs w:val="24"/>
        </w:rPr>
        <w:br w:type="page"/>
      </w:r>
    </w:p>
    <w:p w14:paraId="479E73BC" w14:textId="28099102" w:rsidR="00940817" w:rsidRPr="00E25FA7" w:rsidRDefault="00940817" w:rsidP="00E25FA7">
      <w:pPr>
        <w:pStyle w:val="Heading2"/>
        <w:spacing w:after="240"/>
        <w:rPr>
          <w:rFonts w:ascii="Book Antiqua" w:hAnsi="Book Antiqua"/>
          <w:sz w:val="28"/>
          <w:szCs w:val="28"/>
        </w:rPr>
      </w:pPr>
      <w:bookmarkStart w:id="19" w:name="_Toc156294289"/>
      <w:r w:rsidRPr="00E25FA7">
        <w:rPr>
          <w:rFonts w:ascii="Book Antiqua" w:hAnsi="Book Antiqua"/>
          <w:sz w:val="28"/>
          <w:szCs w:val="28"/>
        </w:rPr>
        <w:lastRenderedPageBreak/>
        <w:t>House Floor Actions</w:t>
      </w:r>
      <w:bookmarkEnd w:id="6"/>
      <w:bookmarkEnd w:id="7"/>
      <w:bookmarkEnd w:id="8"/>
      <w:bookmarkEnd w:id="9"/>
      <w:bookmarkEnd w:id="10"/>
      <w:bookmarkEnd w:id="11"/>
      <w:bookmarkEnd w:id="12"/>
      <w:bookmarkEnd w:id="18"/>
      <w:bookmarkEnd w:id="19"/>
    </w:p>
    <w:p w14:paraId="6B52B725" w14:textId="5A88FEA6" w:rsidR="002E25FD" w:rsidRPr="0012402B" w:rsidRDefault="002E25FD" w:rsidP="0012402B">
      <w:pPr>
        <w:pStyle w:val="Heading2"/>
        <w:spacing w:after="40"/>
        <w:jc w:val="left"/>
        <w:rPr>
          <w:rFonts w:ascii="Book Antiqua" w:hAnsi="Book Antiqua"/>
          <w:sz w:val="24"/>
          <w:szCs w:val="24"/>
        </w:rPr>
      </w:pPr>
      <w:bookmarkStart w:id="20" w:name="_Toc155959707"/>
      <w:bookmarkStart w:id="21" w:name="_Toc135057356"/>
      <w:bookmarkStart w:id="22" w:name="_Toc156294290"/>
      <w:bookmarkEnd w:id="13"/>
      <w:bookmarkEnd w:id="14"/>
      <w:bookmarkEnd w:id="15"/>
      <w:bookmarkEnd w:id="16"/>
      <w:r w:rsidRPr="0012402B">
        <w:rPr>
          <w:rFonts w:ascii="Book Antiqua" w:hAnsi="Book Antiqua"/>
          <w:sz w:val="24"/>
          <w:szCs w:val="24"/>
        </w:rPr>
        <w:t>H. 4617  Xylazine</w:t>
      </w:r>
      <w:bookmarkEnd w:id="20"/>
      <w:bookmarkEnd w:id="22"/>
    </w:p>
    <w:p w14:paraId="38D7F00C" w14:textId="0C8355F3" w:rsidR="00C414B7" w:rsidRPr="00D53F3D" w:rsidRDefault="00C414B7" w:rsidP="00C05A47">
      <w:pPr>
        <w:rPr>
          <w:rFonts w:ascii="Book Antiqua" w:hAnsi="Book Antiqua"/>
          <w:color w:val="000000" w:themeColor="text1"/>
          <w:sz w:val="24"/>
          <w:szCs w:val="24"/>
        </w:rPr>
      </w:pPr>
      <w:r w:rsidRPr="00D53F3D">
        <w:rPr>
          <w:rFonts w:ascii="Book Antiqua" w:hAnsi="Book Antiqua"/>
          <w:color w:val="000000" w:themeColor="text1"/>
          <w:sz w:val="24"/>
          <w:szCs w:val="24"/>
        </w:rPr>
        <w:t>The House gave second reading to H. 4617</w:t>
      </w:r>
      <w:r w:rsidRPr="00D53F3D">
        <w:rPr>
          <w:rFonts w:ascii="Book Antiqua" w:hAnsi="Book Antiqua"/>
          <w:color w:val="000000" w:themeColor="text1"/>
          <w:sz w:val="24"/>
          <w:szCs w:val="24"/>
        </w:rPr>
        <w:fldChar w:fldCharType="begin"/>
      </w:r>
      <w:r w:rsidRPr="00D53F3D">
        <w:rPr>
          <w:rFonts w:ascii="Book Antiqua" w:hAnsi="Book Antiqua"/>
          <w:color w:val="000000" w:themeColor="text1"/>
          <w:sz w:val="24"/>
          <w:szCs w:val="24"/>
        </w:rPr>
        <w:instrText xml:space="preserve"> XE "H. 4617" </w:instrText>
      </w:r>
      <w:r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a bill that would add Xylazine</w:t>
      </w:r>
      <w:r w:rsidRPr="00D53F3D">
        <w:rPr>
          <w:rFonts w:ascii="Book Antiqua" w:hAnsi="Book Antiqua"/>
          <w:color w:val="000000" w:themeColor="text1"/>
          <w:sz w:val="24"/>
          <w:szCs w:val="24"/>
        </w:rPr>
        <w:fldChar w:fldCharType="begin"/>
      </w:r>
      <w:r w:rsidRPr="00D53F3D">
        <w:rPr>
          <w:rFonts w:ascii="Book Antiqua" w:hAnsi="Book Antiqua"/>
          <w:color w:val="000000" w:themeColor="text1"/>
          <w:sz w:val="24"/>
          <w:szCs w:val="24"/>
        </w:rPr>
        <w:instrText xml:space="preserve"> XE "Xylazine" </w:instrText>
      </w:r>
      <w:r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a legal tranquilizing drug used on large animals by veterinarians</w:t>
      </w:r>
      <w:r w:rsidRPr="00D53F3D">
        <w:rPr>
          <w:rFonts w:ascii="Book Antiqua" w:hAnsi="Book Antiqua"/>
          <w:color w:val="000000" w:themeColor="text1"/>
          <w:sz w:val="24"/>
          <w:szCs w:val="24"/>
        </w:rPr>
        <w:fldChar w:fldCharType="begin"/>
      </w:r>
      <w:r w:rsidRPr="00D53F3D">
        <w:rPr>
          <w:rFonts w:ascii="Book Antiqua" w:hAnsi="Book Antiqua"/>
          <w:color w:val="000000" w:themeColor="text1"/>
          <w:sz w:val="24"/>
          <w:szCs w:val="24"/>
        </w:rPr>
        <w:instrText xml:space="preserve"> XE "veterinarians" </w:instrText>
      </w:r>
      <w:r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on the list of Scheduled II Drugs</w:t>
      </w:r>
      <w:r w:rsidRPr="00D53F3D">
        <w:rPr>
          <w:rFonts w:ascii="Book Antiqua" w:hAnsi="Book Antiqua"/>
          <w:color w:val="000000" w:themeColor="text1"/>
          <w:sz w:val="24"/>
          <w:szCs w:val="24"/>
        </w:rPr>
        <w:fldChar w:fldCharType="begin"/>
      </w:r>
      <w:r w:rsidRPr="00D53F3D">
        <w:rPr>
          <w:rFonts w:ascii="Book Antiqua" w:hAnsi="Book Antiqua"/>
          <w:color w:val="000000" w:themeColor="text1"/>
          <w:sz w:val="24"/>
          <w:szCs w:val="24"/>
        </w:rPr>
        <w:instrText xml:space="preserve"> XE "Scheduled II Drugs" </w:instrText>
      </w:r>
      <w:r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Xylazine is being mixed with other illegal “street” drugs placing users at a higher risk of fatal drug poisoning.  As a result, adding Xylazine to the Scheduled II list allows for law enforcement to respond accordingly.  The bill outlines that it is unlawful for any person to knowingly or intentionally produce, manufacture, distribute, or possess with intent to produce, manufacture, or distribute xylazine for a use other than a nonhuman use.  The provision does not apply to the production, manufacturing, distribution or possession of it when used in legitimate veterinary practice.  The bill also outlines that a person who violates the provision is guilty of a felony and, upon conviction, must be imprisoned not more than </w:t>
      </w:r>
      <w:r w:rsidR="00A12CB0">
        <w:rPr>
          <w:rFonts w:ascii="Book Antiqua" w:hAnsi="Book Antiqua"/>
          <w:color w:val="000000" w:themeColor="text1"/>
          <w:sz w:val="24"/>
          <w:szCs w:val="24"/>
        </w:rPr>
        <w:t>10</w:t>
      </w:r>
      <w:r w:rsidRPr="00D53F3D">
        <w:rPr>
          <w:rFonts w:ascii="Book Antiqua" w:hAnsi="Book Antiqua"/>
          <w:color w:val="000000" w:themeColor="text1"/>
          <w:sz w:val="24"/>
          <w:szCs w:val="24"/>
        </w:rPr>
        <w:t xml:space="preserve"> years or fined not more than </w:t>
      </w:r>
      <w:r w:rsidR="00A12CB0">
        <w:rPr>
          <w:rFonts w:ascii="Book Antiqua" w:hAnsi="Book Antiqua"/>
          <w:color w:val="000000" w:themeColor="text1"/>
          <w:sz w:val="24"/>
          <w:szCs w:val="24"/>
        </w:rPr>
        <w:t>$15,000</w:t>
      </w:r>
      <w:r w:rsidRPr="00D53F3D">
        <w:rPr>
          <w:rFonts w:ascii="Book Antiqua" w:hAnsi="Book Antiqua"/>
          <w:color w:val="000000" w:themeColor="text1"/>
          <w:sz w:val="24"/>
          <w:szCs w:val="24"/>
        </w:rPr>
        <w:t>, or both.</w:t>
      </w:r>
    </w:p>
    <w:p w14:paraId="13FC7C82" w14:textId="77777777" w:rsidR="00A12CB0" w:rsidRPr="0012402B" w:rsidRDefault="002E25FD" w:rsidP="0012402B">
      <w:pPr>
        <w:pStyle w:val="Heading2"/>
        <w:spacing w:after="40"/>
        <w:jc w:val="left"/>
        <w:rPr>
          <w:rFonts w:ascii="Book Antiqua" w:hAnsi="Book Antiqua"/>
          <w:sz w:val="24"/>
          <w:szCs w:val="24"/>
        </w:rPr>
      </w:pPr>
      <w:bookmarkStart w:id="23" w:name="_Toc155959708"/>
      <w:bookmarkStart w:id="24" w:name="_Toc156294291"/>
      <w:r w:rsidRPr="0012402B">
        <w:rPr>
          <w:rFonts w:ascii="Book Antiqua" w:hAnsi="Book Antiqua"/>
          <w:sz w:val="24"/>
          <w:szCs w:val="24"/>
        </w:rPr>
        <w:t>H. 4720  Continuing Resolution</w:t>
      </w:r>
      <w:bookmarkEnd w:id="23"/>
      <w:bookmarkEnd w:id="24"/>
    </w:p>
    <w:p w14:paraId="4F20C138" w14:textId="78B95169" w:rsidR="00C414B7" w:rsidRDefault="00C414B7" w:rsidP="0012402B">
      <w:pPr>
        <w:spacing w:after="240"/>
        <w:rPr>
          <w:rFonts w:ascii="Book Antiqua" w:hAnsi="Book Antiqua"/>
          <w:color w:val="000000" w:themeColor="text1"/>
          <w:sz w:val="24"/>
          <w:szCs w:val="24"/>
        </w:rPr>
      </w:pPr>
      <w:r w:rsidRPr="00D53F3D">
        <w:rPr>
          <w:rFonts w:ascii="Book Antiqua" w:hAnsi="Book Antiqua"/>
          <w:color w:val="000000" w:themeColor="text1"/>
          <w:sz w:val="24"/>
          <w:szCs w:val="24"/>
        </w:rPr>
        <w:t>The House of Representatives approved and sent the Senate Joint Resolution H. 4720</w:t>
      </w:r>
      <w:r w:rsidRPr="00D53F3D">
        <w:rPr>
          <w:rFonts w:ascii="Book Antiqua" w:hAnsi="Book Antiqua"/>
          <w:color w:val="000000" w:themeColor="text1"/>
          <w:sz w:val="24"/>
          <w:szCs w:val="24"/>
        </w:rPr>
        <w:fldChar w:fldCharType="begin"/>
      </w:r>
      <w:r w:rsidRPr="00D53F3D">
        <w:rPr>
          <w:rFonts w:ascii="Book Antiqua" w:hAnsi="Book Antiqua"/>
          <w:color w:val="000000" w:themeColor="text1"/>
          <w:sz w:val="24"/>
          <w:szCs w:val="24"/>
        </w:rPr>
        <w:instrText xml:space="preserve"> XE "H. 4720" </w:instrText>
      </w:r>
      <w:r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a continuing resolution</w:t>
      </w:r>
      <w:r w:rsidRPr="00D53F3D">
        <w:rPr>
          <w:rFonts w:ascii="Book Antiqua" w:hAnsi="Book Antiqua"/>
          <w:color w:val="000000" w:themeColor="text1"/>
          <w:sz w:val="24"/>
          <w:szCs w:val="24"/>
        </w:rPr>
        <w:fldChar w:fldCharType="begin"/>
      </w:r>
      <w:r w:rsidRPr="00D53F3D">
        <w:rPr>
          <w:rFonts w:ascii="Book Antiqua" w:hAnsi="Book Antiqua"/>
          <w:color w:val="000000" w:themeColor="text1"/>
          <w:sz w:val="24"/>
          <w:szCs w:val="24"/>
        </w:rPr>
        <w:instrText xml:space="preserve"> XE "continuing resolution</w:instrText>
      </w:r>
      <w:r w:rsidR="00A12CB0">
        <w:rPr>
          <w:rFonts w:ascii="Book Antiqua" w:hAnsi="Book Antiqua"/>
          <w:color w:val="000000" w:themeColor="text1"/>
          <w:sz w:val="24"/>
          <w:szCs w:val="24"/>
        </w:rPr>
        <w:instrText xml:space="preserve"> (CR)</w:instrText>
      </w:r>
      <w:r w:rsidRPr="00D53F3D">
        <w:rPr>
          <w:rFonts w:ascii="Book Antiqua" w:hAnsi="Book Antiqua"/>
          <w:color w:val="000000" w:themeColor="text1"/>
          <w:sz w:val="24"/>
          <w:szCs w:val="24"/>
        </w:rPr>
        <w:instrText xml:space="preserve">" </w:instrText>
      </w:r>
      <w:r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for funding state government.  Should the 2024</w:t>
      </w:r>
      <w:r w:rsidRPr="00D53F3D">
        <w:rPr>
          <w:rFonts w:ascii="Book Antiqua" w:hAnsi="Book Antiqua"/>
          <w:color w:val="000000" w:themeColor="text1"/>
          <w:sz w:val="24"/>
          <w:szCs w:val="24"/>
        </w:rPr>
        <w:noBreakHyphen/>
        <w:t>2025 state fiscal year begin without an annual general appropriations act in effect, the legislation provides</w:t>
      </w:r>
      <w:r w:rsidR="00FD18FC" w:rsidRPr="00D53F3D">
        <w:rPr>
          <w:rFonts w:ascii="Book Antiqua" w:hAnsi="Book Antiqua"/>
          <w:color w:val="000000" w:themeColor="text1"/>
          <w:sz w:val="24"/>
          <w:szCs w:val="24"/>
        </w:rPr>
        <w:fldChar w:fldCharType="begin"/>
      </w:r>
      <w:r w:rsidR="00FD18FC" w:rsidRPr="00D53F3D">
        <w:rPr>
          <w:rFonts w:ascii="Book Antiqua" w:hAnsi="Book Antiqua"/>
          <w:color w:val="000000" w:themeColor="text1"/>
          <w:sz w:val="24"/>
          <w:szCs w:val="24"/>
        </w:rPr>
        <w:instrText xml:space="preserve"> XE "CR" </w:instrText>
      </w:r>
      <w:r w:rsidR="00FD18FC"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authority for paying recurring state government expenses at the levels set out in the general appropriations act for Fiscal Year 2023</w:t>
      </w:r>
      <w:r w:rsidRPr="00D53F3D">
        <w:rPr>
          <w:rFonts w:ascii="Book Antiqua" w:hAnsi="Book Antiqua"/>
          <w:color w:val="000000" w:themeColor="text1"/>
          <w:sz w:val="24"/>
          <w:szCs w:val="24"/>
        </w:rPr>
        <w:noBreakHyphen/>
        <w:t>2024, Act 84 of 2023.  This protocol for funding state government in the absence of budget legislation also makes provisions for the payments that are needed for timely debt service on state obligations and for the fulfilment of constitutionally required funding, such as appropriations for the Capital Reserve Fund.</w:t>
      </w:r>
    </w:p>
    <w:p w14:paraId="188B7E4B" w14:textId="275E86F1" w:rsidR="00585913" w:rsidRPr="00E25FA7" w:rsidRDefault="007B2027" w:rsidP="00E25FA7">
      <w:pPr>
        <w:pStyle w:val="Heading2"/>
        <w:spacing w:after="240"/>
        <w:rPr>
          <w:rFonts w:ascii="Book Antiqua" w:hAnsi="Book Antiqua"/>
          <w:sz w:val="28"/>
          <w:szCs w:val="28"/>
        </w:rPr>
      </w:pPr>
      <w:bookmarkStart w:id="25" w:name="_Toc149061133"/>
      <w:bookmarkStart w:id="26" w:name="_Toc155959709"/>
      <w:bookmarkStart w:id="27" w:name="_Toc156294292"/>
      <w:r w:rsidRPr="00E25FA7">
        <w:rPr>
          <w:rFonts w:ascii="Book Antiqua" w:hAnsi="Book Antiqua"/>
          <w:sz w:val="28"/>
          <w:szCs w:val="28"/>
        </w:rPr>
        <w:t>Committees</w:t>
      </w:r>
      <w:bookmarkStart w:id="28" w:name="_Toc125697640"/>
      <w:bookmarkStart w:id="29" w:name="_Toc125697721"/>
      <w:bookmarkStart w:id="30" w:name="_Toc125996311"/>
      <w:bookmarkStart w:id="31" w:name="_Toc126337931"/>
      <w:bookmarkEnd w:id="2"/>
      <w:bookmarkEnd w:id="3"/>
      <w:bookmarkEnd w:id="4"/>
      <w:bookmarkEnd w:id="5"/>
      <w:bookmarkEnd w:id="21"/>
      <w:bookmarkEnd w:id="25"/>
      <w:bookmarkEnd w:id="26"/>
      <w:bookmarkEnd w:id="27"/>
    </w:p>
    <w:p w14:paraId="74D7F0EF" w14:textId="77777777" w:rsidR="00A92D13" w:rsidRPr="0012402B" w:rsidRDefault="00A92D13" w:rsidP="00E25FA7">
      <w:pPr>
        <w:pStyle w:val="Heading2"/>
        <w:spacing w:after="120"/>
        <w:jc w:val="left"/>
        <w:rPr>
          <w:rFonts w:ascii="Book Antiqua" w:hAnsi="Book Antiqua"/>
          <w:sz w:val="24"/>
          <w:szCs w:val="24"/>
        </w:rPr>
      </w:pPr>
      <w:bookmarkStart w:id="32" w:name="_Toc149061134"/>
      <w:bookmarkStart w:id="33" w:name="_Toc155959710"/>
      <w:bookmarkStart w:id="34" w:name="_Toc92709279"/>
      <w:bookmarkStart w:id="35" w:name="_Toc124865798"/>
      <w:bookmarkStart w:id="36" w:name="_Hlk123835171"/>
      <w:bookmarkStart w:id="37" w:name="_Toc135057357"/>
      <w:bookmarkStart w:id="38" w:name="_Toc156294293"/>
      <w:r w:rsidRPr="0012402B">
        <w:rPr>
          <w:rFonts w:ascii="Book Antiqua" w:hAnsi="Book Antiqua"/>
          <w:sz w:val="24"/>
          <w:szCs w:val="24"/>
        </w:rPr>
        <w:t>Agriculture, Natural Resources, and Environmental Affairs</w:t>
      </w:r>
      <w:bookmarkEnd w:id="32"/>
      <w:bookmarkEnd w:id="33"/>
      <w:bookmarkEnd w:id="38"/>
    </w:p>
    <w:p w14:paraId="2A8B8E73" w14:textId="3155A81D" w:rsidR="002E5A44" w:rsidRPr="00D53F3D" w:rsidRDefault="002E5A44" w:rsidP="00C05A47">
      <w:pPr>
        <w:rPr>
          <w:rFonts w:ascii="Book Antiqua" w:hAnsi="Book Antiqua"/>
          <w:color w:val="000000" w:themeColor="text1"/>
          <w:sz w:val="24"/>
          <w:szCs w:val="24"/>
        </w:rPr>
      </w:pPr>
      <w:bookmarkStart w:id="39" w:name="_Hlk155950765"/>
      <w:r w:rsidRPr="00D53F3D">
        <w:rPr>
          <w:rFonts w:ascii="Book Antiqua" w:hAnsi="Book Antiqua"/>
          <w:color w:val="000000" w:themeColor="text1"/>
          <w:sz w:val="24"/>
          <w:szCs w:val="24"/>
        </w:rPr>
        <w:t>The Agriculture, Natural Resources, and Environmental Affairs Committee held a special meeting on Wednesday, January 10, 2024, to hear a presentation on the status of the wild turkey program</w:t>
      </w:r>
      <w:r w:rsidR="00FD18FC" w:rsidRPr="00D53F3D">
        <w:rPr>
          <w:rFonts w:ascii="Book Antiqua" w:hAnsi="Book Antiqua"/>
          <w:color w:val="000000" w:themeColor="text1"/>
          <w:sz w:val="24"/>
          <w:szCs w:val="24"/>
        </w:rPr>
        <w:fldChar w:fldCharType="begin"/>
      </w:r>
      <w:r w:rsidR="00FD18FC" w:rsidRPr="00D53F3D">
        <w:rPr>
          <w:rFonts w:ascii="Book Antiqua" w:hAnsi="Book Antiqua"/>
          <w:color w:val="000000" w:themeColor="text1"/>
          <w:sz w:val="24"/>
          <w:szCs w:val="24"/>
        </w:rPr>
        <w:instrText xml:space="preserve"> XE "wild turkey, decline " </w:instrText>
      </w:r>
      <w:r w:rsidR="00FD18FC"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by the South Carolina Department of Natural Resources</w:t>
      </w:r>
      <w:r w:rsidR="00FD18FC" w:rsidRPr="00D53F3D">
        <w:rPr>
          <w:rFonts w:ascii="Book Antiqua" w:hAnsi="Book Antiqua"/>
          <w:color w:val="000000" w:themeColor="text1"/>
          <w:sz w:val="24"/>
          <w:szCs w:val="24"/>
        </w:rPr>
        <w:fldChar w:fldCharType="begin"/>
      </w:r>
      <w:r w:rsidR="00FD18FC" w:rsidRPr="00D53F3D">
        <w:rPr>
          <w:rFonts w:ascii="Book Antiqua" w:hAnsi="Book Antiqua"/>
          <w:color w:val="000000" w:themeColor="text1"/>
          <w:sz w:val="24"/>
          <w:szCs w:val="24"/>
        </w:rPr>
        <w:instrText xml:space="preserve"> XE "Department of Natural Resources" </w:instrText>
      </w:r>
      <w:r w:rsidR="00FD18FC"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The presentation included a review of an evident decline in the population of wild turkey in the state and throughout the southeast.  As a result, the </w:t>
      </w:r>
      <w:r w:rsidR="00FD18FC" w:rsidRPr="00D53F3D">
        <w:rPr>
          <w:rFonts w:ascii="Book Antiqua" w:hAnsi="Book Antiqua"/>
          <w:color w:val="000000" w:themeColor="text1"/>
          <w:sz w:val="24"/>
          <w:szCs w:val="24"/>
        </w:rPr>
        <w:t>D</w:t>
      </w:r>
      <w:r w:rsidRPr="00D53F3D">
        <w:rPr>
          <w:rFonts w:ascii="Book Antiqua" w:hAnsi="Book Antiqua"/>
          <w:color w:val="000000" w:themeColor="text1"/>
          <w:sz w:val="24"/>
          <w:szCs w:val="24"/>
        </w:rPr>
        <w:t xml:space="preserve">epartment provided the committee with recommendations to address the decline. </w:t>
      </w:r>
    </w:p>
    <w:p w14:paraId="1947E685" w14:textId="0FCFC25A" w:rsidR="00887326" w:rsidRPr="00D53F3D" w:rsidRDefault="002E5A44" w:rsidP="00C05A47">
      <w:pPr>
        <w:rPr>
          <w:rFonts w:ascii="Book Antiqua" w:hAnsi="Book Antiqua"/>
          <w:color w:val="000000" w:themeColor="text1"/>
          <w:sz w:val="24"/>
          <w:szCs w:val="24"/>
        </w:rPr>
      </w:pPr>
      <w:r w:rsidRPr="00D53F3D">
        <w:rPr>
          <w:rFonts w:ascii="Book Antiqua" w:hAnsi="Book Antiqua"/>
          <w:color w:val="000000" w:themeColor="text1"/>
          <w:sz w:val="24"/>
          <w:szCs w:val="24"/>
        </w:rPr>
        <w:t xml:space="preserve">In addition, the committee also heard a presentation by the department on the current regulation of captive wildlife program.  </w:t>
      </w:r>
      <w:bookmarkEnd w:id="39"/>
      <w:r w:rsidRPr="00D53F3D">
        <w:rPr>
          <w:rFonts w:ascii="Book Antiqua" w:hAnsi="Book Antiqua"/>
          <w:color w:val="000000" w:themeColor="text1"/>
          <w:sz w:val="24"/>
          <w:szCs w:val="24"/>
        </w:rPr>
        <w:t xml:space="preserve">The </w:t>
      </w:r>
      <w:r w:rsidR="00FD18FC" w:rsidRPr="00D53F3D">
        <w:rPr>
          <w:rFonts w:ascii="Book Antiqua" w:hAnsi="Book Antiqua"/>
          <w:color w:val="000000" w:themeColor="text1"/>
          <w:sz w:val="24"/>
          <w:szCs w:val="24"/>
        </w:rPr>
        <w:t>D</w:t>
      </w:r>
      <w:r w:rsidRPr="00D53F3D">
        <w:rPr>
          <w:rFonts w:ascii="Book Antiqua" w:hAnsi="Book Antiqua"/>
          <w:color w:val="000000" w:themeColor="text1"/>
          <w:sz w:val="24"/>
          <w:szCs w:val="24"/>
        </w:rPr>
        <w:t xml:space="preserve">epartment is seeking authority to regulate all wildlife possessions outside of normal hunting, trapping and research.  </w:t>
      </w:r>
    </w:p>
    <w:p w14:paraId="3055D22A" w14:textId="2D5B0E7F" w:rsidR="00A92D13" w:rsidRPr="0012402B" w:rsidRDefault="00400A13" w:rsidP="001C11E9">
      <w:pPr>
        <w:pStyle w:val="Heading2"/>
        <w:spacing w:after="120"/>
        <w:rPr>
          <w:rFonts w:ascii="Book Antiqua" w:hAnsi="Book Antiqua"/>
          <w:color w:val="000000" w:themeColor="text1"/>
          <w:sz w:val="24"/>
          <w:szCs w:val="24"/>
        </w:rPr>
      </w:pPr>
      <w:hyperlink r:id="rId8" w:history="1">
        <w:bookmarkStart w:id="40" w:name="_Toc149061137"/>
        <w:bookmarkStart w:id="41" w:name="_Toc155959713"/>
        <w:bookmarkStart w:id="42" w:name="_Toc156294294"/>
        <w:r w:rsidR="00A92D13" w:rsidRPr="0012402B">
          <w:rPr>
            <w:rStyle w:val="Hyperlink"/>
            <w:rFonts w:ascii="Book Antiqua" w:hAnsi="Book Antiqua"/>
            <w:color w:val="000000" w:themeColor="text1"/>
            <w:sz w:val="24"/>
            <w:szCs w:val="24"/>
            <w:u w:val="none"/>
          </w:rPr>
          <w:t>Medical, Military, Public and Municipal Affairs</w:t>
        </w:r>
        <w:bookmarkEnd w:id="40"/>
        <w:bookmarkEnd w:id="41"/>
        <w:bookmarkEnd w:id="42"/>
      </w:hyperlink>
    </w:p>
    <w:p w14:paraId="3F7A9F1C" w14:textId="67D45968" w:rsidR="00BB71FD" w:rsidRPr="00D53F3D" w:rsidRDefault="00BB71FD" w:rsidP="00C05A47">
      <w:pPr>
        <w:rPr>
          <w:rFonts w:ascii="Book Antiqua" w:hAnsi="Book Antiqua"/>
          <w:color w:val="000000" w:themeColor="text1"/>
          <w:sz w:val="24"/>
          <w:szCs w:val="24"/>
        </w:rPr>
      </w:pPr>
      <w:r w:rsidRPr="00D53F3D">
        <w:rPr>
          <w:rFonts w:ascii="Book Antiqua" w:hAnsi="Book Antiqua"/>
          <w:color w:val="000000" w:themeColor="text1"/>
          <w:sz w:val="24"/>
          <w:szCs w:val="24"/>
        </w:rPr>
        <w:t xml:space="preserve">The Medical, Military, </w:t>
      </w:r>
      <w:r w:rsidR="00F64802" w:rsidRPr="00D53F3D">
        <w:rPr>
          <w:rFonts w:ascii="Book Antiqua" w:hAnsi="Book Antiqua"/>
          <w:color w:val="000000" w:themeColor="text1"/>
          <w:sz w:val="24"/>
          <w:szCs w:val="24"/>
        </w:rPr>
        <w:t xml:space="preserve">Public </w:t>
      </w:r>
      <w:r w:rsidRPr="00D53F3D">
        <w:rPr>
          <w:rFonts w:ascii="Book Antiqua" w:hAnsi="Book Antiqua"/>
          <w:color w:val="000000" w:themeColor="text1"/>
          <w:sz w:val="24"/>
          <w:szCs w:val="24"/>
        </w:rPr>
        <w:t>and Municipal Affairs Committee met on Wednesday, January 10, 2024, to address two bills.</w:t>
      </w:r>
    </w:p>
    <w:p w14:paraId="2FAF4203" w14:textId="5640BE65" w:rsidR="00C414B7" w:rsidRPr="0012402B" w:rsidRDefault="00C414B7" w:rsidP="0012402B">
      <w:pPr>
        <w:pStyle w:val="Heading2"/>
        <w:spacing w:after="40"/>
        <w:jc w:val="left"/>
        <w:rPr>
          <w:rFonts w:ascii="Book Antiqua" w:hAnsi="Book Antiqua"/>
          <w:sz w:val="24"/>
          <w:szCs w:val="24"/>
        </w:rPr>
      </w:pPr>
      <w:bookmarkStart w:id="43" w:name="_Toc155959714"/>
      <w:bookmarkStart w:id="44" w:name="_Toc154269138"/>
      <w:bookmarkStart w:id="45" w:name="_Toc155340117"/>
      <w:bookmarkStart w:id="46" w:name="_Toc155630257"/>
      <w:bookmarkStart w:id="47" w:name="_Toc155633261"/>
      <w:bookmarkStart w:id="48" w:name="_Toc156294295"/>
      <w:r w:rsidRPr="0012402B">
        <w:rPr>
          <w:rFonts w:ascii="Book Antiqua" w:hAnsi="Book Antiqua"/>
          <w:sz w:val="24"/>
          <w:szCs w:val="24"/>
        </w:rPr>
        <w:t>H. 4617  Xylazine</w:t>
      </w:r>
      <w:bookmarkEnd w:id="43"/>
      <w:bookmarkEnd w:id="48"/>
      <w:r w:rsidRPr="0012402B">
        <w:rPr>
          <w:rFonts w:ascii="Book Antiqua" w:hAnsi="Book Antiqua"/>
          <w:sz w:val="24"/>
          <w:szCs w:val="24"/>
        </w:rPr>
        <w:fldChar w:fldCharType="begin"/>
      </w:r>
      <w:r w:rsidRPr="0012402B">
        <w:rPr>
          <w:rFonts w:ascii="Book Antiqua" w:hAnsi="Book Antiqua"/>
          <w:sz w:val="24"/>
          <w:szCs w:val="24"/>
        </w:rPr>
        <w:instrText xml:space="preserve"> Xe "Xylazine" </w:instrText>
      </w:r>
      <w:r w:rsidRPr="0012402B">
        <w:rPr>
          <w:rFonts w:ascii="Book Antiqua" w:hAnsi="Book Antiqua"/>
          <w:sz w:val="24"/>
          <w:szCs w:val="24"/>
        </w:rPr>
        <w:fldChar w:fldCharType="end"/>
      </w:r>
      <w:bookmarkEnd w:id="44"/>
      <w:bookmarkEnd w:id="45"/>
      <w:bookmarkEnd w:id="46"/>
      <w:bookmarkEnd w:id="47"/>
    </w:p>
    <w:p w14:paraId="7831D1F0" w14:textId="0CC6A6BD" w:rsidR="00BB71FD" w:rsidRPr="00D53F3D" w:rsidRDefault="00BB71FD" w:rsidP="00C05A47">
      <w:pPr>
        <w:rPr>
          <w:rFonts w:ascii="Book Antiqua" w:hAnsi="Book Antiqua"/>
          <w:color w:val="000000" w:themeColor="text1"/>
          <w:sz w:val="24"/>
          <w:szCs w:val="24"/>
        </w:rPr>
      </w:pPr>
      <w:r w:rsidRPr="00D53F3D">
        <w:rPr>
          <w:rFonts w:ascii="Book Antiqua" w:hAnsi="Book Antiqua"/>
          <w:color w:val="000000" w:themeColor="text1"/>
          <w:sz w:val="24"/>
          <w:szCs w:val="24"/>
        </w:rPr>
        <w:t>The committee gave a favorable report to H. 4617</w:t>
      </w:r>
      <w:r w:rsidR="00AD64EB">
        <w:rPr>
          <w:rFonts w:ascii="Book Antiqua" w:hAnsi="Book Antiqua"/>
          <w:color w:val="000000" w:themeColor="text1"/>
          <w:sz w:val="24"/>
          <w:szCs w:val="24"/>
        </w:rPr>
        <w:fldChar w:fldCharType="begin"/>
      </w:r>
      <w:r w:rsidR="00AD64EB">
        <w:instrText xml:space="preserve"> XE "</w:instrText>
      </w:r>
      <w:r w:rsidR="00AD64EB" w:rsidRPr="00523D2A">
        <w:rPr>
          <w:rFonts w:ascii="Book Antiqua" w:hAnsi="Book Antiqua"/>
          <w:color w:val="000000" w:themeColor="text1"/>
          <w:sz w:val="24"/>
          <w:szCs w:val="24"/>
        </w:rPr>
        <w:instrText>H. 4617</w:instrText>
      </w:r>
      <w:r w:rsidR="00AD64EB">
        <w:instrText xml:space="preserve">" </w:instrText>
      </w:r>
      <w:r w:rsidR="00AD64EB">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a bill that would add Xylazine, a legal tranquilizing drug used on large animals by veterinarians</w:t>
      </w:r>
      <w:r w:rsidR="00AD64EB">
        <w:rPr>
          <w:rFonts w:ascii="Book Antiqua" w:hAnsi="Book Antiqua"/>
          <w:color w:val="000000" w:themeColor="text1"/>
          <w:sz w:val="24"/>
          <w:szCs w:val="24"/>
        </w:rPr>
        <w:fldChar w:fldCharType="begin"/>
      </w:r>
      <w:r w:rsidR="00AD64EB">
        <w:instrText xml:space="preserve"> XE "</w:instrText>
      </w:r>
      <w:r w:rsidR="00AD64EB" w:rsidRPr="003D736C">
        <w:rPr>
          <w:rFonts w:ascii="Book Antiqua" w:hAnsi="Book Antiqua"/>
          <w:color w:val="000000" w:themeColor="text1"/>
          <w:sz w:val="24"/>
          <w:szCs w:val="24"/>
        </w:rPr>
        <w:instrText>veterinarians</w:instrText>
      </w:r>
      <w:r w:rsidR="00AD64EB">
        <w:instrText xml:space="preserve">" </w:instrText>
      </w:r>
      <w:r w:rsidR="00AD64EB">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on the list of Scheduled II Drugs</w:t>
      </w:r>
      <w:r w:rsidRPr="00D53F3D">
        <w:rPr>
          <w:rFonts w:ascii="Book Antiqua" w:hAnsi="Book Antiqua"/>
          <w:color w:val="000000" w:themeColor="text1"/>
          <w:sz w:val="24"/>
          <w:szCs w:val="24"/>
        </w:rPr>
        <w:fldChar w:fldCharType="begin"/>
      </w:r>
      <w:r w:rsidRPr="00D53F3D">
        <w:rPr>
          <w:rFonts w:ascii="Book Antiqua" w:hAnsi="Book Antiqua"/>
          <w:color w:val="000000" w:themeColor="text1"/>
          <w:sz w:val="24"/>
          <w:szCs w:val="24"/>
        </w:rPr>
        <w:instrText xml:space="preserve"> XE "Scheduled II Drugs" </w:instrText>
      </w:r>
      <w:r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Xylazine is being mixed with other illegal “street” drugs placing users at a higher risk of fatal drug poisoning.  As a result, adding Xylazine to the Scheduled II list allows for law enforcement to respond accordingly.  The bill outlines that it is unlawful for any person to knowingly or intentionally produce, manufacture, distribute, or possess with intent to produce, manufacture, or distribute xylazine for a use other than a nonhuman use.  The provision does not apply to the production, manufacturing, distribution or possession of it when used in legitimate veterinary practice.  The bill also outlines that a person who violates the provision is guilty of a felony and, upon conviction, must be imprisoned not more than ten years or fined not more than fifteen thousand dollars, or both.</w:t>
      </w:r>
    </w:p>
    <w:p w14:paraId="0E286C0F" w14:textId="0CD51E1C" w:rsidR="00C414B7" w:rsidRPr="0012402B" w:rsidRDefault="00C414B7" w:rsidP="0012402B">
      <w:pPr>
        <w:pStyle w:val="Heading2"/>
        <w:spacing w:after="40"/>
        <w:jc w:val="left"/>
        <w:rPr>
          <w:rFonts w:ascii="Book Antiqua" w:hAnsi="Book Antiqua"/>
          <w:sz w:val="24"/>
          <w:szCs w:val="24"/>
        </w:rPr>
      </w:pPr>
      <w:bookmarkStart w:id="49" w:name="_Toc154269141"/>
      <w:bookmarkStart w:id="50" w:name="_Toc155340119"/>
      <w:bookmarkStart w:id="51" w:name="_Toc155630260"/>
      <w:bookmarkStart w:id="52" w:name="_Toc155633264"/>
      <w:bookmarkStart w:id="53" w:name="_Toc155959715"/>
      <w:bookmarkStart w:id="54" w:name="_Toc156294296"/>
      <w:r w:rsidRPr="0012402B">
        <w:rPr>
          <w:rFonts w:ascii="Book Antiqua" w:hAnsi="Book Antiqua"/>
          <w:sz w:val="24"/>
          <w:szCs w:val="24"/>
        </w:rPr>
        <w:t xml:space="preserve">H. 4624  </w:t>
      </w:r>
      <w:bookmarkStart w:id="55" w:name="up_5d4a68972"/>
      <w:r w:rsidRPr="0012402B">
        <w:rPr>
          <w:rFonts w:ascii="Book Antiqua" w:hAnsi="Book Antiqua"/>
          <w:sz w:val="24"/>
          <w:szCs w:val="24"/>
        </w:rPr>
        <w:t>G</w:t>
      </w:r>
      <w:bookmarkEnd w:id="55"/>
      <w:r w:rsidRPr="0012402B">
        <w:rPr>
          <w:rFonts w:ascii="Book Antiqua" w:hAnsi="Book Antiqua"/>
          <w:sz w:val="24"/>
          <w:szCs w:val="24"/>
        </w:rPr>
        <w:t>ender Reassignment Procedures</w:t>
      </w:r>
      <w:bookmarkEnd w:id="49"/>
      <w:bookmarkEnd w:id="50"/>
      <w:bookmarkEnd w:id="51"/>
      <w:bookmarkEnd w:id="52"/>
      <w:bookmarkEnd w:id="53"/>
      <w:bookmarkEnd w:id="54"/>
    </w:p>
    <w:p w14:paraId="57557F20" w14:textId="77777777" w:rsidR="00593060" w:rsidRDefault="00BB71FD" w:rsidP="00593060">
      <w:pPr>
        <w:rPr>
          <w:rFonts w:ascii="Book Antiqua" w:hAnsi="Book Antiqua"/>
          <w:color w:val="000000" w:themeColor="text1"/>
          <w:sz w:val="24"/>
          <w:szCs w:val="24"/>
        </w:rPr>
      </w:pPr>
      <w:r w:rsidRPr="00D53F3D">
        <w:rPr>
          <w:rFonts w:ascii="Book Antiqua" w:hAnsi="Book Antiqua"/>
          <w:color w:val="000000" w:themeColor="text1"/>
          <w:sz w:val="24"/>
          <w:szCs w:val="24"/>
        </w:rPr>
        <w:t xml:space="preserve">The </w:t>
      </w:r>
      <w:r w:rsidR="00AD64EB">
        <w:rPr>
          <w:rFonts w:ascii="Book Antiqua" w:hAnsi="Book Antiqua"/>
          <w:color w:val="000000" w:themeColor="text1"/>
          <w:sz w:val="24"/>
          <w:szCs w:val="24"/>
        </w:rPr>
        <w:t>C</w:t>
      </w:r>
      <w:r w:rsidRPr="00D53F3D">
        <w:rPr>
          <w:rFonts w:ascii="Book Antiqua" w:hAnsi="Book Antiqua"/>
          <w:color w:val="000000" w:themeColor="text1"/>
          <w:sz w:val="24"/>
          <w:szCs w:val="24"/>
        </w:rPr>
        <w:t>ommittee gave a favorable</w:t>
      </w:r>
      <w:r w:rsidR="00AD64EB">
        <w:rPr>
          <w:rFonts w:ascii="Book Antiqua" w:hAnsi="Book Antiqua"/>
          <w:color w:val="000000" w:themeColor="text1"/>
          <w:sz w:val="24"/>
          <w:szCs w:val="24"/>
        </w:rPr>
        <w:t xml:space="preserve">, </w:t>
      </w:r>
      <w:r w:rsidRPr="00D53F3D">
        <w:rPr>
          <w:rFonts w:ascii="Book Antiqua" w:hAnsi="Book Antiqua"/>
          <w:color w:val="000000" w:themeColor="text1"/>
          <w:sz w:val="24"/>
          <w:szCs w:val="24"/>
        </w:rPr>
        <w:t>with amendment</w:t>
      </w:r>
      <w:r w:rsidR="00AD64EB">
        <w:rPr>
          <w:rFonts w:ascii="Book Antiqua" w:hAnsi="Book Antiqua"/>
          <w:color w:val="000000" w:themeColor="text1"/>
          <w:sz w:val="24"/>
          <w:szCs w:val="24"/>
        </w:rPr>
        <w:t xml:space="preserve">, </w:t>
      </w:r>
      <w:r w:rsidRPr="00D53F3D">
        <w:rPr>
          <w:rFonts w:ascii="Book Antiqua" w:hAnsi="Book Antiqua"/>
          <w:color w:val="000000" w:themeColor="text1"/>
          <w:sz w:val="24"/>
          <w:szCs w:val="24"/>
        </w:rPr>
        <w:t>recommendation to H. 4624</w:t>
      </w:r>
      <w:r w:rsidR="00AD64EB">
        <w:rPr>
          <w:rFonts w:ascii="Book Antiqua" w:hAnsi="Book Antiqua"/>
          <w:color w:val="000000" w:themeColor="text1"/>
          <w:sz w:val="24"/>
          <w:szCs w:val="24"/>
        </w:rPr>
        <w:fldChar w:fldCharType="begin"/>
      </w:r>
      <w:r w:rsidR="00AD64EB">
        <w:instrText xml:space="preserve"> XE "</w:instrText>
      </w:r>
      <w:r w:rsidR="00AD64EB" w:rsidRPr="00150A8D">
        <w:rPr>
          <w:rFonts w:ascii="Book Antiqua" w:hAnsi="Book Antiqua"/>
          <w:color w:val="000000" w:themeColor="text1"/>
          <w:sz w:val="24"/>
          <w:szCs w:val="24"/>
        </w:rPr>
        <w:instrText>H. 4624</w:instrText>
      </w:r>
      <w:r w:rsidR="00AD64EB">
        <w:instrText xml:space="preserve">" </w:instrText>
      </w:r>
      <w:r w:rsidR="00AD64EB">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a bill prohibiting any health care professional from engaging in gender transition procedures</w:t>
      </w:r>
      <w:r w:rsidR="00AD64EB">
        <w:rPr>
          <w:rFonts w:ascii="Book Antiqua" w:hAnsi="Book Antiqua"/>
          <w:color w:val="000000" w:themeColor="text1"/>
          <w:sz w:val="24"/>
          <w:szCs w:val="24"/>
        </w:rPr>
        <w:fldChar w:fldCharType="begin"/>
      </w:r>
      <w:r w:rsidR="00AD64EB">
        <w:instrText xml:space="preserve"> XE "</w:instrText>
      </w:r>
      <w:r w:rsidR="00AD64EB" w:rsidRPr="00C507D0">
        <w:rPr>
          <w:rFonts w:ascii="Book Antiqua" w:hAnsi="Book Antiqua"/>
          <w:color w:val="000000" w:themeColor="text1"/>
          <w:sz w:val="24"/>
          <w:szCs w:val="24"/>
        </w:rPr>
        <w:instrText>gender transition procedures</w:instrText>
      </w:r>
      <w:r w:rsidR="00AD64EB">
        <w:rPr>
          <w:rFonts w:ascii="Book Antiqua" w:hAnsi="Book Antiqua"/>
          <w:color w:val="000000" w:themeColor="text1"/>
          <w:sz w:val="24"/>
          <w:szCs w:val="24"/>
        </w:rPr>
        <w:instrText>(H. 4624):</w:instrText>
      </w:r>
      <w:r w:rsidR="00135953">
        <w:rPr>
          <w:rFonts w:ascii="Book Antiqua" w:hAnsi="Book Antiqua"/>
          <w:color w:val="000000" w:themeColor="text1"/>
          <w:sz w:val="24"/>
          <w:szCs w:val="24"/>
        </w:rPr>
        <w:instrText>restrictions and exemptions;:no public funds;:</w:instrText>
      </w:r>
      <w:r w:rsidR="00AD64EB" w:rsidRPr="00D53F3D">
        <w:rPr>
          <w:rFonts w:ascii="Book Antiqua" w:hAnsi="Book Antiqua"/>
          <w:color w:val="000000" w:themeColor="text1"/>
          <w:sz w:val="24"/>
          <w:szCs w:val="24"/>
        </w:rPr>
        <w:instrText>prohibi</w:instrText>
      </w:r>
      <w:r w:rsidR="00135953">
        <w:rPr>
          <w:rFonts w:ascii="Book Antiqua" w:hAnsi="Book Antiqua"/>
          <w:color w:val="000000" w:themeColor="text1"/>
          <w:sz w:val="24"/>
          <w:szCs w:val="24"/>
        </w:rPr>
        <w:instrText>ts</w:instrText>
      </w:r>
      <w:r w:rsidR="00AD64EB" w:rsidRPr="00D53F3D">
        <w:rPr>
          <w:rFonts w:ascii="Book Antiqua" w:hAnsi="Book Antiqua"/>
          <w:color w:val="000000" w:themeColor="text1"/>
          <w:sz w:val="24"/>
          <w:szCs w:val="24"/>
        </w:rPr>
        <w:instrText xml:space="preserve"> any health care professional from engaging in</w:instrText>
      </w:r>
      <w:r w:rsidR="00AD64EB">
        <w:rPr>
          <w:rFonts w:ascii="Book Antiqua" w:hAnsi="Book Antiqua"/>
          <w:color w:val="000000" w:themeColor="text1"/>
          <w:sz w:val="24"/>
          <w:szCs w:val="24"/>
        </w:rPr>
        <w:instrText xml:space="preserve"> to a person under 18</w:instrText>
      </w:r>
      <w:r w:rsidR="00AD64EB" w:rsidRPr="00D53F3D">
        <w:rPr>
          <w:rFonts w:ascii="Book Antiqua" w:hAnsi="Book Antiqua"/>
          <w:color w:val="000000" w:themeColor="text1"/>
          <w:sz w:val="24"/>
          <w:szCs w:val="24"/>
        </w:rPr>
        <w:instrText xml:space="preserve"> </w:instrText>
      </w:r>
      <w:r w:rsidR="00AD64EB">
        <w:instrText xml:space="preserve">" </w:instrText>
      </w:r>
      <w:r w:rsidR="00AD64EB">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to a person under the age of </w:t>
      </w:r>
      <w:r w:rsidR="00AD64EB">
        <w:rPr>
          <w:rFonts w:ascii="Book Antiqua" w:hAnsi="Book Antiqua"/>
          <w:color w:val="000000" w:themeColor="text1"/>
          <w:sz w:val="24"/>
          <w:szCs w:val="24"/>
        </w:rPr>
        <w:t>18</w:t>
      </w:r>
      <w:r w:rsidRPr="00D53F3D">
        <w:rPr>
          <w:rFonts w:ascii="Book Antiqua" w:hAnsi="Book Antiqua"/>
          <w:color w:val="000000" w:themeColor="text1"/>
          <w:sz w:val="24"/>
          <w:szCs w:val="24"/>
        </w:rPr>
        <w:t xml:space="preserve"> years old.  </w:t>
      </w:r>
      <w:r w:rsidR="00593060" w:rsidRPr="00D53F3D">
        <w:rPr>
          <w:rFonts w:ascii="Book Antiqua" w:hAnsi="Book Antiqua"/>
          <w:color w:val="000000" w:themeColor="text1"/>
          <w:sz w:val="24"/>
          <w:szCs w:val="24"/>
        </w:rPr>
        <w:t>The bill outlines that “gender transition procedures” means puberty-blocking drugs</w:t>
      </w:r>
      <w:r w:rsidR="00593060">
        <w:rPr>
          <w:rFonts w:ascii="Book Antiqua" w:hAnsi="Book Antiqua"/>
          <w:color w:val="000000" w:themeColor="text1"/>
          <w:sz w:val="24"/>
          <w:szCs w:val="24"/>
        </w:rPr>
        <w:fldChar w:fldCharType="begin"/>
      </w:r>
      <w:r w:rsidR="00593060">
        <w:instrText xml:space="preserve"> XE "</w:instrText>
      </w:r>
      <w:r w:rsidR="00593060" w:rsidRPr="00F127FA">
        <w:rPr>
          <w:rFonts w:ascii="Book Antiqua" w:hAnsi="Book Antiqua"/>
          <w:color w:val="000000" w:themeColor="text1"/>
          <w:sz w:val="24"/>
          <w:szCs w:val="24"/>
        </w:rPr>
        <w:instrText>puberty-blocking drugs</w:instrText>
      </w:r>
      <w:r w:rsidR="00593060">
        <w:instrText xml:space="preserve">" </w:instrText>
      </w:r>
      <w:r w:rsidR="00593060">
        <w:rPr>
          <w:rFonts w:ascii="Book Antiqua" w:hAnsi="Book Antiqua"/>
          <w:color w:val="000000" w:themeColor="text1"/>
          <w:sz w:val="24"/>
          <w:szCs w:val="24"/>
        </w:rPr>
        <w:fldChar w:fldCharType="end"/>
      </w:r>
      <w:r w:rsidR="00593060" w:rsidRPr="00D53F3D">
        <w:rPr>
          <w:rFonts w:ascii="Book Antiqua" w:hAnsi="Book Antiqua"/>
          <w:color w:val="000000" w:themeColor="text1"/>
          <w:sz w:val="24"/>
          <w:szCs w:val="24"/>
        </w:rPr>
        <w:t>, cross-sex hormones, or genital or nongenital gender reassignment surgery, provided or performed for the purpose of assisting an individual with a physical gender transition.</w:t>
      </w:r>
    </w:p>
    <w:p w14:paraId="63B0655A" w14:textId="622CEE58" w:rsidR="00BB71FD" w:rsidRPr="00D53F3D" w:rsidRDefault="00BB71FD" w:rsidP="00C05A47">
      <w:pPr>
        <w:rPr>
          <w:rFonts w:ascii="Book Antiqua" w:hAnsi="Book Antiqua"/>
          <w:color w:val="000000" w:themeColor="text1"/>
          <w:sz w:val="24"/>
          <w:szCs w:val="24"/>
        </w:rPr>
      </w:pPr>
      <w:r w:rsidRPr="00D53F3D">
        <w:rPr>
          <w:rFonts w:ascii="Book Antiqua" w:hAnsi="Book Antiqua"/>
          <w:color w:val="000000" w:themeColor="text1"/>
          <w:sz w:val="24"/>
          <w:szCs w:val="24"/>
        </w:rPr>
        <w:t>The bill does exempt mental health providers offering mental health services.</w:t>
      </w:r>
      <w:r w:rsidR="00593060">
        <w:rPr>
          <w:rFonts w:ascii="Book Antiqua" w:hAnsi="Book Antiqua"/>
          <w:color w:val="000000" w:themeColor="text1"/>
          <w:sz w:val="24"/>
          <w:szCs w:val="24"/>
        </w:rPr>
        <w:t xml:space="preserve">  A </w:t>
      </w:r>
      <w:r w:rsidR="00593060" w:rsidRPr="00593060">
        <w:rPr>
          <w:rFonts w:ascii="Book Antiqua" w:hAnsi="Book Antiqua"/>
          <w:color w:val="000000" w:themeColor="text1"/>
          <w:sz w:val="24"/>
          <w:szCs w:val="24"/>
        </w:rPr>
        <w:t>physician or other health care professional may provide to a patient who is unde</w:t>
      </w:r>
      <w:r w:rsidR="00593060">
        <w:rPr>
          <w:rFonts w:ascii="Book Antiqua" w:hAnsi="Book Antiqua"/>
          <w:color w:val="000000" w:themeColor="text1"/>
          <w:sz w:val="24"/>
          <w:szCs w:val="24"/>
        </w:rPr>
        <w:t xml:space="preserve">r 18 years of age </w:t>
      </w:r>
      <w:r w:rsidR="00593060" w:rsidRPr="00593060">
        <w:rPr>
          <w:rFonts w:ascii="Book Antiqua" w:hAnsi="Book Antiqua"/>
          <w:color w:val="000000" w:themeColor="text1"/>
          <w:sz w:val="24"/>
          <w:szCs w:val="24"/>
        </w:rPr>
        <w:t>appropriate medical services to a person who was born with a medically verifiable disorder of sexual developmen</w:t>
      </w:r>
      <w:r w:rsidR="00593060">
        <w:rPr>
          <w:rFonts w:ascii="Book Antiqua" w:hAnsi="Book Antiqua"/>
          <w:color w:val="000000" w:themeColor="text1"/>
          <w:sz w:val="24"/>
          <w:szCs w:val="24"/>
        </w:rPr>
        <w:t xml:space="preserve">t.  </w:t>
      </w:r>
      <w:r w:rsidRPr="00D53F3D">
        <w:rPr>
          <w:rFonts w:ascii="Book Antiqua" w:hAnsi="Book Antiqua"/>
          <w:color w:val="000000" w:themeColor="text1"/>
          <w:sz w:val="24"/>
          <w:szCs w:val="24"/>
        </w:rPr>
        <w:t>The bill prohibits the use of public funds for gender transition procedures.  Additionally, the bill prohibits the South Carolina Medicaid Program from reimbursing or providing coverage for practices prohibited under the provisions of the bill for individuals under twenty-six years of age.  The bill provides penalties for violations of the provisions of the bill and grants enforcement authority to the appropriate licensing entity.</w:t>
      </w:r>
    </w:p>
    <w:p w14:paraId="719C7E53" w14:textId="77777777" w:rsidR="00E25FA7" w:rsidRDefault="00E25FA7" w:rsidP="00E25FA7">
      <w:pPr>
        <w:pStyle w:val="Heading2"/>
        <w:spacing w:after="240"/>
        <w:rPr>
          <w:rFonts w:ascii="Book Antiqua" w:hAnsi="Book Antiqua"/>
          <w:sz w:val="24"/>
          <w:szCs w:val="24"/>
        </w:rPr>
      </w:pPr>
      <w:bookmarkStart w:id="56" w:name="_Toc149061141"/>
      <w:bookmarkStart w:id="57" w:name="_Toc155959719"/>
      <w:bookmarkEnd w:id="34"/>
      <w:bookmarkEnd w:id="35"/>
      <w:bookmarkEnd w:id="36"/>
      <w:r>
        <w:rPr>
          <w:rFonts w:ascii="Book Antiqua" w:hAnsi="Book Antiqua"/>
          <w:sz w:val="24"/>
          <w:szCs w:val="24"/>
        </w:rPr>
        <w:br w:type="page"/>
      </w:r>
    </w:p>
    <w:p w14:paraId="08C37D4C" w14:textId="394A4742" w:rsidR="00E03617" w:rsidRPr="001C11E9" w:rsidRDefault="00F96261" w:rsidP="00E25FA7">
      <w:pPr>
        <w:pStyle w:val="Heading2"/>
        <w:spacing w:after="240"/>
        <w:rPr>
          <w:rFonts w:ascii="Book Antiqua" w:hAnsi="Book Antiqua"/>
          <w:sz w:val="28"/>
          <w:szCs w:val="28"/>
        </w:rPr>
      </w:pPr>
      <w:bookmarkStart w:id="58" w:name="_Toc156294297"/>
      <w:r w:rsidRPr="001C11E9">
        <w:rPr>
          <w:rFonts w:ascii="Book Antiqua" w:hAnsi="Book Antiqua"/>
          <w:sz w:val="28"/>
          <w:szCs w:val="28"/>
        </w:rPr>
        <w:lastRenderedPageBreak/>
        <w:t>Introductions</w:t>
      </w:r>
      <w:bookmarkEnd w:id="37"/>
      <w:bookmarkEnd w:id="56"/>
      <w:bookmarkEnd w:id="57"/>
      <w:bookmarkEnd w:id="58"/>
    </w:p>
    <w:p w14:paraId="719B1488" w14:textId="77777777" w:rsidR="00A92D13" w:rsidRPr="0012402B" w:rsidRDefault="00A92D13" w:rsidP="001C11E9">
      <w:pPr>
        <w:pStyle w:val="Heading2"/>
        <w:spacing w:after="120"/>
        <w:rPr>
          <w:rFonts w:ascii="Book Antiqua" w:hAnsi="Book Antiqua"/>
          <w:sz w:val="24"/>
          <w:szCs w:val="24"/>
        </w:rPr>
      </w:pPr>
      <w:bookmarkStart w:id="59" w:name="_Toc149061142"/>
      <w:bookmarkStart w:id="60" w:name="_Toc155959720"/>
      <w:bookmarkStart w:id="61" w:name="_Toc156294298"/>
      <w:bookmarkEnd w:id="17"/>
      <w:bookmarkEnd w:id="28"/>
      <w:bookmarkEnd w:id="29"/>
      <w:bookmarkEnd w:id="30"/>
      <w:bookmarkEnd w:id="31"/>
      <w:r w:rsidRPr="0012402B">
        <w:rPr>
          <w:rFonts w:ascii="Book Antiqua" w:hAnsi="Book Antiqua"/>
          <w:sz w:val="24"/>
          <w:szCs w:val="24"/>
        </w:rPr>
        <w:t>Agriculture, Natural Resources, and Environmental Affairs</w:t>
      </w:r>
      <w:bookmarkEnd w:id="59"/>
      <w:bookmarkEnd w:id="60"/>
      <w:bookmarkEnd w:id="61"/>
    </w:p>
    <w:p w14:paraId="23BC5036" w14:textId="03D38D75" w:rsidR="00CE1E15" w:rsidRPr="0012402B" w:rsidRDefault="00CE1E15" w:rsidP="0012402B">
      <w:pPr>
        <w:pStyle w:val="Heading2"/>
        <w:spacing w:after="40"/>
        <w:jc w:val="left"/>
        <w:rPr>
          <w:rFonts w:ascii="Book Antiqua" w:hAnsi="Book Antiqua"/>
          <w:sz w:val="24"/>
          <w:szCs w:val="24"/>
        </w:rPr>
      </w:pPr>
      <w:bookmarkStart w:id="62" w:name="_Toc156294299"/>
      <w:r w:rsidRPr="0012402B">
        <w:rPr>
          <w:rFonts w:ascii="Book Antiqua" w:hAnsi="Book Antiqua"/>
          <w:sz w:val="24"/>
          <w:szCs w:val="24"/>
        </w:rPr>
        <w:t>H. 4820  Hunting and Taking of Male Wild Turkey  Rep. Forrest</w:t>
      </w:r>
      <w:bookmarkEnd w:id="62"/>
      <w:r w:rsidR="008B126E" w:rsidRPr="0012402B">
        <w:rPr>
          <w:rFonts w:ascii="Book Antiqua" w:hAnsi="Book Antiqua"/>
          <w:sz w:val="24"/>
          <w:szCs w:val="24"/>
        </w:rPr>
        <w:fldChar w:fldCharType="begin"/>
      </w:r>
      <w:r w:rsidR="008B126E" w:rsidRPr="0012402B">
        <w:rPr>
          <w:rFonts w:ascii="Book Antiqua" w:hAnsi="Book Antiqua"/>
          <w:sz w:val="24"/>
          <w:szCs w:val="24"/>
        </w:rPr>
        <w:instrText xml:space="preserve"> XE "Rep. Forrest" </w:instrText>
      </w:r>
      <w:r w:rsidR="008B126E" w:rsidRPr="0012402B">
        <w:rPr>
          <w:rFonts w:ascii="Book Antiqua" w:hAnsi="Book Antiqua"/>
          <w:sz w:val="24"/>
          <w:szCs w:val="24"/>
        </w:rPr>
        <w:fldChar w:fldCharType="end"/>
      </w:r>
    </w:p>
    <w:p w14:paraId="0A5DF53F" w14:textId="308283EE" w:rsidR="00CE1E15" w:rsidRPr="00D53F3D" w:rsidRDefault="00CE1E15" w:rsidP="00C05A47">
      <w:pPr>
        <w:rPr>
          <w:rFonts w:ascii="Book Antiqua" w:hAnsi="Book Antiqua"/>
          <w:color w:val="000000" w:themeColor="text1"/>
          <w:sz w:val="24"/>
          <w:szCs w:val="24"/>
        </w:rPr>
      </w:pPr>
      <w:r w:rsidRPr="00D53F3D">
        <w:rPr>
          <w:rFonts w:ascii="Book Antiqua" w:hAnsi="Book Antiqua"/>
          <w:color w:val="000000" w:themeColor="text1"/>
          <w:sz w:val="24"/>
          <w:szCs w:val="24"/>
        </w:rPr>
        <w:t>The bill</w:t>
      </w:r>
      <w:r w:rsidR="006908E7">
        <w:rPr>
          <w:rFonts w:ascii="Book Antiqua" w:hAnsi="Book Antiqua"/>
          <w:color w:val="000000" w:themeColor="text1"/>
          <w:sz w:val="24"/>
          <w:szCs w:val="24"/>
        </w:rPr>
        <w:fldChar w:fldCharType="begin"/>
      </w:r>
      <w:r w:rsidR="006908E7">
        <w:instrText xml:space="preserve"> XE "H. </w:instrText>
      </w:r>
      <w:r w:rsidR="006908E7">
        <w:rPr>
          <w:rFonts w:ascii="Book Antiqua" w:hAnsi="Book Antiqua"/>
          <w:color w:val="000000" w:themeColor="text1"/>
          <w:sz w:val="24"/>
          <w:szCs w:val="24"/>
        </w:rPr>
        <w:instrText>4820</w:instrText>
      </w:r>
      <w:r w:rsidR="006908E7">
        <w:instrText xml:space="preserve">" </w:instrText>
      </w:r>
      <w:r w:rsidR="006908E7">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would change the current wild turkey hunting season</w:t>
      </w:r>
      <w:r w:rsidR="006908E7">
        <w:rPr>
          <w:rFonts w:ascii="Book Antiqua" w:hAnsi="Book Antiqua"/>
          <w:color w:val="000000" w:themeColor="text1"/>
          <w:sz w:val="24"/>
          <w:szCs w:val="24"/>
        </w:rPr>
        <w:fldChar w:fldCharType="begin"/>
      </w:r>
      <w:r w:rsidR="006908E7">
        <w:instrText xml:space="preserve"> XE "</w:instrText>
      </w:r>
      <w:r w:rsidR="006908E7" w:rsidRPr="00C44515">
        <w:rPr>
          <w:rFonts w:ascii="Book Antiqua" w:hAnsi="Book Antiqua"/>
          <w:color w:val="000000" w:themeColor="text1"/>
          <w:sz w:val="24"/>
          <w:szCs w:val="24"/>
        </w:rPr>
        <w:instrText>wild turkey hunting season</w:instrText>
      </w:r>
      <w:r w:rsidR="006908E7">
        <w:instrText xml:space="preserve">" </w:instrText>
      </w:r>
      <w:r w:rsidR="006908E7">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to a statewide hunting season to be set from April 10 through May 10.  The bill would also reduce the bag limit for statewide residents from three to two.  In addition, the bill outlines that these provisions will expire five years after the approval of the Governor.</w:t>
      </w:r>
    </w:p>
    <w:p w14:paraId="092CA690" w14:textId="0DED54CF" w:rsidR="00CE1E15" w:rsidRPr="0012402B" w:rsidRDefault="00CE1E15" w:rsidP="0012402B">
      <w:pPr>
        <w:pStyle w:val="Heading2"/>
        <w:spacing w:after="40"/>
        <w:jc w:val="left"/>
        <w:rPr>
          <w:rFonts w:ascii="Book Antiqua" w:hAnsi="Book Antiqua"/>
          <w:sz w:val="24"/>
          <w:szCs w:val="24"/>
        </w:rPr>
      </w:pPr>
      <w:bookmarkStart w:id="63" w:name="_Toc155959721"/>
      <w:bookmarkStart w:id="64" w:name="_Toc156294300"/>
      <w:r w:rsidRPr="0012402B">
        <w:rPr>
          <w:rFonts w:ascii="Book Antiqua" w:hAnsi="Book Antiqua"/>
          <w:sz w:val="24"/>
          <w:szCs w:val="24"/>
        </w:rPr>
        <w:t>H. 4834</w:t>
      </w:r>
      <w:bookmarkEnd w:id="63"/>
      <w:r w:rsidRPr="0012402B">
        <w:rPr>
          <w:rFonts w:ascii="Book Antiqua" w:hAnsi="Book Antiqua"/>
          <w:sz w:val="24"/>
          <w:szCs w:val="24"/>
        </w:rPr>
        <w:t xml:space="preserve">  Certain Land Disturbing Activities on Agricultural Land Exempt from the "Stormwater Management and Sediment Reduction Act</w:t>
      </w:r>
      <w:r w:rsidR="003B17AD" w:rsidRPr="0012402B">
        <w:rPr>
          <w:rFonts w:ascii="Book Antiqua" w:hAnsi="Book Antiqua"/>
          <w:sz w:val="24"/>
          <w:szCs w:val="24"/>
        </w:rPr>
        <w:t>”</w:t>
      </w:r>
      <w:r w:rsidRPr="0012402B">
        <w:rPr>
          <w:rFonts w:ascii="Book Antiqua" w:hAnsi="Book Antiqua"/>
          <w:sz w:val="24"/>
          <w:szCs w:val="24"/>
        </w:rPr>
        <w:t xml:space="preserve">  Rep. McCabe</w:t>
      </w:r>
      <w:bookmarkEnd w:id="64"/>
      <w:r w:rsidR="002062F2" w:rsidRPr="0012402B">
        <w:rPr>
          <w:rFonts w:ascii="Book Antiqua" w:hAnsi="Book Antiqua"/>
          <w:sz w:val="24"/>
          <w:szCs w:val="24"/>
        </w:rPr>
        <w:fldChar w:fldCharType="begin"/>
      </w:r>
      <w:r w:rsidR="002062F2" w:rsidRPr="0012402B">
        <w:rPr>
          <w:rFonts w:ascii="Book Antiqua" w:hAnsi="Book Antiqua"/>
          <w:sz w:val="24"/>
          <w:szCs w:val="24"/>
        </w:rPr>
        <w:instrText xml:space="preserve"> XE "Rep. McCabe" </w:instrText>
      </w:r>
      <w:r w:rsidR="002062F2" w:rsidRPr="0012402B">
        <w:rPr>
          <w:rFonts w:ascii="Book Antiqua" w:hAnsi="Book Antiqua"/>
          <w:sz w:val="24"/>
          <w:szCs w:val="24"/>
        </w:rPr>
        <w:fldChar w:fldCharType="end"/>
      </w:r>
    </w:p>
    <w:p w14:paraId="10FE99D6" w14:textId="7EB342D7" w:rsidR="00CE1E15" w:rsidRPr="00D53F3D" w:rsidRDefault="00CE1E15" w:rsidP="00C05A47">
      <w:pPr>
        <w:rPr>
          <w:rFonts w:ascii="Book Antiqua" w:hAnsi="Book Antiqua"/>
          <w:color w:val="000000" w:themeColor="text1"/>
          <w:sz w:val="24"/>
          <w:szCs w:val="24"/>
        </w:rPr>
      </w:pPr>
      <w:r w:rsidRPr="00D53F3D">
        <w:rPr>
          <w:rFonts w:ascii="Book Antiqua" w:hAnsi="Book Antiqua"/>
          <w:color w:val="000000" w:themeColor="text1"/>
          <w:sz w:val="24"/>
          <w:szCs w:val="24"/>
        </w:rPr>
        <w:t>This bill</w:t>
      </w:r>
      <w:r w:rsidR="003B17AD">
        <w:rPr>
          <w:rFonts w:ascii="Book Antiqua" w:hAnsi="Book Antiqua"/>
          <w:color w:val="000000" w:themeColor="text1"/>
          <w:sz w:val="24"/>
          <w:szCs w:val="24"/>
        </w:rPr>
        <w:fldChar w:fldCharType="begin"/>
      </w:r>
      <w:r w:rsidR="003B17AD">
        <w:instrText xml:space="preserve"> XE "H. </w:instrText>
      </w:r>
      <w:r w:rsidR="003B17AD">
        <w:rPr>
          <w:rFonts w:ascii="Book Antiqua" w:hAnsi="Book Antiqua"/>
          <w:color w:val="000000" w:themeColor="text1"/>
          <w:sz w:val="24"/>
          <w:szCs w:val="24"/>
        </w:rPr>
        <w:instrText>4834</w:instrText>
      </w:r>
      <w:r w:rsidR="003B17AD">
        <w:instrText xml:space="preserve">" </w:instrText>
      </w:r>
      <w:r w:rsidR="003B17A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proposes to add to the list of exemptions under the “Stormwater Management and Sediment Reduction Act</w:t>
      </w:r>
      <w:r w:rsidR="003B17AD">
        <w:rPr>
          <w:rFonts w:ascii="Book Antiqua" w:hAnsi="Book Antiqua"/>
          <w:color w:val="000000" w:themeColor="text1"/>
          <w:sz w:val="24"/>
          <w:szCs w:val="24"/>
        </w:rPr>
        <w:fldChar w:fldCharType="begin"/>
      </w:r>
      <w:r w:rsidR="003B17AD">
        <w:instrText xml:space="preserve"> XE "</w:instrText>
      </w:r>
      <w:r w:rsidR="003B17AD" w:rsidRPr="00B26BB4">
        <w:rPr>
          <w:rFonts w:ascii="Book Antiqua" w:hAnsi="Book Antiqua"/>
          <w:color w:val="000000" w:themeColor="text1"/>
          <w:sz w:val="24"/>
          <w:szCs w:val="24"/>
        </w:rPr>
        <w:instrText>Stormwater Management and Sediment Reduction Act</w:instrText>
      </w:r>
      <w:r w:rsidR="003B17AD">
        <w:rPr>
          <w:rFonts w:ascii="Book Antiqua" w:hAnsi="Book Antiqua"/>
          <w:color w:val="000000" w:themeColor="text1"/>
          <w:sz w:val="24"/>
          <w:szCs w:val="24"/>
        </w:rPr>
        <w:instrText xml:space="preserve"> (4834):exemption</w:instrText>
      </w:r>
      <w:r w:rsidR="004274FD">
        <w:rPr>
          <w:rFonts w:ascii="Book Antiqua" w:hAnsi="Book Antiqua"/>
          <w:color w:val="000000" w:themeColor="text1"/>
          <w:sz w:val="24"/>
          <w:szCs w:val="24"/>
        </w:rPr>
        <w:instrText>s</w:instrText>
      </w:r>
      <w:r w:rsidR="003B17AD">
        <w:instrText xml:space="preserve">" </w:instrText>
      </w:r>
      <w:r w:rsidR="003B17AD">
        <w:rPr>
          <w:rFonts w:ascii="Book Antiqua" w:hAnsi="Book Antiqua"/>
          <w:color w:val="000000" w:themeColor="text1"/>
          <w:sz w:val="24"/>
          <w:szCs w:val="24"/>
        </w:rPr>
        <w:fldChar w:fldCharType="end"/>
      </w:r>
      <w:r w:rsidR="003B17AD">
        <w:rPr>
          <w:rFonts w:ascii="Book Antiqua" w:hAnsi="Book Antiqua"/>
          <w:color w:val="000000" w:themeColor="text1"/>
          <w:sz w:val="24"/>
          <w:szCs w:val="24"/>
        </w:rPr>
        <w:t xml:space="preserve">” </w:t>
      </w:r>
      <w:r w:rsidR="008B126E" w:rsidRPr="00D53F3D">
        <w:rPr>
          <w:rFonts w:ascii="Book Antiqua" w:hAnsi="Book Antiqua"/>
          <w:color w:val="000000" w:themeColor="text1"/>
          <w:sz w:val="24"/>
          <w:szCs w:val="24"/>
        </w:rPr>
        <w:t>to</w:t>
      </w:r>
      <w:r w:rsidR="003B17AD">
        <w:rPr>
          <w:rFonts w:ascii="Book Antiqua" w:hAnsi="Book Antiqua"/>
          <w:color w:val="000000" w:themeColor="text1"/>
          <w:sz w:val="24"/>
          <w:szCs w:val="24"/>
        </w:rPr>
        <w:t xml:space="preserve"> </w:t>
      </w:r>
      <w:r w:rsidRPr="00D53F3D">
        <w:rPr>
          <w:rFonts w:ascii="Book Antiqua" w:hAnsi="Book Antiqua"/>
          <w:color w:val="000000" w:themeColor="text1"/>
          <w:sz w:val="24"/>
          <w:szCs w:val="24"/>
        </w:rPr>
        <w:t>agricultural structures used to house livestock, poultry, crops, or other agricultural products, materials, or equipment, as well as other types of agricultural structures of one or more acres under certain circumstances.</w:t>
      </w:r>
    </w:p>
    <w:p w14:paraId="2086E911" w14:textId="05DECB5F" w:rsidR="00A92D13" w:rsidRPr="0012402B" w:rsidRDefault="00A92D13" w:rsidP="001C11E9">
      <w:pPr>
        <w:pStyle w:val="Heading2"/>
        <w:spacing w:after="240"/>
        <w:rPr>
          <w:rFonts w:ascii="Book Antiqua" w:hAnsi="Book Antiqua"/>
          <w:sz w:val="24"/>
          <w:szCs w:val="24"/>
        </w:rPr>
      </w:pPr>
      <w:bookmarkStart w:id="65" w:name="_Toc149061143"/>
      <w:bookmarkStart w:id="66" w:name="_Toc155959722"/>
      <w:bookmarkStart w:id="67" w:name="_Toc156294301"/>
      <w:r w:rsidRPr="0012402B">
        <w:rPr>
          <w:rFonts w:ascii="Book Antiqua" w:hAnsi="Book Antiqua"/>
          <w:sz w:val="24"/>
          <w:szCs w:val="24"/>
        </w:rPr>
        <w:t>Education and Public Works</w:t>
      </w:r>
      <w:bookmarkEnd w:id="65"/>
      <w:bookmarkEnd w:id="66"/>
      <w:bookmarkEnd w:id="67"/>
    </w:p>
    <w:p w14:paraId="265989E0" w14:textId="0BFE33C9" w:rsidR="005034B9" w:rsidRPr="0012402B" w:rsidRDefault="00691392" w:rsidP="0012402B">
      <w:pPr>
        <w:pStyle w:val="Heading2"/>
        <w:spacing w:after="40"/>
        <w:jc w:val="left"/>
        <w:rPr>
          <w:rFonts w:ascii="Book Antiqua" w:hAnsi="Book Antiqua"/>
          <w:sz w:val="24"/>
          <w:szCs w:val="24"/>
        </w:rPr>
      </w:pPr>
      <w:bookmarkStart w:id="68" w:name="_Toc156294302"/>
      <w:r w:rsidRPr="0012402B">
        <w:rPr>
          <w:rFonts w:ascii="Book Antiqua" w:hAnsi="Book Antiqua"/>
          <w:sz w:val="24"/>
          <w:szCs w:val="24"/>
        </w:rPr>
        <w:t>H. 4818  Water Bottles to School  Rep. Felder</w:t>
      </w:r>
      <w:bookmarkEnd w:id="68"/>
      <w:r w:rsidRPr="0012402B">
        <w:rPr>
          <w:rFonts w:ascii="Book Antiqua" w:hAnsi="Book Antiqua"/>
          <w:sz w:val="24"/>
          <w:szCs w:val="24"/>
        </w:rPr>
        <w:fldChar w:fldCharType="begin"/>
      </w:r>
      <w:r w:rsidRPr="0012402B">
        <w:rPr>
          <w:rFonts w:ascii="Book Antiqua" w:hAnsi="Book Antiqua"/>
          <w:sz w:val="24"/>
          <w:szCs w:val="24"/>
        </w:rPr>
        <w:instrText xml:space="preserve"> XE "Rep. Felder" </w:instrText>
      </w:r>
      <w:r w:rsidRPr="0012402B">
        <w:rPr>
          <w:rFonts w:ascii="Book Antiqua" w:hAnsi="Book Antiqua"/>
          <w:sz w:val="24"/>
          <w:szCs w:val="24"/>
        </w:rPr>
        <w:fldChar w:fldCharType="end"/>
      </w:r>
    </w:p>
    <w:p w14:paraId="71CAA81A" w14:textId="66CCFD08" w:rsidR="005034B9" w:rsidRPr="00D53F3D" w:rsidRDefault="005034B9" w:rsidP="00C05A47">
      <w:pPr>
        <w:rPr>
          <w:rFonts w:ascii="Book Antiqua" w:hAnsi="Book Antiqua"/>
          <w:color w:val="000000" w:themeColor="text1"/>
          <w:sz w:val="24"/>
          <w:szCs w:val="24"/>
        </w:rPr>
      </w:pPr>
      <w:r w:rsidRPr="00D53F3D">
        <w:rPr>
          <w:rFonts w:ascii="Book Antiqua" w:hAnsi="Book Antiqua"/>
          <w:color w:val="000000" w:themeColor="text1"/>
          <w:sz w:val="24"/>
          <w:szCs w:val="24"/>
        </w:rPr>
        <w:t>H. 4818</w:t>
      </w:r>
      <w:r w:rsidR="00691392" w:rsidRPr="00D53F3D">
        <w:rPr>
          <w:rFonts w:ascii="Book Antiqua" w:hAnsi="Book Antiqua"/>
          <w:color w:val="000000" w:themeColor="text1"/>
          <w:sz w:val="24"/>
          <w:szCs w:val="24"/>
        </w:rPr>
        <w:fldChar w:fldCharType="begin"/>
      </w:r>
      <w:r w:rsidR="00691392" w:rsidRPr="00D53F3D">
        <w:rPr>
          <w:rFonts w:ascii="Book Antiqua" w:hAnsi="Book Antiqua"/>
          <w:color w:val="000000" w:themeColor="text1"/>
          <w:sz w:val="24"/>
          <w:szCs w:val="24"/>
        </w:rPr>
        <w:instrText xml:space="preserve"> XE "H. 4818" </w:instrText>
      </w:r>
      <w:r w:rsidR="00691392"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would allow public school students and employees to bring water bottles to school</w:t>
      </w:r>
      <w:r w:rsidR="00691392" w:rsidRPr="00D53F3D">
        <w:rPr>
          <w:rFonts w:ascii="Book Antiqua" w:hAnsi="Book Antiqua"/>
          <w:color w:val="000000" w:themeColor="text1"/>
          <w:sz w:val="24"/>
          <w:szCs w:val="24"/>
        </w:rPr>
        <w:fldChar w:fldCharType="begin"/>
      </w:r>
      <w:r w:rsidR="00691392" w:rsidRPr="00D53F3D">
        <w:rPr>
          <w:rFonts w:ascii="Book Antiqua" w:hAnsi="Book Antiqua"/>
          <w:color w:val="000000" w:themeColor="text1"/>
          <w:sz w:val="24"/>
          <w:szCs w:val="24"/>
        </w:rPr>
        <w:instrText xml:space="preserve"> XE "water bottles </w:instrText>
      </w:r>
      <w:r w:rsidR="006908E7">
        <w:rPr>
          <w:rFonts w:ascii="Book Antiqua" w:hAnsi="Book Antiqua"/>
          <w:color w:val="000000" w:themeColor="text1"/>
          <w:sz w:val="24"/>
          <w:szCs w:val="24"/>
        </w:rPr>
        <w:instrText xml:space="preserve">in </w:instrText>
      </w:r>
      <w:r w:rsidR="00691392" w:rsidRPr="00D53F3D">
        <w:rPr>
          <w:rFonts w:ascii="Book Antiqua" w:hAnsi="Book Antiqua"/>
          <w:color w:val="000000" w:themeColor="text1"/>
          <w:sz w:val="24"/>
          <w:szCs w:val="24"/>
        </w:rPr>
        <w:instrText xml:space="preserve">school" </w:instrText>
      </w:r>
      <w:r w:rsidR="00691392"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w:t>
      </w:r>
    </w:p>
    <w:p w14:paraId="2E69A8BB" w14:textId="0087A6A8" w:rsidR="00744DA2" w:rsidRPr="0012402B" w:rsidRDefault="00691392" w:rsidP="0012402B">
      <w:pPr>
        <w:pStyle w:val="Heading2"/>
        <w:spacing w:after="40"/>
        <w:jc w:val="left"/>
        <w:rPr>
          <w:rFonts w:ascii="Book Antiqua" w:hAnsi="Book Antiqua"/>
          <w:sz w:val="24"/>
          <w:szCs w:val="24"/>
        </w:rPr>
      </w:pPr>
      <w:bookmarkStart w:id="69" w:name="_Toc156294303"/>
      <w:r w:rsidRPr="0012402B">
        <w:rPr>
          <w:rFonts w:ascii="Book Antiqua" w:hAnsi="Book Antiqua"/>
          <w:sz w:val="24"/>
          <w:szCs w:val="24"/>
        </w:rPr>
        <w:t>H. 4819  Photographs and Handicapped Parking Placards  Rep. Felder</w:t>
      </w:r>
      <w:bookmarkEnd w:id="69"/>
      <w:r w:rsidRPr="0012402B">
        <w:rPr>
          <w:rFonts w:ascii="Book Antiqua" w:hAnsi="Book Antiqua"/>
          <w:sz w:val="24"/>
          <w:szCs w:val="24"/>
        </w:rPr>
        <w:fldChar w:fldCharType="begin"/>
      </w:r>
      <w:r w:rsidRPr="0012402B">
        <w:rPr>
          <w:rFonts w:ascii="Book Antiqua" w:hAnsi="Book Antiqua"/>
          <w:sz w:val="24"/>
          <w:szCs w:val="24"/>
        </w:rPr>
        <w:instrText xml:space="preserve"> XE "Rep. Felder" </w:instrText>
      </w:r>
      <w:r w:rsidRPr="0012402B">
        <w:rPr>
          <w:rFonts w:ascii="Book Antiqua" w:hAnsi="Book Antiqua"/>
          <w:sz w:val="24"/>
          <w:szCs w:val="24"/>
        </w:rPr>
        <w:fldChar w:fldCharType="end"/>
      </w:r>
    </w:p>
    <w:p w14:paraId="3E845E28" w14:textId="6CCE1533" w:rsidR="005034B9" w:rsidRPr="00D53F3D" w:rsidRDefault="00744DA2" w:rsidP="00C05A47">
      <w:pPr>
        <w:rPr>
          <w:rFonts w:ascii="Book Antiqua" w:hAnsi="Book Antiqua"/>
          <w:color w:val="000000" w:themeColor="text1"/>
          <w:sz w:val="24"/>
          <w:szCs w:val="24"/>
        </w:rPr>
      </w:pPr>
      <w:r w:rsidRPr="00D53F3D">
        <w:rPr>
          <w:rFonts w:ascii="Book Antiqua" w:hAnsi="Book Antiqua"/>
          <w:color w:val="000000" w:themeColor="text1"/>
          <w:sz w:val="24"/>
          <w:szCs w:val="24"/>
        </w:rPr>
        <w:t>H. 4819</w:t>
      </w:r>
      <w:r w:rsidR="00691392" w:rsidRPr="00D53F3D">
        <w:rPr>
          <w:rFonts w:ascii="Book Antiqua" w:hAnsi="Book Antiqua"/>
          <w:color w:val="000000" w:themeColor="text1"/>
          <w:sz w:val="24"/>
          <w:szCs w:val="24"/>
        </w:rPr>
        <w:fldChar w:fldCharType="begin"/>
      </w:r>
      <w:r w:rsidR="00691392" w:rsidRPr="00D53F3D">
        <w:rPr>
          <w:rFonts w:ascii="Book Antiqua" w:hAnsi="Book Antiqua"/>
          <w:color w:val="000000" w:themeColor="text1"/>
          <w:sz w:val="24"/>
          <w:szCs w:val="24"/>
        </w:rPr>
        <w:instrText xml:space="preserve"> XE "H. 4819" </w:instrText>
      </w:r>
      <w:r w:rsidR="00691392"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would allow </w:t>
      </w:r>
      <w:r w:rsidR="005034B9" w:rsidRPr="00D53F3D">
        <w:rPr>
          <w:rFonts w:ascii="Book Antiqua" w:hAnsi="Book Antiqua"/>
          <w:color w:val="000000" w:themeColor="text1"/>
          <w:sz w:val="24"/>
          <w:szCs w:val="24"/>
        </w:rPr>
        <w:t>applicants for handicapped parking placards</w:t>
      </w:r>
      <w:r w:rsidR="00691392" w:rsidRPr="00D53F3D">
        <w:rPr>
          <w:rFonts w:ascii="Book Antiqua" w:hAnsi="Book Antiqua"/>
          <w:color w:val="000000" w:themeColor="text1"/>
          <w:sz w:val="24"/>
          <w:szCs w:val="24"/>
        </w:rPr>
        <w:fldChar w:fldCharType="begin"/>
      </w:r>
      <w:r w:rsidR="00691392" w:rsidRPr="00D53F3D">
        <w:rPr>
          <w:rFonts w:ascii="Book Antiqua" w:hAnsi="Book Antiqua"/>
          <w:color w:val="000000" w:themeColor="text1"/>
          <w:sz w:val="24"/>
          <w:szCs w:val="24"/>
        </w:rPr>
        <w:instrText xml:space="preserve"> XE "handicapped parking placards (H. 4819):photograph used for" </w:instrText>
      </w:r>
      <w:r w:rsidR="00691392" w:rsidRPr="00D53F3D">
        <w:rPr>
          <w:rFonts w:ascii="Book Antiqua" w:hAnsi="Book Antiqua"/>
          <w:color w:val="000000" w:themeColor="text1"/>
          <w:sz w:val="24"/>
          <w:szCs w:val="24"/>
        </w:rPr>
        <w:fldChar w:fldCharType="end"/>
      </w:r>
      <w:r w:rsidR="005034B9" w:rsidRPr="00D53F3D">
        <w:rPr>
          <w:rFonts w:ascii="Book Antiqua" w:hAnsi="Book Antiqua"/>
          <w:color w:val="000000" w:themeColor="text1"/>
          <w:sz w:val="24"/>
          <w:szCs w:val="24"/>
        </w:rPr>
        <w:t xml:space="preserve"> to provide a photograph for the placard subject to the </w:t>
      </w:r>
      <w:r w:rsidRPr="00D53F3D">
        <w:rPr>
          <w:rFonts w:ascii="Book Antiqua" w:hAnsi="Book Antiqua"/>
          <w:color w:val="000000" w:themeColor="text1"/>
          <w:sz w:val="24"/>
          <w:szCs w:val="24"/>
        </w:rPr>
        <w:t xml:space="preserve">Department of Motor Vehicle's </w:t>
      </w:r>
      <w:r w:rsidR="005034B9" w:rsidRPr="00D53F3D">
        <w:rPr>
          <w:rFonts w:ascii="Book Antiqua" w:hAnsi="Book Antiqua"/>
          <w:color w:val="000000" w:themeColor="text1"/>
          <w:sz w:val="24"/>
          <w:szCs w:val="24"/>
        </w:rPr>
        <w:t>approval.</w:t>
      </w:r>
    </w:p>
    <w:p w14:paraId="1E12CB3A" w14:textId="0D04A58C" w:rsidR="00744DA2" w:rsidRPr="0012402B" w:rsidRDefault="00691392" w:rsidP="0012402B">
      <w:pPr>
        <w:pStyle w:val="Heading2"/>
        <w:spacing w:after="40"/>
        <w:jc w:val="left"/>
        <w:rPr>
          <w:rFonts w:ascii="Book Antiqua" w:hAnsi="Book Antiqua"/>
          <w:sz w:val="24"/>
          <w:szCs w:val="24"/>
        </w:rPr>
      </w:pPr>
      <w:bookmarkStart w:id="70" w:name="_Toc156294304"/>
      <w:r w:rsidRPr="0012402B">
        <w:rPr>
          <w:rFonts w:ascii="Book Antiqua" w:hAnsi="Book Antiqua"/>
          <w:sz w:val="24"/>
          <w:szCs w:val="24"/>
        </w:rPr>
        <w:t>H. 4821  Midlands Technical College Commission  Rep. May</w:t>
      </w:r>
      <w:bookmarkEnd w:id="70"/>
      <w:r w:rsidRPr="0012402B">
        <w:rPr>
          <w:rFonts w:ascii="Book Antiqua" w:hAnsi="Book Antiqua"/>
          <w:sz w:val="24"/>
          <w:szCs w:val="24"/>
        </w:rPr>
        <w:fldChar w:fldCharType="begin"/>
      </w:r>
      <w:r w:rsidRPr="0012402B">
        <w:rPr>
          <w:rFonts w:ascii="Book Antiqua" w:hAnsi="Book Antiqua"/>
          <w:sz w:val="24"/>
          <w:szCs w:val="24"/>
        </w:rPr>
        <w:instrText xml:space="preserve"> XE "Rep. May" </w:instrText>
      </w:r>
      <w:r w:rsidRPr="0012402B">
        <w:rPr>
          <w:rFonts w:ascii="Book Antiqua" w:hAnsi="Book Antiqua"/>
          <w:sz w:val="24"/>
          <w:szCs w:val="24"/>
        </w:rPr>
        <w:fldChar w:fldCharType="end"/>
      </w:r>
    </w:p>
    <w:p w14:paraId="17571FC8" w14:textId="3E715C4C" w:rsidR="005034B9" w:rsidRPr="00D53F3D" w:rsidRDefault="00744DA2" w:rsidP="00C05A47">
      <w:pPr>
        <w:rPr>
          <w:rFonts w:ascii="Book Antiqua" w:hAnsi="Book Antiqua"/>
          <w:color w:val="000000" w:themeColor="text1"/>
          <w:sz w:val="24"/>
          <w:szCs w:val="24"/>
        </w:rPr>
      </w:pPr>
      <w:r w:rsidRPr="00D53F3D">
        <w:rPr>
          <w:rFonts w:ascii="Book Antiqua" w:hAnsi="Book Antiqua"/>
          <w:color w:val="000000" w:themeColor="text1"/>
          <w:sz w:val="24"/>
          <w:szCs w:val="24"/>
        </w:rPr>
        <w:t>H. 4821</w:t>
      </w:r>
      <w:r w:rsidR="00691392" w:rsidRPr="00D53F3D">
        <w:rPr>
          <w:rFonts w:ascii="Book Antiqua" w:hAnsi="Book Antiqua"/>
          <w:color w:val="000000" w:themeColor="text1"/>
          <w:sz w:val="24"/>
          <w:szCs w:val="24"/>
        </w:rPr>
        <w:fldChar w:fldCharType="begin"/>
      </w:r>
      <w:r w:rsidR="00691392" w:rsidRPr="00D53F3D">
        <w:rPr>
          <w:rFonts w:ascii="Book Antiqua" w:hAnsi="Book Antiqua"/>
          <w:color w:val="000000" w:themeColor="text1"/>
          <w:sz w:val="24"/>
          <w:szCs w:val="24"/>
        </w:rPr>
        <w:instrText xml:space="preserve"> XE "H. 4821" </w:instrText>
      </w:r>
      <w:r w:rsidR="00691392"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w:t>
      </w:r>
      <w:r w:rsidR="005034B9" w:rsidRPr="00D53F3D">
        <w:rPr>
          <w:rFonts w:ascii="Book Antiqua" w:hAnsi="Book Antiqua"/>
          <w:color w:val="000000" w:themeColor="text1"/>
          <w:sz w:val="24"/>
          <w:szCs w:val="24"/>
        </w:rPr>
        <w:t xml:space="preserve">relating to the composition of the </w:t>
      </w:r>
      <w:r w:rsidR="00691392" w:rsidRPr="00D53F3D">
        <w:rPr>
          <w:rFonts w:ascii="Book Antiqua" w:hAnsi="Book Antiqua"/>
          <w:color w:val="000000" w:themeColor="text1"/>
          <w:sz w:val="24"/>
          <w:szCs w:val="24"/>
        </w:rPr>
        <w:t>Midlands Technical College Commission</w:t>
      </w:r>
      <w:r w:rsidR="006908E7">
        <w:rPr>
          <w:rFonts w:ascii="Book Antiqua" w:hAnsi="Book Antiqua"/>
          <w:color w:val="000000" w:themeColor="text1"/>
          <w:sz w:val="24"/>
          <w:szCs w:val="24"/>
        </w:rPr>
        <w:fldChar w:fldCharType="begin"/>
      </w:r>
      <w:r w:rsidR="006908E7">
        <w:instrText xml:space="preserve"> XE "</w:instrText>
      </w:r>
      <w:r w:rsidR="006908E7" w:rsidRPr="00123FBB">
        <w:rPr>
          <w:rFonts w:ascii="Book Antiqua" w:hAnsi="Book Antiqua"/>
          <w:color w:val="000000" w:themeColor="text1"/>
          <w:sz w:val="24"/>
          <w:szCs w:val="24"/>
        </w:rPr>
        <w:instrText>Midlands Technical College Commission</w:instrText>
      </w:r>
      <w:r w:rsidR="006908E7">
        <w:instrText xml:space="preserve">" </w:instrText>
      </w:r>
      <w:r w:rsidR="006908E7">
        <w:rPr>
          <w:rFonts w:ascii="Book Antiqua" w:hAnsi="Book Antiqua"/>
          <w:color w:val="000000" w:themeColor="text1"/>
          <w:sz w:val="24"/>
          <w:szCs w:val="24"/>
        </w:rPr>
        <w:fldChar w:fldCharType="end"/>
      </w:r>
      <w:r w:rsidR="005034B9" w:rsidRPr="00D53F3D">
        <w:rPr>
          <w:rFonts w:ascii="Book Antiqua" w:hAnsi="Book Antiqua"/>
          <w:color w:val="000000" w:themeColor="text1"/>
          <w:sz w:val="24"/>
          <w:szCs w:val="24"/>
        </w:rPr>
        <w:t xml:space="preserve">, </w:t>
      </w:r>
      <w:r w:rsidRPr="00D53F3D">
        <w:rPr>
          <w:rFonts w:ascii="Book Antiqua" w:hAnsi="Book Antiqua"/>
          <w:color w:val="000000" w:themeColor="text1"/>
          <w:sz w:val="24"/>
          <w:szCs w:val="24"/>
        </w:rPr>
        <w:t>would</w:t>
      </w:r>
      <w:r w:rsidR="005034B9" w:rsidRPr="00D53F3D">
        <w:rPr>
          <w:rFonts w:ascii="Book Antiqua" w:hAnsi="Book Antiqua"/>
          <w:color w:val="000000" w:themeColor="text1"/>
          <w:sz w:val="24"/>
          <w:szCs w:val="24"/>
        </w:rPr>
        <w:t xml:space="preserve"> increase the number of members representing </w:t>
      </w:r>
      <w:r w:rsidR="00691392" w:rsidRPr="00D53F3D">
        <w:rPr>
          <w:rFonts w:ascii="Book Antiqua" w:hAnsi="Book Antiqua"/>
          <w:color w:val="000000" w:themeColor="text1"/>
          <w:sz w:val="24"/>
          <w:szCs w:val="24"/>
        </w:rPr>
        <w:t>Lexington</w:t>
      </w:r>
      <w:r w:rsidR="005034B9" w:rsidRPr="00D53F3D">
        <w:rPr>
          <w:rFonts w:ascii="Book Antiqua" w:hAnsi="Book Antiqua"/>
          <w:color w:val="000000" w:themeColor="text1"/>
          <w:sz w:val="24"/>
          <w:szCs w:val="24"/>
        </w:rPr>
        <w:t xml:space="preserve"> county by one member and to correspondingly reduce the number of members representing </w:t>
      </w:r>
      <w:r w:rsidR="00691392" w:rsidRPr="00D53F3D">
        <w:rPr>
          <w:rFonts w:ascii="Book Antiqua" w:hAnsi="Book Antiqua"/>
          <w:color w:val="000000" w:themeColor="text1"/>
          <w:sz w:val="24"/>
          <w:szCs w:val="24"/>
        </w:rPr>
        <w:t>Richland</w:t>
      </w:r>
      <w:r w:rsidR="005034B9" w:rsidRPr="00D53F3D">
        <w:rPr>
          <w:rFonts w:ascii="Book Antiqua" w:hAnsi="Book Antiqua"/>
          <w:color w:val="000000" w:themeColor="text1"/>
          <w:sz w:val="24"/>
          <w:szCs w:val="24"/>
        </w:rPr>
        <w:t xml:space="preserve"> county by one member</w:t>
      </w:r>
      <w:r w:rsidRPr="00D53F3D">
        <w:rPr>
          <w:rFonts w:ascii="Book Antiqua" w:hAnsi="Book Antiqua"/>
          <w:color w:val="000000" w:themeColor="text1"/>
          <w:sz w:val="24"/>
          <w:szCs w:val="24"/>
        </w:rPr>
        <w:t>.</w:t>
      </w:r>
    </w:p>
    <w:p w14:paraId="71641004" w14:textId="1FFD923F" w:rsidR="00BB00E5" w:rsidRPr="0012402B" w:rsidRDefault="00691392" w:rsidP="0012402B">
      <w:pPr>
        <w:pStyle w:val="Heading2"/>
        <w:spacing w:after="40"/>
        <w:jc w:val="left"/>
        <w:rPr>
          <w:rFonts w:ascii="Book Antiqua" w:hAnsi="Book Antiqua"/>
          <w:sz w:val="24"/>
          <w:szCs w:val="24"/>
        </w:rPr>
      </w:pPr>
      <w:bookmarkStart w:id="71" w:name="_Toc156294305"/>
      <w:r w:rsidRPr="0012402B">
        <w:rPr>
          <w:rFonts w:ascii="Book Antiqua" w:hAnsi="Book Antiqua"/>
          <w:sz w:val="24"/>
          <w:szCs w:val="24"/>
        </w:rPr>
        <w:t>H. 4822  Alternate Satisfaction of Physical Education Coursework Requirements  Rep. May</w:t>
      </w:r>
      <w:bookmarkEnd w:id="71"/>
      <w:r w:rsidRPr="0012402B">
        <w:rPr>
          <w:rFonts w:ascii="Book Antiqua" w:hAnsi="Book Antiqua"/>
          <w:sz w:val="24"/>
          <w:szCs w:val="24"/>
        </w:rPr>
        <w:fldChar w:fldCharType="begin"/>
      </w:r>
      <w:r w:rsidRPr="0012402B">
        <w:rPr>
          <w:rFonts w:ascii="Book Antiqua" w:hAnsi="Book Antiqua"/>
          <w:sz w:val="24"/>
          <w:szCs w:val="24"/>
        </w:rPr>
        <w:instrText xml:space="preserve"> XE "Rep. May" </w:instrText>
      </w:r>
      <w:r w:rsidRPr="0012402B">
        <w:rPr>
          <w:rFonts w:ascii="Book Antiqua" w:hAnsi="Book Antiqua"/>
          <w:sz w:val="24"/>
          <w:szCs w:val="24"/>
        </w:rPr>
        <w:fldChar w:fldCharType="end"/>
      </w:r>
    </w:p>
    <w:p w14:paraId="046B0697" w14:textId="48BADB78" w:rsidR="005034B9" w:rsidRPr="00D53F3D" w:rsidRDefault="00691392" w:rsidP="00C05A47">
      <w:pPr>
        <w:rPr>
          <w:rFonts w:ascii="Book Antiqua" w:hAnsi="Book Antiqua"/>
          <w:color w:val="000000" w:themeColor="text1"/>
          <w:sz w:val="24"/>
          <w:szCs w:val="24"/>
        </w:rPr>
      </w:pPr>
      <w:r w:rsidRPr="00D53F3D">
        <w:rPr>
          <w:rFonts w:ascii="Book Antiqua" w:hAnsi="Book Antiqua"/>
          <w:color w:val="000000" w:themeColor="text1"/>
          <w:sz w:val="24"/>
          <w:szCs w:val="24"/>
        </w:rPr>
        <w:t xml:space="preserve">H. </w:t>
      </w:r>
      <w:r w:rsidR="00BB00E5" w:rsidRPr="00D53F3D">
        <w:rPr>
          <w:rFonts w:ascii="Book Antiqua" w:hAnsi="Book Antiqua"/>
          <w:color w:val="000000" w:themeColor="text1"/>
          <w:sz w:val="24"/>
          <w:szCs w:val="24"/>
        </w:rPr>
        <w:t>4822</w:t>
      </w:r>
      <w:r w:rsidRPr="00D53F3D">
        <w:rPr>
          <w:rFonts w:ascii="Book Antiqua" w:hAnsi="Book Antiqua"/>
          <w:color w:val="000000" w:themeColor="text1"/>
          <w:sz w:val="24"/>
          <w:szCs w:val="24"/>
        </w:rPr>
        <w:fldChar w:fldCharType="begin"/>
      </w:r>
      <w:r w:rsidRPr="00D53F3D">
        <w:rPr>
          <w:rFonts w:ascii="Book Antiqua" w:hAnsi="Book Antiqua"/>
          <w:color w:val="000000" w:themeColor="text1"/>
          <w:sz w:val="24"/>
          <w:szCs w:val="24"/>
        </w:rPr>
        <w:instrText xml:space="preserve"> XE "H. 4822" </w:instrText>
      </w:r>
      <w:r w:rsidRPr="00D53F3D">
        <w:rPr>
          <w:rFonts w:ascii="Book Antiqua" w:hAnsi="Book Antiqua"/>
          <w:color w:val="000000" w:themeColor="text1"/>
          <w:sz w:val="24"/>
          <w:szCs w:val="24"/>
        </w:rPr>
        <w:fldChar w:fldCharType="end"/>
      </w:r>
      <w:r w:rsidR="00BB00E5" w:rsidRPr="00D53F3D">
        <w:rPr>
          <w:rFonts w:ascii="Book Antiqua" w:hAnsi="Book Antiqua"/>
          <w:color w:val="000000" w:themeColor="text1"/>
          <w:sz w:val="24"/>
          <w:szCs w:val="24"/>
        </w:rPr>
        <w:t xml:space="preserve"> </w:t>
      </w:r>
      <w:r w:rsidR="005034B9" w:rsidRPr="00D53F3D">
        <w:rPr>
          <w:rFonts w:ascii="Book Antiqua" w:hAnsi="Book Antiqua"/>
          <w:color w:val="000000" w:themeColor="text1"/>
          <w:sz w:val="24"/>
          <w:szCs w:val="24"/>
        </w:rPr>
        <w:t>relat</w:t>
      </w:r>
      <w:r w:rsidR="00BB00E5" w:rsidRPr="00D53F3D">
        <w:rPr>
          <w:rFonts w:ascii="Book Antiqua" w:hAnsi="Book Antiqua"/>
          <w:color w:val="000000" w:themeColor="text1"/>
          <w:sz w:val="24"/>
          <w:szCs w:val="24"/>
        </w:rPr>
        <w:t>es</w:t>
      </w:r>
      <w:r w:rsidR="005034B9" w:rsidRPr="00D53F3D">
        <w:rPr>
          <w:rFonts w:ascii="Book Antiqua" w:hAnsi="Book Antiqua"/>
          <w:color w:val="000000" w:themeColor="text1"/>
          <w:sz w:val="24"/>
          <w:szCs w:val="24"/>
        </w:rPr>
        <w:t xml:space="preserve"> to public school physical education requirements</w:t>
      </w:r>
      <w:r w:rsidRPr="00D53F3D">
        <w:rPr>
          <w:rFonts w:ascii="Book Antiqua" w:hAnsi="Book Antiqua"/>
          <w:color w:val="000000" w:themeColor="text1"/>
          <w:sz w:val="24"/>
          <w:szCs w:val="24"/>
        </w:rPr>
        <w:fldChar w:fldCharType="begin"/>
      </w:r>
      <w:r w:rsidRPr="00D53F3D">
        <w:rPr>
          <w:rFonts w:ascii="Book Antiqua" w:hAnsi="Book Antiqua"/>
          <w:color w:val="000000" w:themeColor="text1"/>
          <w:sz w:val="24"/>
          <w:szCs w:val="24"/>
        </w:rPr>
        <w:instrText xml:space="preserve"> XE "physical education requirements" </w:instrText>
      </w:r>
      <w:r w:rsidRPr="00D53F3D">
        <w:rPr>
          <w:rFonts w:ascii="Book Antiqua" w:hAnsi="Book Antiqua"/>
          <w:color w:val="000000" w:themeColor="text1"/>
          <w:sz w:val="24"/>
          <w:szCs w:val="24"/>
        </w:rPr>
        <w:fldChar w:fldCharType="end"/>
      </w:r>
      <w:r w:rsidR="005034B9" w:rsidRPr="00D53F3D">
        <w:rPr>
          <w:rFonts w:ascii="Book Antiqua" w:hAnsi="Book Antiqua"/>
          <w:color w:val="000000" w:themeColor="text1"/>
          <w:sz w:val="24"/>
          <w:szCs w:val="24"/>
        </w:rPr>
        <w:t xml:space="preserve"> for high school graduation and alternate equivalent instruction</w:t>
      </w:r>
      <w:r w:rsidR="00BB00E5" w:rsidRPr="00D53F3D">
        <w:rPr>
          <w:rFonts w:ascii="Book Antiqua" w:hAnsi="Book Antiqua"/>
          <w:color w:val="000000" w:themeColor="text1"/>
          <w:sz w:val="24"/>
          <w:szCs w:val="24"/>
        </w:rPr>
        <w:t xml:space="preserve">.  The bill would provide that </w:t>
      </w:r>
      <w:r w:rsidR="005034B9" w:rsidRPr="00D53F3D">
        <w:rPr>
          <w:rFonts w:ascii="Book Antiqua" w:hAnsi="Book Antiqua"/>
          <w:color w:val="000000" w:themeColor="text1"/>
          <w:sz w:val="24"/>
          <w:szCs w:val="24"/>
        </w:rPr>
        <w:t>participation for one full season on high school sports teams, local recreational department teams, or teams sponsored by nonprofit youth sports organizations must satisfy the physical education coursework requirement for high school graduation.</w:t>
      </w:r>
    </w:p>
    <w:p w14:paraId="79530D79" w14:textId="442383A9" w:rsidR="00A92D13" w:rsidRPr="0012402B" w:rsidRDefault="00A92D13" w:rsidP="00E25FA7">
      <w:pPr>
        <w:pStyle w:val="Heading2"/>
        <w:spacing w:after="240"/>
        <w:rPr>
          <w:rFonts w:ascii="Book Antiqua" w:hAnsi="Book Antiqua"/>
          <w:sz w:val="24"/>
          <w:szCs w:val="24"/>
        </w:rPr>
      </w:pPr>
      <w:bookmarkStart w:id="72" w:name="_Toc149061144"/>
      <w:bookmarkStart w:id="73" w:name="_Toc155959723"/>
      <w:bookmarkStart w:id="74" w:name="_Toc156294306"/>
      <w:r w:rsidRPr="0012402B">
        <w:rPr>
          <w:rFonts w:ascii="Book Antiqua" w:hAnsi="Book Antiqua"/>
          <w:sz w:val="24"/>
          <w:szCs w:val="24"/>
        </w:rPr>
        <w:lastRenderedPageBreak/>
        <w:t>Judiciary</w:t>
      </w:r>
      <w:bookmarkEnd w:id="72"/>
      <w:bookmarkEnd w:id="73"/>
      <w:bookmarkEnd w:id="74"/>
    </w:p>
    <w:p w14:paraId="6D171657" w14:textId="1E13742D" w:rsidR="0027165B" w:rsidRPr="0012402B" w:rsidRDefault="0027165B" w:rsidP="0012402B">
      <w:pPr>
        <w:pStyle w:val="Heading2"/>
        <w:spacing w:after="40"/>
        <w:jc w:val="left"/>
        <w:rPr>
          <w:rFonts w:ascii="Book Antiqua" w:hAnsi="Book Antiqua"/>
          <w:sz w:val="24"/>
          <w:szCs w:val="24"/>
        </w:rPr>
      </w:pPr>
      <w:bookmarkStart w:id="75" w:name="_Toc155959724"/>
      <w:bookmarkStart w:id="76" w:name="_Toc156294307"/>
      <w:r w:rsidRPr="0012402B">
        <w:rPr>
          <w:rFonts w:ascii="Book Antiqua" w:hAnsi="Book Antiqua"/>
          <w:sz w:val="24"/>
          <w:szCs w:val="24"/>
        </w:rPr>
        <w:t>H. 480</w:t>
      </w:r>
      <w:r w:rsidR="00BB023D" w:rsidRPr="0012402B">
        <w:rPr>
          <w:rFonts w:ascii="Book Antiqua" w:hAnsi="Book Antiqua"/>
          <w:sz w:val="24"/>
          <w:szCs w:val="24"/>
        </w:rPr>
        <w:t xml:space="preserve">9  </w:t>
      </w:r>
      <w:r w:rsidRPr="0012402B">
        <w:rPr>
          <w:rFonts w:ascii="Book Antiqua" w:hAnsi="Book Antiqua"/>
          <w:sz w:val="24"/>
          <w:szCs w:val="24"/>
        </w:rPr>
        <w:t>Hot Motor Vehicle Rescues  Rep. May</w:t>
      </w:r>
      <w:bookmarkEnd w:id="75"/>
      <w:bookmarkEnd w:id="76"/>
      <w:r w:rsidR="008B126E" w:rsidRPr="0012402B">
        <w:rPr>
          <w:rFonts w:ascii="Book Antiqua" w:hAnsi="Book Antiqua"/>
          <w:sz w:val="24"/>
          <w:szCs w:val="24"/>
        </w:rPr>
        <w:fldChar w:fldCharType="begin"/>
      </w:r>
      <w:r w:rsidR="008B126E" w:rsidRPr="0012402B">
        <w:rPr>
          <w:rFonts w:ascii="Book Antiqua" w:hAnsi="Book Antiqua"/>
          <w:sz w:val="24"/>
          <w:szCs w:val="24"/>
        </w:rPr>
        <w:instrText xml:space="preserve"> XE "Rep. May" </w:instrText>
      </w:r>
      <w:r w:rsidR="008B126E" w:rsidRPr="0012402B">
        <w:rPr>
          <w:rFonts w:ascii="Book Antiqua" w:hAnsi="Book Antiqua"/>
          <w:sz w:val="24"/>
          <w:szCs w:val="24"/>
        </w:rPr>
        <w:fldChar w:fldCharType="end"/>
      </w:r>
    </w:p>
    <w:p w14:paraId="29C0FD18" w14:textId="0A308152" w:rsidR="0027165B" w:rsidRPr="00D53F3D" w:rsidRDefault="0027165B" w:rsidP="00C05A47">
      <w:pPr>
        <w:rPr>
          <w:rFonts w:ascii="Book Antiqua" w:hAnsi="Book Antiqua"/>
          <w:color w:val="000000" w:themeColor="text1"/>
          <w:sz w:val="24"/>
          <w:szCs w:val="24"/>
        </w:rPr>
      </w:pPr>
      <w:r w:rsidRPr="00D53F3D">
        <w:rPr>
          <w:rFonts w:ascii="Book Antiqua" w:hAnsi="Book Antiqua"/>
          <w:color w:val="000000" w:themeColor="text1"/>
          <w:sz w:val="24"/>
          <w:szCs w:val="24"/>
        </w:rPr>
        <w:t>After trying to locate the owner, anyone entering any motor vehicle</w:t>
      </w:r>
      <w:r w:rsidR="008B126E" w:rsidRPr="00D53F3D">
        <w:rPr>
          <w:rFonts w:ascii="Book Antiqua" w:hAnsi="Book Antiqua"/>
          <w:color w:val="000000" w:themeColor="text1"/>
          <w:sz w:val="24"/>
          <w:szCs w:val="24"/>
        </w:rPr>
        <w:fldChar w:fldCharType="begin"/>
      </w:r>
      <w:r w:rsidR="008B126E" w:rsidRPr="00D53F3D">
        <w:rPr>
          <w:rFonts w:ascii="Book Antiqua" w:hAnsi="Book Antiqua"/>
          <w:color w:val="000000" w:themeColor="text1"/>
          <w:sz w:val="24"/>
          <w:szCs w:val="24"/>
        </w:rPr>
        <w:instrText xml:space="preserve"> XE "motor vehicle:</w:instrText>
      </w:r>
      <w:r w:rsidR="006908E7">
        <w:rPr>
          <w:rFonts w:ascii="Book Antiqua" w:hAnsi="Book Antiqua"/>
          <w:color w:val="000000" w:themeColor="text1"/>
          <w:sz w:val="24"/>
          <w:szCs w:val="24"/>
        </w:rPr>
        <w:instrText xml:space="preserve">immunity for </w:instrText>
      </w:r>
      <w:r w:rsidR="008B126E" w:rsidRPr="00D53F3D">
        <w:rPr>
          <w:rFonts w:ascii="Book Antiqua" w:hAnsi="Book Antiqua"/>
          <w:color w:val="000000" w:themeColor="text1"/>
          <w:sz w:val="24"/>
          <w:szCs w:val="24"/>
        </w:rPr>
        <w:instrText xml:space="preserve">rescues </w:instrText>
      </w:r>
      <w:r w:rsidR="006908E7">
        <w:rPr>
          <w:rFonts w:ascii="Book Antiqua" w:hAnsi="Book Antiqua"/>
          <w:color w:val="000000" w:themeColor="text1"/>
          <w:sz w:val="24"/>
          <w:szCs w:val="24"/>
        </w:rPr>
        <w:instrText>in</w:instrText>
      </w:r>
      <w:r w:rsidR="008B126E" w:rsidRPr="00D53F3D">
        <w:rPr>
          <w:rFonts w:ascii="Book Antiqua" w:hAnsi="Book Antiqua"/>
          <w:color w:val="000000" w:themeColor="text1"/>
          <w:sz w:val="24"/>
          <w:szCs w:val="24"/>
        </w:rPr>
        <w:instrText xml:space="preserve"> extreme conditions" </w:instrText>
      </w:r>
      <w:r w:rsidR="008B126E"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to remove a minor</w:t>
      </w:r>
      <w:r w:rsidR="00BB023D" w:rsidRPr="00D53F3D">
        <w:rPr>
          <w:rFonts w:ascii="Book Antiqua" w:hAnsi="Book Antiqua"/>
          <w:color w:val="000000" w:themeColor="text1"/>
          <w:sz w:val="24"/>
          <w:szCs w:val="24"/>
        </w:rPr>
        <w:fldChar w:fldCharType="begin"/>
      </w:r>
      <w:r w:rsidR="00BB023D" w:rsidRPr="00D53F3D">
        <w:rPr>
          <w:rFonts w:ascii="Book Antiqua" w:hAnsi="Book Antiqua"/>
          <w:color w:val="000000" w:themeColor="text1"/>
          <w:sz w:val="24"/>
          <w:szCs w:val="24"/>
        </w:rPr>
        <w:instrText xml:space="preserve"> XE "minor</w:instrText>
      </w:r>
      <w:r w:rsidR="006908E7">
        <w:rPr>
          <w:rFonts w:ascii="Book Antiqua" w:hAnsi="Book Antiqua"/>
          <w:color w:val="000000" w:themeColor="text1"/>
          <w:sz w:val="24"/>
          <w:szCs w:val="24"/>
        </w:rPr>
        <w:instrText>s</w:instrText>
      </w:r>
      <w:r w:rsidR="00BB023D" w:rsidRPr="00D53F3D">
        <w:rPr>
          <w:rFonts w:ascii="Book Antiqua" w:hAnsi="Book Antiqua"/>
          <w:color w:val="000000" w:themeColor="text1"/>
          <w:sz w:val="24"/>
          <w:szCs w:val="24"/>
        </w:rPr>
        <w:instrText xml:space="preserve">" </w:instrText>
      </w:r>
      <w:r w:rsidR="00BB023D"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a vulnerable adult, or an animal </w:t>
      </w:r>
      <w:r w:rsidR="00AA1777" w:rsidRPr="00D53F3D">
        <w:rPr>
          <w:rFonts w:ascii="Book Antiqua" w:hAnsi="Book Antiqua"/>
          <w:color w:val="000000" w:themeColor="text1"/>
          <w:sz w:val="24"/>
          <w:szCs w:val="24"/>
        </w:rPr>
        <w:t>--</w:t>
      </w:r>
      <w:r w:rsidRPr="00D53F3D">
        <w:rPr>
          <w:rFonts w:ascii="Book Antiqua" w:hAnsi="Book Antiqua"/>
          <w:color w:val="000000" w:themeColor="text1"/>
          <w:sz w:val="24"/>
          <w:szCs w:val="24"/>
        </w:rPr>
        <w:t>that is not livestock or poultry</w:t>
      </w:r>
      <w:r w:rsidR="00AA1777" w:rsidRPr="00D53F3D">
        <w:rPr>
          <w:rFonts w:ascii="Book Antiqua" w:hAnsi="Book Antiqua"/>
          <w:color w:val="000000" w:themeColor="text1"/>
          <w:sz w:val="24"/>
          <w:szCs w:val="24"/>
        </w:rPr>
        <w:t>--</w:t>
      </w:r>
      <w:r w:rsidRPr="00D53F3D">
        <w:rPr>
          <w:rFonts w:ascii="Book Antiqua" w:hAnsi="Book Antiqua"/>
          <w:color w:val="000000" w:themeColor="text1"/>
          <w:sz w:val="24"/>
          <w:szCs w:val="24"/>
        </w:rPr>
        <w:t xml:space="preserve"> experiencing a life, or health, threatening crisis would be immune from criminal</w:t>
      </w:r>
      <w:r w:rsidR="00BB023D" w:rsidRPr="00D53F3D">
        <w:rPr>
          <w:rFonts w:ascii="Book Antiqua" w:hAnsi="Book Antiqua"/>
          <w:color w:val="000000" w:themeColor="text1"/>
          <w:sz w:val="24"/>
          <w:szCs w:val="24"/>
        </w:rPr>
        <w:fldChar w:fldCharType="begin"/>
      </w:r>
      <w:r w:rsidR="00BB023D" w:rsidRPr="00D53F3D">
        <w:rPr>
          <w:rFonts w:ascii="Book Antiqua" w:hAnsi="Book Antiqua"/>
          <w:color w:val="000000" w:themeColor="text1"/>
          <w:sz w:val="24"/>
          <w:szCs w:val="24"/>
        </w:rPr>
        <w:instrText xml:space="preserve"> XE "H. 4809" </w:instrText>
      </w:r>
      <w:r w:rsidR="00BB023D"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prosecution or civil liability under this proposal.  Extreme hot or cold weather, lack of proper ventilation, or </w:t>
      </w:r>
      <w:r w:rsidR="00AA1777" w:rsidRPr="00D53F3D">
        <w:rPr>
          <w:rFonts w:ascii="Book Antiqua" w:hAnsi="Book Antiqua"/>
          <w:color w:val="000000" w:themeColor="text1"/>
          <w:sz w:val="24"/>
          <w:szCs w:val="24"/>
        </w:rPr>
        <w:t xml:space="preserve">lacking </w:t>
      </w:r>
      <w:r w:rsidRPr="00D53F3D">
        <w:rPr>
          <w:rFonts w:ascii="Book Antiqua" w:hAnsi="Book Antiqua"/>
          <w:color w:val="000000" w:themeColor="text1"/>
          <w:sz w:val="24"/>
          <w:szCs w:val="24"/>
        </w:rPr>
        <w:t xml:space="preserve">any other protections against the elements for these occupants would trigger </w:t>
      </w:r>
      <w:r w:rsidR="00AA1777" w:rsidRPr="00D53F3D">
        <w:rPr>
          <w:rFonts w:ascii="Book Antiqua" w:hAnsi="Book Antiqua"/>
          <w:color w:val="000000" w:themeColor="text1"/>
          <w:sz w:val="24"/>
          <w:szCs w:val="24"/>
        </w:rPr>
        <w:t xml:space="preserve">application of </w:t>
      </w:r>
      <w:r w:rsidRPr="00D53F3D">
        <w:rPr>
          <w:rFonts w:ascii="Book Antiqua" w:hAnsi="Book Antiqua"/>
          <w:color w:val="000000" w:themeColor="text1"/>
          <w:sz w:val="24"/>
          <w:szCs w:val="24"/>
        </w:rPr>
        <w:t xml:space="preserve">this immunity. </w:t>
      </w:r>
    </w:p>
    <w:p w14:paraId="6BBA545D" w14:textId="3F06F241" w:rsidR="0027165B" w:rsidRPr="0012402B" w:rsidRDefault="0027165B" w:rsidP="0012402B">
      <w:pPr>
        <w:pStyle w:val="Heading2"/>
        <w:spacing w:after="40"/>
        <w:jc w:val="left"/>
        <w:rPr>
          <w:rFonts w:ascii="Book Antiqua" w:hAnsi="Book Antiqua"/>
          <w:sz w:val="24"/>
          <w:szCs w:val="24"/>
        </w:rPr>
      </w:pPr>
      <w:bookmarkStart w:id="77" w:name="_Toc155959725"/>
      <w:bookmarkStart w:id="78" w:name="_Toc156294308"/>
      <w:r w:rsidRPr="0012402B">
        <w:rPr>
          <w:rFonts w:ascii="Book Antiqua" w:hAnsi="Book Antiqua"/>
          <w:sz w:val="24"/>
          <w:szCs w:val="24"/>
        </w:rPr>
        <w:t>H. 4813 Training Certification Background Checks  Rep. Wooten</w:t>
      </w:r>
      <w:bookmarkEnd w:id="77"/>
      <w:bookmarkEnd w:id="78"/>
      <w:r w:rsidR="008B126E" w:rsidRPr="0012402B">
        <w:rPr>
          <w:rFonts w:ascii="Book Antiqua" w:hAnsi="Book Antiqua"/>
          <w:sz w:val="24"/>
          <w:szCs w:val="24"/>
        </w:rPr>
        <w:fldChar w:fldCharType="begin"/>
      </w:r>
      <w:r w:rsidR="008B126E" w:rsidRPr="0012402B">
        <w:rPr>
          <w:rFonts w:ascii="Book Antiqua" w:hAnsi="Book Antiqua"/>
          <w:sz w:val="24"/>
          <w:szCs w:val="24"/>
        </w:rPr>
        <w:instrText xml:space="preserve"> XE "Rep. Wooten" </w:instrText>
      </w:r>
      <w:r w:rsidR="008B126E" w:rsidRPr="0012402B">
        <w:rPr>
          <w:rFonts w:ascii="Book Antiqua" w:hAnsi="Book Antiqua"/>
          <w:sz w:val="24"/>
          <w:szCs w:val="24"/>
        </w:rPr>
        <w:fldChar w:fldCharType="end"/>
      </w:r>
    </w:p>
    <w:p w14:paraId="66435B09" w14:textId="0584B689" w:rsidR="0027165B" w:rsidRPr="00D53F3D" w:rsidRDefault="0027165B" w:rsidP="00C05A47">
      <w:pPr>
        <w:rPr>
          <w:rFonts w:ascii="Book Antiqua" w:hAnsi="Book Antiqua"/>
          <w:color w:val="000000" w:themeColor="text1"/>
          <w:sz w:val="24"/>
          <w:szCs w:val="24"/>
        </w:rPr>
      </w:pPr>
      <w:r w:rsidRPr="00D53F3D">
        <w:rPr>
          <w:rFonts w:ascii="Book Antiqua" w:hAnsi="Book Antiqua"/>
          <w:color w:val="000000" w:themeColor="text1"/>
          <w:sz w:val="24"/>
          <w:szCs w:val="24"/>
        </w:rPr>
        <w:t>Law enforcement officers, and others, trained</w:t>
      </w:r>
      <w:r w:rsidR="00BB023D" w:rsidRPr="00D53F3D">
        <w:rPr>
          <w:rFonts w:ascii="Book Antiqua" w:hAnsi="Book Antiqua"/>
          <w:color w:val="000000" w:themeColor="text1"/>
          <w:sz w:val="24"/>
          <w:szCs w:val="24"/>
        </w:rPr>
        <w:fldChar w:fldCharType="begin"/>
      </w:r>
      <w:r w:rsidR="00BB023D" w:rsidRPr="00D53F3D">
        <w:rPr>
          <w:rFonts w:ascii="Book Antiqua" w:hAnsi="Book Antiqua"/>
          <w:color w:val="000000" w:themeColor="text1"/>
          <w:sz w:val="24"/>
          <w:szCs w:val="24"/>
        </w:rPr>
        <w:instrText xml:space="preserve"> XE "H. 4813" </w:instrText>
      </w:r>
      <w:r w:rsidR="00BB023D"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by the South Carolina Law Enforcement Training Council, who want certificates of their training compliance would have to undergo criminal background checks</w:t>
      </w:r>
      <w:r w:rsidR="000B1532" w:rsidRPr="00D53F3D">
        <w:rPr>
          <w:rFonts w:ascii="Book Antiqua" w:hAnsi="Book Antiqua"/>
          <w:color w:val="000000" w:themeColor="text1"/>
          <w:sz w:val="24"/>
          <w:szCs w:val="24"/>
        </w:rPr>
        <w:fldChar w:fldCharType="begin"/>
      </w:r>
      <w:r w:rsidR="000B1532" w:rsidRPr="00D53F3D">
        <w:rPr>
          <w:rFonts w:ascii="Book Antiqua" w:hAnsi="Book Antiqua"/>
          <w:color w:val="000000" w:themeColor="text1"/>
          <w:sz w:val="24"/>
          <w:szCs w:val="24"/>
        </w:rPr>
        <w:instrText xml:space="preserve"> XE "</w:instrText>
      </w:r>
      <w:r w:rsidR="00BB023D" w:rsidRPr="00D53F3D">
        <w:rPr>
          <w:rFonts w:ascii="Book Antiqua" w:hAnsi="Book Antiqua"/>
          <w:color w:val="000000" w:themeColor="text1"/>
          <w:sz w:val="24"/>
          <w:szCs w:val="24"/>
        </w:rPr>
        <w:instrText xml:space="preserve"> training compliance certificates (H. 4813):</w:instrText>
      </w:r>
      <w:r w:rsidR="000B1532" w:rsidRPr="00D53F3D">
        <w:rPr>
          <w:rFonts w:ascii="Book Antiqua" w:hAnsi="Book Antiqua"/>
          <w:color w:val="000000" w:themeColor="text1"/>
          <w:sz w:val="24"/>
          <w:szCs w:val="24"/>
        </w:rPr>
        <w:instrText xml:space="preserve">criminal background checks" </w:instrText>
      </w:r>
      <w:r w:rsidR="000B1532"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w:t>
      </w:r>
      <w:r w:rsidR="000B1532" w:rsidRPr="00D53F3D">
        <w:rPr>
          <w:rFonts w:ascii="Book Antiqua" w:hAnsi="Book Antiqua"/>
          <w:color w:val="000000" w:themeColor="text1"/>
          <w:sz w:val="24"/>
          <w:szCs w:val="24"/>
        </w:rPr>
        <w:t>The</w:t>
      </w:r>
      <w:r w:rsidRPr="00D53F3D">
        <w:rPr>
          <w:rFonts w:ascii="Book Antiqua" w:hAnsi="Book Antiqua"/>
          <w:color w:val="000000" w:themeColor="text1"/>
          <w:sz w:val="24"/>
          <w:szCs w:val="24"/>
        </w:rPr>
        <w:t xml:space="preserve"> </w:t>
      </w:r>
      <w:r w:rsidR="000B1532" w:rsidRPr="00D53F3D">
        <w:rPr>
          <w:rFonts w:ascii="Book Antiqua" w:hAnsi="Book Antiqua"/>
          <w:color w:val="000000" w:themeColor="text1"/>
          <w:sz w:val="24"/>
          <w:szCs w:val="24"/>
        </w:rPr>
        <w:t>South Carolina</w:t>
      </w:r>
      <w:r w:rsidRPr="00D53F3D">
        <w:rPr>
          <w:rFonts w:ascii="Book Antiqua" w:hAnsi="Book Antiqua"/>
          <w:color w:val="000000" w:themeColor="text1"/>
          <w:sz w:val="24"/>
          <w:szCs w:val="24"/>
        </w:rPr>
        <w:t xml:space="preserve"> Law Enforcement Division (SLED</w:t>
      </w:r>
      <w:r w:rsidR="00BB023D" w:rsidRPr="00D53F3D">
        <w:rPr>
          <w:rFonts w:ascii="Book Antiqua" w:hAnsi="Book Antiqua"/>
          <w:color w:val="000000" w:themeColor="text1"/>
          <w:sz w:val="24"/>
          <w:szCs w:val="24"/>
        </w:rPr>
        <w:fldChar w:fldCharType="begin"/>
      </w:r>
      <w:r w:rsidR="00BB023D" w:rsidRPr="00D53F3D">
        <w:rPr>
          <w:rFonts w:ascii="Book Antiqua" w:hAnsi="Book Antiqua"/>
          <w:color w:val="000000" w:themeColor="text1"/>
          <w:sz w:val="24"/>
          <w:szCs w:val="24"/>
        </w:rPr>
        <w:instrText xml:space="preserve"> XE "SLED" </w:instrText>
      </w:r>
      <w:r w:rsidR="00BB023D"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and the FBI</w:t>
      </w:r>
      <w:r w:rsidR="00BB023D" w:rsidRPr="00D53F3D">
        <w:rPr>
          <w:rFonts w:ascii="Book Antiqua" w:hAnsi="Book Antiqua"/>
          <w:color w:val="000000" w:themeColor="text1"/>
          <w:sz w:val="24"/>
          <w:szCs w:val="24"/>
        </w:rPr>
        <w:fldChar w:fldCharType="begin"/>
      </w:r>
      <w:r w:rsidR="00BB023D" w:rsidRPr="00D53F3D">
        <w:rPr>
          <w:rFonts w:ascii="Book Antiqua" w:hAnsi="Book Antiqua"/>
          <w:color w:val="000000" w:themeColor="text1"/>
          <w:sz w:val="24"/>
          <w:szCs w:val="24"/>
        </w:rPr>
        <w:instrText xml:space="preserve"> XE "FBI" </w:instrText>
      </w:r>
      <w:r w:rsidR="00BB023D"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could retain these applicants’ fingerprints.  Applicants would pay f</w:t>
      </w:r>
      <w:r w:rsidR="00AA1777" w:rsidRPr="00D53F3D">
        <w:rPr>
          <w:rFonts w:ascii="Book Antiqua" w:hAnsi="Book Antiqua"/>
          <w:color w:val="000000" w:themeColor="text1"/>
          <w:sz w:val="24"/>
          <w:szCs w:val="24"/>
        </w:rPr>
        <w:t>or</w:t>
      </w:r>
      <w:r w:rsidRPr="00D53F3D">
        <w:rPr>
          <w:rFonts w:ascii="Book Antiqua" w:hAnsi="Book Antiqua"/>
          <w:color w:val="000000" w:themeColor="text1"/>
          <w:sz w:val="24"/>
          <w:szCs w:val="24"/>
        </w:rPr>
        <w:t xml:space="preserve"> these records checks.</w:t>
      </w:r>
    </w:p>
    <w:p w14:paraId="41084DCC" w14:textId="445F366B" w:rsidR="0027165B" w:rsidRPr="0012402B" w:rsidRDefault="0027165B" w:rsidP="0012402B">
      <w:pPr>
        <w:pStyle w:val="Heading2"/>
        <w:spacing w:after="40"/>
        <w:jc w:val="left"/>
        <w:rPr>
          <w:rFonts w:ascii="Book Antiqua" w:hAnsi="Book Antiqua"/>
          <w:sz w:val="24"/>
          <w:szCs w:val="24"/>
        </w:rPr>
      </w:pPr>
      <w:bookmarkStart w:id="79" w:name="_Toc155959726"/>
      <w:bookmarkStart w:id="80" w:name="_Toc156294309"/>
      <w:r w:rsidRPr="0012402B">
        <w:rPr>
          <w:rFonts w:ascii="Book Antiqua" w:hAnsi="Book Antiqua"/>
          <w:sz w:val="24"/>
          <w:szCs w:val="24"/>
        </w:rPr>
        <w:t>H. 4815 No Pre-Rental Credit Checks  Rep. Gilliard</w:t>
      </w:r>
      <w:bookmarkEnd w:id="79"/>
      <w:bookmarkEnd w:id="80"/>
      <w:r w:rsidR="008B126E" w:rsidRPr="0012402B">
        <w:rPr>
          <w:rFonts w:ascii="Book Antiqua" w:hAnsi="Book Antiqua"/>
          <w:sz w:val="24"/>
          <w:szCs w:val="24"/>
        </w:rPr>
        <w:fldChar w:fldCharType="begin"/>
      </w:r>
      <w:r w:rsidR="008B126E" w:rsidRPr="0012402B">
        <w:rPr>
          <w:rFonts w:ascii="Book Antiqua" w:hAnsi="Book Antiqua"/>
          <w:sz w:val="24"/>
          <w:szCs w:val="24"/>
        </w:rPr>
        <w:instrText xml:space="preserve"> XE "Rep. Gilliard" </w:instrText>
      </w:r>
      <w:r w:rsidR="008B126E" w:rsidRPr="0012402B">
        <w:rPr>
          <w:rFonts w:ascii="Book Antiqua" w:hAnsi="Book Antiqua"/>
          <w:sz w:val="24"/>
          <w:szCs w:val="24"/>
        </w:rPr>
        <w:fldChar w:fldCharType="end"/>
      </w:r>
    </w:p>
    <w:p w14:paraId="769D69AA" w14:textId="59FC3217" w:rsidR="0027165B" w:rsidRPr="00D53F3D" w:rsidRDefault="0027165B" w:rsidP="00C05A47">
      <w:pPr>
        <w:rPr>
          <w:rFonts w:ascii="Book Antiqua" w:hAnsi="Book Antiqua"/>
          <w:color w:val="000000" w:themeColor="text1"/>
          <w:sz w:val="24"/>
          <w:szCs w:val="24"/>
        </w:rPr>
      </w:pPr>
      <w:r w:rsidRPr="00D53F3D">
        <w:rPr>
          <w:rFonts w:ascii="Book Antiqua" w:hAnsi="Book Antiqua"/>
          <w:color w:val="000000" w:themeColor="text1"/>
          <w:sz w:val="24"/>
          <w:szCs w:val="24"/>
        </w:rPr>
        <w:t>Landlords would be prohibited from requiring credit checks</w:t>
      </w:r>
      <w:r w:rsidR="008B126E" w:rsidRPr="00D53F3D">
        <w:rPr>
          <w:rFonts w:ascii="Book Antiqua" w:hAnsi="Book Antiqua"/>
          <w:color w:val="000000" w:themeColor="text1"/>
          <w:sz w:val="24"/>
          <w:szCs w:val="24"/>
        </w:rPr>
        <w:fldChar w:fldCharType="begin"/>
      </w:r>
      <w:r w:rsidR="008B126E" w:rsidRPr="00D53F3D">
        <w:rPr>
          <w:rFonts w:ascii="Book Antiqua" w:hAnsi="Book Antiqua"/>
          <w:color w:val="000000" w:themeColor="text1"/>
          <w:sz w:val="24"/>
          <w:szCs w:val="24"/>
        </w:rPr>
        <w:instrText xml:space="preserve"> XE "credit checks</w:instrText>
      </w:r>
      <w:r w:rsidR="00BB023D" w:rsidRPr="00D53F3D">
        <w:rPr>
          <w:rFonts w:ascii="Book Antiqua" w:hAnsi="Book Antiqua"/>
          <w:color w:val="000000" w:themeColor="text1"/>
          <w:sz w:val="24"/>
          <w:szCs w:val="24"/>
        </w:rPr>
        <w:instrText xml:space="preserve"> (H. 4815)</w:instrText>
      </w:r>
      <w:r w:rsidR="008B126E" w:rsidRPr="00D53F3D">
        <w:rPr>
          <w:rFonts w:ascii="Book Antiqua" w:hAnsi="Book Antiqua"/>
          <w:color w:val="000000" w:themeColor="text1"/>
          <w:sz w:val="24"/>
          <w:szCs w:val="24"/>
        </w:rPr>
        <w:instrText xml:space="preserve">:prohibition from requiring </w:instrText>
      </w:r>
      <w:r w:rsidR="000B1532" w:rsidRPr="00D53F3D">
        <w:rPr>
          <w:rFonts w:ascii="Book Antiqua" w:hAnsi="Book Antiqua"/>
          <w:color w:val="000000" w:themeColor="text1"/>
          <w:sz w:val="24"/>
          <w:szCs w:val="24"/>
        </w:rPr>
        <w:instrText>for</w:instrText>
      </w:r>
      <w:r w:rsidR="008B126E" w:rsidRPr="00D53F3D">
        <w:rPr>
          <w:rFonts w:ascii="Book Antiqua" w:hAnsi="Book Antiqua"/>
          <w:color w:val="000000" w:themeColor="text1"/>
          <w:sz w:val="24"/>
          <w:szCs w:val="24"/>
        </w:rPr>
        <w:instrText xml:space="preserve"> rental</w:instrText>
      </w:r>
      <w:r w:rsidR="00FE7721" w:rsidRPr="00D53F3D">
        <w:rPr>
          <w:rFonts w:ascii="Book Antiqua" w:hAnsi="Book Antiqua"/>
          <w:color w:val="000000" w:themeColor="text1"/>
          <w:sz w:val="24"/>
          <w:szCs w:val="24"/>
        </w:rPr>
        <w:instrText>s</w:instrText>
      </w:r>
      <w:r w:rsidR="008B126E" w:rsidRPr="00D53F3D">
        <w:rPr>
          <w:rFonts w:ascii="Book Antiqua" w:hAnsi="Book Antiqua"/>
          <w:color w:val="000000" w:themeColor="text1"/>
          <w:sz w:val="24"/>
          <w:szCs w:val="24"/>
        </w:rPr>
        <w:instrText xml:space="preserve">" </w:instrText>
      </w:r>
      <w:r w:rsidR="008B126E"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from potential tenants before allowing them to rent a unit, if this bill</w:t>
      </w:r>
      <w:r w:rsidR="00BB023D" w:rsidRPr="00D53F3D">
        <w:rPr>
          <w:rFonts w:ascii="Book Antiqua" w:hAnsi="Book Antiqua"/>
          <w:color w:val="000000" w:themeColor="text1"/>
          <w:sz w:val="24"/>
          <w:szCs w:val="24"/>
        </w:rPr>
        <w:fldChar w:fldCharType="begin"/>
      </w:r>
      <w:r w:rsidR="00BB023D" w:rsidRPr="00D53F3D">
        <w:rPr>
          <w:rFonts w:ascii="Book Antiqua" w:hAnsi="Book Antiqua"/>
          <w:color w:val="000000" w:themeColor="text1"/>
          <w:sz w:val="24"/>
          <w:szCs w:val="24"/>
        </w:rPr>
        <w:instrText xml:space="preserve"> XE "H. 4815" </w:instrText>
      </w:r>
      <w:r w:rsidR="00BB023D"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becomes law.</w:t>
      </w:r>
    </w:p>
    <w:p w14:paraId="0FEBA7CE" w14:textId="32CC1687" w:rsidR="0027165B" w:rsidRPr="0012402B" w:rsidRDefault="0027165B" w:rsidP="0012402B">
      <w:pPr>
        <w:pStyle w:val="Heading2"/>
        <w:spacing w:after="40"/>
        <w:jc w:val="left"/>
        <w:rPr>
          <w:rFonts w:ascii="Book Antiqua" w:hAnsi="Book Antiqua"/>
          <w:sz w:val="24"/>
          <w:szCs w:val="24"/>
        </w:rPr>
      </w:pPr>
      <w:bookmarkStart w:id="81" w:name="_Toc155959727"/>
      <w:bookmarkStart w:id="82" w:name="_Toc156294310"/>
      <w:r w:rsidRPr="0012402B">
        <w:rPr>
          <w:rFonts w:ascii="Book Antiqua" w:hAnsi="Book Antiqua"/>
          <w:sz w:val="24"/>
          <w:szCs w:val="24"/>
        </w:rPr>
        <w:t>H. 4816 Personal Property Removed from Public Housing Units  Rep. Gilliard</w:t>
      </w:r>
      <w:bookmarkEnd w:id="81"/>
      <w:bookmarkEnd w:id="82"/>
      <w:r w:rsidR="008B126E" w:rsidRPr="0012402B">
        <w:rPr>
          <w:rFonts w:ascii="Book Antiqua" w:hAnsi="Book Antiqua"/>
          <w:sz w:val="24"/>
          <w:szCs w:val="24"/>
        </w:rPr>
        <w:fldChar w:fldCharType="begin"/>
      </w:r>
      <w:r w:rsidR="008B126E" w:rsidRPr="0012402B">
        <w:rPr>
          <w:rFonts w:ascii="Book Antiqua" w:hAnsi="Book Antiqua"/>
          <w:sz w:val="24"/>
          <w:szCs w:val="24"/>
        </w:rPr>
        <w:instrText xml:space="preserve"> XE "Rep. Gilliard" </w:instrText>
      </w:r>
      <w:r w:rsidR="008B126E" w:rsidRPr="0012402B">
        <w:rPr>
          <w:rFonts w:ascii="Book Antiqua" w:hAnsi="Book Antiqua"/>
          <w:sz w:val="24"/>
          <w:szCs w:val="24"/>
        </w:rPr>
        <w:fldChar w:fldCharType="end"/>
      </w:r>
    </w:p>
    <w:p w14:paraId="5E9145DA" w14:textId="70219411" w:rsidR="0027165B" w:rsidRPr="00D53F3D" w:rsidRDefault="0027165B" w:rsidP="00C05A47">
      <w:pPr>
        <w:rPr>
          <w:rFonts w:ascii="Book Antiqua" w:hAnsi="Book Antiqua"/>
          <w:color w:val="000000" w:themeColor="text1"/>
          <w:sz w:val="24"/>
          <w:szCs w:val="24"/>
        </w:rPr>
      </w:pPr>
      <w:r w:rsidRPr="00D53F3D">
        <w:rPr>
          <w:rFonts w:ascii="Book Antiqua" w:hAnsi="Book Antiqua"/>
          <w:color w:val="000000" w:themeColor="text1"/>
          <w:sz w:val="24"/>
          <w:szCs w:val="24"/>
        </w:rPr>
        <w:t>Personal property owned by public housing tenants</w:t>
      </w:r>
      <w:r w:rsidR="000B1532" w:rsidRPr="00D53F3D">
        <w:rPr>
          <w:rFonts w:ascii="Book Antiqua" w:hAnsi="Book Antiqua"/>
          <w:color w:val="000000" w:themeColor="text1"/>
          <w:sz w:val="24"/>
          <w:szCs w:val="24"/>
        </w:rPr>
        <w:fldChar w:fldCharType="begin"/>
      </w:r>
      <w:r w:rsidR="000B1532" w:rsidRPr="00D53F3D">
        <w:rPr>
          <w:rFonts w:ascii="Book Antiqua" w:hAnsi="Book Antiqua"/>
          <w:color w:val="000000" w:themeColor="text1"/>
          <w:sz w:val="24"/>
          <w:szCs w:val="24"/>
        </w:rPr>
        <w:instrText xml:space="preserve"> XE "public housing tenants (H. 4816):</w:instrText>
      </w:r>
      <w:r w:rsidR="00A75CCD" w:rsidRPr="00D53F3D">
        <w:rPr>
          <w:rFonts w:ascii="Book Antiqua" w:hAnsi="Book Antiqua"/>
          <w:color w:val="000000" w:themeColor="text1"/>
          <w:sz w:val="24"/>
          <w:szCs w:val="24"/>
        </w:rPr>
        <w:instrText>landlord requirements on the disposal of tenant property</w:instrText>
      </w:r>
      <w:r w:rsidR="000B1532" w:rsidRPr="00D53F3D">
        <w:rPr>
          <w:rFonts w:ascii="Book Antiqua" w:hAnsi="Book Antiqua"/>
          <w:color w:val="000000" w:themeColor="text1"/>
          <w:sz w:val="24"/>
          <w:szCs w:val="24"/>
        </w:rPr>
        <w:instrText xml:space="preserve">" </w:instrText>
      </w:r>
      <w:r w:rsidR="000B1532"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which is removed as part of any eviction by their landlords, would have to be stored for six months</w:t>
      </w:r>
      <w:r w:rsidR="00A75CCD" w:rsidRPr="00D53F3D">
        <w:rPr>
          <w:rFonts w:ascii="Book Antiqua" w:hAnsi="Book Antiqua"/>
          <w:color w:val="000000" w:themeColor="text1"/>
          <w:sz w:val="24"/>
          <w:szCs w:val="24"/>
        </w:rPr>
        <w:fldChar w:fldCharType="begin"/>
      </w:r>
      <w:r w:rsidR="00A75CCD" w:rsidRPr="00D53F3D">
        <w:rPr>
          <w:rFonts w:ascii="Book Antiqua" w:hAnsi="Book Antiqua"/>
          <w:color w:val="000000" w:themeColor="text1"/>
          <w:sz w:val="24"/>
          <w:szCs w:val="24"/>
        </w:rPr>
        <w:instrText xml:space="preserve"> XE "H. 4816" </w:instrText>
      </w:r>
      <w:r w:rsidR="00A75CCD"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after their eviction.  Public housing landlords would also have to give notice to these evicted tenants that uncollected property left over six months would be disposed.  Landlords would have to pay all storage costs. </w:t>
      </w:r>
    </w:p>
    <w:p w14:paraId="0631A8FF" w14:textId="5919F844" w:rsidR="0027165B" w:rsidRPr="0012402B" w:rsidRDefault="0027165B" w:rsidP="0012402B">
      <w:pPr>
        <w:pStyle w:val="Heading2"/>
        <w:spacing w:after="40"/>
        <w:jc w:val="left"/>
        <w:rPr>
          <w:rFonts w:ascii="Book Antiqua" w:hAnsi="Book Antiqua"/>
          <w:sz w:val="24"/>
          <w:szCs w:val="24"/>
        </w:rPr>
      </w:pPr>
      <w:bookmarkStart w:id="83" w:name="_Toc155959728"/>
      <w:bookmarkStart w:id="84" w:name="_Toc156294311"/>
      <w:r w:rsidRPr="0012402B">
        <w:rPr>
          <w:rFonts w:ascii="Book Antiqua" w:hAnsi="Book Antiqua"/>
          <w:sz w:val="24"/>
          <w:szCs w:val="24"/>
        </w:rPr>
        <w:t xml:space="preserve">H. 4825 Luring a </w:t>
      </w:r>
      <w:r w:rsidR="006908E7" w:rsidRPr="0012402B">
        <w:rPr>
          <w:rFonts w:ascii="Book Antiqua" w:hAnsi="Book Antiqua"/>
          <w:sz w:val="24"/>
          <w:szCs w:val="24"/>
        </w:rPr>
        <w:t>Child  Rep.</w:t>
      </w:r>
      <w:r w:rsidRPr="0012402B">
        <w:rPr>
          <w:rFonts w:ascii="Book Antiqua" w:hAnsi="Book Antiqua"/>
          <w:sz w:val="24"/>
          <w:szCs w:val="24"/>
        </w:rPr>
        <w:t xml:space="preserve"> Hewitt</w:t>
      </w:r>
      <w:bookmarkEnd w:id="83"/>
      <w:bookmarkEnd w:id="84"/>
      <w:r w:rsidR="00FE7721" w:rsidRPr="0012402B">
        <w:rPr>
          <w:rFonts w:ascii="Book Antiqua" w:hAnsi="Book Antiqua"/>
          <w:sz w:val="24"/>
          <w:szCs w:val="24"/>
        </w:rPr>
        <w:fldChar w:fldCharType="begin"/>
      </w:r>
      <w:r w:rsidR="00FE7721" w:rsidRPr="0012402B">
        <w:rPr>
          <w:rFonts w:ascii="Book Antiqua" w:hAnsi="Book Antiqua"/>
          <w:sz w:val="24"/>
          <w:szCs w:val="24"/>
        </w:rPr>
        <w:instrText xml:space="preserve"> XE "Rep. Hewitt" </w:instrText>
      </w:r>
      <w:r w:rsidR="00FE7721" w:rsidRPr="0012402B">
        <w:rPr>
          <w:rFonts w:ascii="Book Antiqua" w:hAnsi="Book Antiqua"/>
          <w:sz w:val="24"/>
          <w:szCs w:val="24"/>
        </w:rPr>
        <w:fldChar w:fldCharType="end"/>
      </w:r>
    </w:p>
    <w:p w14:paraId="3A2CE839" w14:textId="76E0085C" w:rsidR="0027165B" w:rsidRPr="00D53F3D" w:rsidRDefault="0027165B" w:rsidP="00C05A47">
      <w:pPr>
        <w:rPr>
          <w:rFonts w:ascii="Book Antiqua" w:hAnsi="Book Antiqua"/>
          <w:color w:val="000000" w:themeColor="text1"/>
          <w:sz w:val="24"/>
          <w:szCs w:val="24"/>
        </w:rPr>
      </w:pPr>
      <w:r w:rsidRPr="00D53F3D">
        <w:rPr>
          <w:rFonts w:ascii="Book Antiqua" w:hAnsi="Book Antiqua"/>
          <w:color w:val="000000" w:themeColor="text1"/>
          <w:sz w:val="24"/>
          <w:szCs w:val="24"/>
        </w:rPr>
        <w:t>Unlawfully luring a child</w:t>
      </w:r>
      <w:r w:rsidR="000B1532" w:rsidRPr="00D53F3D">
        <w:rPr>
          <w:rFonts w:ascii="Book Antiqua" w:hAnsi="Book Antiqua"/>
          <w:color w:val="000000" w:themeColor="text1"/>
          <w:sz w:val="24"/>
          <w:szCs w:val="24"/>
        </w:rPr>
        <w:fldChar w:fldCharType="begin"/>
      </w:r>
      <w:r w:rsidR="000B1532" w:rsidRPr="00D53F3D">
        <w:rPr>
          <w:rFonts w:ascii="Book Antiqua" w:hAnsi="Book Antiqua"/>
          <w:color w:val="000000" w:themeColor="text1"/>
          <w:sz w:val="24"/>
          <w:szCs w:val="24"/>
        </w:rPr>
        <w:instrText xml:space="preserve"> XE "luring a child" </w:instrText>
      </w:r>
      <w:r w:rsidR="000B1532"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would be added as a serious crime under our criminal attempted kidnapping statutes should this bill</w:t>
      </w:r>
      <w:r w:rsidR="000B1532" w:rsidRPr="00D53F3D">
        <w:rPr>
          <w:rFonts w:ascii="Book Antiqua" w:hAnsi="Book Antiqua"/>
          <w:color w:val="000000" w:themeColor="text1"/>
          <w:sz w:val="24"/>
          <w:szCs w:val="24"/>
        </w:rPr>
        <w:fldChar w:fldCharType="begin"/>
      </w:r>
      <w:r w:rsidR="000B1532" w:rsidRPr="00D53F3D">
        <w:rPr>
          <w:rFonts w:ascii="Book Antiqua" w:hAnsi="Book Antiqua"/>
          <w:color w:val="000000" w:themeColor="text1"/>
          <w:sz w:val="24"/>
          <w:szCs w:val="24"/>
        </w:rPr>
        <w:instrText xml:space="preserve"> XE "H. 4825" </w:instrText>
      </w:r>
      <w:r w:rsidR="000B1532"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be enacted.  A maximum penalty of five years in jail is proposed for these offenders.  A minor under this bill would be considered to be anyone under the age of 18.</w:t>
      </w:r>
    </w:p>
    <w:p w14:paraId="306B7EA5" w14:textId="61409D17" w:rsidR="00A92D13" w:rsidRPr="0012402B" w:rsidRDefault="00A92D13" w:rsidP="00E25FA7">
      <w:pPr>
        <w:pStyle w:val="Heading2"/>
        <w:spacing w:after="240"/>
        <w:rPr>
          <w:rFonts w:ascii="Book Antiqua" w:hAnsi="Book Antiqua"/>
          <w:sz w:val="24"/>
          <w:szCs w:val="24"/>
        </w:rPr>
      </w:pPr>
      <w:bookmarkStart w:id="85" w:name="_Toc149061146"/>
      <w:bookmarkStart w:id="86" w:name="_Toc155959731"/>
      <w:bookmarkStart w:id="87" w:name="_Toc156294312"/>
      <w:r w:rsidRPr="0012402B">
        <w:rPr>
          <w:rFonts w:ascii="Book Antiqua" w:hAnsi="Book Antiqua"/>
          <w:sz w:val="24"/>
          <w:szCs w:val="24"/>
        </w:rPr>
        <w:t>Labor, Commerce, and Industry</w:t>
      </w:r>
      <w:bookmarkEnd w:id="85"/>
      <w:bookmarkEnd w:id="86"/>
      <w:bookmarkEnd w:id="87"/>
    </w:p>
    <w:p w14:paraId="2774ACB3" w14:textId="04B1F805" w:rsidR="00321AA6" w:rsidRPr="0012402B" w:rsidRDefault="001B68D4" w:rsidP="0012402B">
      <w:pPr>
        <w:pStyle w:val="Heading2"/>
        <w:spacing w:after="40"/>
        <w:jc w:val="left"/>
        <w:rPr>
          <w:rFonts w:ascii="Book Antiqua" w:hAnsi="Book Antiqua"/>
          <w:sz w:val="24"/>
          <w:szCs w:val="24"/>
        </w:rPr>
      </w:pPr>
      <w:bookmarkStart w:id="88" w:name="_Toc155959732"/>
      <w:bookmarkStart w:id="89" w:name="_Toc156294313"/>
      <w:r w:rsidRPr="0012402B">
        <w:rPr>
          <w:rFonts w:ascii="Book Antiqua" w:hAnsi="Book Antiqua"/>
          <w:sz w:val="24"/>
          <w:szCs w:val="24"/>
        </w:rPr>
        <w:t>H. 4754 Real Estate Brokers, Brokers</w:t>
      </w:r>
      <w:r w:rsidRPr="0012402B">
        <w:rPr>
          <w:rFonts w:ascii="Times New Roman" w:hAnsi="Times New Roman"/>
          <w:sz w:val="24"/>
          <w:szCs w:val="24"/>
        </w:rPr>
        <w:t>‑</w:t>
      </w:r>
      <w:r w:rsidRPr="0012402B">
        <w:rPr>
          <w:rFonts w:ascii="Book Antiqua" w:hAnsi="Book Antiqua"/>
          <w:sz w:val="24"/>
          <w:szCs w:val="24"/>
        </w:rPr>
        <w:t>In</w:t>
      </w:r>
      <w:r w:rsidRPr="0012402B">
        <w:rPr>
          <w:rFonts w:ascii="Times New Roman" w:hAnsi="Times New Roman"/>
          <w:sz w:val="24"/>
          <w:szCs w:val="24"/>
        </w:rPr>
        <w:t>‑</w:t>
      </w:r>
      <w:r w:rsidRPr="0012402B">
        <w:rPr>
          <w:rFonts w:ascii="Book Antiqua" w:hAnsi="Book Antiqua"/>
          <w:sz w:val="24"/>
          <w:szCs w:val="24"/>
        </w:rPr>
        <w:t>Charge, Associates, and Property Managers</w:t>
      </w:r>
      <w:bookmarkStart w:id="90" w:name="_Toc155959733"/>
      <w:bookmarkEnd w:id="88"/>
      <w:r w:rsidR="003B17AD" w:rsidRPr="0012402B">
        <w:rPr>
          <w:rFonts w:ascii="Book Antiqua" w:hAnsi="Book Antiqua"/>
          <w:sz w:val="24"/>
          <w:szCs w:val="24"/>
        </w:rPr>
        <w:t xml:space="preserve">  </w:t>
      </w:r>
      <w:r w:rsidRPr="0012402B">
        <w:rPr>
          <w:rFonts w:ascii="Book Antiqua" w:hAnsi="Book Antiqua"/>
          <w:sz w:val="24"/>
          <w:szCs w:val="24"/>
        </w:rPr>
        <w:t>Rep. Sandifer</w:t>
      </w:r>
      <w:bookmarkEnd w:id="90"/>
      <w:bookmarkEnd w:id="89"/>
      <w:r w:rsidR="00FF42A0" w:rsidRPr="0012402B">
        <w:rPr>
          <w:rFonts w:ascii="Book Antiqua" w:hAnsi="Book Antiqua"/>
          <w:sz w:val="24"/>
          <w:szCs w:val="24"/>
        </w:rPr>
        <w:fldChar w:fldCharType="begin"/>
      </w:r>
      <w:r w:rsidR="00FF42A0" w:rsidRPr="0012402B">
        <w:rPr>
          <w:rFonts w:ascii="Book Antiqua" w:hAnsi="Book Antiqua"/>
          <w:sz w:val="24"/>
          <w:szCs w:val="24"/>
        </w:rPr>
        <w:instrText xml:space="preserve"> XE "Rep. Sandifer" </w:instrText>
      </w:r>
      <w:r w:rsidR="00FF42A0" w:rsidRPr="0012402B">
        <w:rPr>
          <w:rFonts w:ascii="Book Antiqua" w:hAnsi="Book Antiqua"/>
          <w:sz w:val="24"/>
          <w:szCs w:val="24"/>
        </w:rPr>
        <w:fldChar w:fldCharType="end"/>
      </w:r>
      <w:bookmarkStart w:id="91" w:name="_Toc155959734"/>
    </w:p>
    <w:p w14:paraId="238EBCB0" w14:textId="1FB615F2" w:rsidR="001B68D4" w:rsidRPr="00D53F3D" w:rsidRDefault="001B68D4" w:rsidP="00C05A47">
      <w:pPr>
        <w:rPr>
          <w:rFonts w:ascii="Book Antiqua" w:hAnsi="Book Antiqua"/>
          <w:color w:val="000000" w:themeColor="text1"/>
          <w:sz w:val="24"/>
          <w:szCs w:val="24"/>
        </w:rPr>
      </w:pPr>
      <w:r w:rsidRPr="00D53F3D">
        <w:rPr>
          <w:rFonts w:ascii="Book Antiqua" w:hAnsi="Book Antiqua"/>
          <w:color w:val="000000" w:themeColor="text1"/>
          <w:sz w:val="24"/>
          <w:szCs w:val="24"/>
        </w:rPr>
        <w:t>This bill</w:t>
      </w:r>
      <w:r w:rsidR="00FF42A0" w:rsidRPr="00D53F3D">
        <w:rPr>
          <w:rFonts w:ascii="Book Antiqua" w:hAnsi="Book Antiqua"/>
          <w:color w:val="000000" w:themeColor="text1"/>
          <w:sz w:val="24"/>
          <w:szCs w:val="24"/>
        </w:rPr>
        <w:fldChar w:fldCharType="begin"/>
      </w:r>
      <w:r w:rsidR="00FF42A0" w:rsidRPr="00D53F3D">
        <w:rPr>
          <w:rFonts w:ascii="Book Antiqua" w:hAnsi="Book Antiqua"/>
          <w:color w:val="000000" w:themeColor="text1"/>
          <w:sz w:val="24"/>
          <w:szCs w:val="24"/>
        </w:rPr>
        <w:instrText xml:space="preserve"> XE "H. 4754" </w:instrText>
      </w:r>
      <w:r w:rsidR="00FF42A0"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makes revisions to the provisions governing the licensing and regulation of real estate</w:t>
      </w:r>
      <w:r w:rsidR="00FF42A0" w:rsidRPr="00D53F3D">
        <w:rPr>
          <w:rFonts w:ascii="Book Antiqua" w:hAnsi="Book Antiqua"/>
          <w:color w:val="000000" w:themeColor="text1"/>
          <w:sz w:val="24"/>
          <w:szCs w:val="24"/>
        </w:rPr>
        <w:fldChar w:fldCharType="begin"/>
      </w:r>
      <w:r w:rsidR="00FF42A0" w:rsidRPr="00D53F3D">
        <w:rPr>
          <w:rFonts w:ascii="Book Antiqua" w:hAnsi="Book Antiqua"/>
          <w:color w:val="000000" w:themeColor="text1"/>
          <w:sz w:val="24"/>
          <w:szCs w:val="24"/>
        </w:rPr>
        <w:instrText xml:space="preserve"> XE "real estate: licensing and regulation of brokers" </w:instrText>
      </w:r>
      <w:r w:rsidR="00FF42A0"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brokers, brokers</w:t>
      </w:r>
      <w:r w:rsidRPr="00D53F3D">
        <w:rPr>
          <w:rFonts w:ascii="Times New Roman" w:hAnsi="Times New Roman" w:cs="Times New Roman"/>
          <w:color w:val="000000" w:themeColor="text1"/>
          <w:sz w:val="24"/>
          <w:szCs w:val="24"/>
        </w:rPr>
        <w:t>‑</w:t>
      </w:r>
      <w:r w:rsidRPr="00D53F3D">
        <w:rPr>
          <w:rFonts w:ascii="Book Antiqua" w:hAnsi="Book Antiqua"/>
          <w:color w:val="000000" w:themeColor="text1"/>
          <w:sz w:val="24"/>
          <w:szCs w:val="24"/>
        </w:rPr>
        <w:t>in</w:t>
      </w:r>
      <w:r w:rsidRPr="00D53F3D">
        <w:rPr>
          <w:rFonts w:ascii="Times New Roman" w:hAnsi="Times New Roman" w:cs="Times New Roman"/>
          <w:color w:val="000000" w:themeColor="text1"/>
          <w:sz w:val="24"/>
          <w:szCs w:val="24"/>
        </w:rPr>
        <w:t>‑</w:t>
      </w:r>
      <w:r w:rsidRPr="00D53F3D">
        <w:rPr>
          <w:rFonts w:ascii="Book Antiqua" w:hAnsi="Book Antiqua"/>
          <w:color w:val="000000" w:themeColor="text1"/>
          <w:sz w:val="24"/>
          <w:szCs w:val="24"/>
        </w:rPr>
        <w:t>charge, associates, and property managers.</w:t>
      </w:r>
      <w:bookmarkEnd w:id="91"/>
    </w:p>
    <w:p w14:paraId="21B3038B" w14:textId="16E5CDA6" w:rsidR="001B68D4" w:rsidRPr="0012402B" w:rsidRDefault="001B68D4" w:rsidP="0012402B">
      <w:pPr>
        <w:pStyle w:val="Heading2"/>
        <w:spacing w:after="40"/>
        <w:jc w:val="left"/>
        <w:rPr>
          <w:rFonts w:ascii="Book Antiqua" w:hAnsi="Book Antiqua"/>
          <w:sz w:val="24"/>
          <w:szCs w:val="24"/>
        </w:rPr>
      </w:pPr>
      <w:bookmarkStart w:id="92" w:name="_Toc155959735"/>
      <w:bookmarkStart w:id="93" w:name="_Toc156294314"/>
      <w:r w:rsidRPr="0012402B">
        <w:rPr>
          <w:rFonts w:ascii="Book Antiqua" w:hAnsi="Book Antiqua"/>
          <w:sz w:val="24"/>
          <w:szCs w:val="24"/>
        </w:rPr>
        <w:lastRenderedPageBreak/>
        <w:t>H. 4814 Licensure or Certification Required for Public Housing Authority</w:t>
      </w:r>
      <w:bookmarkStart w:id="94" w:name="_Toc155959736"/>
      <w:bookmarkEnd w:id="92"/>
      <w:r w:rsidR="0012402B">
        <w:rPr>
          <w:rFonts w:ascii="Book Antiqua" w:hAnsi="Book Antiqua"/>
          <w:sz w:val="24"/>
          <w:szCs w:val="24"/>
        </w:rPr>
        <w:t xml:space="preserve"> </w:t>
      </w:r>
      <w:r w:rsidRPr="0012402B">
        <w:rPr>
          <w:rFonts w:ascii="Book Antiqua" w:hAnsi="Book Antiqua"/>
          <w:sz w:val="24"/>
          <w:szCs w:val="24"/>
        </w:rPr>
        <w:t>Maintenance Personnel  Rep. Gilliard</w:t>
      </w:r>
      <w:bookmarkEnd w:id="94"/>
      <w:bookmarkEnd w:id="93"/>
      <w:r w:rsidR="008B126E" w:rsidRPr="0012402B">
        <w:rPr>
          <w:rFonts w:ascii="Book Antiqua" w:hAnsi="Book Antiqua"/>
          <w:sz w:val="24"/>
          <w:szCs w:val="24"/>
        </w:rPr>
        <w:fldChar w:fldCharType="begin"/>
      </w:r>
      <w:r w:rsidR="008B126E" w:rsidRPr="0012402B">
        <w:rPr>
          <w:rFonts w:ascii="Book Antiqua" w:hAnsi="Book Antiqua"/>
          <w:sz w:val="24"/>
          <w:szCs w:val="24"/>
        </w:rPr>
        <w:instrText xml:space="preserve"> XE "Rep. Gilliard" </w:instrText>
      </w:r>
      <w:r w:rsidR="008B126E" w:rsidRPr="0012402B">
        <w:rPr>
          <w:rFonts w:ascii="Book Antiqua" w:hAnsi="Book Antiqua"/>
          <w:sz w:val="24"/>
          <w:szCs w:val="24"/>
        </w:rPr>
        <w:fldChar w:fldCharType="end"/>
      </w:r>
    </w:p>
    <w:p w14:paraId="6B9BC1D0" w14:textId="52C794D0" w:rsidR="001B68D4" w:rsidRPr="00D53F3D" w:rsidRDefault="001B68D4" w:rsidP="00C05A47">
      <w:pPr>
        <w:rPr>
          <w:rFonts w:ascii="Book Antiqua" w:hAnsi="Book Antiqua"/>
          <w:color w:val="000000" w:themeColor="text1"/>
          <w:sz w:val="24"/>
          <w:szCs w:val="24"/>
        </w:rPr>
      </w:pPr>
      <w:bookmarkStart w:id="95" w:name="_Toc155959737"/>
      <w:r w:rsidRPr="00D53F3D">
        <w:rPr>
          <w:rFonts w:ascii="Book Antiqua" w:hAnsi="Book Antiqua"/>
          <w:color w:val="000000" w:themeColor="text1"/>
          <w:sz w:val="24"/>
          <w:szCs w:val="24"/>
        </w:rPr>
        <w:t>This bill</w:t>
      </w:r>
      <w:r w:rsidR="00FF42A0" w:rsidRPr="00D53F3D">
        <w:rPr>
          <w:rFonts w:ascii="Book Antiqua" w:hAnsi="Book Antiqua"/>
          <w:color w:val="000000" w:themeColor="text1"/>
          <w:sz w:val="24"/>
          <w:szCs w:val="24"/>
        </w:rPr>
        <w:fldChar w:fldCharType="begin"/>
      </w:r>
      <w:r w:rsidR="00FF42A0" w:rsidRPr="00D53F3D">
        <w:rPr>
          <w:rFonts w:ascii="Book Antiqua" w:hAnsi="Book Antiqua"/>
          <w:color w:val="000000" w:themeColor="text1"/>
          <w:sz w:val="24"/>
          <w:szCs w:val="24"/>
        </w:rPr>
        <w:instrText xml:space="preserve"> XE "H. 4818" </w:instrText>
      </w:r>
      <w:r w:rsidR="00FF42A0"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provides that any part-time or full-time maintenance personnel</w:t>
      </w:r>
      <w:r w:rsidR="00AB3796" w:rsidRPr="00D53F3D">
        <w:rPr>
          <w:rFonts w:ascii="Book Antiqua" w:hAnsi="Book Antiqua"/>
          <w:color w:val="000000" w:themeColor="text1"/>
          <w:sz w:val="24"/>
          <w:szCs w:val="24"/>
        </w:rPr>
        <w:fldChar w:fldCharType="begin"/>
      </w:r>
      <w:r w:rsidR="00AB3796" w:rsidRPr="00D53F3D">
        <w:rPr>
          <w:rFonts w:ascii="Book Antiqua" w:hAnsi="Book Antiqua"/>
          <w:color w:val="000000" w:themeColor="text1"/>
          <w:sz w:val="24"/>
          <w:szCs w:val="24"/>
        </w:rPr>
        <w:instrText xml:space="preserve"> XE "maintenance personnel, public housing" </w:instrText>
      </w:r>
      <w:r w:rsidR="00AB3796"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hired to work for a public housing authority in this state must have a valid license or certification in the area in which they are hired to perform work for the public housing authority.</w:t>
      </w:r>
      <w:bookmarkEnd w:id="95"/>
    </w:p>
    <w:p w14:paraId="35456C9F" w14:textId="5D657F4A" w:rsidR="001B68D4" w:rsidRPr="0012402B" w:rsidRDefault="001B68D4" w:rsidP="0012402B">
      <w:pPr>
        <w:pStyle w:val="Heading2"/>
        <w:spacing w:after="40"/>
        <w:jc w:val="left"/>
        <w:rPr>
          <w:rFonts w:ascii="Book Antiqua" w:hAnsi="Book Antiqua"/>
          <w:sz w:val="24"/>
          <w:szCs w:val="24"/>
        </w:rPr>
      </w:pPr>
      <w:bookmarkStart w:id="96" w:name="_Toc155959738"/>
      <w:bookmarkStart w:id="97" w:name="_Toc156294315"/>
      <w:r w:rsidRPr="0012402B">
        <w:rPr>
          <w:rFonts w:ascii="Book Antiqua" w:hAnsi="Book Antiqua"/>
          <w:sz w:val="24"/>
          <w:szCs w:val="24"/>
        </w:rPr>
        <w:t>H. 4823 Expedited Review for Business and Occupational Licenses and Permits</w:t>
      </w:r>
      <w:bookmarkStart w:id="98" w:name="_Toc155959739"/>
      <w:bookmarkEnd w:id="96"/>
      <w:r w:rsidR="003B17AD" w:rsidRPr="0012402B">
        <w:rPr>
          <w:rFonts w:ascii="Book Antiqua" w:hAnsi="Book Antiqua"/>
          <w:sz w:val="24"/>
          <w:szCs w:val="24"/>
        </w:rPr>
        <w:t xml:space="preserve">  </w:t>
      </w:r>
      <w:r w:rsidRPr="0012402B">
        <w:rPr>
          <w:rFonts w:ascii="Book Antiqua" w:hAnsi="Book Antiqua"/>
          <w:sz w:val="24"/>
          <w:szCs w:val="24"/>
        </w:rPr>
        <w:t>Rep. Blackwell</w:t>
      </w:r>
      <w:bookmarkEnd w:id="98"/>
      <w:bookmarkEnd w:id="97"/>
      <w:r w:rsidR="00AB3796" w:rsidRPr="0012402B">
        <w:rPr>
          <w:rFonts w:ascii="Book Antiqua" w:hAnsi="Book Antiqua"/>
          <w:sz w:val="24"/>
          <w:szCs w:val="24"/>
        </w:rPr>
        <w:fldChar w:fldCharType="begin"/>
      </w:r>
      <w:r w:rsidR="00AB3796" w:rsidRPr="0012402B">
        <w:rPr>
          <w:rFonts w:ascii="Book Antiqua" w:hAnsi="Book Antiqua"/>
          <w:sz w:val="24"/>
          <w:szCs w:val="24"/>
        </w:rPr>
        <w:instrText xml:space="preserve"> XE "Rep. Blackwell" </w:instrText>
      </w:r>
      <w:r w:rsidR="00AB3796" w:rsidRPr="0012402B">
        <w:rPr>
          <w:rFonts w:ascii="Book Antiqua" w:hAnsi="Book Antiqua"/>
          <w:sz w:val="24"/>
          <w:szCs w:val="24"/>
        </w:rPr>
        <w:fldChar w:fldCharType="end"/>
      </w:r>
    </w:p>
    <w:p w14:paraId="4364E39B" w14:textId="64512BE0" w:rsidR="001B68D4" w:rsidRPr="00D53F3D" w:rsidRDefault="001B68D4" w:rsidP="00C05A47">
      <w:pPr>
        <w:rPr>
          <w:rFonts w:ascii="Book Antiqua" w:hAnsi="Book Antiqua"/>
          <w:color w:val="000000" w:themeColor="text1"/>
          <w:sz w:val="24"/>
          <w:szCs w:val="24"/>
        </w:rPr>
      </w:pPr>
      <w:bookmarkStart w:id="99" w:name="_Toc155959740"/>
      <w:r w:rsidRPr="00D53F3D">
        <w:rPr>
          <w:rFonts w:ascii="Book Antiqua" w:hAnsi="Book Antiqua"/>
          <w:color w:val="000000" w:themeColor="text1"/>
          <w:sz w:val="24"/>
          <w:szCs w:val="24"/>
        </w:rPr>
        <w:t>This bill</w:t>
      </w:r>
      <w:r w:rsidR="00AB3796" w:rsidRPr="00D53F3D">
        <w:rPr>
          <w:rFonts w:ascii="Book Antiqua" w:hAnsi="Book Antiqua"/>
          <w:color w:val="000000" w:themeColor="text1"/>
          <w:sz w:val="24"/>
          <w:szCs w:val="24"/>
        </w:rPr>
        <w:fldChar w:fldCharType="begin"/>
      </w:r>
      <w:r w:rsidR="00AB3796" w:rsidRPr="00D53F3D">
        <w:rPr>
          <w:rFonts w:ascii="Book Antiqua" w:hAnsi="Book Antiqua"/>
          <w:color w:val="000000" w:themeColor="text1"/>
          <w:sz w:val="24"/>
          <w:szCs w:val="24"/>
        </w:rPr>
        <w:instrText xml:space="preserve"> XE "H. 4823" </w:instrText>
      </w:r>
      <w:r w:rsidR="00AB3796"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requires expedited review options for certain licenses </w:t>
      </w:r>
      <w:r w:rsidR="00AB3796" w:rsidRPr="00D53F3D">
        <w:rPr>
          <w:rFonts w:ascii="Book Antiqua" w:hAnsi="Book Antiqua"/>
          <w:color w:val="000000" w:themeColor="text1"/>
          <w:sz w:val="24"/>
          <w:szCs w:val="24"/>
        </w:rPr>
        <w:t>and permits required for businesses and occupations.  the legislation</w:t>
      </w:r>
      <w:r w:rsidR="00AB3796" w:rsidRPr="00D53F3D">
        <w:rPr>
          <w:rFonts w:ascii="Book Antiqua" w:hAnsi="Book Antiqua"/>
          <w:color w:val="000000" w:themeColor="text1"/>
          <w:sz w:val="24"/>
          <w:szCs w:val="24"/>
        </w:rPr>
        <w:fldChar w:fldCharType="begin"/>
      </w:r>
      <w:r w:rsidR="00AB3796" w:rsidRPr="00D53F3D">
        <w:rPr>
          <w:rFonts w:ascii="Book Antiqua" w:hAnsi="Book Antiqua"/>
          <w:color w:val="000000" w:themeColor="text1"/>
          <w:sz w:val="24"/>
          <w:szCs w:val="24"/>
        </w:rPr>
        <w:instrText xml:space="preserve"> xe " expedited review for business and occupational licenses and permits " </w:instrText>
      </w:r>
      <w:r w:rsidR="00AB3796" w:rsidRPr="00D53F3D">
        <w:rPr>
          <w:rFonts w:ascii="Book Antiqua" w:hAnsi="Book Antiqua"/>
          <w:color w:val="000000" w:themeColor="text1"/>
          <w:sz w:val="24"/>
          <w:szCs w:val="24"/>
        </w:rPr>
        <w:fldChar w:fldCharType="end"/>
      </w:r>
      <w:r w:rsidR="00AB3796" w:rsidRPr="00D53F3D">
        <w:rPr>
          <w:rFonts w:ascii="Book Antiqua" w:hAnsi="Book Antiqua"/>
          <w:color w:val="000000" w:themeColor="text1"/>
          <w:sz w:val="24"/>
          <w:szCs w:val="24"/>
        </w:rPr>
        <w:t xml:space="preserve"> establishes provisions requiring timely approval of professional and occupational licenses.  state agencies are prohibited from implementing or enforcing policies, guidelines, or </w:t>
      </w:r>
      <w:r w:rsidRPr="00D53F3D">
        <w:rPr>
          <w:rFonts w:ascii="Book Antiqua" w:hAnsi="Book Antiqua"/>
          <w:color w:val="000000" w:themeColor="text1"/>
          <w:sz w:val="24"/>
          <w:szCs w:val="24"/>
        </w:rPr>
        <w:t>other interpretive statements that have not been promulgated as regulations through the Administrative Procedures Act.</w:t>
      </w:r>
      <w:bookmarkEnd w:id="99"/>
    </w:p>
    <w:p w14:paraId="166B918A" w14:textId="157A29FB" w:rsidR="001B68D4" w:rsidRPr="0012402B" w:rsidRDefault="001B68D4" w:rsidP="0012402B">
      <w:pPr>
        <w:pStyle w:val="Heading2"/>
        <w:spacing w:after="40"/>
        <w:jc w:val="left"/>
        <w:rPr>
          <w:rFonts w:ascii="Book Antiqua" w:hAnsi="Book Antiqua"/>
          <w:sz w:val="24"/>
          <w:szCs w:val="24"/>
        </w:rPr>
      </w:pPr>
      <w:bookmarkStart w:id="100" w:name="_Toc155959741"/>
      <w:bookmarkStart w:id="101" w:name="_Toc156294316"/>
      <w:r w:rsidRPr="0012402B">
        <w:rPr>
          <w:rFonts w:ascii="Book Antiqua" w:hAnsi="Book Antiqua"/>
          <w:sz w:val="24"/>
          <w:szCs w:val="24"/>
        </w:rPr>
        <w:t>H. 4832 “Paid Family Leave Insurance Act”  Rep. Hardee</w:t>
      </w:r>
      <w:bookmarkEnd w:id="100"/>
      <w:bookmarkEnd w:id="101"/>
      <w:r w:rsidR="00AB3796" w:rsidRPr="0012402B">
        <w:rPr>
          <w:rFonts w:ascii="Book Antiqua" w:hAnsi="Book Antiqua"/>
          <w:sz w:val="24"/>
          <w:szCs w:val="24"/>
        </w:rPr>
        <w:fldChar w:fldCharType="begin"/>
      </w:r>
      <w:r w:rsidR="00AB3796" w:rsidRPr="0012402B">
        <w:rPr>
          <w:rFonts w:ascii="Book Antiqua" w:hAnsi="Book Antiqua"/>
          <w:sz w:val="24"/>
          <w:szCs w:val="24"/>
        </w:rPr>
        <w:instrText xml:space="preserve"> XE "Rep. Hardee" </w:instrText>
      </w:r>
      <w:r w:rsidR="00AB3796" w:rsidRPr="0012402B">
        <w:rPr>
          <w:rFonts w:ascii="Book Antiqua" w:hAnsi="Book Antiqua"/>
          <w:sz w:val="24"/>
          <w:szCs w:val="24"/>
        </w:rPr>
        <w:fldChar w:fldCharType="end"/>
      </w:r>
    </w:p>
    <w:p w14:paraId="37BB0B63" w14:textId="56CAF7BD" w:rsidR="001B68D4" w:rsidRPr="00D53F3D" w:rsidRDefault="001B68D4" w:rsidP="00C05A47">
      <w:pPr>
        <w:rPr>
          <w:rFonts w:ascii="Book Antiqua" w:hAnsi="Book Antiqua"/>
          <w:color w:val="000000" w:themeColor="text1"/>
          <w:sz w:val="24"/>
          <w:szCs w:val="24"/>
        </w:rPr>
      </w:pPr>
      <w:bookmarkStart w:id="102" w:name="_Toc155959742"/>
      <w:r w:rsidRPr="00D53F3D">
        <w:rPr>
          <w:rFonts w:ascii="Book Antiqua" w:hAnsi="Book Antiqua"/>
          <w:color w:val="000000" w:themeColor="text1"/>
          <w:sz w:val="24"/>
          <w:szCs w:val="24"/>
        </w:rPr>
        <w:t>This bill</w:t>
      </w:r>
      <w:r w:rsidR="00AB3796" w:rsidRPr="00D53F3D">
        <w:rPr>
          <w:rFonts w:ascii="Book Antiqua" w:hAnsi="Book Antiqua"/>
          <w:color w:val="000000" w:themeColor="text1"/>
          <w:sz w:val="24"/>
          <w:szCs w:val="24"/>
        </w:rPr>
        <w:fldChar w:fldCharType="begin"/>
      </w:r>
      <w:r w:rsidR="00AB3796" w:rsidRPr="00D53F3D">
        <w:rPr>
          <w:rFonts w:ascii="Book Antiqua" w:hAnsi="Book Antiqua"/>
          <w:color w:val="000000" w:themeColor="text1"/>
          <w:sz w:val="24"/>
          <w:szCs w:val="24"/>
        </w:rPr>
        <w:instrText xml:space="preserve"> XE "H. 4832" </w:instrText>
      </w:r>
      <w:r w:rsidR="00AB3796"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enacts the “Paid Family Leave Insurance Act</w:t>
      </w:r>
      <w:r w:rsidR="00AB3796" w:rsidRPr="00D53F3D">
        <w:rPr>
          <w:rFonts w:ascii="Book Antiqua" w:hAnsi="Book Antiqua"/>
          <w:color w:val="000000" w:themeColor="text1"/>
          <w:sz w:val="24"/>
          <w:szCs w:val="24"/>
        </w:rPr>
        <w:fldChar w:fldCharType="begin"/>
      </w:r>
      <w:r w:rsidR="00AB3796" w:rsidRPr="00D53F3D">
        <w:rPr>
          <w:rFonts w:ascii="Book Antiqua" w:hAnsi="Book Antiqua"/>
          <w:color w:val="000000" w:themeColor="text1"/>
          <w:sz w:val="24"/>
          <w:szCs w:val="24"/>
        </w:rPr>
        <w:instrText xml:space="preserve"> XE "Paid Family Leave Insurance Act" </w:instrText>
      </w:r>
      <w:r w:rsidR="00AB3796"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to establish family leave benefits and outline requirements of family leave insurance policies.</w:t>
      </w:r>
      <w:bookmarkEnd w:id="102"/>
    </w:p>
    <w:p w14:paraId="5D00EBED" w14:textId="4A801EB4" w:rsidR="001B68D4" w:rsidRPr="0012402B" w:rsidRDefault="001B68D4" w:rsidP="0012402B">
      <w:pPr>
        <w:spacing w:after="40" w:line="240" w:lineRule="auto"/>
        <w:rPr>
          <w:rStyle w:val="Heading2Char"/>
          <w:rFonts w:ascii="Book Antiqua" w:eastAsiaTheme="minorHAnsi" w:hAnsi="Book Antiqua"/>
          <w:sz w:val="24"/>
          <w:szCs w:val="24"/>
        </w:rPr>
      </w:pPr>
      <w:bookmarkStart w:id="103" w:name="_Toc155959743"/>
      <w:bookmarkStart w:id="104" w:name="_Toc156294317"/>
      <w:r w:rsidRPr="0012402B">
        <w:rPr>
          <w:rStyle w:val="Heading2Char"/>
          <w:rFonts w:ascii="Book Antiqua" w:eastAsiaTheme="minorHAnsi" w:hAnsi="Book Antiqua"/>
          <w:sz w:val="24"/>
          <w:szCs w:val="24"/>
        </w:rPr>
        <w:t>H. 4835 Exemptions from Contractor Licensing Requirements for Owners</w:t>
      </w:r>
      <w:bookmarkStart w:id="105" w:name="_Toc155959744"/>
      <w:bookmarkEnd w:id="103"/>
      <w:r w:rsidR="002062F2" w:rsidRPr="0012402B">
        <w:rPr>
          <w:rStyle w:val="Heading2Char"/>
          <w:rFonts w:ascii="Book Antiqua" w:eastAsiaTheme="minorHAnsi" w:hAnsi="Book Antiqua"/>
          <w:sz w:val="24"/>
          <w:szCs w:val="24"/>
        </w:rPr>
        <w:t xml:space="preserve"> </w:t>
      </w:r>
      <w:r w:rsidRPr="0012402B">
        <w:rPr>
          <w:rStyle w:val="Heading2Char"/>
          <w:rFonts w:ascii="Book Antiqua" w:eastAsiaTheme="minorHAnsi" w:hAnsi="Book Antiqua"/>
          <w:sz w:val="24"/>
          <w:szCs w:val="24"/>
        </w:rPr>
        <w:t>Constructing</w:t>
      </w:r>
      <w:bookmarkEnd w:id="104"/>
      <w:r w:rsidRPr="00D53F3D">
        <w:rPr>
          <w:rFonts w:ascii="Book Antiqua" w:hAnsi="Book Antiqua"/>
          <w:color w:val="000000" w:themeColor="text1"/>
          <w:sz w:val="24"/>
          <w:szCs w:val="24"/>
        </w:rPr>
        <w:t xml:space="preserve"> </w:t>
      </w:r>
      <w:r w:rsidRPr="0012402B">
        <w:rPr>
          <w:rStyle w:val="Heading2Char"/>
          <w:rFonts w:ascii="Book Antiqua" w:eastAsiaTheme="minorHAnsi" w:hAnsi="Book Antiqua"/>
          <w:sz w:val="24"/>
          <w:szCs w:val="24"/>
        </w:rPr>
        <w:t>Farm Buildings or Portable Storage Buildings  Rep. McCabe</w:t>
      </w:r>
      <w:bookmarkEnd w:id="105"/>
      <w:r w:rsidR="002062F2" w:rsidRPr="0012402B">
        <w:rPr>
          <w:rStyle w:val="Heading2Char"/>
          <w:rFonts w:ascii="Book Antiqua" w:eastAsiaTheme="minorHAnsi" w:hAnsi="Book Antiqua"/>
          <w:sz w:val="24"/>
          <w:szCs w:val="24"/>
        </w:rPr>
        <w:fldChar w:fldCharType="begin"/>
      </w:r>
      <w:r w:rsidR="002062F2" w:rsidRPr="0012402B">
        <w:rPr>
          <w:rStyle w:val="Heading2Char"/>
          <w:rFonts w:ascii="Book Antiqua" w:eastAsiaTheme="minorHAnsi" w:hAnsi="Book Antiqua"/>
          <w:sz w:val="24"/>
          <w:szCs w:val="24"/>
        </w:rPr>
        <w:instrText xml:space="preserve"> XE "Rep. McCabe" </w:instrText>
      </w:r>
      <w:r w:rsidR="002062F2" w:rsidRPr="0012402B">
        <w:rPr>
          <w:rStyle w:val="Heading2Char"/>
          <w:rFonts w:ascii="Book Antiqua" w:eastAsiaTheme="minorHAnsi" w:hAnsi="Book Antiqua"/>
          <w:sz w:val="24"/>
          <w:szCs w:val="24"/>
        </w:rPr>
        <w:fldChar w:fldCharType="end"/>
      </w:r>
    </w:p>
    <w:p w14:paraId="0767D332" w14:textId="032560FC" w:rsidR="001B68D4" w:rsidRPr="00D53F3D" w:rsidRDefault="001B68D4" w:rsidP="00C05A47">
      <w:pPr>
        <w:rPr>
          <w:rFonts w:ascii="Book Antiqua" w:hAnsi="Book Antiqua"/>
          <w:color w:val="000000" w:themeColor="text1"/>
          <w:sz w:val="24"/>
          <w:szCs w:val="24"/>
        </w:rPr>
      </w:pPr>
      <w:bookmarkStart w:id="106" w:name="_Toc155959745"/>
      <w:r w:rsidRPr="00D53F3D">
        <w:rPr>
          <w:rFonts w:ascii="Book Antiqua" w:hAnsi="Book Antiqua"/>
          <w:color w:val="000000" w:themeColor="text1"/>
          <w:sz w:val="24"/>
          <w:szCs w:val="24"/>
        </w:rPr>
        <w:t>This bill</w:t>
      </w:r>
      <w:r w:rsidR="002062F2" w:rsidRPr="00D53F3D">
        <w:rPr>
          <w:rFonts w:ascii="Book Antiqua" w:hAnsi="Book Antiqua"/>
          <w:color w:val="000000" w:themeColor="text1"/>
          <w:sz w:val="24"/>
          <w:szCs w:val="24"/>
        </w:rPr>
        <w:fldChar w:fldCharType="begin"/>
      </w:r>
      <w:r w:rsidR="002062F2" w:rsidRPr="00D53F3D">
        <w:rPr>
          <w:rFonts w:ascii="Book Antiqua" w:hAnsi="Book Antiqua"/>
          <w:color w:val="000000" w:themeColor="text1"/>
          <w:sz w:val="24"/>
          <w:szCs w:val="24"/>
        </w:rPr>
        <w:instrText xml:space="preserve"> XE "H. 4835" </w:instrText>
      </w:r>
      <w:r w:rsidR="002062F2"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revises exemption provisions from contractor licensing requirements for owners constructing farm buildings</w:t>
      </w:r>
      <w:r w:rsidR="002062F2" w:rsidRPr="00D53F3D">
        <w:rPr>
          <w:rFonts w:ascii="Book Antiqua" w:hAnsi="Book Antiqua"/>
          <w:color w:val="000000" w:themeColor="text1"/>
          <w:sz w:val="24"/>
          <w:szCs w:val="24"/>
        </w:rPr>
        <w:fldChar w:fldCharType="begin"/>
      </w:r>
      <w:r w:rsidR="002062F2" w:rsidRPr="00D53F3D">
        <w:rPr>
          <w:rFonts w:ascii="Book Antiqua" w:hAnsi="Book Antiqua"/>
          <w:color w:val="000000" w:themeColor="text1"/>
          <w:sz w:val="24"/>
          <w:szCs w:val="24"/>
        </w:rPr>
        <w:instrText xml:space="preserve"> XE "farm buildings</w:instrText>
      </w:r>
      <w:r w:rsidR="001D5FB3">
        <w:rPr>
          <w:rFonts w:ascii="Book Antiqua" w:hAnsi="Book Antiqua"/>
          <w:color w:val="000000" w:themeColor="text1"/>
          <w:sz w:val="24"/>
          <w:szCs w:val="24"/>
        </w:rPr>
        <w:instrText xml:space="preserve"> (H. 4835)</w:instrText>
      </w:r>
      <w:r w:rsidR="002062F2" w:rsidRPr="00D53F3D">
        <w:rPr>
          <w:rFonts w:ascii="Book Antiqua" w:hAnsi="Book Antiqua"/>
          <w:color w:val="000000" w:themeColor="text1"/>
          <w:sz w:val="24"/>
          <w:szCs w:val="24"/>
        </w:rPr>
        <w:instrText xml:space="preserve">:exemption provisions from contractor licensing requirements for owners constructing farm buildings" </w:instrText>
      </w:r>
      <w:r w:rsidR="002062F2"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or portable storage buildings so that the exemption applies to an owner constructing a farm building or portable storage building with less than </w:t>
      </w:r>
      <w:r w:rsidR="002062F2" w:rsidRPr="00D53F3D">
        <w:rPr>
          <w:rFonts w:ascii="Book Antiqua" w:hAnsi="Book Antiqua"/>
          <w:color w:val="000000" w:themeColor="text1"/>
          <w:sz w:val="24"/>
          <w:szCs w:val="24"/>
        </w:rPr>
        <w:t>50,000</w:t>
      </w:r>
      <w:r w:rsidRPr="00D53F3D">
        <w:rPr>
          <w:rFonts w:ascii="Book Antiqua" w:hAnsi="Book Antiqua"/>
          <w:color w:val="000000" w:themeColor="text1"/>
          <w:sz w:val="24"/>
          <w:szCs w:val="24"/>
        </w:rPr>
        <w:t xml:space="preserve"> square feet, rather than </w:t>
      </w:r>
      <w:r w:rsidR="002062F2" w:rsidRPr="00D53F3D">
        <w:rPr>
          <w:rFonts w:ascii="Book Antiqua" w:hAnsi="Book Antiqua"/>
          <w:color w:val="000000" w:themeColor="text1"/>
          <w:sz w:val="24"/>
          <w:szCs w:val="24"/>
        </w:rPr>
        <w:t>5,000</w:t>
      </w:r>
      <w:r w:rsidRPr="00D53F3D">
        <w:rPr>
          <w:rFonts w:ascii="Book Antiqua" w:hAnsi="Book Antiqua"/>
          <w:color w:val="000000" w:themeColor="text1"/>
          <w:sz w:val="24"/>
          <w:szCs w:val="24"/>
        </w:rPr>
        <w:t xml:space="preserve"> square feet, and provides that the building may be used not only for livestock</w:t>
      </w:r>
      <w:r w:rsidR="002062F2" w:rsidRPr="00D53F3D">
        <w:rPr>
          <w:rFonts w:ascii="Book Antiqua" w:hAnsi="Book Antiqua"/>
          <w:color w:val="000000" w:themeColor="text1"/>
          <w:sz w:val="24"/>
          <w:szCs w:val="24"/>
        </w:rPr>
        <w:fldChar w:fldCharType="begin"/>
      </w:r>
      <w:r w:rsidR="002062F2" w:rsidRPr="00D53F3D">
        <w:rPr>
          <w:rFonts w:ascii="Book Antiqua" w:hAnsi="Book Antiqua"/>
          <w:color w:val="000000" w:themeColor="text1"/>
          <w:sz w:val="24"/>
          <w:szCs w:val="24"/>
        </w:rPr>
        <w:instrText xml:space="preserve"> XE "livestock" </w:instrText>
      </w:r>
      <w:r w:rsidR="002062F2"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or storage, but also for poultry</w:t>
      </w:r>
      <w:r w:rsidR="002062F2" w:rsidRPr="00D53F3D">
        <w:rPr>
          <w:rFonts w:ascii="Book Antiqua" w:hAnsi="Book Antiqua"/>
          <w:color w:val="000000" w:themeColor="text1"/>
          <w:sz w:val="24"/>
          <w:szCs w:val="24"/>
        </w:rPr>
        <w:fldChar w:fldCharType="begin"/>
      </w:r>
      <w:r w:rsidR="002062F2" w:rsidRPr="00D53F3D">
        <w:rPr>
          <w:rFonts w:ascii="Book Antiqua" w:hAnsi="Book Antiqua"/>
          <w:color w:val="000000" w:themeColor="text1"/>
          <w:sz w:val="24"/>
          <w:szCs w:val="24"/>
        </w:rPr>
        <w:instrText xml:space="preserve"> XE "poultry" </w:instrText>
      </w:r>
      <w:r w:rsidR="002062F2"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w:t>
      </w:r>
      <w:bookmarkEnd w:id="106"/>
    </w:p>
    <w:bookmarkStart w:id="107" w:name="_Hlk155960438"/>
    <w:p w14:paraId="6D40389F" w14:textId="77777777" w:rsidR="00F64802" w:rsidRPr="0012402B" w:rsidRDefault="00F64802" w:rsidP="00E25FA7">
      <w:pPr>
        <w:pStyle w:val="Heading2"/>
        <w:spacing w:after="240"/>
        <w:rPr>
          <w:rFonts w:ascii="Book Antiqua" w:hAnsi="Book Antiqua"/>
          <w:sz w:val="24"/>
          <w:szCs w:val="24"/>
        </w:rPr>
      </w:pPr>
      <w:r w:rsidRPr="0012402B">
        <w:rPr>
          <w:rFonts w:ascii="Book Antiqua" w:hAnsi="Book Antiqua"/>
          <w:sz w:val="24"/>
          <w:szCs w:val="24"/>
        </w:rPr>
        <w:fldChar w:fldCharType="begin"/>
      </w:r>
      <w:r w:rsidRPr="0012402B">
        <w:rPr>
          <w:rFonts w:ascii="Book Antiqua" w:hAnsi="Book Antiqua"/>
          <w:sz w:val="24"/>
          <w:szCs w:val="24"/>
        </w:rPr>
        <w:instrText>HYPERLINK "https://www.scstatehouse.gov/CommitteeInfo/house3M.php"</w:instrText>
      </w:r>
      <w:r w:rsidRPr="0012402B">
        <w:rPr>
          <w:rFonts w:ascii="Book Antiqua" w:hAnsi="Book Antiqua"/>
          <w:sz w:val="24"/>
          <w:szCs w:val="24"/>
        </w:rPr>
      </w:r>
      <w:r w:rsidRPr="0012402B">
        <w:rPr>
          <w:rFonts w:ascii="Book Antiqua" w:hAnsi="Book Antiqua"/>
          <w:sz w:val="24"/>
          <w:szCs w:val="24"/>
        </w:rPr>
        <w:fldChar w:fldCharType="separate"/>
      </w:r>
      <w:bookmarkStart w:id="108" w:name="_Toc149061145"/>
      <w:bookmarkStart w:id="109" w:name="_Toc155959729"/>
      <w:bookmarkStart w:id="110" w:name="_Toc156294318"/>
      <w:r w:rsidRPr="0012402B">
        <w:rPr>
          <w:rStyle w:val="Hyperlink"/>
          <w:rFonts w:ascii="Book Antiqua" w:hAnsi="Book Antiqua"/>
          <w:color w:val="000000" w:themeColor="text1"/>
          <w:sz w:val="24"/>
          <w:szCs w:val="24"/>
          <w:u w:val="none"/>
        </w:rPr>
        <w:t>Medical, Military, Public and Municipal Affairs</w:t>
      </w:r>
      <w:bookmarkEnd w:id="108"/>
      <w:bookmarkEnd w:id="109"/>
      <w:bookmarkEnd w:id="110"/>
      <w:r w:rsidRPr="0012402B">
        <w:rPr>
          <w:rFonts w:ascii="Book Antiqua" w:hAnsi="Book Antiqua"/>
          <w:sz w:val="24"/>
          <w:szCs w:val="24"/>
        </w:rPr>
        <w:fldChar w:fldCharType="end"/>
      </w:r>
    </w:p>
    <w:p w14:paraId="67C2533C" w14:textId="778E8D35" w:rsidR="00F64802" w:rsidRPr="0012402B" w:rsidRDefault="00F64802" w:rsidP="0012402B">
      <w:pPr>
        <w:pStyle w:val="Heading2"/>
        <w:spacing w:after="40"/>
        <w:jc w:val="left"/>
        <w:rPr>
          <w:rFonts w:ascii="Book Antiqua" w:hAnsi="Book Antiqua"/>
          <w:sz w:val="24"/>
          <w:szCs w:val="24"/>
        </w:rPr>
      </w:pPr>
      <w:bookmarkStart w:id="111" w:name="_Toc155959730"/>
      <w:bookmarkStart w:id="112" w:name="_Toc156294319"/>
      <w:bookmarkEnd w:id="107"/>
      <w:r w:rsidRPr="0012402B">
        <w:rPr>
          <w:rFonts w:ascii="Book Antiqua" w:hAnsi="Book Antiqua"/>
          <w:sz w:val="24"/>
          <w:szCs w:val="24"/>
        </w:rPr>
        <w:t>H. 4817</w:t>
      </w:r>
      <w:r w:rsidRPr="0012402B">
        <w:rPr>
          <w:rFonts w:ascii="Book Antiqua" w:hAnsi="Book Antiqua"/>
          <w:sz w:val="24"/>
          <w:szCs w:val="24"/>
        </w:rPr>
        <w:fldChar w:fldCharType="begin"/>
      </w:r>
      <w:r w:rsidRPr="0012402B">
        <w:rPr>
          <w:rFonts w:ascii="Book Antiqua" w:hAnsi="Book Antiqua"/>
          <w:sz w:val="24"/>
          <w:szCs w:val="24"/>
        </w:rPr>
        <w:instrText xml:space="preserve"> XE "H. 4817" </w:instrText>
      </w:r>
      <w:r w:rsidRPr="0012402B">
        <w:rPr>
          <w:rFonts w:ascii="Book Antiqua" w:hAnsi="Book Antiqua"/>
          <w:sz w:val="24"/>
          <w:szCs w:val="24"/>
        </w:rPr>
        <w:fldChar w:fldCharType="end"/>
      </w:r>
      <w:r w:rsidRPr="0012402B">
        <w:rPr>
          <w:rFonts w:ascii="Book Antiqua" w:hAnsi="Book Antiqua"/>
          <w:sz w:val="24"/>
          <w:szCs w:val="24"/>
        </w:rPr>
        <w:t xml:space="preserve">  Sale or Purchase of Alternative Nicotine Products to Minors </w:t>
      </w:r>
      <w:r w:rsidR="003B17AD" w:rsidRPr="0012402B">
        <w:rPr>
          <w:rFonts w:ascii="Book Antiqua" w:hAnsi="Book Antiqua"/>
          <w:sz w:val="24"/>
          <w:szCs w:val="24"/>
        </w:rPr>
        <w:t xml:space="preserve"> </w:t>
      </w:r>
      <w:r w:rsidRPr="0012402B">
        <w:rPr>
          <w:rFonts w:ascii="Book Antiqua" w:hAnsi="Book Antiqua"/>
          <w:sz w:val="24"/>
          <w:szCs w:val="24"/>
        </w:rPr>
        <w:t>Rep. West</w:t>
      </w:r>
      <w:bookmarkEnd w:id="111"/>
      <w:bookmarkEnd w:id="112"/>
      <w:r w:rsidRPr="0012402B">
        <w:rPr>
          <w:rFonts w:ascii="Book Antiqua" w:hAnsi="Book Antiqua"/>
          <w:sz w:val="24"/>
          <w:szCs w:val="24"/>
        </w:rPr>
        <w:fldChar w:fldCharType="begin"/>
      </w:r>
      <w:r w:rsidRPr="0012402B">
        <w:rPr>
          <w:rFonts w:ascii="Book Antiqua" w:hAnsi="Book Antiqua"/>
          <w:sz w:val="24"/>
          <w:szCs w:val="24"/>
        </w:rPr>
        <w:instrText xml:space="preserve"> XE "Rep. West" </w:instrText>
      </w:r>
      <w:r w:rsidRPr="0012402B">
        <w:rPr>
          <w:rFonts w:ascii="Book Antiqua" w:hAnsi="Book Antiqua"/>
          <w:sz w:val="24"/>
          <w:szCs w:val="24"/>
        </w:rPr>
        <w:fldChar w:fldCharType="end"/>
      </w:r>
    </w:p>
    <w:p w14:paraId="250025D3" w14:textId="1305ED7B" w:rsidR="00F64802" w:rsidRPr="00D53F3D" w:rsidRDefault="00F64802" w:rsidP="00C05A47">
      <w:pPr>
        <w:rPr>
          <w:rFonts w:ascii="Book Antiqua" w:hAnsi="Book Antiqua"/>
          <w:color w:val="000000" w:themeColor="text1"/>
          <w:sz w:val="24"/>
          <w:szCs w:val="24"/>
        </w:rPr>
      </w:pPr>
      <w:r w:rsidRPr="00D53F3D">
        <w:rPr>
          <w:rFonts w:ascii="Book Antiqua" w:hAnsi="Book Antiqua"/>
          <w:color w:val="000000" w:themeColor="text1"/>
          <w:sz w:val="24"/>
          <w:szCs w:val="24"/>
        </w:rPr>
        <w:t>The bill</w:t>
      </w:r>
      <w:r w:rsidR="00A55FDD" w:rsidRPr="00D53F3D">
        <w:rPr>
          <w:rFonts w:ascii="Book Antiqua" w:hAnsi="Book Antiqua"/>
          <w:color w:val="000000" w:themeColor="text1"/>
          <w:sz w:val="24"/>
          <w:szCs w:val="24"/>
        </w:rPr>
        <w:fldChar w:fldCharType="begin"/>
      </w:r>
      <w:r w:rsidR="00A55FDD" w:rsidRPr="00D53F3D">
        <w:rPr>
          <w:rFonts w:ascii="Book Antiqua" w:hAnsi="Book Antiqua"/>
          <w:color w:val="000000" w:themeColor="text1"/>
          <w:sz w:val="24"/>
          <w:szCs w:val="24"/>
        </w:rPr>
        <w:instrText xml:space="preserve"> XE "H. 4817" </w:instrText>
      </w:r>
      <w:r w:rsidR="00A55FDD"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outlines that it is unlawful to sell alternative nicotine products</w:t>
      </w:r>
      <w:r w:rsidRPr="00D53F3D">
        <w:rPr>
          <w:rFonts w:ascii="Book Antiqua" w:hAnsi="Book Antiqua"/>
          <w:color w:val="000000" w:themeColor="text1"/>
          <w:sz w:val="24"/>
          <w:szCs w:val="24"/>
        </w:rPr>
        <w:fldChar w:fldCharType="begin"/>
      </w:r>
      <w:r w:rsidRPr="00D53F3D">
        <w:rPr>
          <w:rFonts w:ascii="Book Antiqua" w:hAnsi="Book Antiqua"/>
          <w:color w:val="000000" w:themeColor="text1"/>
          <w:sz w:val="24"/>
          <w:szCs w:val="24"/>
        </w:rPr>
        <w:instrText xml:space="preserve"> XE "nicotine products" </w:instrText>
      </w:r>
      <w:r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to a minor</w:t>
      </w:r>
      <w:r w:rsidR="00A55FDD" w:rsidRPr="00D53F3D">
        <w:rPr>
          <w:rFonts w:ascii="Book Antiqua" w:hAnsi="Book Antiqua"/>
          <w:color w:val="000000" w:themeColor="text1"/>
          <w:sz w:val="24"/>
          <w:szCs w:val="24"/>
        </w:rPr>
        <w:fldChar w:fldCharType="begin"/>
      </w:r>
      <w:r w:rsidR="00A55FDD" w:rsidRPr="00D53F3D">
        <w:rPr>
          <w:rFonts w:ascii="Book Antiqua" w:hAnsi="Book Antiqua"/>
          <w:color w:val="000000" w:themeColor="text1"/>
          <w:sz w:val="24"/>
          <w:szCs w:val="24"/>
        </w:rPr>
        <w:instrText xml:space="preserve"> XE "minor" </w:instrText>
      </w:r>
      <w:r w:rsidR="00A55FDD"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w:t>
      </w:r>
    </w:p>
    <w:p w14:paraId="3D7A368A" w14:textId="48D3D47D" w:rsidR="00F64802" w:rsidRPr="0012402B" w:rsidRDefault="00F64802" w:rsidP="001C11E9">
      <w:pPr>
        <w:pStyle w:val="Heading2"/>
        <w:spacing w:after="240"/>
        <w:rPr>
          <w:rFonts w:ascii="Book Antiqua" w:hAnsi="Book Antiqua"/>
          <w:sz w:val="24"/>
          <w:szCs w:val="24"/>
        </w:rPr>
      </w:pPr>
      <w:bookmarkStart w:id="113" w:name="_Toc155959746"/>
      <w:bookmarkStart w:id="114" w:name="_Toc156294320"/>
      <w:r w:rsidRPr="0012402B">
        <w:rPr>
          <w:rFonts w:ascii="Book Antiqua" w:hAnsi="Book Antiqua"/>
          <w:sz w:val="24"/>
          <w:szCs w:val="24"/>
        </w:rPr>
        <w:t>Ways and Means</w:t>
      </w:r>
      <w:bookmarkEnd w:id="114"/>
    </w:p>
    <w:p w14:paraId="1799DC1A" w14:textId="37760578" w:rsidR="001B68D4" w:rsidRPr="0012402B" w:rsidRDefault="001B68D4" w:rsidP="0012402B">
      <w:pPr>
        <w:pStyle w:val="Heading2"/>
        <w:spacing w:after="40"/>
        <w:jc w:val="left"/>
        <w:rPr>
          <w:rFonts w:ascii="Book Antiqua" w:hAnsi="Book Antiqua"/>
          <w:sz w:val="24"/>
          <w:szCs w:val="24"/>
        </w:rPr>
      </w:pPr>
      <w:bookmarkStart w:id="115" w:name="_Toc155959747"/>
      <w:bookmarkStart w:id="116" w:name="_Toc156294321"/>
      <w:bookmarkEnd w:id="113"/>
      <w:r w:rsidRPr="0012402B">
        <w:rPr>
          <w:rFonts w:ascii="Book Antiqua" w:hAnsi="Book Antiqua"/>
          <w:sz w:val="24"/>
          <w:szCs w:val="24"/>
        </w:rPr>
        <w:t xml:space="preserve">H. 4808 Sales Tax Exemption for </w:t>
      </w:r>
      <w:r w:rsidR="00867C30" w:rsidRPr="0012402B">
        <w:rPr>
          <w:rFonts w:ascii="Book Antiqua" w:hAnsi="Book Antiqua"/>
          <w:sz w:val="24"/>
          <w:szCs w:val="24"/>
        </w:rPr>
        <w:t>t</w:t>
      </w:r>
      <w:r w:rsidRPr="0012402B">
        <w:rPr>
          <w:rFonts w:ascii="Book Antiqua" w:hAnsi="Book Antiqua"/>
          <w:sz w:val="24"/>
          <w:szCs w:val="24"/>
        </w:rPr>
        <w:t xml:space="preserve">hose </w:t>
      </w:r>
      <w:r w:rsidR="00867C30" w:rsidRPr="0012402B">
        <w:rPr>
          <w:rFonts w:ascii="Book Antiqua" w:hAnsi="Book Antiqua"/>
          <w:sz w:val="24"/>
          <w:szCs w:val="24"/>
        </w:rPr>
        <w:t>w</w:t>
      </w:r>
      <w:r w:rsidRPr="0012402B">
        <w:rPr>
          <w:rFonts w:ascii="Book Antiqua" w:hAnsi="Book Antiqua"/>
          <w:sz w:val="24"/>
          <w:szCs w:val="24"/>
        </w:rPr>
        <w:t xml:space="preserve">ho </w:t>
      </w:r>
      <w:r w:rsidR="00867C30" w:rsidRPr="0012402B">
        <w:rPr>
          <w:rFonts w:ascii="Book Antiqua" w:hAnsi="Book Antiqua"/>
          <w:sz w:val="24"/>
          <w:szCs w:val="24"/>
        </w:rPr>
        <w:t>a</w:t>
      </w:r>
      <w:r w:rsidRPr="0012402B">
        <w:rPr>
          <w:rFonts w:ascii="Book Antiqua" w:hAnsi="Book Antiqua"/>
          <w:sz w:val="24"/>
          <w:szCs w:val="24"/>
        </w:rPr>
        <w:t>re at Least Eighty-Five Years Old</w:t>
      </w:r>
      <w:bookmarkStart w:id="117" w:name="_Toc155959748"/>
      <w:bookmarkEnd w:id="115"/>
      <w:r w:rsidR="003B17AD" w:rsidRPr="0012402B">
        <w:rPr>
          <w:rFonts w:ascii="Book Antiqua" w:hAnsi="Book Antiqua"/>
          <w:sz w:val="24"/>
          <w:szCs w:val="24"/>
        </w:rPr>
        <w:t xml:space="preserve">  </w:t>
      </w:r>
      <w:r w:rsidRPr="0012402B">
        <w:rPr>
          <w:rFonts w:ascii="Book Antiqua" w:hAnsi="Book Antiqua"/>
          <w:sz w:val="24"/>
          <w:szCs w:val="24"/>
        </w:rPr>
        <w:t>Rep. White</w:t>
      </w:r>
      <w:bookmarkEnd w:id="117"/>
      <w:bookmarkEnd w:id="116"/>
    </w:p>
    <w:p w14:paraId="049D8945" w14:textId="5408B104" w:rsidR="001B68D4" w:rsidRPr="00D53F3D" w:rsidRDefault="001B68D4" w:rsidP="00C05A47">
      <w:pPr>
        <w:rPr>
          <w:rFonts w:ascii="Book Antiqua" w:hAnsi="Book Antiqua"/>
          <w:color w:val="000000" w:themeColor="text1"/>
          <w:sz w:val="24"/>
          <w:szCs w:val="24"/>
        </w:rPr>
      </w:pPr>
      <w:bookmarkStart w:id="118" w:name="_Toc155959749"/>
      <w:r w:rsidRPr="00D53F3D">
        <w:rPr>
          <w:rFonts w:ascii="Book Antiqua" w:hAnsi="Book Antiqua"/>
          <w:color w:val="000000" w:themeColor="text1"/>
          <w:sz w:val="24"/>
          <w:szCs w:val="24"/>
        </w:rPr>
        <w:t>This bill</w:t>
      </w:r>
      <w:r w:rsidR="00867C30" w:rsidRPr="00D53F3D">
        <w:rPr>
          <w:rFonts w:ascii="Book Antiqua" w:hAnsi="Book Antiqua"/>
          <w:color w:val="000000" w:themeColor="text1"/>
          <w:sz w:val="24"/>
          <w:szCs w:val="24"/>
        </w:rPr>
        <w:fldChar w:fldCharType="begin"/>
      </w:r>
      <w:r w:rsidR="00867C30" w:rsidRPr="00D53F3D">
        <w:rPr>
          <w:rFonts w:ascii="Book Antiqua" w:hAnsi="Book Antiqua"/>
          <w:color w:val="000000" w:themeColor="text1"/>
          <w:sz w:val="24"/>
          <w:szCs w:val="24"/>
        </w:rPr>
        <w:instrText xml:space="preserve"> XE "H. 4808" </w:instrText>
      </w:r>
      <w:r w:rsidR="00867C30"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establishes a state sales tax exemption</w:t>
      </w:r>
      <w:r w:rsidR="00867C30" w:rsidRPr="00D53F3D">
        <w:rPr>
          <w:rFonts w:ascii="Book Antiqua" w:hAnsi="Book Antiqua"/>
          <w:color w:val="000000" w:themeColor="text1"/>
          <w:sz w:val="24"/>
          <w:szCs w:val="24"/>
        </w:rPr>
        <w:fldChar w:fldCharType="begin"/>
      </w:r>
      <w:r w:rsidR="00867C30" w:rsidRPr="00D53F3D">
        <w:rPr>
          <w:rFonts w:ascii="Book Antiqua" w:hAnsi="Book Antiqua"/>
          <w:color w:val="000000" w:themeColor="text1"/>
          <w:sz w:val="24"/>
          <w:szCs w:val="24"/>
        </w:rPr>
        <w:instrText xml:space="preserve"> XE "sales tax exemption:for individuals eighty</w:instrText>
      </w:r>
      <w:r w:rsidR="00867C30" w:rsidRPr="00D53F3D">
        <w:rPr>
          <w:rFonts w:ascii="Times New Roman" w:hAnsi="Times New Roman" w:cs="Times New Roman"/>
          <w:color w:val="000000" w:themeColor="text1"/>
          <w:sz w:val="24"/>
          <w:szCs w:val="24"/>
        </w:rPr>
        <w:instrText>‑</w:instrText>
      </w:r>
      <w:r w:rsidR="00867C30" w:rsidRPr="00D53F3D">
        <w:rPr>
          <w:rFonts w:ascii="Book Antiqua" w:hAnsi="Book Antiqua"/>
          <w:color w:val="000000" w:themeColor="text1"/>
          <w:sz w:val="24"/>
          <w:szCs w:val="24"/>
        </w:rPr>
        <w:instrText xml:space="preserve">five years of age or older" </w:instrText>
      </w:r>
      <w:r w:rsidR="00867C30"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for sales made to individuals eighty</w:t>
      </w:r>
      <w:r w:rsidRPr="00D53F3D">
        <w:rPr>
          <w:rFonts w:ascii="Times New Roman" w:hAnsi="Times New Roman" w:cs="Times New Roman"/>
          <w:color w:val="000000" w:themeColor="text1"/>
          <w:sz w:val="24"/>
          <w:szCs w:val="24"/>
        </w:rPr>
        <w:t>‑</w:t>
      </w:r>
      <w:r w:rsidRPr="00D53F3D">
        <w:rPr>
          <w:rFonts w:ascii="Book Antiqua" w:hAnsi="Book Antiqua"/>
          <w:color w:val="000000" w:themeColor="text1"/>
          <w:sz w:val="24"/>
          <w:szCs w:val="24"/>
        </w:rPr>
        <w:t>five years of age or older.</w:t>
      </w:r>
      <w:bookmarkEnd w:id="118"/>
    </w:p>
    <w:p w14:paraId="04AC23D5" w14:textId="6F1A574B" w:rsidR="001B68D4" w:rsidRPr="0012402B" w:rsidRDefault="001B68D4" w:rsidP="0012402B">
      <w:pPr>
        <w:pStyle w:val="Heading2"/>
        <w:spacing w:after="40"/>
        <w:jc w:val="left"/>
        <w:rPr>
          <w:rFonts w:ascii="Book Antiqua" w:hAnsi="Book Antiqua"/>
          <w:sz w:val="24"/>
          <w:szCs w:val="24"/>
        </w:rPr>
      </w:pPr>
      <w:bookmarkStart w:id="119" w:name="_Toc155959750"/>
      <w:bookmarkStart w:id="120" w:name="_Toc156294322"/>
      <w:r w:rsidRPr="0012402B">
        <w:rPr>
          <w:rFonts w:ascii="Book Antiqua" w:hAnsi="Book Antiqua"/>
          <w:sz w:val="24"/>
          <w:szCs w:val="24"/>
        </w:rPr>
        <w:t>H. 4810 Sales Tax Exemption for Clothing Required in Perishable Prepared Food Manufacturing Facilities  Rep. Bannister</w:t>
      </w:r>
      <w:bookmarkEnd w:id="119"/>
      <w:bookmarkEnd w:id="120"/>
      <w:r w:rsidR="000B6EFE" w:rsidRPr="0012402B">
        <w:rPr>
          <w:rFonts w:ascii="Book Antiqua" w:hAnsi="Book Antiqua"/>
          <w:sz w:val="24"/>
          <w:szCs w:val="24"/>
        </w:rPr>
        <w:fldChar w:fldCharType="begin"/>
      </w:r>
      <w:r w:rsidR="000B6EFE" w:rsidRPr="0012402B">
        <w:rPr>
          <w:rFonts w:ascii="Book Antiqua" w:hAnsi="Book Antiqua"/>
          <w:sz w:val="24"/>
          <w:szCs w:val="24"/>
        </w:rPr>
        <w:instrText xml:space="preserve"> XE "Rep. Bannister" </w:instrText>
      </w:r>
      <w:r w:rsidR="000B6EFE" w:rsidRPr="0012402B">
        <w:rPr>
          <w:rFonts w:ascii="Book Antiqua" w:hAnsi="Book Antiqua"/>
          <w:sz w:val="24"/>
          <w:szCs w:val="24"/>
        </w:rPr>
        <w:fldChar w:fldCharType="end"/>
      </w:r>
    </w:p>
    <w:p w14:paraId="5AE75FF8" w14:textId="0B84750F" w:rsidR="001B68D4" w:rsidRPr="00D53F3D" w:rsidRDefault="001B68D4" w:rsidP="00C05A47">
      <w:pPr>
        <w:rPr>
          <w:rFonts w:ascii="Book Antiqua" w:hAnsi="Book Antiqua"/>
          <w:color w:val="000000" w:themeColor="text1"/>
          <w:sz w:val="24"/>
          <w:szCs w:val="24"/>
        </w:rPr>
      </w:pPr>
      <w:bookmarkStart w:id="121" w:name="_Toc155959751"/>
      <w:r w:rsidRPr="00D53F3D">
        <w:rPr>
          <w:rFonts w:ascii="Book Antiqua" w:hAnsi="Book Antiqua"/>
          <w:color w:val="000000" w:themeColor="text1"/>
          <w:sz w:val="24"/>
          <w:szCs w:val="24"/>
        </w:rPr>
        <w:t>This bill</w:t>
      </w:r>
      <w:r w:rsidR="00841759" w:rsidRPr="00D53F3D">
        <w:rPr>
          <w:rFonts w:ascii="Book Antiqua" w:hAnsi="Book Antiqua"/>
          <w:color w:val="000000" w:themeColor="text1"/>
          <w:sz w:val="24"/>
          <w:szCs w:val="24"/>
        </w:rPr>
        <w:fldChar w:fldCharType="begin"/>
      </w:r>
      <w:r w:rsidR="00841759" w:rsidRPr="00D53F3D">
        <w:rPr>
          <w:rFonts w:ascii="Book Antiqua" w:hAnsi="Book Antiqua"/>
          <w:color w:val="000000" w:themeColor="text1"/>
          <w:sz w:val="24"/>
          <w:szCs w:val="24"/>
        </w:rPr>
        <w:instrText xml:space="preserve"> XE "H. 4810" </w:instrText>
      </w:r>
      <w:r w:rsidR="00841759"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establishes a sales tax exemption for clothing</w:t>
      </w:r>
      <w:r w:rsidR="00841759" w:rsidRPr="00D53F3D">
        <w:rPr>
          <w:rFonts w:ascii="Book Antiqua" w:hAnsi="Book Antiqua"/>
          <w:color w:val="000000" w:themeColor="text1"/>
          <w:sz w:val="24"/>
          <w:szCs w:val="24"/>
        </w:rPr>
        <w:fldChar w:fldCharType="begin"/>
      </w:r>
      <w:r w:rsidR="00841759" w:rsidRPr="00D53F3D">
        <w:rPr>
          <w:rFonts w:ascii="Book Antiqua" w:hAnsi="Book Antiqua"/>
          <w:color w:val="000000" w:themeColor="text1"/>
          <w:sz w:val="24"/>
          <w:szCs w:val="24"/>
        </w:rPr>
        <w:instrText xml:space="preserve"> XE "sales tax exemption for clothing" </w:instrText>
      </w:r>
      <w:r w:rsidR="00841759"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such as outer garments, gloves, hairnets, headbands, beard covers, and caps, required for persons working in direct contact with food, food contact services, and food packaging materials to protect against contamination of food in perishable prepared food manufacturing facilities.</w:t>
      </w:r>
      <w:bookmarkEnd w:id="121"/>
    </w:p>
    <w:p w14:paraId="7C607C0F" w14:textId="77777777" w:rsidR="001B68D4" w:rsidRPr="0012402B" w:rsidRDefault="001B68D4" w:rsidP="0012402B">
      <w:pPr>
        <w:pStyle w:val="Heading2"/>
        <w:spacing w:after="40"/>
        <w:jc w:val="left"/>
        <w:rPr>
          <w:rFonts w:ascii="Book Antiqua" w:hAnsi="Book Antiqua"/>
          <w:sz w:val="24"/>
          <w:szCs w:val="24"/>
        </w:rPr>
      </w:pPr>
      <w:bookmarkStart w:id="122" w:name="_Toc155959752"/>
      <w:bookmarkStart w:id="123" w:name="_Toc156294323"/>
      <w:r w:rsidRPr="0012402B">
        <w:rPr>
          <w:rFonts w:ascii="Book Antiqua" w:hAnsi="Book Antiqua"/>
          <w:sz w:val="24"/>
          <w:szCs w:val="24"/>
        </w:rPr>
        <w:lastRenderedPageBreak/>
        <w:t>H. 4811 Tax Exemption for Overtime Income  Rep. Beach</w:t>
      </w:r>
      <w:bookmarkEnd w:id="122"/>
      <w:bookmarkEnd w:id="123"/>
    </w:p>
    <w:p w14:paraId="1C844C41" w14:textId="312D670F" w:rsidR="001B68D4" w:rsidRPr="00D53F3D" w:rsidRDefault="001B68D4" w:rsidP="00C05A47">
      <w:pPr>
        <w:rPr>
          <w:rFonts w:ascii="Book Antiqua" w:hAnsi="Book Antiqua"/>
          <w:color w:val="000000" w:themeColor="text1"/>
          <w:sz w:val="24"/>
          <w:szCs w:val="24"/>
        </w:rPr>
      </w:pPr>
      <w:bookmarkStart w:id="124" w:name="_Toc155959753"/>
      <w:r w:rsidRPr="00D53F3D">
        <w:rPr>
          <w:rFonts w:ascii="Book Antiqua" w:hAnsi="Book Antiqua"/>
          <w:color w:val="000000" w:themeColor="text1"/>
          <w:sz w:val="24"/>
          <w:szCs w:val="24"/>
        </w:rPr>
        <w:t>This bill</w:t>
      </w:r>
      <w:r w:rsidR="00841759" w:rsidRPr="00D53F3D">
        <w:rPr>
          <w:rFonts w:ascii="Book Antiqua" w:hAnsi="Book Antiqua"/>
          <w:color w:val="000000" w:themeColor="text1"/>
          <w:sz w:val="24"/>
          <w:szCs w:val="24"/>
        </w:rPr>
        <w:fldChar w:fldCharType="begin"/>
      </w:r>
      <w:r w:rsidR="00841759" w:rsidRPr="00D53F3D">
        <w:rPr>
          <w:rFonts w:ascii="Book Antiqua" w:hAnsi="Book Antiqua"/>
          <w:color w:val="000000" w:themeColor="text1"/>
          <w:sz w:val="24"/>
          <w:szCs w:val="24"/>
        </w:rPr>
        <w:instrText xml:space="preserve"> XE "H. 4811" </w:instrText>
      </w:r>
      <w:r w:rsidR="00841759"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provides that all overtime income</w:t>
      </w:r>
      <w:r w:rsidR="00841759" w:rsidRPr="00D53F3D">
        <w:rPr>
          <w:rFonts w:ascii="Book Antiqua" w:hAnsi="Book Antiqua"/>
          <w:color w:val="000000" w:themeColor="text1"/>
          <w:sz w:val="24"/>
          <w:szCs w:val="24"/>
        </w:rPr>
        <w:fldChar w:fldCharType="begin"/>
      </w:r>
      <w:r w:rsidR="00841759" w:rsidRPr="00D53F3D">
        <w:rPr>
          <w:rFonts w:ascii="Book Antiqua" w:hAnsi="Book Antiqua"/>
          <w:color w:val="000000" w:themeColor="text1"/>
          <w:sz w:val="24"/>
          <w:szCs w:val="24"/>
        </w:rPr>
        <w:instrText xml:space="preserve"> XE "overtime income" </w:instrText>
      </w:r>
      <w:r w:rsidR="00841759"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of an individual taxpayer is exempt from state income taxes</w:t>
      </w:r>
      <w:r w:rsidR="00841759" w:rsidRPr="00D53F3D">
        <w:rPr>
          <w:rFonts w:ascii="Book Antiqua" w:hAnsi="Book Antiqua"/>
          <w:color w:val="000000" w:themeColor="text1"/>
          <w:sz w:val="24"/>
          <w:szCs w:val="24"/>
        </w:rPr>
        <w:fldChar w:fldCharType="begin"/>
      </w:r>
      <w:r w:rsidR="00841759" w:rsidRPr="00D53F3D">
        <w:rPr>
          <w:rFonts w:ascii="Book Antiqua" w:hAnsi="Book Antiqua"/>
          <w:color w:val="000000" w:themeColor="text1"/>
          <w:sz w:val="24"/>
          <w:szCs w:val="24"/>
        </w:rPr>
        <w:instrText xml:space="preserve"> XE "state income taxes" </w:instrText>
      </w:r>
      <w:r w:rsidR="00841759"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and may not be included in South Carolina taxable income.</w:t>
      </w:r>
      <w:bookmarkEnd w:id="124"/>
    </w:p>
    <w:p w14:paraId="772B195F" w14:textId="1F72766B" w:rsidR="001B68D4" w:rsidRPr="0012402B" w:rsidRDefault="001B68D4" w:rsidP="0012402B">
      <w:pPr>
        <w:pStyle w:val="Heading2"/>
        <w:spacing w:after="40"/>
        <w:jc w:val="left"/>
        <w:rPr>
          <w:rFonts w:ascii="Book Antiqua" w:hAnsi="Book Antiqua"/>
          <w:sz w:val="24"/>
          <w:szCs w:val="24"/>
        </w:rPr>
      </w:pPr>
      <w:bookmarkStart w:id="125" w:name="_Toc155959754"/>
      <w:bookmarkStart w:id="126" w:name="_Toc156294324"/>
      <w:r w:rsidRPr="0012402B">
        <w:rPr>
          <w:rFonts w:ascii="Book Antiqua" w:hAnsi="Book Antiqua"/>
          <w:sz w:val="24"/>
          <w:szCs w:val="24"/>
        </w:rPr>
        <w:t>H. 4812 Funding Increases for High Poverty and High Achievement Charter Schools</w:t>
      </w:r>
      <w:bookmarkEnd w:id="125"/>
      <w:r w:rsidRPr="0012402B">
        <w:rPr>
          <w:rFonts w:ascii="Book Antiqua" w:hAnsi="Book Antiqua"/>
          <w:sz w:val="24"/>
          <w:szCs w:val="24"/>
        </w:rPr>
        <w:t xml:space="preserve"> </w:t>
      </w:r>
      <w:bookmarkStart w:id="127" w:name="_Toc155959755"/>
      <w:r w:rsidRPr="0012402B">
        <w:rPr>
          <w:rFonts w:ascii="Book Antiqua" w:hAnsi="Book Antiqua"/>
          <w:sz w:val="24"/>
          <w:szCs w:val="24"/>
        </w:rPr>
        <w:t>Rep. Ballentine</w:t>
      </w:r>
      <w:bookmarkEnd w:id="127"/>
      <w:bookmarkEnd w:id="126"/>
      <w:r w:rsidR="00087671" w:rsidRPr="0012402B">
        <w:rPr>
          <w:rFonts w:ascii="Book Antiqua" w:hAnsi="Book Antiqua"/>
          <w:sz w:val="24"/>
          <w:szCs w:val="24"/>
        </w:rPr>
        <w:fldChar w:fldCharType="begin"/>
      </w:r>
      <w:r w:rsidR="00087671" w:rsidRPr="0012402B">
        <w:rPr>
          <w:rFonts w:ascii="Book Antiqua" w:hAnsi="Book Antiqua"/>
          <w:sz w:val="24"/>
          <w:szCs w:val="24"/>
        </w:rPr>
        <w:instrText xml:space="preserve"> XE "Rep. Ballentine" </w:instrText>
      </w:r>
      <w:r w:rsidR="00087671" w:rsidRPr="0012402B">
        <w:rPr>
          <w:rFonts w:ascii="Book Antiqua" w:hAnsi="Book Antiqua"/>
          <w:sz w:val="24"/>
          <w:szCs w:val="24"/>
        </w:rPr>
        <w:fldChar w:fldCharType="end"/>
      </w:r>
    </w:p>
    <w:p w14:paraId="4B794E31" w14:textId="6C74268F" w:rsidR="001B68D4" w:rsidRPr="00D53F3D" w:rsidRDefault="001B68D4" w:rsidP="00C05A47">
      <w:pPr>
        <w:rPr>
          <w:rFonts w:ascii="Book Antiqua" w:hAnsi="Book Antiqua"/>
          <w:color w:val="000000" w:themeColor="text1"/>
          <w:sz w:val="24"/>
          <w:szCs w:val="24"/>
        </w:rPr>
      </w:pPr>
      <w:bookmarkStart w:id="128" w:name="_Toc155959756"/>
      <w:r w:rsidRPr="00D53F3D">
        <w:rPr>
          <w:rFonts w:ascii="Book Antiqua" w:hAnsi="Book Antiqua"/>
          <w:color w:val="000000" w:themeColor="text1"/>
          <w:sz w:val="24"/>
          <w:szCs w:val="24"/>
        </w:rPr>
        <w:t>This bill</w:t>
      </w:r>
      <w:r w:rsidR="00765A61" w:rsidRPr="00D53F3D">
        <w:rPr>
          <w:rFonts w:ascii="Book Antiqua" w:hAnsi="Book Antiqua"/>
          <w:color w:val="000000" w:themeColor="text1"/>
          <w:sz w:val="24"/>
          <w:szCs w:val="24"/>
        </w:rPr>
        <w:fldChar w:fldCharType="begin"/>
      </w:r>
      <w:r w:rsidR="00765A61" w:rsidRPr="00D53F3D">
        <w:rPr>
          <w:rFonts w:ascii="Book Antiqua" w:hAnsi="Book Antiqua"/>
          <w:color w:val="000000" w:themeColor="text1"/>
          <w:sz w:val="24"/>
          <w:szCs w:val="24"/>
        </w:rPr>
        <w:instrText xml:space="preserve"> XE "H. 4812" </w:instrText>
      </w:r>
      <w:r w:rsidR="00765A61"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establishes provisions that allow a charter school that qualifies as a high poverty</w:t>
      </w:r>
      <w:r w:rsidR="001D5FB3">
        <w:rPr>
          <w:rFonts w:ascii="Book Antiqua" w:hAnsi="Book Antiqua"/>
          <w:color w:val="000000" w:themeColor="text1"/>
          <w:sz w:val="24"/>
          <w:szCs w:val="24"/>
        </w:rPr>
        <w:t xml:space="preserve"> (</w:t>
      </w:r>
      <w:r w:rsidR="001D5FB3" w:rsidRPr="001D5FB3">
        <w:rPr>
          <w:rFonts w:ascii="Book Antiqua" w:hAnsi="Book Antiqua"/>
          <w:color w:val="000000" w:themeColor="text1"/>
          <w:sz w:val="24"/>
          <w:szCs w:val="24"/>
        </w:rPr>
        <w:t>Pupils in Poverty Index</w:t>
      </w:r>
      <w:r w:rsidR="001D5FB3">
        <w:rPr>
          <w:rFonts w:ascii="Book Antiqua" w:hAnsi="Book Antiqua"/>
          <w:color w:val="000000" w:themeColor="text1"/>
          <w:sz w:val="24"/>
          <w:szCs w:val="24"/>
        </w:rPr>
        <w:fldChar w:fldCharType="begin"/>
      </w:r>
      <w:r w:rsidR="001D5FB3">
        <w:instrText xml:space="preserve"> XE "</w:instrText>
      </w:r>
      <w:r w:rsidR="001D5FB3">
        <w:rPr>
          <w:rFonts w:ascii="Book Antiqua" w:hAnsi="Book Antiqua"/>
          <w:color w:val="000000" w:themeColor="text1"/>
          <w:sz w:val="24"/>
          <w:szCs w:val="24"/>
        </w:rPr>
        <w:instrText>p</w:instrText>
      </w:r>
      <w:r w:rsidR="001D5FB3" w:rsidRPr="00EA6882">
        <w:rPr>
          <w:rFonts w:ascii="Book Antiqua" w:hAnsi="Book Antiqua"/>
          <w:color w:val="000000" w:themeColor="text1"/>
          <w:sz w:val="24"/>
          <w:szCs w:val="24"/>
        </w:rPr>
        <w:instrText xml:space="preserve">upils in </w:instrText>
      </w:r>
      <w:r w:rsidR="001D5FB3">
        <w:rPr>
          <w:rFonts w:ascii="Book Antiqua" w:hAnsi="Book Antiqua"/>
          <w:color w:val="000000" w:themeColor="text1"/>
          <w:sz w:val="24"/>
          <w:szCs w:val="24"/>
        </w:rPr>
        <w:instrText>p</w:instrText>
      </w:r>
      <w:r w:rsidR="001D5FB3" w:rsidRPr="00EA6882">
        <w:rPr>
          <w:rFonts w:ascii="Book Antiqua" w:hAnsi="Book Antiqua"/>
          <w:color w:val="000000" w:themeColor="text1"/>
          <w:sz w:val="24"/>
          <w:szCs w:val="24"/>
        </w:rPr>
        <w:instrText xml:space="preserve">overty </w:instrText>
      </w:r>
      <w:r w:rsidR="001D5FB3">
        <w:rPr>
          <w:rFonts w:ascii="Book Antiqua" w:hAnsi="Book Antiqua"/>
          <w:color w:val="000000" w:themeColor="text1"/>
          <w:sz w:val="24"/>
          <w:szCs w:val="24"/>
        </w:rPr>
        <w:instrText>i</w:instrText>
      </w:r>
      <w:r w:rsidR="001D5FB3" w:rsidRPr="00EA6882">
        <w:rPr>
          <w:rFonts w:ascii="Book Antiqua" w:hAnsi="Book Antiqua"/>
          <w:color w:val="000000" w:themeColor="text1"/>
          <w:sz w:val="24"/>
          <w:szCs w:val="24"/>
        </w:rPr>
        <w:instrText>ndex</w:instrText>
      </w:r>
      <w:r w:rsidR="001D5FB3">
        <w:instrText xml:space="preserve">" </w:instrText>
      </w:r>
      <w:r w:rsidR="001D5FB3">
        <w:rPr>
          <w:rFonts w:ascii="Book Antiqua" w:hAnsi="Book Antiqua"/>
          <w:color w:val="000000" w:themeColor="text1"/>
          <w:sz w:val="24"/>
          <w:szCs w:val="24"/>
        </w:rPr>
        <w:fldChar w:fldCharType="end"/>
      </w:r>
      <w:r w:rsidR="001D5FB3">
        <w:rPr>
          <w:rFonts w:ascii="Book Antiqua" w:hAnsi="Book Antiqua"/>
          <w:color w:val="000000" w:themeColor="text1"/>
          <w:sz w:val="24"/>
          <w:szCs w:val="24"/>
        </w:rPr>
        <w:t>)</w:t>
      </w:r>
      <w:r w:rsidRPr="00D53F3D">
        <w:rPr>
          <w:rFonts w:ascii="Book Antiqua" w:hAnsi="Book Antiqua"/>
          <w:color w:val="000000" w:themeColor="text1"/>
          <w:sz w:val="24"/>
          <w:szCs w:val="24"/>
        </w:rPr>
        <w:t xml:space="preserve"> charter school</w:t>
      </w:r>
      <w:r w:rsidR="00087671" w:rsidRPr="00D53F3D">
        <w:rPr>
          <w:rFonts w:ascii="Book Antiqua" w:hAnsi="Book Antiqua"/>
          <w:color w:val="000000" w:themeColor="text1"/>
          <w:sz w:val="24"/>
          <w:szCs w:val="24"/>
        </w:rPr>
        <w:fldChar w:fldCharType="begin"/>
      </w:r>
      <w:r w:rsidR="00087671" w:rsidRPr="00D53F3D">
        <w:rPr>
          <w:rFonts w:ascii="Book Antiqua" w:hAnsi="Book Antiqua"/>
          <w:color w:val="000000" w:themeColor="text1"/>
          <w:sz w:val="24"/>
          <w:szCs w:val="24"/>
        </w:rPr>
        <w:instrText xml:space="preserve"> XE "charter school (H. 4812):</w:instrText>
      </w:r>
      <w:r w:rsidR="001D5FB3">
        <w:rPr>
          <w:rFonts w:ascii="Book Antiqua" w:hAnsi="Book Antiqua"/>
          <w:color w:val="000000" w:themeColor="text1"/>
          <w:sz w:val="24"/>
          <w:szCs w:val="24"/>
        </w:rPr>
        <w:instrText>h</w:instrText>
      </w:r>
      <w:r w:rsidR="00087671" w:rsidRPr="00D53F3D">
        <w:rPr>
          <w:rFonts w:ascii="Book Antiqua" w:hAnsi="Book Antiqua"/>
          <w:color w:val="000000" w:themeColor="text1"/>
          <w:sz w:val="24"/>
          <w:szCs w:val="24"/>
        </w:rPr>
        <w:instrText xml:space="preserve">igh </w:instrText>
      </w:r>
      <w:r w:rsidR="001D5FB3">
        <w:rPr>
          <w:rFonts w:ascii="Book Antiqua" w:hAnsi="Book Antiqua"/>
          <w:color w:val="000000" w:themeColor="text1"/>
          <w:sz w:val="24"/>
          <w:szCs w:val="24"/>
        </w:rPr>
        <w:instrText>p</w:instrText>
      </w:r>
      <w:r w:rsidR="00087671" w:rsidRPr="00D53F3D">
        <w:rPr>
          <w:rFonts w:ascii="Book Antiqua" w:hAnsi="Book Antiqua"/>
          <w:color w:val="000000" w:themeColor="text1"/>
          <w:sz w:val="24"/>
          <w:szCs w:val="24"/>
        </w:rPr>
        <w:instrText xml:space="preserve">overty and </w:instrText>
      </w:r>
      <w:r w:rsidR="001D5FB3">
        <w:rPr>
          <w:rFonts w:ascii="Book Antiqua" w:hAnsi="Book Antiqua"/>
          <w:color w:val="000000" w:themeColor="text1"/>
          <w:sz w:val="24"/>
          <w:szCs w:val="24"/>
        </w:rPr>
        <w:instrText>h</w:instrText>
      </w:r>
      <w:r w:rsidR="00087671" w:rsidRPr="00D53F3D">
        <w:rPr>
          <w:rFonts w:ascii="Book Antiqua" w:hAnsi="Book Antiqua"/>
          <w:color w:val="000000" w:themeColor="text1"/>
          <w:sz w:val="24"/>
          <w:szCs w:val="24"/>
        </w:rPr>
        <w:instrText xml:space="preserve">igh </w:instrText>
      </w:r>
      <w:r w:rsidR="001D5FB3">
        <w:rPr>
          <w:rFonts w:ascii="Book Antiqua" w:hAnsi="Book Antiqua"/>
          <w:color w:val="000000" w:themeColor="text1"/>
          <w:sz w:val="24"/>
          <w:szCs w:val="24"/>
        </w:rPr>
        <w:instrText>a</w:instrText>
      </w:r>
      <w:r w:rsidR="00087671" w:rsidRPr="00D53F3D">
        <w:rPr>
          <w:rFonts w:ascii="Book Antiqua" w:hAnsi="Book Antiqua"/>
          <w:color w:val="000000" w:themeColor="text1"/>
          <w:sz w:val="24"/>
          <w:szCs w:val="24"/>
        </w:rPr>
        <w:instrText xml:space="preserve">chievement, increased funding for" </w:instrText>
      </w:r>
      <w:r w:rsidR="00087671"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and a high achievement charter school to receive the lesser of: (1) an increase of three thousand dollars for each student enrolled in the school in the year in which it qualified for the increase in funding; or (2) an amount determined by the General Assembly in the annual general appropriations act divided by the total number of students enrolled in qualifying charter schools.</w:t>
      </w:r>
      <w:bookmarkEnd w:id="128"/>
    </w:p>
    <w:p w14:paraId="6A3512A4" w14:textId="6DDFE94F" w:rsidR="001B68D4" w:rsidRPr="0012402B" w:rsidRDefault="001B68D4" w:rsidP="0012402B">
      <w:pPr>
        <w:pStyle w:val="Heading2"/>
        <w:spacing w:after="40"/>
        <w:jc w:val="left"/>
        <w:rPr>
          <w:rFonts w:ascii="Book Antiqua" w:hAnsi="Book Antiqua"/>
          <w:sz w:val="24"/>
          <w:szCs w:val="24"/>
        </w:rPr>
      </w:pPr>
      <w:bookmarkStart w:id="129" w:name="_Toc155959757"/>
      <w:bookmarkStart w:id="130" w:name="_Toc156294325"/>
      <w:r w:rsidRPr="0012402B">
        <w:rPr>
          <w:rFonts w:ascii="Book Antiqua" w:hAnsi="Book Antiqua"/>
          <w:sz w:val="24"/>
          <w:szCs w:val="24"/>
        </w:rPr>
        <w:t>H. 4824 Study on State Employees with Incomes Low Enough to Qualify Them to</w:t>
      </w:r>
      <w:bookmarkStart w:id="131" w:name="_Toc155959758"/>
      <w:bookmarkEnd w:id="129"/>
      <w:r w:rsidR="003B17AD" w:rsidRPr="0012402B">
        <w:rPr>
          <w:rFonts w:ascii="Book Antiqua" w:hAnsi="Book Antiqua"/>
          <w:sz w:val="24"/>
          <w:szCs w:val="24"/>
        </w:rPr>
        <w:t xml:space="preserve"> </w:t>
      </w:r>
      <w:r w:rsidRPr="0012402B">
        <w:rPr>
          <w:rFonts w:ascii="Book Antiqua" w:hAnsi="Book Antiqua"/>
          <w:sz w:val="24"/>
          <w:szCs w:val="24"/>
        </w:rPr>
        <w:t>Receive Public Assistance  Rep. McDaniel</w:t>
      </w:r>
      <w:bookmarkEnd w:id="131"/>
      <w:bookmarkEnd w:id="130"/>
      <w:r w:rsidR="00087671" w:rsidRPr="0012402B">
        <w:rPr>
          <w:rFonts w:ascii="Book Antiqua" w:hAnsi="Book Antiqua"/>
          <w:sz w:val="24"/>
          <w:szCs w:val="24"/>
        </w:rPr>
        <w:fldChar w:fldCharType="begin"/>
      </w:r>
      <w:r w:rsidR="00087671" w:rsidRPr="0012402B">
        <w:rPr>
          <w:rFonts w:ascii="Book Antiqua" w:hAnsi="Book Antiqua"/>
          <w:sz w:val="24"/>
          <w:szCs w:val="24"/>
        </w:rPr>
        <w:instrText xml:space="preserve"> XE "Rep. McDaniel" </w:instrText>
      </w:r>
      <w:r w:rsidR="00087671" w:rsidRPr="0012402B">
        <w:rPr>
          <w:rFonts w:ascii="Book Antiqua" w:hAnsi="Book Antiqua"/>
          <w:sz w:val="24"/>
          <w:szCs w:val="24"/>
        </w:rPr>
        <w:fldChar w:fldCharType="end"/>
      </w:r>
    </w:p>
    <w:p w14:paraId="11191BD6" w14:textId="0D6BE694" w:rsidR="001B68D4" w:rsidRPr="00D53F3D" w:rsidRDefault="001B68D4" w:rsidP="00C05A47">
      <w:pPr>
        <w:rPr>
          <w:rFonts w:ascii="Book Antiqua" w:hAnsi="Book Antiqua"/>
          <w:color w:val="000000" w:themeColor="text1"/>
          <w:sz w:val="24"/>
          <w:szCs w:val="24"/>
        </w:rPr>
      </w:pPr>
      <w:bookmarkStart w:id="132" w:name="_Toc155959759"/>
      <w:r w:rsidRPr="00D53F3D">
        <w:rPr>
          <w:rFonts w:ascii="Book Antiqua" w:hAnsi="Book Antiqua"/>
          <w:color w:val="000000" w:themeColor="text1"/>
          <w:sz w:val="24"/>
          <w:szCs w:val="24"/>
        </w:rPr>
        <w:t>This joint</w:t>
      </w:r>
      <w:r w:rsidR="00087671" w:rsidRPr="00D53F3D">
        <w:rPr>
          <w:rFonts w:ascii="Book Antiqua" w:hAnsi="Book Antiqua"/>
          <w:color w:val="000000" w:themeColor="text1"/>
          <w:sz w:val="24"/>
          <w:szCs w:val="24"/>
        </w:rPr>
        <w:fldChar w:fldCharType="begin"/>
      </w:r>
      <w:r w:rsidR="00087671" w:rsidRPr="00D53F3D">
        <w:rPr>
          <w:rFonts w:ascii="Book Antiqua" w:hAnsi="Book Antiqua"/>
          <w:color w:val="000000" w:themeColor="text1"/>
          <w:sz w:val="24"/>
          <w:szCs w:val="24"/>
        </w:rPr>
        <w:instrText xml:space="preserve"> XE "H. 4824" </w:instrText>
      </w:r>
      <w:r w:rsidR="00087671"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resolution directs the Department of Administration to conduct a study to determine the number of state employees</w:t>
      </w:r>
      <w:r w:rsidR="00087671" w:rsidRPr="00D53F3D">
        <w:rPr>
          <w:rFonts w:ascii="Book Antiqua" w:hAnsi="Book Antiqua"/>
          <w:color w:val="000000" w:themeColor="text1"/>
          <w:sz w:val="24"/>
          <w:szCs w:val="24"/>
        </w:rPr>
        <w:fldChar w:fldCharType="begin"/>
      </w:r>
      <w:r w:rsidR="00087671" w:rsidRPr="00D53F3D">
        <w:rPr>
          <w:rFonts w:ascii="Book Antiqua" w:hAnsi="Book Antiqua"/>
          <w:color w:val="000000" w:themeColor="text1"/>
          <w:sz w:val="24"/>
          <w:szCs w:val="24"/>
        </w:rPr>
        <w:instrText xml:space="preserve"> XE "state employees qualifying for public assistance" </w:instrText>
      </w:r>
      <w:r w:rsidR="00087671" w:rsidRPr="00D53F3D">
        <w:rPr>
          <w:rFonts w:ascii="Book Antiqua" w:hAnsi="Book Antiqua"/>
          <w:color w:val="000000" w:themeColor="text1"/>
          <w:sz w:val="24"/>
          <w:szCs w:val="24"/>
        </w:rPr>
        <w:fldChar w:fldCharType="end"/>
      </w:r>
      <w:r w:rsidRPr="00D53F3D">
        <w:rPr>
          <w:rFonts w:ascii="Book Antiqua" w:hAnsi="Book Antiqua"/>
          <w:color w:val="000000" w:themeColor="text1"/>
          <w:sz w:val="24"/>
          <w:szCs w:val="24"/>
        </w:rPr>
        <w:t xml:space="preserve"> whose income level qualifies the state employee to receive public assistance funds from the state.  The </w:t>
      </w:r>
      <w:r w:rsidR="00087671" w:rsidRPr="00D53F3D">
        <w:rPr>
          <w:rFonts w:ascii="Book Antiqua" w:hAnsi="Book Antiqua"/>
          <w:color w:val="000000" w:themeColor="text1"/>
          <w:sz w:val="24"/>
          <w:szCs w:val="24"/>
        </w:rPr>
        <w:t>D</w:t>
      </w:r>
      <w:r w:rsidRPr="00D53F3D">
        <w:rPr>
          <w:rFonts w:ascii="Book Antiqua" w:hAnsi="Book Antiqua"/>
          <w:color w:val="000000" w:themeColor="text1"/>
          <w:sz w:val="24"/>
          <w:szCs w:val="24"/>
        </w:rPr>
        <w:t xml:space="preserve">epartment may seek assistance from the Department of Health and Human Services, the Department of Social Services, </w:t>
      </w:r>
      <w:r w:rsidR="00F64802" w:rsidRPr="00D53F3D">
        <w:rPr>
          <w:rFonts w:ascii="Book Antiqua" w:hAnsi="Book Antiqua"/>
          <w:color w:val="000000" w:themeColor="text1"/>
          <w:sz w:val="24"/>
          <w:szCs w:val="24"/>
        </w:rPr>
        <w:t>a</w:t>
      </w:r>
      <w:r w:rsidRPr="00D53F3D">
        <w:rPr>
          <w:rFonts w:ascii="Book Antiqua" w:hAnsi="Book Antiqua"/>
          <w:color w:val="000000" w:themeColor="text1"/>
          <w:sz w:val="24"/>
          <w:szCs w:val="24"/>
        </w:rPr>
        <w:t xml:space="preserve">ny other agency the department considers necessary to make its determination, and is required to make a report to the General Assembly within </w:t>
      </w:r>
      <w:r w:rsidR="00087671" w:rsidRPr="00D53F3D">
        <w:rPr>
          <w:rFonts w:ascii="Book Antiqua" w:hAnsi="Book Antiqua"/>
          <w:color w:val="000000" w:themeColor="text1"/>
          <w:sz w:val="24"/>
          <w:szCs w:val="24"/>
        </w:rPr>
        <w:t>180</w:t>
      </w:r>
      <w:r w:rsidRPr="00D53F3D">
        <w:rPr>
          <w:rFonts w:ascii="Book Antiqua" w:hAnsi="Book Antiqua"/>
          <w:color w:val="000000" w:themeColor="text1"/>
          <w:sz w:val="24"/>
          <w:szCs w:val="24"/>
        </w:rPr>
        <w:t xml:space="preserve"> days.</w:t>
      </w:r>
      <w:bookmarkEnd w:id="132"/>
      <w:r w:rsidRPr="00D53F3D">
        <w:rPr>
          <w:rFonts w:ascii="Book Antiqua" w:hAnsi="Book Antiqua"/>
          <w:color w:val="000000" w:themeColor="text1"/>
          <w:sz w:val="24"/>
          <w:szCs w:val="24"/>
        </w:rPr>
        <w:t xml:space="preserve"> </w:t>
      </w:r>
    </w:p>
    <w:p w14:paraId="2D62D6E6" w14:textId="77777777" w:rsidR="0077370B" w:rsidRDefault="0077370B" w:rsidP="00887326">
      <w:pPr>
        <w:pStyle w:val="Heading2"/>
        <w:rPr>
          <w:rFonts w:ascii="Book Antiqua" w:hAnsi="Book Antiqua"/>
          <w:b w:val="0"/>
          <w:bCs w:val="0"/>
          <w:color w:val="000000" w:themeColor="text1"/>
          <w:sz w:val="24"/>
          <w:szCs w:val="24"/>
        </w:rPr>
      </w:pPr>
      <w:bookmarkStart w:id="133" w:name="_Toc149061149"/>
      <w:bookmarkStart w:id="134" w:name="_Toc155959762"/>
    </w:p>
    <w:bookmarkEnd w:id="133"/>
    <w:bookmarkEnd w:id="134"/>
    <w:p w14:paraId="6FA64163" w14:textId="77777777" w:rsidR="00F313C1" w:rsidRPr="00EF4657" w:rsidRDefault="00F313C1" w:rsidP="00A92D13">
      <w:pPr>
        <w:spacing w:after="240" w:line="280" w:lineRule="exact"/>
        <w:rPr>
          <w:rFonts w:ascii="Book Antiqua" w:hAnsi="Book Antiqua" w:cstheme="minorHAnsi"/>
          <w:b/>
          <w:color w:val="000000" w:themeColor="text1"/>
          <w:sz w:val="24"/>
          <w:szCs w:val="24"/>
        </w:rPr>
      </w:pPr>
    </w:p>
    <w:p w14:paraId="7E8CFA4D" w14:textId="6F65608C" w:rsidR="007347B4" w:rsidRPr="00EF4657" w:rsidRDefault="00610914" w:rsidP="003D1375">
      <w:pPr>
        <w:spacing w:after="240" w:line="280" w:lineRule="exact"/>
        <w:rPr>
          <w:rFonts w:ascii="Book Antiqua" w:hAnsi="Book Antiqua" w:cstheme="minorHAnsi"/>
          <w:b/>
          <w:sz w:val="24"/>
          <w:szCs w:val="24"/>
        </w:rPr>
      </w:pPr>
      <w:r w:rsidRPr="00EF4657">
        <w:rPr>
          <w:rFonts w:ascii="Book Antiqua" w:hAnsi="Book Antiqua" w:cstheme="minorHAnsi"/>
          <w:b/>
          <w:sz w:val="24"/>
          <w:szCs w:val="24"/>
        </w:rPr>
        <w:fldChar w:fldCharType="begin"/>
      </w:r>
      <w:r w:rsidRPr="00EF4657">
        <w:rPr>
          <w:rFonts w:ascii="Book Antiqua" w:hAnsi="Book Antiqua" w:cstheme="minorHAnsi"/>
          <w:b/>
          <w:sz w:val="24"/>
          <w:szCs w:val="24"/>
        </w:rPr>
        <w:instrText xml:space="preserve"> DATE \@ "dddd, MMMM d, yyyy" </w:instrText>
      </w:r>
      <w:r w:rsidRPr="00EF4657">
        <w:rPr>
          <w:rFonts w:ascii="Book Antiqua" w:hAnsi="Book Antiqua" w:cstheme="minorHAnsi"/>
          <w:b/>
          <w:sz w:val="24"/>
          <w:szCs w:val="24"/>
        </w:rPr>
        <w:fldChar w:fldCharType="separate"/>
      </w:r>
      <w:r w:rsidR="00400A13">
        <w:rPr>
          <w:rFonts w:ascii="Book Antiqua" w:hAnsi="Book Antiqua" w:cstheme="minorHAnsi"/>
          <w:b/>
          <w:noProof/>
          <w:sz w:val="24"/>
          <w:szCs w:val="24"/>
        </w:rPr>
        <w:t>Tuesday, January 16, 2024</w:t>
      </w:r>
      <w:r w:rsidRPr="00EF4657">
        <w:rPr>
          <w:rFonts w:ascii="Book Antiqua" w:hAnsi="Book Antiqua" w:cstheme="minorHAnsi"/>
          <w:b/>
          <w:sz w:val="24"/>
          <w:szCs w:val="24"/>
        </w:rPr>
        <w:fldChar w:fldCharType="end"/>
      </w:r>
    </w:p>
    <w:p w14:paraId="01FE7CB3" w14:textId="7D45EC73" w:rsidR="002A3EB2" w:rsidRPr="00910969" w:rsidRDefault="002A3EB2" w:rsidP="00CE2D64">
      <w:pPr>
        <w:spacing w:after="240" w:line="280" w:lineRule="exact"/>
        <w:rPr>
          <w:rFonts w:cstheme="minorHAnsi"/>
          <w:bCs/>
          <w:sz w:val="24"/>
          <w:szCs w:val="24"/>
        </w:rPr>
      </w:pPr>
      <w:r w:rsidRPr="00910969">
        <w:rPr>
          <w:rFonts w:cstheme="minorHAnsi"/>
          <w:bCs/>
          <w:noProof/>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3FBE07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5D303EA2" w14:textId="6CC14CA8" w:rsidR="00D7040A" w:rsidRPr="007C19F8" w:rsidRDefault="00D7040A" w:rsidP="00F34CD2">
      <w:pPr>
        <w:spacing w:after="120" w:line="240" w:lineRule="auto"/>
        <w:rPr>
          <w:rFonts w:cstheme="minorHAnsi"/>
          <w:bCs/>
          <w:sz w:val="18"/>
          <w:szCs w:val="18"/>
        </w:rPr>
      </w:pPr>
      <w:r w:rsidRPr="007C19F8">
        <w:rPr>
          <w:rFonts w:cstheme="minorHAnsi"/>
          <w:bCs/>
          <w:sz w:val="18"/>
          <w:szCs w:val="18"/>
        </w:rPr>
        <w:t>The House Research Office uses the 17th edition of the Chicago Manual of Style</w:t>
      </w:r>
      <w:r w:rsidR="00364CDB" w:rsidRPr="007C19F8">
        <w:rPr>
          <w:rFonts w:cstheme="minorHAnsi"/>
          <w:bCs/>
          <w:sz w:val="18"/>
          <w:szCs w:val="18"/>
        </w:rPr>
        <w:t xml:space="preserve">, </w:t>
      </w:r>
      <w:r w:rsidRPr="007C19F8">
        <w:rPr>
          <w:rFonts w:cstheme="minorHAnsi"/>
          <w:bCs/>
          <w:sz w:val="18"/>
          <w:szCs w:val="18"/>
        </w:rPr>
        <w:t>with practical modifications</w:t>
      </w:r>
      <w:r w:rsidR="00364CDB" w:rsidRPr="007C19F8">
        <w:rPr>
          <w:rFonts w:cstheme="minorHAnsi"/>
          <w:bCs/>
          <w:sz w:val="18"/>
          <w:szCs w:val="18"/>
        </w:rPr>
        <w:t xml:space="preserve"> [i.e., </w:t>
      </w:r>
      <w:r w:rsidRPr="007C19F8">
        <w:rPr>
          <w:rFonts w:cstheme="minorHAnsi"/>
          <w:bCs/>
          <w:sz w:val="18"/>
          <w:szCs w:val="18"/>
        </w:rPr>
        <w:t>regarding numbers</w:t>
      </w:r>
      <w:r w:rsidR="00364CDB" w:rsidRPr="007C19F8">
        <w:rPr>
          <w:rFonts w:cstheme="minorHAnsi"/>
          <w:bCs/>
          <w:sz w:val="18"/>
          <w:szCs w:val="18"/>
        </w:rPr>
        <w:t>]</w:t>
      </w:r>
      <w:r w:rsidRPr="007C19F8">
        <w:rPr>
          <w:rFonts w:cstheme="minorHAnsi"/>
          <w:bCs/>
          <w:sz w:val="18"/>
          <w:szCs w:val="18"/>
        </w:rPr>
        <w:t>.</w:t>
      </w:r>
    </w:p>
    <w:p w14:paraId="2B1F0D51" w14:textId="45F7304E" w:rsidR="003A763B" w:rsidRPr="007C19F8" w:rsidRDefault="00D7040A" w:rsidP="00795F1D">
      <w:pPr>
        <w:spacing w:after="240" w:line="240" w:lineRule="auto"/>
        <w:rPr>
          <w:rFonts w:cstheme="minorHAnsi"/>
          <w:bCs/>
          <w:sz w:val="18"/>
          <w:szCs w:val="18"/>
        </w:rPr>
      </w:pPr>
      <w:r w:rsidRPr="007C19F8">
        <w:rPr>
          <w:rFonts w:cstheme="minorHAnsi"/>
          <w:bCs/>
          <w:sz w:val="18"/>
          <w:szCs w:val="18"/>
        </w:rPr>
        <w:t>These summaries are prepared by the staff of the South Carolina House of Representatives and are not the expression of the legislation's sponsor(s) nor the House of Representatives. They are for the use of members of the House of Representatives and are not to be construed by a court of law as an expression of legislative intent</w:t>
      </w:r>
      <w:r w:rsidR="00DB246A" w:rsidRPr="007C19F8">
        <w:rPr>
          <w:rFonts w:cstheme="minorHAnsi"/>
          <w:bCs/>
          <w:sz w:val="18"/>
          <w:szCs w:val="18"/>
        </w:rPr>
        <w:t xml:space="preserve">. </w:t>
      </w:r>
      <w:r w:rsidRPr="007C19F8">
        <w:rPr>
          <w:rFonts w:cstheme="minorHAnsi"/>
          <w:bCs/>
          <w:sz w:val="18"/>
          <w:szCs w:val="18"/>
        </w:rPr>
        <w:t>These Legislative Updates are on the South Carolina General Assembly</w:t>
      </w:r>
      <w:r w:rsidR="00376FBA" w:rsidRPr="007C19F8">
        <w:rPr>
          <w:rFonts w:cstheme="minorHAnsi"/>
          <w:bCs/>
          <w:sz w:val="18"/>
          <w:szCs w:val="18"/>
        </w:rPr>
        <w:fldChar w:fldCharType="begin"/>
      </w:r>
      <w:r w:rsidR="00376FBA" w:rsidRPr="007C19F8">
        <w:rPr>
          <w:rFonts w:cstheme="minorHAnsi"/>
          <w:sz w:val="18"/>
          <w:szCs w:val="18"/>
        </w:rPr>
        <w:instrText xml:space="preserve"> XE "General Assembly" </w:instrText>
      </w:r>
      <w:r w:rsidR="00376FBA" w:rsidRPr="007C19F8">
        <w:rPr>
          <w:rFonts w:cstheme="minorHAnsi"/>
          <w:bCs/>
          <w:sz w:val="18"/>
          <w:szCs w:val="18"/>
        </w:rPr>
        <w:fldChar w:fldCharType="end"/>
      </w:r>
      <w:r w:rsidRPr="007C19F8">
        <w:rPr>
          <w:rFonts w:cstheme="minorHAnsi"/>
          <w:bCs/>
          <w:sz w:val="18"/>
          <w:szCs w:val="18"/>
        </w:rPr>
        <w:t xml:space="preserve"> home page (</w:t>
      </w:r>
      <w:hyperlink r:id="rId9" w:history="1">
        <w:r w:rsidRPr="007C19F8">
          <w:rPr>
            <w:rStyle w:val="Hyperlink"/>
            <w:rFonts w:cstheme="minorHAnsi"/>
            <w:bCs/>
            <w:color w:val="auto"/>
            <w:sz w:val="18"/>
            <w:szCs w:val="18"/>
          </w:rPr>
          <w:t>http://www.scstatehouse.gov</w:t>
        </w:r>
      </w:hyperlink>
      <w:r w:rsidRPr="007C19F8">
        <w:rPr>
          <w:rFonts w:cstheme="minorHAnsi"/>
          <w:bCs/>
          <w:sz w:val="18"/>
          <w:szCs w:val="18"/>
        </w:rPr>
        <w:t>)</w:t>
      </w:r>
      <w:r w:rsidR="00DB246A" w:rsidRPr="007C19F8">
        <w:rPr>
          <w:rFonts w:cstheme="minorHAnsi"/>
          <w:bCs/>
          <w:sz w:val="18"/>
          <w:szCs w:val="18"/>
        </w:rPr>
        <w:t xml:space="preserve">. </w:t>
      </w:r>
      <w:r w:rsidRPr="007C19F8">
        <w:rPr>
          <w:rFonts w:cstheme="minorHAnsi"/>
          <w:bCs/>
          <w:sz w:val="18"/>
          <w:szCs w:val="18"/>
        </w:rPr>
        <w:t xml:space="preserve">Go to Publications, then Legislative Updates. This lists </w:t>
      </w:r>
      <w:r w:rsidR="00EF34BA" w:rsidRPr="007C19F8">
        <w:rPr>
          <w:rFonts w:cstheme="minorHAnsi"/>
          <w:bCs/>
          <w:sz w:val="18"/>
          <w:szCs w:val="18"/>
        </w:rPr>
        <w:t>all</w:t>
      </w:r>
      <w:r w:rsidRPr="007C19F8">
        <w:rPr>
          <w:rFonts w:cstheme="minorHAnsi"/>
          <w:bCs/>
          <w:sz w:val="18"/>
          <w:szCs w:val="18"/>
        </w:rPr>
        <w:t xml:space="preserve"> the Legislative Updates by date as a Word document and a document with hypertext links to the bills. Also available under Publications is a Bill Summary Index to the Legislative Updates (bills are listed in numeric order and provide the different summary versions at the </w:t>
      </w:r>
      <w:r w:rsidR="007F6701" w:rsidRPr="007C19F8">
        <w:rPr>
          <w:rFonts w:cstheme="minorHAnsi"/>
          <w:bCs/>
          <w:sz w:val="18"/>
          <w:szCs w:val="18"/>
        </w:rPr>
        <w:t>various stages</w:t>
      </w:r>
      <w:r w:rsidRPr="007C19F8">
        <w:rPr>
          <w:rFonts w:cstheme="minorHAnsi"/>
          <w:bCs/>
          <w:sz w:val="18"/>
          <w:szCs w:val="18"/>
        </w:rPr>
        <w:t xml:space="preserve"> and dates in the process).</w:t>
      </w:r>
    </w:p>
    <w:sectPr w:rsidR="003A763B" w:rsidRPr="007C19F8" w:rsidSect="00452ADF">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2E6196" w:rsidRDefault="002E6196">
      <w:pPr>
        <w:spacing w:after="0" w:line="240" w:lineRule="auto"/>
      </w:pPr>
      <w:r>
        <w:separator/>
      </w:r>
    </w:p>
  </w:endnote>
  <w:endnote w:type="continuationSeparator" w:id="0">
    <w:p w14:paraId="0C1874C0" w14:textId="77777777" w:rsidR="002E6196" w:rsidRDefault="002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2E6196" w:rsidRDefault="002E6196">
      <w:pPr>
        <w:spacing w:after="0" w:line="240" w:lineRule="auto"/>
      </w:pPr>
      <w:r>
        <w:separator/>
      </w:r>
    </w:p>
  </w:footnote>
  <w:footnote w:type="continuationSeparator" w:id="0">
    <w:p w14:paraId="551D8050" w14:textId="77777777" w:rsidR="002E6196" w:rsidRDefault="002E6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5FD3027E" w:rsidR="002E6196" w:rsidRDefault="002E6196"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C018CE">
      <w:rPr>
        <w:rFonts w:asciiTheme="minorHAnsi" w:hAnsiTheme="minorHAnsi" w:cstheme="minorHAnsi"/>
        <w:b/>
        <w:bCs/>
        <w:sz w:val="24"/>
      </w:rPr>
      <w:t>4</w:t>
    </w:r>
  </w:p>
  <w:p w14:paraId="30CA203B" w14:textId="77777777" w:rsidR="00C018CE" w:rsidRPr="006A7882" w:rsidRDefault="00C018CE" w:rsidP="00A614EA">
    <w:pPr>
      <w:pStyle w:val="Header"/>
      <w:jc w:val="center"/>
      <w:rPr>
        <w:rFonts w:asciiTheme="minorHAnsi" w:hAnsiTheme="minorHAnsi" w:cstheme="minorHAnsi"/>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31ACB85E"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986309921" name="Picture 98630992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986309921" name="Picture 98630992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7"/>
  </w:num>
  <w:num w:numId="2" w16cid:durableId="1671523648">
    <w:abstractNumId w:val="15"/>
  </w:num>
  <w:num w:numId="3" w16cid:durableId="122504257">
    <w:abstractNumId w:val="10"/>
  </w:num>
  <w:num w:numId="4" w16cid:durableId="1621494970">
    <w:abstractNumId w:val="18"/>
  </w:num>
  <w:num w:numId="5" w16cid:durableId="1291280718">
    <w:abstractNumId w:val="13"/>
  </w:num>
  <w:num w:numId="6" w16cid:durableId="1141266819">
    <w:abstractNumId w:val="5"/>
  </w:num>
  <w:num w:numId="7" w16cid:durableId="97912800">
    <w:abstractNumId w:val="9"/>
  </w:num>
  <w:num w:numId="8" w16cid:durableId="303433430">
    <w:abstractNumId w:val="6"/>
  </w:num>
  <w:num w:numId="9" w16cid:durableId="967971983">
    <w:abstractNumId w:val="0"/>
  </w:num>
  <w:num w:numId="10" w16cid:durableId="211313650">
    <w:abstractNumId w:val="2"/>
  </w:num>
  <w:num w:numId="11" w16cid:durableId="285964835">
    <w:abstractNumId w:val="19"/>
  </w:num>
  <w:num w:numId="12" w16cid:durableId="691297203">
    <w:abstractNumId w:val="12"/>
  </w:num>
  <w:num w:numId="13" w16cid:durableId="1510291287">
    <w:abstractNumId w:val="11"/>
  </w:num>
  <w:num w:numId="14" w16cid:durableId="532381349">
    <w:abstractNumId w:val="4"/>
  </w:num>
  <w:num w:numId="15" w16cid:durableId="1095438586">
    <w:abstractNumId w:val="8"/>
  </w:num>
  <w:num w:numId="16" w16cid:durableId="1872643409">
    <w:abstractNumId w:val="17"/>
  </w:num>
  <w:num w:numId="17" w16cid:durableId="1536430227">
    <w:abstractNumId w:val="3"/>
  </w:num>
  <w:num w:numId="18" w16cid:durableId="1802337636">
    <w:abstractNumId w:val="1"/>
  </w:num>
  <w:num w:numId="19" w16cid:durableId="1120149863">
    <w:abstractNumId w:val="14"/>
  </w:num>
  <w:num w:numId="20" w16cid:durableId="363943736">
    <w:abstractNumId w:val="20"/>
  </w:num>
  <w:num w:numId="21" w16cid:durableId="16314773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activeWritingStyle w:appName="MSWord" w:lang="en-US" w:vendorID="64" w:dllVersion="6" w:nlCheck="1" w:checkStyle="0"/>
  <w:activeWritingStyle w:appName="MSWord" w:lang="en-US" w:vendorID="64" w:dllVersion="0" w:nlCheck="1" w:checkStyle="0"/>
  <w:proofState w:spelling="clean"/>
  <w:documentProtection w:edit="readOnly" w:enforcement="0"/>
  <w:defaultTabStop w:val="720"/>
  <w:autoHyphenation/>
  <w:characterSpacingControl w:val="doNotCompress"/>
  <w:hdrShapeDefaults>
    <o:shapedefaults v:ext="edit" spidmax="618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A4BEC57-9B09-4173-A7FC-EB873AE2C9C1}"/>
    <w:docVar w:name="dgnword-eventsink" w:val="1368506801120"/>
  </w:docVars>
  <w:rsids>
    <w:rsidRoot w:val="008F30F9"/>
    <w:rsid w:val="00001402"/>
    <w:rsid w:val="00001BEB"/>
    <w:rsid w:val="00003E2B"/>
    <w:rsid w:val="000051CD"/>
    <w:rsid w:val="0000536D"/>
    <w:rsid w:val="00005E56"/>
    <w:rsid w:val="00005F44"/>
    <w:rsid w:val="000077A0"/>
    <w:rsid w:val="00007C8D"/>
    <w:rsid w:val="000136C4"/>
    <w:rsid w:val="00013BA3"/>
    <w:rsid w:val="000143BA"/>
    <w:rsid w:val="000145F8"/>
    <w:rsid w:val="00014E1C"/>
    <w:rsid w:val="000162D3"/>
    <w:rsid w:val="000167BA"/>
    <w:rsid w:val="000169FD"/>
    <w:rsid w:val="00017253"/>
    <w:rsid w:val="00020406"/>
    <w:rsid w:val="000212BE"/>
    <w:rsid w:val="00021639"/>
    <w:rsid w:val="000230ED"/>
    <w:rsid w:val="0002450A"/>
    <w:rsid w:val="000246DB"/>
    <w:rsid w:val="0002638A"/>
    <w:rsid w:val="000275AC"/>
    <w:rsid w:val="00027AAD"/>
    <w:rsid w:val="00030A38"/>
    <w:rsid w:val="000314B8"/>
    <w:rsid w:val="00032156"/>
    <w:rsid w:val="00036DA8"/>
    <w:rsid w:val="00040446"/>
    <w:rsid w:val="00041058"/>
    <w:rsid w:val="00042224"/>
    <w:rsid w:val="00045164"/>
    <w:rsid w:val="0004521E"/>
    <w:rsid w:val="00045E58"/>
    <w:rsid w:val="00050207"/>
    <w:rsid w:val="0005027F"/>
    <w:rsid w:val="000523EF"/>
    <w:rsid w:val="0005445F"/>
    <w:rsid w:val="00054E91"/>
    <w:rsid w:val="0005527D"/>
    <w:rsid w:val="00056849"/>
    <w:rsid w:val="00056AB4"/>
    <w:rsid w:val="000574C7"/>
    <w:rsid w:val="0006024D"/>
    <w:rsid w:val="000602C0"/>
    <w:rsid w:val="0006065A"/>
    <w:rsid w:val="00060A4B"/>
    <w:rsid w:val="000614B5"/>
    <w:rsid w:val="0006173D"/>
    <w:rsid w:val="00061BA2"/>
    <w:rsid w:val="0006208E"/>
    <w:rsid w:val="00062816"/>
    <w:rsid w:val="000653F5"/>
    <w:rsid w:val="00065F8B"/>
    <w:rsid w:val="000660FD"/>
    <w:rsid w:val="0007000D"/>
    <w:rsid w:val="00070BC0"/>
    <w:rsid w:val="0007110A"/>
    <w:rsid w:val="000713CB"/>
    <w:rsid w:val="00071762"/>
    <w:rsid w:val="00072A16"/>
    <w:rsid w:val="0007396D"/>
    <w:rsid w:val="00075143"/>
    <w:rsid w:val="00076AD3"/>
    <w:rsid w:val="00080E5A"/>
    <w:rsid w:val="00081363"/>
    <w:rsid w:val="0008236F"/>
    <w:rsid w:val="000828CF"/>
    <w:rsid w:val="00082C11"/>
    <w:rsid w:val="00082CCC"/>
    <w:rsid w:val="00082FCE"/>
    <w:rsid w:val="0008329F"/>
    <w:rsid w:val="0008481B"/>
    <w:rsid w:val="0008657D"/>
    <w:rsid w:val="00087671"/>
    <w:rsid w:val="00087C01"/>
    <w:rsid w:val="00090EC1"/>
    <w:rsid w:val="00091113"/>
    <w:rsid w:val="000921DC"/>
    <w:rsid w:val="00092782"/>
    <w:rsid w:val="000933DC"/>
    <w:rsid w:val="00093AC2"/>
    <w:rsid w:val="0009632F"/>
    <w:rsid w:val="00097F05"/>
    <w:rsid w:val="000A055B"/>
    <w:rsid w:val="000A1881"/>
    <w:rsid w:val="000A330F"/>
    <w:rsid w:val="000A44FE"/>
    <w:rsid w:val="000A4BB2"/>
    <w:rsid w:val="000A54FC"/>
    <w:rsid w:val="000A66E0"/>
    <w:rsid w:val="000A6B3F"/>
    <w:rsid w:val="000A74A1"/>
    <w:rsid w:val="000A7BD5"/>
    <w:rsid w:val="000B0031"/>
    <w:rsid w:val="000B1532"/>
    <w:rsid w:val="000B1560"/>
    <w:rsid w:val="000B1CDA"/>
    <w:rsid w:val="000B1ECD"/>
    <w:rsid w:val="000B3B2E"/>
    <w:rsid w:val="000B446D"/>
    <w:rsid w:val="000B5525"/>
    <w:rsid w:val="000B56CB"/>
    <w:rsid w:val="000B5C9F"/>
    <w:rsid w:val="000B6EFE"/>
    <w:rsid w:val="000B7625"/>
    <w:rsid w:val="000B7658"/>
    <w:rsid w:val="000C15EC"/>
    <w:rsid w:val="000C22B8"/>
    <w:rsid w:val="000C2412"/>
    <w:rsid w:val="000C26A7"/>
    <w:rsid w:val="000C2AE0"/>
    <w:rsid w:val="000C3463"/>
    <w:rsid w:val="000C3BC5"/>
    <w:rsid w:val="000C5B9D"/>
    <w:rsid w:val="000C60C0"/>
    <w:rsid w:val="000C730F"/>
    <w:rsid w:val="000D0101"/>
    <w:rsid w:val="000D0E21"/>
    <w:rsid w:val="000D1973"/>
    <w:rsid w:val="000D59CE"/>
    <w:rsid w:val="000D5D57"/>
    <w:rsid w:val="000D5DC0"/>
    <w:rsid w:val="000D62FE"/>
    <w:rsid w:val="000D6917"/>
    <w:rsid w:val="000D6E4E"/>
    <w:rsid w:val="000D710E"/>
    <w:rsid w:val="000D7AB0"/>
    <w:rsid w:val="000E03D9"/>
    <w:rsid w:val="000E0A04"/>
    <w:rsid w:val="000E2C6D"/>
    <w:rsid w:val="000E34AF"/>
    <w:rsid w:val="000E4623"/>
    <w:rsid w:val="000E6799"/>
    <w:rsid w:val="000F1C71"/>
    <w:rsid w:val="000F1FC9"/>
    <w:rsid w:val="000F21F9"/>
    <w:rsid w:val="000F2712"/>
    <w:rsid w:val="000F2B26"/>
    <w:rsid w:val="000F362E"/>
    <w:rsid w:val="000F3B90"/>
    <w:rsid w:val="000F4563"/>
    <w:rsid w:val="000F5C33"/>
    <w:rsid w:val="000F61C6"/>
    <w:rsid w:val="000F6EA0"/>
    <w:rsid w:val="000F737E"/>
    <w:rsid w:val="000F7D05"/>
    <w:rsid w:val="000F7E86"/>
    <w:rsid w:val="00100715"/>
    <w:rsid w:val="00101982"/>
    <w:rsid w:val="0010252B"/>
    <w:rsid w:val="00103EEB"/>
    <w:rsid w:val="001108AE"/>
    <w:rsid w:val="00112A9E"/>
    <w:rsid w:val="00115AE9"/>
    <w:rsid w:val="00116E74"/>
    <w:rsid w:val="0011728A"/>
    <w:rsid w:val="00117C48"/>
    <w:rsid w:val="0012075B"/>
    <w:rsid w:val="00121AF8"/>
    <w:rsid w:val="00123421"/>
    <w:rsid w:val="00123429"/>
    <w:rsid w:val="0012402B"/>
    <w:rsid w:val="00124659"/>
    <w:rsid w:val="00124F36"/>
    <w:rsid w:val="00126F2C"/>
    <w:rsid w:val="00127502"/>
    <w:rsid w:val="0013073A"/>
    <w:rsid w:val="00131D38"/>
    <w:rsid w:val="00131FE1"/>
    <w:rsid w:val="00132318"/>
    <w:rsid w:val="00132659"/>
    <w:rsid w:val="0013312E"/>
    <w:rsid w:val="001346A3"/>
    <w:rsid w:val="00135953"/>
    <w:rsid w:val="001359DD"/>
    <w:rsid w:val="00135A1E"/>
    <w:rsid w:val="00135D19"/>
    <w:rsid w:val="00136B6E"/>
    <w:rsid w:val="001372CA"/>
    <w:rsid w:val="00140E15"/>
    <w:rsid w:val="001413F8"/>
    <w:rsid w:val="001422BE"/>
    <w:rsid w:val="00145395"/>
    <w:rsid w:val="00147965"/>
    <w:rsid w:val="00150D9B"/>
    <w:rsid w:val="00150E35"/>
    <w:rsid w:val="00151134"/>
    <w:rsid w:val="00151990"/>
    <w:rsid w:val="00151A0A"/>
    <w:rsid w:val="001612A0"/>
    <w:rsid w:val="001621D3"/>
    <w:rsid w:val="0016293E"/>
    <w:rsid w:val="00163E7A"/>
    <w:rsid w:val="0017101D"/>
    <w:rsid w:val="0017185D"/>
    <w:rsid w:val="001718CA"/>
    <w:rsid w:val="001732C2"/>
    <w:rsid w:val="00173494"/>
    <w:rsid w:val="00173ED4"/>
    <w:rsid w:val="00175A2B"/>
    <w:rsid w:val="00180BBB"/>
    <w:rsid w:val="0018137F"/>
    <w:rsid w:val="001819F0"/>
    <w:rsid w:val="001827EF"/>
    <w:rsid w:val="00182F70"/>
    <w:rsid w:val="00182FA7"/>
    <w:rsid w:val="001844A4"/>
    <w:rsid w:val="00185040"/>
    <w:rsid w:val="0018614E"/>
    <w:rsid w:val="00186C9F"/>
    <w:rsid w:val="00186E3A"/>
    <w:rsid w:val="001906A5"/>
    <w:rsid w:val="0019073B"/>
    <w:rsid w:val="0019168A"/>
    <w:rsid w:val="001924BC"/>
    <w:rsid w:val="0019280F"/>
    <w:rsid w:val="00195F68"/>
    <w:rsid w:val="00196640"/>
    <w:rsid w:val="001968BE"/>
    <w:rsid w:val="00196D7F"/>
    <w:rsid w:val="001A0243"/>
    <w:rsid w:val="001A1D50"/>
    <w:rsid w:val="001A2A99"/>
    <w:rsid w:val="001A313B"/>
    <w:rsid w:val="001A3BCD"/>
    <w:rsid w:val="001A45B9"/>
    <w:rsid w:val="001A5005"/>
    <w:rsid w:val="001A5C42"/>
    <w:rsid w:val="001A5CA5"/>
    <w:rsid w:val="001A7499"/>
    <w:rsid w:val="001A7809"/>
    <w:rsid w:val="001A7B9D"/>
    <w:rsid w:val="001B0FE6"/>
    <w:rsid w:val="001B1145"/>
    <w:rsid w:val="001B33A5"/>
    <w:rsid w:val="001B33DF"/>
    <w:rsid w:val="001B4706"/>
    <w:rsid w:val="001B51DC"/>
    <w:rsid w:val="001B559A"/>
    <w:rsid w:val="001B68D4"/>
    <w:rsid w:val="001B7BCF"/>
    <w:rsid w:val="001C11E9"/>
    <w:rsid w:val="001C1815"/>
    <w:rsid w:val="001C1980"/>
    <w:rsid w:val="001C1BE1"/>
    <w:rsid w:val="001C35AA"/>
    <w:rsid w:val="001C3690"/>
    <w:rsid w:val="001C39D3"/>
    <w:rsid w:val="001C4A04"/>
    <w:rsid w:val="001C4C5F"/>
    <w:rsid w:val="001C6756"/>
    <w:rsid w:val="001D399A"/>
    <w:rsid w:val="001D3BE2"/>
    <w:rsid w:val="001D3BFD"/>
    <w:rsid w:val="001D5A74"/>
    <w:rsid w:val="001D5FB3"/>
    <w:rsid w:val="001D75E9"/>
    <w:rsid w:val="001D75F4"/>
    <w:rsid w:val="001D7BAE"/>
    <w:rsid w:val="001E04A9"/>
    <w:rsid w:val="001E34F1"/>
    <w:rsid w:val="001E3C90"/>
    <w:rsid w:val="001E5514"/>
    <w:rsid w:val="001E7DAD"/>
    <w:rsid w:val="001F2AB5"/>
    <w:rsid w:val="001F3C07"/>
    <w:rsid w:val="001F414A"/>
    <w:rsid w:val="001F4439"/>
    <w:rsid w:val="001F68AE"/>
    <w:rsid w:val="001F6F2C"/>
    <w:rsid w:val="001F7284"/>
    <w:rsid w:val="001F7AFC"/>
    <w:rsid w:val="002029A6"/>
    <w:rsid w:val="0020341D"/>
    <w:rsid w:val="00205484"/>
    <w:rsid w:val="0020616A"/>
    <w:rsid w:val="002062F2"/>
    <w:rsid w:val="00206BBB"/>
    <w:rsid w:val="00206D7F"/>
    <w:rsid w:val="00207AAB"/>
    <w:rsid w:val="00207F29"/>
    <w:rsid w:val="00207FB9"/>
    <w:rsid w:val="00210A68"/>
    <w:rsid w:val="00212712"/>
    <w:rsid w:val="002130E9"/>
    <w:rsid w:val="002132B4"/>
    <w:rsid w:val="00213EE2"/>
    <w:rsid w:val="0021442A"/>
    <w:rsid w:val="0021641A"/>
    <w:rsid w:val="0021667C"/>
    <w:rsid w:val="00216CAC"/>
    <w:rsid w:val="00217E8E"/>
    <w:rsid w:val="00221150"/>
    <w:rsid w:val="002224E5"/>
    <w:rsid w:val="002226BC"/>
    <w:rsid w:val="0022303E"/>
    <w:rsid w:val="002230F7"/>
    <w:rsid w:val="00224625"/>
    <w:rsid w:val="002255E8"/>
    <w:rsid w:val="00225F16"/>
    <w:rsid w:val="00226122"/>
    <w:rsid w:val="002321B1"/>
    <w:rsid w:val="00234342"/>
    <w:rsid w:val="002357BC"/>
    <w:rsid w:val="00236729"/>
    <w:rsid w:val="00240442"/>
    <w:rsid w:val="002422BC"/>
    <w:rsid w:val="002439AD"/>
    <w:rsid w:val="0024418C"/>
    <w:rsid w:val="00244F93"/>
    <w:rsid w:val="0024581C"/>
    <w:rsid w:val="00245B8C"/>
    <w:rsid w:val="002470CA"/>
    <w:rsid w:val="00250BC9"/>
    <w:rsid w:val="002518C8"/>
    <w:rsid w:val="00251B77"/>
    <w:rsid w:val="00251F02"/>
    <w:rsid w:val="00251F49"/>
    <w:rsid w:val="00253EDD"/>
    <w:rsid w:val="002548F5"/>
    <w:rsid w:val="00254A4B"/>
    <w:rsid w:val="00255C70"/>
    <w:rsid w:val="002561A8"/>
    <w:rsid w:val="00257A1F"/>
    <w:rsid w:val="00260073"/>
    <w:rsid w:val="0026130E"/>
    <w:rsid w:val="00261751"/>
    <w:rsid w:val="0026227D"/>
    <w:rsid w:val="0026506B"/>
    <w:rsid w:val="00265499"/>
    <w:rsid w:val="00266BE8"/>
    <w:rsid w:val="0026718C"/>
    <w:rsid w:val="0027031C"/>
    <w:rsid w:val="00270712"/>
    <w:rsid w:val="00270819"/>
    <w:rsid w:val="00270DF4"/>
    <w:rsid w:val="0027103B"/>
    <w:rsid w:val="0027111F"/>
    <w:rsid w:val="0027165B"/>
    <w:rsid w:val="00271D87"/>
    <w:rsid w:val="002737B7"/>
    <w:rsid w:val="002746DE"/>
    <w:rsid w:val="00275507"/>
    <w:rsid w:val="00275B11"/>
    <w:rsid w:val="00277716"/>
    <w:rsid w:val="00277A95"/>
    <w:rsid w:val="00280A44"/>
    <w:rsid w:val="00281A37"/>
    <w:rsid w:val="002820E6"/>
    <w:rsid w:val="002859BE"/>
    <w:rsid w:val="00285A2B"/>
    <w:rsid w:val="002869D8"/>
    <w:rsid w:val="00287540"/>
    <w:rsid w:val="00287F01"/>
    <w:rsid w:val="0029066D"/>
    <w:rsid w:val="002911DE"/>
    <w:rsid w:val="0029295B"/>
    <w:rsid w:val="00294916"/>
    <w:rsid w:val="00294DB2"/>
    <w:rsid w:val="00294E2D"/>
    <w:rsid w:val="00294E36"/>
    <w:rsid w:val="002961F6"/>
    <w:rsid w:val="00296441"/>
    <w:rsid w:val="002974F6"/>
    <w:rsid w:val="0029752C"/>
    <w:rsid w:val="00297CCC"/>
    <w:rsid w:val="002A114F"/>
    <w:rsid w:val="002A23D1"/>
    <w:rsid w:val="002A3E6D"/>
    <w:rsid w:val="002A3EB2"/>
    <w:rsid w:val="002A4D07"/>
    <w:rsid w:val="002A4EB4"/>
    <w:rsid w:val="002A64AB"/>
    <w:rsid w:val="002A67C8"/>
    <w:rsid w:val="002B10CD"/>
    <w:rsid w:val="002B2C26"/>
    <w:rsid w:val="002B32D6"/>
    <w:rsid w:val="002B59AB"/>
    <w:rsid w:val="002B669F"/>
    <w:rsid w:val="002B71EF"/>
    <w:rsid w:val="002C038F"/>
    <w:rsid w:val="002C12FF"/>
    <w:rsid w:val="002C2068"/>
    <w:rsid w:val="002C3093"/>
    <w:rsid w:val="002C30F5"/>
    <w:rsid w:val="002C3573"/>
    <w:rsid w:val="002C44E0"/>
    <w:rsid w:val="002C4C40"/>
    <w:rsid w:val="002C709D"/>
    <w:rsid w:val="002C70B8"/>
    <w:rsid w:val="002D1003"/>
    <w:rsid w:val="002D17CA"/>
    <w:rsid w:val="002D2B89"/>
    <w:rsid w:val="002D487E"/>
    <w:rsid w:val="002D6473"/>
    <w:rsid w:val="002D7139"/>
    <w:rsid w:val="002D728F"/>
    <w:rsid w:val="002E00E4"/>
    <w:rsid w:val="002E0106"/>
    <w:rsid w:val="002E0F11"/>
    <w:rsid w:val="002E1C70"/>
    <w:rsid w:val="002E1F9B"/>
    <w:rsid w:val="002E25FD"/>
    <w:rsid w:val="002E478D"/>
    <w:rsid w:val="002E4E6B"/>
    <w:rsid w:val="002E5A44"/>
    <w:rsid w:val="002E6196"/>
    <w:rsid w:val="002F29B1"/>
    <w:rsid w:val="002F2A00"/>
    <w:rsid w:val="002F2D1B"/>
    <w:rsid w:val="002F5418"/>
    <w:rsid w:val="002F5C51"/>
    <w:rsid w:val="002F6BA3"/>
    <w:rsid w:val="002F71FC"/>
    <w:rsid w:val="002F78E2"/>
    <w:rsid w:val="00301BEB"/>
    <w:rsid w:val="00301F01"/>
    <w:rsid w:val="0030273B"/>
    <w:rsid w:val="00303093"/>
    <w:rsid w:val="00303942"/>
    <w:rsid w:val="00304260"/>
    <w:rsid w:val="0030594F"/>
    <w:rsid w:val="00305BDE"/>
    <w:rsid w:val="00305D9A"/>
    <w:rsid w:val="00305E9F"/>
    <w:rsid w:val="003060F7"/>
    <w:rsid w:val="00306EEC"/>
    <w:rsid w:val="00310B5D"/>
    <w:rsid w:val="003110D5"/>
    <w:rsid w:val="00311F4E"/>
    <w:rsid w:val="003129BD"/>
    <w:rsid w:val="003130AE"/>
    <w:rsid w:val="00313234"/>
    <w:rsid w:val="00313819"/>
    <w:rsid w:val="00313A8F"/>
    <w:rsid w:val="00314E61"/>
    <w:rsid w:val="00316038"/>
    <w:rsid w:val="003166EF"/>
    <w:rsid w:val="00316BD1"/>
    <w:rsid w:val="00321AA6"/>
    <w:rsid w:val="003223F0"/>
    <w:rsid w:val="003228ED"/>
    <w:rsid w:val="003240BF"/>
    <w:rsid w:val="003240E8"/>
    <w:rsid w:val="00324615"/>
    <w:rsid w:val="003258CA"/>
    <w:rsid w:val="00325F30"/>
    <w:rsid w:val="003305B0"/>
    <w:rsid w:val="00330864"/>
    <w:rsid w:val="00331043"/>
    <w:rsid w:val="0033166E"/>
    <w:rsid w:val="003317A7"/>
    <w:rsid w:val="00331D08"/>
    <w:rsid w:val="00331F8D"/>
    <w:rsid w:val="003320C0"/>
    <w:rsid w:val="0033443E"/>
    <w:rsid w:val="00334A9C"/>
    <w:rsid w:val="00334BD4"/>
    <w:rsid w:val="00334C54"/>
    <w:rsid w:val="003351E0"/>
    <w:rsid w:val="003357B3"/>
    <w:rsid w:val="00342151"/>
    <w:rsid w:val="00342807"/>
    <w:rsid w:val="00342819"/>
    <w:rsid w:val="003441B1"/>
    <w:rsid w:val="0034563D"/>
    <w:rsid w:val="0034664B"/>
    <w:rsid w:val="003476AB"/>
    <w:rsid w:val="003511AB"/>
    <w:rsid w:val="00351649"/>
    <w:rsid w:val="00351E13"/>
    <w:rsid w:val="00352174"/>
    <w:rsid w:val="003524C9"/>
    <w:rsid w:val="00352C93"/>
    <w:rsid w:val="00352E32"/>
    <w:rsid w:val="00352ED2"/>
    <w:rsid w:val="0035471F"/>
    <w:rsid w:val="00354C5B"/>
    <w:rsid w:val="003551D0"/>
    <w:rsid w:val="00355496"/>
    <w:rsid w:val="003577DE"/>
    <w:rsid w:val="00357D5E"/>
    <w:rsid w:val="003604B5"/>
    <w:rsid w:val="003606CB"/>
    <w:rsid w:val="00360DAC"/>
    <w:rsid w:val="003611DE"/>
    <w:rsid w:val="00362ACC"/>
    <w:rsid w:val="00362AD3"/>
    <w:rsid w:val="003632FE"/>
    <w:rsid w:val="00363683"/>
    <w:rsid w:val="003638BC"/>
    <w:rsid w:val="003638CE"/>
    <w:rsid w:val="00363AC1"/>
    <w:rsid w:val="003649FB"/>
    <w:rsid w:val="00364CDB"/>
    <w:rsid w:val="003662E6"/>
    <w:rsid w:val="003675A4"/>
    <w:rsid w:val="00370486"/>
    <w:rsid w:val="00371185"/>
    <w:rsid w:val="003717D6"/>
    <w:rsid w:val="00373258"/>
    <w:rsid w:val="0037438F"/>
    <w:rsid w:val="00375F1D"/>
    <w:rsid w:val="00376FBA"/>
    <w:rsid w:val="0038292B"/>
    <w:rsid w:val="0038522D"/>
    <w:rsid w:val="0038563D"/>
    <w:rsid w:val="00390460"/>
    <w:rsid w:val="00390B4C"/>
    <w:rsid w:val="00391092"/>
    <w:rsid w:val="00392B34"/>
    <w:rsid w:val="00392C16"/>
    <w:rsid w:val="00395705"/>
    <w:rsid w:val="00396224"/>
    <w:rsid w:val="0039737F"/>
    <w:rsid w:val="00397B38"/>
    <w:rsid w:val="003A0B80"/>
    <w:rsid w:val="003A0F2B"/>
    <w:rsid w:val="003A26A5"/>
    <w:rsid w:val="003A3D35"/>
    <w:rsid w:val="003A4F7C"/>
    <w:rsid w:val="003A5E6C"/>
    <w:rsid w:val="003A6E1A"/>
    <w:rsid w:val="003A75F6"/>
    <w:rsid w:val="003A763B"/>
    <w:rsid w:val="003B17AD"/>
    <w:rsid w:val="003B25E6"/>
    <w:rsid w:val="003B2EC8"/>
    <w:rsid w:val="003B31FC"/>
    <w:rsid w:val="003B4D68"/>
    <w:rsid w:val="003B5592"/>
    <w:rsid w:val="003B74A0"/>
    <w:rsid w:val="003B7E4D"/>
    <w:rsid w:val="003C17E6"/>
    <w:rsid w:val="003C1FC4"/>
    <w:rsid w:val="003C2577"/>
    <w:rsid w:val="003C3FB2"/>
    <w:rsid w:val="003C47E3"/>
    <w:rsid w:val="003C4FB3"/>
    <w:rsid w:val="003C6F4F"/>
    <w:rsid w:val="003C7B7D"/>
    <w:rsid w:val="003D0010"/>
    <w:rsid w:val="003D0743"/>
    <w:rsid w:val="003D1375"/>
    <w:rsid w:val="003D2769"/>
    <w:rsid w:val="003D370F"/>
    <w:rsid w:val="003D405B"/>
    <w:rsid w:val="003D4A2A"/>
    <w:rsid w:val="003D4F1B"/>
    <w:rsid w:val="003D56B2"/>
    <w:rsid w:val="003D5ABD"/>
    <w:rsid w:val="003D64DA"/>
    <w:rsid w:val="003D64F8"/>
    <w:rsid w:val="003D740F"/>
    <w:rsid w:val="003D7A23"/>
    <w:rsid w:val="003E0C2F"/>
    <w:rsid w:val="003E2ECF"/>
    <w:rsid w:val="003E4196"/>
    <w:rsid w:val="003E5BB6"/>
    <w:rsid w:val="003E79E3"/>
    <w:rsid w:val="003E7D9E"/>
    <w:rsid w:val="003E7F0F"/>
    <w:rsid w:val="003F0540"/>
    <w:rsid w:val="003F0D51"/>
    <w:rsid w:val="003F441E"/>
    <w:rsid w:val="003F523F"/>
    <w:rsid w:val="003F52A9"/>
    <w:rsid w:val="003F5864"/>
    <w:rsid w:val="003F5E11"/>
    <w:rsid w:val="003F5FC2"/>
    <w:rsid w:val="003F61AC"/>
    <w:rsid w:val="003F7C8A"/>
    <w:rsid w:val="003F7CF9"/>
    <w:rsid w:val="00400A13"/>
    <w:rsid w:val="00401245"/>
    <w:rsid w:val="00401F4A"/>
    <w:rsid w:val="00405C07"/>
    <w:rsid w:val="00406C07"/>
    <w:rsid w:val="00407A51"/>
    <w:rsid w:val="00407F2C"/>
    <w:rsid w:val="00411E1E"/>
    <w:rsid w:val="0041218F"/>
    <w:rsid w:val="00413B9D"/>
    <w:rsid w:val="004165AA"/>
    <w:rsid w:val="004168D6"/>
    <w:rsid w:val="00416E24"/>
    <w:rsid w:val="00416FE7"/>
    <w:rsid w:val="00417512"/>
    <w:rsid w:val="0042053C"/>
    <w:rsid w:val="00421154"/>
    <w:rsid w:val="0042158C"/>
    <w:rsid w:val="00421B97"/>
    <w:rsid w:val="00421BEE"/>
    <w:rsid w:val="0042553C"/>
    <w:rsid w:val="00426DCA"/>
    <w:rsid w:val="004274FD"/>
    <w:rsid w:val="0043115B"/>
    <w:rsid w:val="004315CC"/>
    <w:rsid w:val="004335E9"/>
    <w:rsid w:val="004337F4"/>
    <w:rsid w:val="0043442F"/>
    <w:rsid w:val="004350AE"/>
    <w:rsid w:val="00435487"/>
    <w:rsid w:val="004359B3"/>
    <w:rsid w:val="00436901"/>
    <w:rsid w:val="00440627"/>
    <w:rsid w:val="0044376F"/>
    <w:rsid w:val="00444DD2"/>
    <w:rsid w:val="0044644F"/>
    <w:rsid w:val="00450E76"/>
    <w:rsid w:val="00450F46"/>
    <w:rsid w:val="004513C3"/>
    <w:rsid w:val="00451483"/>
    <w:rsid w:val="00451A5B"/>
    <w:rsid w:val="00452006"/>
    <w:rsid w:val="00452ADF"/>
    <w:rsid w:val="00452BAB"/>
    <w:rsid w:val="00453261"/>
    <w:rsid w:val="00453B38"/>
    <w:rsid w:val="00453ED2"/>
    <w:rsid w:val="00453F56"/>
    <w:rsid w:val="00454333"/>
    <w:rsid w:val="00456113"/>
    <w:rsid w:val="0046074B"/>
    <w:rsid w:val="00460C0F"/>
    <w:rsid w:val="00461EFD"/>
    <w:rsid w:val="00462BD9"/>
    <w:rsid w:val="0046767C"/>
    <w:rsid w:val="004728B6"/>
    <w:rsid w:val="004729CE"/>
    <w:rsid w:val="00473A6C"/>
    <w:rsid w:val="00474DDC"/>
    <w:rsid w:val="00476034"/>
    <w:rsid w:val="004766E3"/>
    <w:rsid w:val="00476B65"/>
    <w:rsid w:val="0047794A"/>
    <w:rsid w:val="00480B2E"/>
    <w:rsid w:val="00481D5B"/>
    <w:rsid w:val="0048283F"/>
    <w:rsid w:val="00483028"/>
    <w:rsid w:val="0048349F"/>
    <w:rsid w:val="00486D7D"/>
    <w:rsid w:val="004875C7"/>
    <w:rsid w:val="00492764"/>
    <w:rsid w:val="0049288E"/>
    <w:rsid w:val="00494179"/>
    <w:rsid w:val="0049473F"/>
    <w:rsid w:val="00495CF1"/>
    <w:rsid w:val="00495F30"/>
    <w:rsid w:val="00496257"/>
    <w:rsid w:val="00497565"/>
    <w:rsid w:val="004A0CA5"/>
    <w:rsid w:val="004A3203"/>
    <w:rsid w:val="004A4A8B"/>
    <w:rsid w:val="004B0C18"/>
    <w:rsid w:val="004B1562"/>
    <w:rsid w:val="004B2ED3"/>
    <w:rsid w:val="004B36B2"/>
    <w:rsid w:val="004B6835"/>
    <w:rsid w:val="004B6B53"/>
    <w:rsid w:val="004B7D7F"/>
    <w:rsid w:val="004C0BCE"/>
    <w:rsid w:val="004C2059"/>
    <w:rsid w:val="004C2CB7"/>
    <w:rsid w:val="004C3144"/>
    <w:rsid w:val="004C3D82"/>
    <w:rsid w:val="004C7917"/>
    <w:rsid w:val="004C7DEA"/>
    <w:rsid w:val="004D118B"/>
    <w:rsid w:val="004D2733"/>
    <w:rsid w:val="004D2B57"/>
    <w:rsid w:val="004D2F66"/>
    <w:rsid w:val="004D39C6"/>
    <w:rsid w:val="004D3E52"/>
    <w:rsid w:val="004D6352"/>
    <w:rsid w:val="004E0F78"/>
    <w:rsid w:val="004E1641"/>
    <w:rsid w:val="004E22CC"/>
    <w:rsid w:val="004E2C90"/>
    <w:rsid w:val="004E3FDC"/>
    <w:rsid w:val="004E4297"/>
    <w:rsid w:val="004E481D"/>
    <w:rsid w:val="004E6275"/>
    <w:rsid w:val="004E657F"/>
    <w:rsid w:val="004F04D1"/>
    <w:rsid w:val="004F2C21"/>
    <w:rsid w:val="004F3AF5"/>
    <w:rsid w:val="004F3D2D"/>
    <w:rsid w:val="004F41FC"/>
    <w:rsid w:val="004F58D8"/>
    <w:rsid w:val="004F6048"/>
    <w:rsid w:val="004F68CC"/>
    <w:rsid w:val="004F73B0"/>
    <w:rsid w:val="004F7D41"/>
    <w:rsid w:val="0050139D"/>
    <w:rsid w:val="005029AE"/>
    <w:rsid w:val="00502D0D"/>
    <w:rsid w:val="00503361"/>
    <w:rsid w:val="005034B9"/>
    <w:rsid w:val="00503548"/>
    <w:rsid w:val="005037D4"/>
    <w:rsid w:val="00504A9B"/>
    <w:rsid w:val="0051140C"/>
    <w:rsid w:val="00511444"/>
    <w:rsid w:val="00511C8D"/>
    <w:rsid w:val="0051284B"/>
    <w:rsid w:val="005139F2"/>
    <w:rsid w:val="00513EEF"/>
    <w:rsid w:val="005143F3"/>
    <w:rsid w:val="005148C7"/>
    <w:rsid w:val="005149EC"/>
    <w:rsid w:val="0051588C"/>
    <w:rsid w:val="0051613B"/>
    <w:rsid w:val="00520AF3"/>
    <w:rsid w:val="0052121B"/>
    <w:rsid w:val="00523BB7"/>
    <w:rsid w:val="00523FDF"/>
    <w:rsid w:val="00524434"/>
    <w:rsid w:val="005244BE"/>
    <w:rsid w:val="005249C3"/>
    <w:rsid w:val="005254DE"/>
    <w:rsid w:val="0052550D"/>
    <w:rsid w:val="0052664F"/>
    <w:rsid w:val="00526F44"/>
    <w:rsid w:val="005273EE"/>
    <w:rsid w:val="0053203D"/>
    <w:rsid w:val="0053240D"/>
    <w:rsid w:val="00532A3F"/>
    <w:rsid w:val="005344F8"/>
    <w:rsid w:val="005355A8"/>
    <w:rsid w:val="0053629E"/>
    <w:rsid w:val="00536360"/>
    <w:rsid w:val="00537060"/>
    <w:rsid w:val="005379E2"/>
    <w:rsid w:val="0054035A"/>
    <w:rsid w:val="005408E7"/>
    <w:rsid w:val="00540BE8"/>
    <w:rsid w:val="00541CA4"/>
    <w:rsid w:val="00541FD6"/>
    <w:rsid w:val="005434BC"/>
    <w:rsid w:val="0054441B"/>
    <w:rsid w:val="00544D8C"/>
    <w:rsid w:val="0054548B"/>
    <w:rsid w:val="0054568B"/>
    <w:rsid w:val="00546092"/>
    <w:rsid w:val="00546221"/>
    <w:rsid w:val="00546610"/>
    <w:rsid w:val="00550448"/>
    <w:rsid w:val="00550A35"/>
    <w:rsid w:val="0055248D"/>
    <w:rsid w:val="00552DB5"/>
    <w:rsid w:val="00553922"/>
    <w:rsid w:val="00554463"/>
    <w:rsid w:val="00555083"/>
    <w:rsid w:val="005556B9"/>
    <w:rsid w:val="00555C0B"/>
    <w:rsid w:val="00556268"/>
    <w:rsid w:val="005578D8"/>
    <w:rsid w:val="00560514"/>
    <w:rsid w:val="0056086B"/>
    <w:rsid w:val="005614ED"/>
    <w:rsid w:val="00561554"/>
    <w:rsid w:val="005626A4"/>
    <w:rsid w:val="00562CB2"/>
    <w:rsid w:val="00563F7A"/>
    <w:rsid w:val="00565304"/>
    <w:rsid w:val="00565BDC"/>
    <w:rsid w:val="00565CAD"/>
    <w:rsid w:val="005677FA"/>
    <w:rsid w:val="00570210"/>
    <w:rsid w:val="005714A9"/>
    <w:rsid w:val="0057231E"/>
    <w:rsid w:val="0057246D"/>
    <w:rsid w:val="00572E94"/>
    <w:rsid w:val="005763CF"/>
    <w:rsid w:val="005844BF"/>
    <w:rsid w:val="00585913"/>
    <w:rsid w:val="0058626D"/>
    <w:rsid w:val="00587C27"/>
    <w:rsid w:val="00587F10"/>
    <w:rsid w:val="00587FFC"/>
    <w:rsid w:val="00591626"/>
    <w:rsid w:val="00592DE7"/>
    <w:rsid w:val="00593060"/>
    <w:rsid w:val="00593638"/>
    <w:rsid w:val="00593AE7"/>
    <w:rsid w:val="00593C8C"/>
    <w:rsid w:val="0059490E"/>
    <w:rsid w:val="00595017"/>
    <w:rsid w:val="00595146"/>
    <w:rsid w:val="00595A1B"/>
    <w:rsid w:val="00595DE6"/>
    <w:rsid w:val="00596FD5"/>
    <w:rsid w:val="005A044A"/>
    <w:rsid w:val="005A12AF"/>
    <w:rsid w:val="005A1F8C"/>
    <w:rsid w:val="005A234C"/>
    <w:rsid w:val="005A3005"/>
    <w:rsid w:val="005A320F"/>
    <w:rsid w:val="005A5042"/>
    <w:rsid w:val="005A58BC"/>
    <w:rsid w:val="005A6135"/>
    <w:rsid w:val="005A73CC"/>
    <w:rsid w:val="005A787B"/>
    <w:rsid w:val="005A7F55"/>
    <w:rsid w:val="005B0391"/>
    <w:rsid w:val="005B191F"/>
    <w:rsid w:val="005B29A7"/>
    <w:rsid w:val="005B2DC8"/>
    <w:rsid w:val="005B34E4"/>
    <w:rsid w:val="005B3E8E"/>
    <w:rsid w:val="005B61CE"/>
    <w:rsid w:val="005B7830"/>
    <w:rsid w:val="005B7E3E"/>
    <w:rsid w:val="005C204D"/>
    <w:rsid w:val="005C258C"/>
    <w:rsid w:val="005C2DAF"/>
    <w:rsid w:val="005C3849"/>
    <w:rsid w:val="005C7AC0"/>
    <w:rsid w:val="005D0715"/>
    <w:rsid w:val="005D1579"/>
    <w:rsid w:val="005D4708"/>
    <w:rsid w:val="005D56F1"/>
    <w:rsid w:val="005E22EB"/>
    <w:rsid w:val="005E3376"/>
    <w:rsid w:val="005E35F9"/>
    <w:rsid w:val="005E36A7"/>
    <w:rsid w:val="005E6242"/>
    <w:rsid w:val="005E76AF"/>
    <w:rsid w:val="005E7821"/>
    <w:rsid w:val="005F13EB"/>
    <w:rsid w:val="005F168D"/>
    <w:rsid w:val="005F2BAC"/>
    <w:rsid w:val="005F45B7"/>
    <w:rsid w:val="005F6474"/>
    <w:rsid w:val="005F6C02"/>
    <w:rsid w:val="005F7B2C"/>
    <w:rsid w:val="006027DB"/>
    <w:rsid w:val="00603F92"/>
    <w:rsid w:val="00604BA2"/>
    <w:rsid w:val="00605B88"/>
    <w:rsid w:val="00605FCD"/>
    <w:rsid w:val="006062D6"/>
    <w:rsid w:val="0060630F"/>
    <w:rsid w:val="00607F6B"/>
    <w:rsid w:val="00610914"/>
    <w:rsid w:val="00610F20"/>
    <w:rsid w:val="00611718"/>
    <w:rsid w:val="00611B47"/>
    <w:rsid w:val="006122E9"/>
    <w:rsid w:val="00612A48"/>
    <w:rsid w:val="00612B89"/>
    <w:rsid w:val="00612D8E"/>
    <w:rsid w:val="00612F20"/>
    <w:rsid w:val="00613329"/>
    <w:rsid w:val="006148F8"/>
    <w:rsid w:val="006153D4"/>
    <w:rsid w:val="006167D7"/>
    <w:rsid w:val="00616984"/>
    <w:rsid w:val="00621650"/>
    <w:rsid w:val="00621D7F"/>
    <w:rsid w:val="00623017"/>
    <w:rsid w:val="00623878"/>
    <w:rsid w:val="006242F0"/>
    <w:rsid w:val="00624AFA"/>
    <w:rsid w:val="006251A1"/>
    <w:rsid w:val="006253DC"/>
    <w:rsid w:val="00627311"/>
    <w:rsid w:val="00630D5D"/>
    <w:rsid w:val="00631D94"/>
    <w:rsid w:val="006325AE"/>
    <w:rsid w:val="00632D30"/>
    <w:rsid w:val="00632EE2"/>
    <w:rsid w:val="00634B4C"/>
    <w:rsid w:val="00636AF6"/>
    <w:rsid w:val="00636B14"/>
    <w:rsid w:val="0063724D"/>
    <w:rsid w:val="00637542"/>
    <w:rsid w:val="00637E1A"/>
    <w:rsid w:val="00640363"/>
    <w:rsid w:val="00640AB4"/>
    <w:rsid w:val="00641E14"/>
    <w:rsid w:val="00643082"/>
    <w:rsid w:val="00643F8F"/>
    <w:rsid w:val="006441B5"/>
    <w:rsid w:val="006444F3"/>
    <w:rsid w:val="00645D64"/>
    <w:rsid w:val="0064633A"/>
    <w:rsid w:val="00654124"/>
    <w:rsid w:val="00654B0A"/>
    <w:rsid w:val="00655177"/>
    <w:rsid w:val="006552C9"/>
    <w:rsid w:val="0065574D"/>
    <w:rsid w:val="00655868"/>
    <w:rsid w:val="00656328"/>
    <w:rsid w:val="006563A6"/>
    <w:rsid w:val="006566AF"/>
    <w:rsid w:val="00657432"/>
    <w:rsid w:val="00661462"/>
    <w:rsid w:val="00661871"/>
    <w:rsid w:val="006619C7"/>
    <w:rsid w:val="00661CAB"/>
    <w:rsid w:val="00663E6F"/>
    <w:rsid w:val="00663F0B"/>
    <w:rsid w:val="0066401E"/>
    <w:rsid w:val="00664758"/>
    <w:rsid w:val="0066494E"/>
    <w:rsid w:val="00665011"/>
    <w:rsid w:val="00665B64"/>
    <w:rsid w:val="00671B92"/>
    <w:rsid w:val="00672022"/>
    <w:rsid w:val="00673554"/>
    <w:rsid w:val="00673FDE"/>
    <w:rsid w:val="006749F7"/>
    <w:rsid w:val="00674AE5"/>
    <w:rsid w:val="006755F7"/>
    <w:rsid w:val="006769E6"/>
    <w:rsid w:val="00677D58"/>
    <w:rsid w:val="0068056D"/>
    <w:rsid w:val="00682035"/>
    <w:rsid w:val="006837EB"/>
    <w:rsid w:val="00683D8D"/>
    <w:rsid w:val="00684586"/>
    <w:rsid w:val="0068475A"/>
    <w:rsid w:val="00684B84"/>
    <w:rsid w:val="00685462"/>
    <w:rsid w:val="0068620F"/>
    <w:rsid w:val="00690197"/>
    <w:rsid w:val="006908E7"/>
    <w:rsid w:val="0069095C"/>
    <w:rsid w:val="00691392"/>
    <w:rsid w:val="006914E9"/>
    <w:rsid w:val="00692BA2"/>
    <w:rsid w:val="00693509"/>
    <w:rsid w:val="00694BF2"/>
    <w:rsid w:val="00694CBD"/>
    <w:rsid w:val="00697318"/>
    <w:rsid w:val="00697F1A"/>
    <w:rsid w:val="006A0B19"/>
    <w:rsid w:val="006A2F88"/>
    <w:rsid w:val="006A32CB"/>
    <w:rsid w:val="006A403A"/>
    <w:rsid w:val="006B0251"/>
    <w:rsid w:val="006B02F8"/>
    <w:rsid w:val="006B19CF"/>
    <w:rsid w:val="006B21C0"/>
    <w:rsid w:val="006B2342"/>
    <w:rsid w:val="006B2EA4"/>
    <w:rsid w:val="006B3559"/>
    <w:rsid w:val="006B39B4"/>
    <w:rsid w:val="006B461B"/>
    <w:rsid w:val="006B554D"/>
    <w:rsid w:val="006B6A29"/>
    <w:rsid w:val="006B6A35"/>
    <w:rsid w:val="006C0551"/>
    <w:rsid w:val="006C1345"/>
    <w:rsid w:val="006C45E7"/>
    <w:rsid w:val="006C5B67"/>
    <w:rsid w:val="006C5FF6"/>
    <w:rsid w:val="006C686E"/>
    <w:rsid w:val="006C7053"/>
    <w:rsid w:val="006C7C35"/>
    <w:rsid w:val="006D1B92"/>
    <w:rsid w:val="006D299A"/>
    <w:rsid w:val="006D2F63"/>
    <w:rsid w:val="006D34A2"/>
    <w:rsid w:val="006D5BCF"/>
    <w:rsid w:val="006D6225"/>
    <w:rsid w:val="006D7440"/>
    <w:rsid w:val="006D7FA2"/>
    <w:rsid w:val="006E1CBE"/>
    <w:rsid w:val="006E2B9A"/>
    <w:rsid w:val="006E4462"/>
    <w:rsid w:val="006E4991"/>
    <w:rsid w:val="006E4B37"/>
    <w:rsid w:val="006E5CA8"/>
    <w:rsid w:val="006E5E06"/>
    <w:rsid w:val="006E6CBD"/>
    <w:rsid w:val="006E6F66"/>
    <w:rsid w:val="006E767C"/>
    <w:rsid w:val="006E7BC6"/>
    <w:rsid w:val="006F160A"/>
    <w:rsid w:val="006F1AF9"/>
    <w:rsid w:val="006F2198"/>
    <w:rsid w:val="006F24CD"/>
    <w:rsid w:val="006F2664"/>
    <w:rsid w:val="006F2EFF"/>
    <w:rsid w:val="006F3F62"/>
    <w:rsid w:val="006F47B8"/>
    <w:rsid w:val="006F6249"/>
    <w:rsid w:val="006F62BD"/>
    <w:rsid w:val="006F74F9"/>
    <w:rsid w:val="006F7B4C"/>
    <w:rsid w:val="00702869"/>
    <w:rsid w:val="00702AB3"/>
    <w:rsid w:val="00702D3D"/>
    <w:rsid w:val="00703465"/>
    <w:rsid w:val="00714289"/>
    <w:rsid w:val="00714C80"/>
    <w:rsid w:val="00714EFC"/>
    <w:rsid w:val="00716066"/>
    <w:rsid w:val="007161E6"/>
    <w:rsid w:val="007163B1"/>
    <w:rsid w:val="007164F4"/>
    <w:rsid w:val="00716E70"/>
    <w:rsid w:val="007171AE"/>
    <w:rsid w:val="00717EAE"/>
    <w:rsid w:val="0072145B"/>
    <w:rsid w:val="007216CC"/>
    <w:rsid w:val="00721704"/>
    <w:rsid w:val="007228B8"/>
    <w:rsid w:val="00722B3E"/>
    <w:rsid w:val="007239C9"/>
    <w:rsid w:val="007246D7"/>
    <w:rsid w:val="0072523B"/>
    <w:rsid w:val="00725383"/>
    <w:rsid w:val="00726797"/>
    <w:rsid w:val="00730DC0"/>
    <w:rsid w:val="00732253"/>
    <w:rsid w:val="007347B4"/>
    <w:rsid w:val="00735E25"/>
    <w:rsid w:val="00737972"/>
    <w:rsid w:val="00737AFD"/>
    <w:rsid w:val="007412B5"/>
    <w:rsid w:val="007429BD"/>
    <w:rsid w:val="0074306D"/>
    <w:rsid w:val="00744DA2"/>
    <w:rsid w:val="0074509D"/>
    <w:rsid w:val="007466C1"/>
    <w:rsid w:val="007466D5"/>
    <w:rsid w:val="00746DCE"/>
    <w:rsid w:val="00747768"/>
    <w:rsid w:val="00747B33"/>
    <w:rsid w:val="00754487"/>
    <w:rsid w:val="00755349"/>
    <w:rsid w:val="00755977"/>
    <w:rsid w:val="00756068"/>
    <w:rsid w:val="0075657C"/>
    <w:rsid w:val="00756D3D"/>
    <w:rsid w:val="00760BF2"/>
    <w:rsid w:val="0076463E"/>
    <w:rsid w:val="00764D67"/>
    <w:rsid w:val="00765A61"/>
    <w:rsid w:val="00766CB3"/>
    <w:rsid w:val="00767AA9"/>
    <w:rsid w:val="00767FFC"/>
    <w:rsid w:val="007707AF"/>
    <w:rsid w:val="007723E1"/>
    <w:rsid w:val="0077370B"/>
    <w:rsid w:val="007741EA"/>
    <w:rsid w:val="00774205"/>
    <w:rsid w:val="00774253"/>
    <w:rsid w:val="00774529"/>
    <w:rsid w:val="00774F9D"/>
    <w:rsid w:val="007757BC"/>
    <w:rsid w:val="0077599D"/>
    <w:rsid w:val="00781523"/>
    <w:rsid w:val="00782CB6"/>
    <w:rsid w:val="0078411D"/>
    <w:rsid w:val="00784F40"/>
    <w:rsid w:val="00785471"/>
    <w:rsid w:val="007860DB"/>
    <w:rsid w:val="0079192D"/>
    <w:rsid w:val="00793153"/>
    <w:rsid w:val="00793C99"/>
    <w:rsid w:val="00793D38"/>
    <w:rsid w:val="00795F1D"/>
    <w:rsid w:val="00796EA4"/>
    <w:rsid w:val="00797514"/>
    <w:rsid w:val="007A011A"/>
    <w:rsid w:val="007A1241"/>
    <w:rsid w:val="007A161C"/>
    <w:rsid w:val="007A5964"/>
    <w:rsid w:val="007A61E5"/>
    <w:rsid w:val="007A6A42"/>
    <w:rsid w:val="007B04A8"/>
    <w:rsid w:val="007B1935"/>
    <w:rsid w:val="007B1CBD"/>
    <w:rsid w:val="007B2027"/>
    <w:rsid w:val="007B2194"/>
    <w:rsid w:val="007B26B9"/>
    <w:rsid w:val="007B39FF"/>
    <w:rsid w:val="007B4B01"/>
    <w:rsid w:val="007B6FFB"/>
    <w:rsid w:val="007B72BE"/>
    <w:rsid w:val="007B7805"/>
    <w:rsid w:val="007B7BAF"/>
    <w:rsid w:val="007B7D3F"/>
    <w:rsid w:val="007C01D8"/>
    <w:rsid w:val="007C1085"/>
    <w:rsid w:val="007C19F8"/>
    <w:rsid w:val="007C1B6F"/>
    <w:rsid w:val="007C4A1B"/>
    <w:rsid w:val="007C4F64"/>
    <w:rsid w:val="007C4F97"/>
    <w:rsid w:val="007C6108"/>
    <w:rsid w:val="007C74D8"/>
    <w:rsid w:val="007C75C6"/>
    <w:rsid w:val="007D060C"/>
    <w:rsid w:val="007D12D4"/>
    <w:rsid w:val="007D1AD3"/>
    <w:rsid w:val="007D25DC"/>
    <w:rsid w:val="007D4A86"/>
    <w:rsid w:val="007D4FC6"/>
    <w:rsid w:val="007D545A"/>
    <w:rsid w:val="007D66D5"/>
    <w:rsid w:val="007D76D3"/>
    <w:rsid w:val="007E0154"/>
    <w:rsid w:val="007E0C89"/>
    <w:rsid w:val="007E28C4"/>
    <w:rsid w:val="007E32F0"/>
    <w:rsid w:val="007E4883"/>
    <w:rsid w:val="007E51C4"/>
    <w:rsid w:val="007E5E30"/>
    <w:rsid w:val="007E5FA8"/>
    <w:rsid w:val="007E6E87"/>
    <w:rsid w:val="007E7729"/>
    <w:rsid w:val="007F0687"/>
    <w:rsid w:val="007F2352"/>
    <w:rsid w:val="007F4A8A"/>
    <w:rsid w:val="007F4EC4"/>
    <w:rsid w:val="007F6701"/>
    <w:rsid w:val="007F7ADB"/>
    <w:rsid w:val="00802DDA"/>
    <w:rsid w:val="008053A1"/>
    <w:rsid w:val="00806412"/>
    <w:rsid w:val="00806BFD"/>
    <w:rsid w:val="008075DB"/>
    <w:rsid w:val="00811A01"/>
    <w:rsid w:val="00813C40"/>
    <w:rsid w:val="00815953"/>
    <w:rsid w:val="00815C48"/>
    <w:rsid w:val="00815F88"/>
    <w:rsid w:val="00816EE2"/>
    <w:rsid w:val="00817798"/>
    <w:rsid w:val="008201CC"/>
    <w:rsid w:val="00821F7A"/>
    <w:rsid w:val="008226CF"/>
    <w:rsid w:val="00823FA0"/>
    <w:rsid w:val="00825B3C"/>
    <w:rsid w:val="00826CA2"/>
    <w:rsid w:val="008314DC"/>
    <w:rsid w:val="00831718"/>
    <w:rsid w:val="008327B9"/>
    <w:rsid w:val="00834944"/>
    <w:rsid w:val="00834D3F"/>
    <w:rsid w:val="0083540A"/>
    <w:rsid w:val="0083555E"/>
    <w:rsid w:val="00837368"/>
    <w:rsid w:val="00837442"/>
    <w:rsid w:val="00837471"/>
    <w:rsid w:val="00837EBC"/>
    <w:rsid w:val="00841214"/>
    <w:rsid w:val="00841759"/>
    <w:rsid w:val="00842C4F"/>
    <w:rsid w:val="00843DEF"/>
    <w:rsid w:val="008457A3"/>
    <w:rsid w:val="00846A81"/>
    <w:rsid w:val="008479F3"/>
    <w:rsid w:val="00847AC1"/>
    <w:rsid w:val="00850832"/>
    <w:rsid w:val="00851027"/>
    <w:rsid w:val="00851D55"/>
    <w:rsid w:val="00852353"/>
    <w:rsid w:val="00852C4E"/>
    <w:rsid w:val="00855728"/>
    <w:rsid w:val="00855A70"/>
    <w:rsid w:val="00855F60"/>
    <w:rsid w:val="00857655"/>
    <w:rsid w:val="00857A37"/>
    <w:rsid w:val="0086020E"/>
    <w:rsid w:val="008609BF"/>
    <w:rsid w:val="00860C8E"/>
    <w:rsid w:val="00862836"/>
    <w:rsid w:val="0086687A"/>
    <w:rsid w:val="0086734C"/>
    <w:rsid w:val="00867C30"/>
    <w:rsid w:val="008704C5"/>
    <w:rsid w:val="00871087"/>
    <w:rsid w:val="008717DE"/>
    <w:rsid w:val="00872919"/>
    <w:rsid w:val="008731B9"/>
    <w:rsid w:val="00873AF2"/>
    <w:rsid w:val="00873C6B"/>
    <w:rsid w:val="00874134"/>
    <w:rsid w:val="0087450D"/>
    <w:rsid w:val="00874D2A"/>
    <w:rsid w:val="00875167"/>
    <w:rsid w:val="0087549B"/>
    <w:rsid w:val="00875590"/>
    <w:rsid w:val="0087653C"/>
    <w:rsid w:val="00876F94"/>
    <w:rsid w:val="00877495"/>
    <w:rsid w:val="00877591"/>
    <w:rsid w:val="00877C3F"/>
    <w:rsid w:val="00880986"/>
    <w:rsid w:val="00880BF5"/>
    <w:rsid w:val="00884B6C"/>
    <w:rsid w:val="00885BF3"/>
    <w:rsid w:val="00886E91"/>
    <w:rsid w:val="00886EF5"/>
    <w:rsid w:val="00887326"/>
    <w:rsid w:val="00890BBB"/>
    <w:rsid w:val="0089115C"/>
    <w:rsid w:val="00891E49"/>
    <w:rsid w:val="00893BAD"/>
    <w:rsid w:val="00895B88"/>
    <w:rsid w:val="00897078"/>
    <w:rsid w:val="00897940"/>
    <w:rsid w:val="008A0355"/>
    <w:rsid w:val="008A1788"/>
    <w:rsid w:val="008A2C0D"/>
    <w:rsid w:val="008A3583"/>
    <w:rsid w:val="008A3FE4"/>
    <w:rsid w:val="008A5149"/>
    <w:rsid w:val="008A5434"/>
    <w:rsid w:val="008A54E4"/>
    <w:rsid w:val="008B00EB"/>
    <w:rsid w:val="008B03D5"/>
    <w:rsid w:val="008B126E"/>
    <w:rsid w:val="008B1AB4"/>
    <w:rsid w:val="008B6612"/>
    <w:rsid w:val="008B6A90"/>
    <w:rsid w:val="008B7E2B"/>
    <w:rsid w:val="008C042E"/>
    <w:rsid w:val="008C15DE"/>
    <w:rsid w:val="008C193F"/>
    <w:rsid w:val="008C200A"/>
    <w:rsid w:val="008C4285"/>
    <w:rsid w:val="008C5163"/>
    <w:rsid w:val="008D010D"/>
    <w:rsid w:val="008D064E"/>
    <w:rsid w:val="008D0D49"/>
    <w:rsid w:val="008D2277"/>
    <w:rsid w:val="008D26B9"/>
    <w:rsid w:val="008D537F"/>
    <w:rsid w:val="008D5797"/>
    <w:rsid w:val="008D7AD3"/>
    <w:rsid w:val="008D7B42"/>
    <w:rsid w:val="008E0443"/>
    <w:rsid w:val="008E1025"/>
    <w:rsid w:val="008E150F"/>
    <w:rsid w:val="008E18EE"/>
    <w:rsid w:val="008E245D"/>
    <w:rsid w:val="008E3F5D"/>
    <w:rsid w:val="008E44E9"/>
    <w:rsid w:val="008E4F10"/>
    <w:rsid w:val="008E52E0"/>
    <w:rsid w:val="008E539E"/>
    <w:rsid w:val="008E562D"/>
    <w:rsid w:val="008E6049"/>
    <w:rsid w:val="008E6171"/>
    <w:rsid w:val="008E6FDD"/>
    <w:rsid w:val="008E7A7C"/>
    <w:rsid w:val="008F0582"/>
    <w:rsid w:val="008F08D8"/>
    <w:rsid w:val="008F12E1"/>
    <w:rsid w:val="008F1325"/>
    <w:rsid w:val="008F1DA7"/>
    <w:rsid w:val="008F1E0A"/>
    <w:rsid w:val="008F21D3"/>
    <w:rsid w:val="008F23EF"/>
    <w:rsid w:val="008F2D1A"/>
    <w:rsid w:val="008F2F70"/>
    <w:rsid w:val="008F30F9"/>
    <w:rsid w:val="008F3151"/>
    <w:rsid w:val="008F423B"/>
    <w:rsid w:val="008F6693"/>
    <w:rsid w:val="008F6C1A"/>
    <w:rsid w:val="008F755D"/>
    <w:rsid w:val="008F7A94"/>
    <w:rsid w:val="00900978"/>
    <w:rsid w:val="00900B27"/>
    <w:rsid w:val="00900E37"/>
    <w:rsid w:val="0090161D"/>
    <w:rsid w:val="009025C3"/>
    <w:rsid w:val="009026B7"/>
    <w:rsid w:val="0090278F"/>
    <w:rsid w:val="0090364B"/>
    <w:rsid w:val="009051B0"/>
    <w:rsid w:val="009053EB"/>
    <w:rsid w:val="0090610F"/>
    <w:rsid w:val="00910144"/>
    <w:rsid w:val="00910969"/>
    <w:rsid w:val="009119A3"/>
    <w:rsid w:val="00911B82"/>
    <w:rsid w:val="00912092"/>
    <w:rsid w:val="00912C71"/>
    <w:rsid w:val="00912FE1"/>
    <w:rsid w:val="00915EE7"/>
    <w:rsid w:val="00917759"/>
    <w:rsid w:val="00921E19"/>
    <w:rsid w:val="00921F79"/>
    <w:rsid w:val="00922012"/>
    <w:rsid w:val="009276A8"/>
    <w:rsid w:val="00930370"/>
    <w:rsid w:val="00931339"/>
    <w:rsid w:val="00933110"/>
    <w:rsid w:val="00933C66"/>
    <w:rsid w:val="00934548"/>
    <w:rsid w:val="00940046"/>
    <w:rsid w:val="00940817"/>
    <w:rsid w:val="00942B22"/>
    <w:rsid w:val="00943F62"/>
    <w:rsid w:val="00945BCB"/>
    <w:rsid w:val="009461DA"/>
    <w:rsid w:val="00947A50"/>
    <w:rsid w:val="0095054C"/>
    <w:rsid w:val="0095240A"/>
    <w:rsid w:val="0095404B"/>
    <w:rsid w:val="00954054"/>
    <w:rsid w:val="009557EA"/>
    <w:rsid w:val="009563A1"/>
    <w:rsid w:val="00956400"/>
    <w:rsid w:val="0096155E"/>
    <w:rsid w:val="00961FC6"/>
    <w:rsid w:val="00962086"/>
    <w:rsid w:val="0096294D"/>
    <w:rsid w:val="0096297E"/>
    <w:rsid w:val="00964965"/>
    <w:rsid w:val="00964EA2"/>
    <w:rsid w:val="009655CD"/>
    <w:rsid w:val="00965EBF"/>
    <w:rsid w:val="00966B50"/>
    <w:rsid w:val="009675D5"/>
    <w:rsid w:val="00967950"/>
    <w:rsid w:val="00970635"/>
    <w:rsid w:val="009730B7"/>
    <w:rsid w:val="00974246"/>
    <w:rsid w:val="009743F0"/>
    <w:rsid w:val="009749E7"/>
    <w:rsid w:val="00974D6C"/>
    <w:rsid w:val="00974FC0"/>
    <w:rsid w:val="00975C69"/>
    <w:rsid w:val="00977F65"/>
    <w:rsid w:val="009812F6"/>
    <w:rsid w:val="00982057"/>
    <w:rsid w:val="00982279"/>
    <w:rsid w:val="0098266F"/>
    <w:rsid w:val="0098279A"/>
    <w:rsid w:val="00984657"/>
    <w:rsid w:val="0098503D"/>
    <w:rsid w:val="0098631D"/>
    <w:rsid w:val="009875E5"/>
    <w:rsid w:val="00987843"/>
    <w:rsid w:val="00991C77"/>
    <w:rsid w:val="009934D4"/>
    <w:rsid w:val="00994635"/>
    <w:rsid w:val="0099514A"/>
    <w:rsid w:val="00995E4E"/>
    <w:rsid w:val="00997890"/>
    <w:rsid w:val="009A075B"/>
    <w:rsid w:val="009A2EDC"/>
    <w:rsid w:val="009A36F1"/>
    <w:rsid w:val="009A4904"/>
    <w:rsid w:val="009A56BE"/>
    <w:rsid w:val="009A5789"/>
    <w:rsid w:val="009A57E3"/>
    <w:rsid w:val="009A5D3A"/>
    <w:rsid w:val="009A5EB6"/>
    <w:rsid w:val="009A76E0"/>
    <w:rsid w:val="009B05B3"/>
    <w:rsid w:val="009B060A"/>
    <w:rsid w:val="009B16FA"/>
    <w:rsid w:val="009B39DF"/>
    <w:rsid w:val="009B47D2"/>
    <w:rsid w:val="009B6ED8"/>
    <w:rsid w:val="009C0153"/>
    <w:rsid w:val="009C0C58"/>
    <w:rsid w:val="009C1356"/>
    <w:rsid w:val="009C4A48"/>
    <w:rsid w:val="009C558C"/>
    <w:rsid w:val="009C6190"/>
    <w:rsid w:val="009C61C9"/>
    <w:rsid w:val="009C65A3"/>
    <w:rsid w:val="009C6B69"/>
    <w:rsid w:val="009D033E"/>
    <w:rsid w:val="009D08B0"/>
    <w:rsid w:val="009D1192"/>
    <w:rsid w:val="009D1E5D"/>
    <w:rsid w:val="009D223C"/>
    <w:rsid w:val="009D4299"/>
    <w:rsid w:val="009D4CB1"/>
    <w:rsid w:val="009D563B"/>
    <w:rsid w:val="009D68CE"/>
    <w:rsid w:val="009E0416"/>
    <w:rsid w:val="009E0E7C"/>
    <w:rsid w:val="009E266F"/>
    <w:rsid w:val="009E373D"/>
    <w:rsid w:val="009E42E0"/>
    <w:rsid w:val="009E449A"/>
    <w:rsid w:val="009E45C6"/>
    <w:rsid w:val="009E5612"/>
    <w:rsid w:val="009E75A4"/>
    <w:rsid w:val="009E7CDF"/>
    <w:rsid w:val="009F0F56"/>
    <w:rsid w:val="009F1074"/>
    <w:rsid w:val="009F20C5"/>
    <w:rsid w:val="009F2E07"/>
    <w:rsid w:val="009F5A97"/>
    <w:rsid w:val="009F6A5B"/>
    <w:rsid w:val="009F6E52"/>
    <w:rsid w:val="009F7104"/>
    <w:rsid w:val="009F71B6"/>
    <w:rsid w:val="00A01016"/>
    <w:rsid w:val="00A0233F"/>
    <w:rsid w:val="00A02479"/>
    <w:rsid w:val="00A0368B"/>
    <w:rsid w:val="00A03A25"/>
    <w:rsid w:val="00A03CE2"/>
    <w:rsid w:val="00A03EFF"/>
    <w:rsid w:val="00A057E2"/>
    <w:rsid w:val="00A070E4"/>
    <w:rsid w:val="00A070F3"/>
    <w:rsid w:val="00A07DB8"/>
    <w:rsid w:val="00A1236D"/>
    <w:rsid w:val="00A12CB0"/>
    <w:rsid w:val="00A14B6E"/>
    <w:rsid w:val="00A159E3"/>
    <w:rsid w:val="00A163EC"/>
    <w:rsid w:val="00A169DD"/>
    <w:rsid w:val="00A16DE0"/>
    <w:rsid w:val="00A17CB5"/>
    <w:rsid w:val="00A2014D"/>
    <w:rsid w:val="00A20EB5"/>
    <w:rsid w:val="00A21572"/>
    <w:rsid w:val="00A215B0"/>
    <w:rsid w:val="00A21E36"/>
    <w:rsid w:val="00A22D27"/>
    <w:rsid w:val="00A2758A"/>
    <w:rsid w:val="00A275AA"/>
    <w:rsid w:val="00A277E1"/>
    <w:rsid w:val="00A27A7F"/>
    <w:rsid w:val="00A312AE"/>
    <w:rsid w:val="00A320FB"/>
    <w:rsid w:val="00A323C3"/>
    <w:rsid w:val="00A32927"/>
    <w:rsid w:val="00A329A7"/>
    <w:rsid w:val="00A32E65"/>
    <w:rsid w:val="00A32FA7"/>
    <w:rsid w:val="00A34467"/>
    <w:rsid w:val="00A34BFE"/>
    <w:rsid w:val="00A366F1"/>
    <w:rsid w:val="00A375B4"/>
    <w:rsid w:val="00A37B73"/>
    <w:rsid w:val="00A40120"/>
    <w:rsid w:val="00A40A94"/>
    <w:rsid w:val="00A40E52"/>
    <w:rsid w:val="00A41637"/>
    <w:rsid w:val="00A41E6A"/>
    <w:rsid w:val="00A41E7F"/>
    <w:rsid w:val="00A429B9"/>
    <w:rsid w:val="00A44277"/>
    <w:rsid w:val="00A45058"/>
    <w:rsid w:val="00A45B1A"/>
    <w:rsid w:val="00A45E0D"/>
    <w:rsid w:val="00A50751"/>
    <w:rsid w:val="00A50AD8"/>
    <w:rsid w:val="00A50BF1"/>
    <w:rsid w:val="00A50E58"/>
    <w:rsid w:val="00A5187B"/>
    <w:rsid w:val="00A51E93"/>
    <w:rsid w:val="00A53370"/>
    <w:rsid w:val="00A53AE5"/>
    <w:rsid w:val="00A543AC"/>
    <w:rsid w:val="00A54FC7"/>
    <w:rsid w:val="00A55FDD"/>
    <w:rsid w:val="00A569A3"/>
    <w:rsid w:val="00A56FDD"/>
    <w:rsid w:val="00A60A17"/>
    <w:rsid w:val="00A614EA"/>
    <w:rsid w:val="00A62B9A"/>
    <w:rsid w:val="00A63F92"/>
    <w:rsid w:val="00A64C59"/>
    <w:rsid w:val="00A65775"/>
    <w:rsid w:val="00A67441"/>
    <w:rsid w:val="00A67F2A"/>
    <w:rsid w:val="00A707E2"/>
    <w:rsid w:val="00A71A2C"/>
    <w:rsid w:val="00A73B41"/>
    <w:rsid w:val="00A741CA"/>
    <w:rsid w:val="00A75CCD"/>
    <w:rsid w:val="00A77C42"/>
    <w:rsid w:val="00A77CA3"/>
    <w:rsid w:val="00A81210"/>
    <w:rsid w:val="00A81506"/>
    <w:rsid w:val="00A82F54"/>
    <w:rsid w:val="00A84319"/>
    <w:rsid w:val="00A8528A"/>
    <w:rsid w:val="00A862AF"/>
    <w:rsid w:val="00A87CCF"/>
    <w:rsid w:val="00A906C4"/>
    <w:rsid w:val="00A9227A"/>
    <w:rsid w:val="00A926BF"/>
    <w:rsid w:val="00A92B3E"/>
    <w:rsid w:val="00A92D13"/>
    <w:rsid w:val="00A95201"/>
    <w:rsid w:val="00A952E8"/>
    <w:rsid w:val="00A9569A"/>
    <w:rsid w:val="00AA0A71"/>
    <w:rsid w:val="00AA1239"/>
    <w:rsid w:val="00AA1777"/>
    <w:rsid w:val="00AA182B"/>
    <w:rsid w:val="00AA2682"/>
    <w:rsid w:val="00AA293C"/>
    <w:rsid w:val="00AA33C4"/>
    <w:rsid w:val="00AA3998"/>
    <w:rsid w:val="00AA3CFC"/>
    <w:rsid w:val="00AA5ED2"/>
    <w:rsid w:val="00AB1ADF"/>
    <w:rsid w:val="00AB304D"/>
    <w:rsid w:val="00AB3796"/>
    <w:rsid w:val="00AB640A"/>
    <w:rsid w:val="00AB68CD"/>
    <w:rsid w:val="00AB6D86"/>
    <w:rsid w:val="00AB7384"/>
    <w:rsid w:val="00AB7416"/>
    <w:rsid w:val="00AC15A9"/>
    <w:rsid w:val="00AC1B47"/>
    <w:rsid w:val="00AC3EC0"/>
    <w:rsid w:val="00AC4AD1"/>
    <w:rsid w:val="00AC4CBA"/>
    <w:rsid w:val="00AC4F0A"/>
    <w:rsid w:val="00AC56E5"/>
    <w:rsid w:val="00AD0AF2"/>
    <w:rsid w:val="00AD10DF"/>
    <w:rsid w:val="00AD1E74"/>
    <w:rsid w:val="00AD292D"/>
    <w:rsid w:val="00AD2D88"/>
    <w:rsid w:val="00AD2FF6"/>
    <w:rsid w:val="00AD463C"/>
    <w:rsid w:val="00AD4762"/>
    <w:rsid w:val="00AD4A18"/>
    <w:rsid w:val="00AD5A36"/>
    <w:rsid w:val="00AD5B8E"/>
    <w:rsid w:val="00AD624E"/>
    <w:rsid w:val="00AD64EB"/>
    <w:rsid w:val="00AD6516"/>
    <w:rsid w:val="00AD7A35"/>
    <w:rsid w:val="00AE1B14"/>
    <w:rsid w:val="00AE1CD0"/>
    <w:rsid w:val="00AE27FC"/>
    <w:rsid w:val="00AE2DB6"/>
    <w:rsid w:val="00AE33A1"/>
    <w:rsid w:val="00AE3C25"/>
    <w:rsid w:val="00AE41B7"/>
    <w:rsid w:val="00AE58CD"/>
    <w:rsid w:val="00AE61E8"/>
    <w:rsid w:val="00AE664F"/>
    <w:rsid w:val="00AE6A9B"/>
    <w:rsid w:val="00AE7632"/>
    <w:rsid w:val="00AE7C2D"/>
    <w:rsid w:val="00AE7E51"/>
    <w:rsid w:val="00AF008D"/>
    <w:rsid w:val="00AF0287"/>
    <w:rsid w:val="00AF079D"/>
    <w:rsid w:val="00AF4D0C"/>
    <w:rsid w:val="00AF52E1"/>
    <w:rsid w:val="00AF5CEA"/>
    <w:rsid w:val="00AF70FC"/>
    <w:rsid w:val="00AF7B39"/>
    <w:rsid w:val="00B00D44"/>
    <w:rsid w:val="00B022A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51C"/>
    <w:rsid w:val="00B211BD"/>
    <w:rsid w:val="00B22462"/>
    <w:rsid w:val="00B22A6C"/>
    <w:rsid w:val="00B25995"/>
    <w:rsid w:val="00B25EC3"/>
    <w:rsid w:val="00B264A7"/>
    <w:rsid w:val="00B27B10"/>
    <w:rsid w:val="00B3031E"/>
    <w:rsid w:val="00B30B5E"/>
    <w:rsid w:val="00B31935"/>
    <w:rsid w:val="00B3214D"/>
    <w:rsid w:val="00B3219C"/>
    <w:rsid w:val="00B3257E"/>
    <w:rsid w:val="00B33E8D"/>
    <w:rsid w:val="00B3489D"/>
    <w:rsid w:val="00B34AFE"/>
    <w:rsid w:val="00B35312"/>
    <w:rsid w:val="00B3587A"/>
    <w:rsid w:val="00B36037"/>
    <w:rsid w:val="00B37C86"/>
    <w:rsid w:val="00B40E67"/>
    <w:rsid w:val="00B41700"/>
    <w:rsid w:val="00B42C6D"/>
    <w:rsid w:val="00B42EE1"/>
    <w:rsid w:val="00B45BCB"/>
    <w:rsid w:val="00B463CC"/>
    <w:rsid w:val="00B46A80"/>
    <w:rsid w:val="00B47E0D"/>
    <w:rsid w:val="00B502C2"/>
    <w:rsid w:val="00B520A8"/>
    <w:rsid w:val="00B52729"/>
    <w:rsid w:val="00B52B3A"/>
    <w:rsid w:val="00B56586"/>
    <w:rsid w:val="00B57185"/>
    <w:rsid w:val="00B623B7"/>
    <w:rsid w:val="00B62A04"/>
    <w:rsid w:val="00B62C59"/>
    <w:rsid w:val="00B62EFD"/>
    <w:rsid w:val="00B63268"/>
    <w:rsid w:val="00B63C1B"/>
    <w:rsid w:val="00B63E24"/>
    <w:rsid w:val="00B63E99"/>
    <w:rsid w:val="00B662FF"/>
    <w:rsid w:val="00B667C5"/>
    <w:rsid w:val="00B66DA0"/>
    <w:rsid w:val="00B67F01"/>
    <w:rsid w:val="00B70A57"/>
    <w:rsid w:val="00B70F08"/>
    <w:rsid w:val="00B70F9D"/>
    <w:rsid w:val="00B717DE"/>
    <w:rsid w:val="00B737D8"/>
    <w:rsid w:val="00B77EC5"/>
    <w:rsid w:val="00B813FD"/>
    <w:rsid w:val="00B81477"/>
    <w:rsid w:val="00B81BA6"/>
    <w:rsid w:val="00B8270F"/>
    <w:rsid w:val="00B82E16"/>
    <w:rsid w:val="00B83534"/>
    <w:rsid w:val="00B837F8"/>
    <w:rsid w:val="00B85200"/>
    <w:rsid w:val="00B85325"/>
    <w:rsid w:val="00B86C3A"/>
    <w:rsid w:val="00B90326"/>
    <w:rsid w:val="00B90474"/>
    <w:rsid w:val="00B93FE5"/>
    <w:rsid w:val="00B9490D"/>
    <w:rsid w:val="00B94CFD"/>
    <w:rsid w:val="00B954B5"/>
    <w:rsid w:val="00B95743"/>
    <w:rsid w:val="00B9674D"/>
    <w:rsid w:val="00BA1E10"/>
    <w:rsid w:val="00BA230E"/>
    <w:rsid w:val="00BA2EAD"/>
    <w:rsid w:val="00BA31B3"/>
    <w:rsid w:val="00BA35E2"/>
    <w:rsid w:val="00BA3BA6"/>
    <w:rsid w:val="00BA4681"/>
    <w:rsid w:val="00BA486C"/>
    <w:rsid w:val="00BA4967"/>
    <w:rsid w:val="00BA4B86"/>
    <w:rsid w:val="00BA519E"/>
    <w:rsid w:val="00BA5620"/>
    <w:rsid w:val="00BA568D"/>
    <w:rsid w:val="00BA7B1B"/>
    <w:rsid w:val="00BB00E5"/>
    <w:rsid w:val="00BB023D"/>
    <w:rsid w:val="00BB1C65"/>
    <w:rsid w:val="00BB32D9"/>
    <w:rsid w:val="00BB339B"/>
    <w:rsid w:val="00BB5393"/>
    <w:rsid w:val="00BB71FD"/>
    <w:rsid w:val="00BB774A"/>
    <w:rsid w:val="00BB7B83"/>
    <w:rsid w:val="00BB7FD4"/>
    <w:rsid w:val="00BC0EEC"/>
    <w:rsid w:val="00BC2A16"/>
    <w:rsid w:val="00BC3224"/>
    <w:rsid w:val="00BC3397"/>
    <w:rsid w:val="00BC3AAE"/>
    <w:rsid w:val="00BC680D"/>
    <w:rsid w:val="00BC6D75"/>
    <w:rsid w:val="00BC7985"/>
    <w:rsid w:val="00BD0500"/>
    <w:rsid w:val="00BD2C08"/>
    <w:rsid w:val="00BD58C9"/>
    <w:rsid w:val="00BD6DED"/>
    <w:rsid w:val="00BD70F9"/>
    <w:rsid w:val="00BD741B"/>
    <w:rsid w:val="00BD7F8A"/>
    <w:rsid w:val="00BE014E"/>
    <w:rsid w:val="00BE0152"/>
    <w:rsid w:val="00BE0F1D"/>
    <w:rsid w:val="00BE1878"/>
    <w:rsid w:val="00BE265B"/>
    <w:rsid w:val="00BE2B16"/>
    <w:rsid w:val="00BE3AED"/>
    <w:rsid w:val="00BE564D"/>
    <w:rsid w:val="00BE5994"/>
    <w:rsid w:val="00BE6CCC"/>
    <w:rsid w:val="00BE71AD"/>
    <w:rsid w:val="00BF08EF"/>
    <w:rsid w:val="00BF2CE0"/>
    <w:rsid w:val="00BF2DEF"/>
    <w:rsid w:val="00BF3A47"/>
    <w:rsid w:val="00BF5EB7"/>
    <w:rsid w:val="00BF5EF8"/>
    <w:rsid w:val="00BF6B66"/>
    <w:rsid w:val="00BF794F"/>
    <w:rsid w:val="00C00A89"/>
    <w:rsid w:val="00C00E22"/>
    <w:rsid w:val="00C010A8"/>
    <w:rsid w:val="00C014AB"/>
    <w:rsid w:val="00C018CE"/>
    <w:rsid w:val="00C01C2D"/>
    <w:rsid w:val="00C01CE8"/>
    <w:rsid w:val="00C01DAC"/>
    <w:rsid w:val="00C02655"/>
    <w:rsid w:val="00C02969"/>
    <w:rsid w:val="00C03BC4"/>
    <w:rsid w:val="00C04F06"/>
    <w:rsid w:val="00C05A47"/>
    <w:rsid w:val="00C05EA4"/>
    <w:rsid w:val="00C06DE3"/>
    <w:rsid w:val="00C10FED"/>
    <w:rsid w:val="00C11307"/>
    <w:rsid w:val="00C119AE"/>
    <w:rsid w:val="00C11F64"/>
    <w:rsid w:val="00C147B1"/>
    <w:rsid w:val="00C14C76"/>
    <w:rsid w:val="00C155DF"/>
    <w:rsid w:val="00C167F9"/>
    <w:rsid w:val="00C16AC9"/>
    <w:rsid w:val="00C16E09"/>
    <w:rsid w:val="00C211CD"/>
    <w:rsid w:val="00C21682"/>
    <w:rsid w:val="00C218C9"/>
    <w:rsid w:val="00C21C52"/>
    <w:rsid w:val="00C2275E"/>
    <w:rsid w:val="00C2329A"/>
    <w:rsid w:val="00C24BD8"/>
    <w:rsid w:val="00C25309"/>
    <w:rsid w:val="00C255E2"/>
    <w:rsid w:val="00C27552"/>
    <w:rsid w:val="00C37767"/>
    <w:rsid w:val="00C414B7"/>
    <w:rsid w:val="00C42962"/>
    <w:rsid w:val="00C42B99"/>
    <w:rsid w:val="00C42C35"/>
    <w:rsid w:val="00C43A49"/>
    <w:rsid w:val="00C43C7E"/>
    <w:rsid w:val="00C45CF1"/>
    <w:rsid w:val="00C4688B"/>
    <w:rsid w:val="00C4772C"/>
    <w:rsid w:val="00C51341"/>
    <w:rsid w:val="00C51430"/>
    <w:rsid w:val="00C52883"/>
    <w:rsid w:val="00C53F43"/>
    <w:rsid w:val="00C55ADC"/>
    <w:rsid w:val="00C567EC"/>
    <w:rsid w:val="00C57067"/>
    <w:rsid w:val="00C61100"/>
    <w:rsid w:val="00C611A7"/>
    <w:rsid w:val="00C6398C"/>
    <w:rsid w:val="00C65329"/>
    <w:rsid w:val="00C665E8"/>
    <w:rsid w:val="00C6718A"/>
    <w:rsid w:val="00C672E9"/>
    <w:rsid w:val="00C67468"/>
    <w:rsid w:val="00C70750"/>
    <w:rsid w:val="00C70E60"/>
    <w:rsid w:val="00C71386"/>
    <w:rsid w:val="00C718FF"/>
    <w:rsid w:val="00C731A6"/>
    <w:rsid w:val="00C74442"/>
    <w:rsid w:val="00C763D6"/>
    <w:rsid w:val="00C8047F"/>
    <w:rsid w:val="00C80EA7"/>
    <w:rsid w:val="00C83456"/>
    <w:rsid w:val="00C83535"/>
    <w:rsid w:val="00C83F45"/>
    <w:rsid w:val="00C85178"/>
    <w:rsid w:val="00C857B1"/>
    <w:rsid w:val="00C869F9"/>
    <w:rsid w:val="00C878D1"/>
    <w:rsid w:val="00C87FFA"/>
    <w:rsid w:val="00C90264"/>
    <w:rsid w:val="00C906E4"/>
    <w:rsid w:val="00C90762"/>
    <w:rsid w:val="00C907E0"/>
    <w:rsid w:val="00C90F1B"/>
    <w:rsid w:val="00C90F2C"/>
    <w:rsid w:val="00C910AB"/>
    <w:rsid w:val="00C93931"/>
    <w:rsid w:val="00C93EB9"/>
    <w:rsid w:val="00C94417"/>
    <w:rsid w:val="00C95650"/>
    <w:rsid w:val="00C964F4"/>
    <w:rsid w:val="00C9743E"/>
    <w:rsid w:val="00C975BB"/>
    <w:rsid w:val="00C97DEA"/>
    <w:rsid w:val="00CA0106"/>
    <w:rsid w:val="00CA0E80"/>
    <w:rsid w:val="00CA2C53"/>
    <w:rsid w:val="00CA34BF"/>
    <w:rsid w:val="00CA391F"/>
    <w:rsid w:val="00CA4CA4"/>
    <w:rsid w:val="00CA5BE0"/>
    <w:rsid w:val="00CB17B8"/>
    <w:rsid w:val="00CB2490"/>
    <w:rsid w:val="00CB2526"/>
    <w:rsid w:val="00CB2F96"/>
    <w:rsid w:val="00CB4348"/>
    <w:rsid w:val="00CB45CA"/>
    <w:rsid w:val="00CB5A59"/>
    <w:rsid w:val="00CB681B"/>
    <w:rsid w:val="00CC09FA"/>
    <w:rsid w:val="00CC2AF7"/>
    <w:rsid w:val="00CC32D0"/>
    <w:rsid w:val="00CC4121"/>
    <w:rsid w:val="00CC4850"/>
    <w:rsid w:val="00CC48E4"/>
    <w:rsid w:val="00CC58B1"/>
    <w:rsid w:val="00CC66AB"/>
    <w:rsid w:val="00CD190C"/>
    <w:rsid w:val="00CD414B"/>
    <w:rsid w:val="00CD69A6"/>
    <w:rsid w:val="00CD7463"/>
    <w:rsid w:val="00CD7CEB"/>
    <w:rsid w:val="00CE1093"/>
    <w:rsid w:val="00CE1AFB"/>
    <w:rsid w:val="00CE1E15"/>
    <w:rsid w:val="00CE2D64"/>
    <w:rsid w:val="00CE3C54"/>
    <w:rsid w:val="00CE4C71"/>
    <w:rsid w:val="00CE65E0"/>
    <w:rsid w:val="00CE710E"/>
    <w:rsid w:val="00CF22FB"/>
    <w:rsid w:val="00CF2CB6"/>
    <w:rsid w:val="00CF4258"/>
    <w:rsid w:val="00CF4EA7"/>
    <w:rsid w:val="00CF599B"/>
    <w:rsid w:val="00CF5C00"/>
    <w:rsid w:val="00CF77BF"/>
    <w:rsid w:val="00D0058A"/>
    <w:rsid w:val="00D00BE0"/>
    <w:rsid w:val="00D02AAB"/>
    <w:rsid w:val="00D053DC"/>
    <w:rsid w:val="00D05767"/>
    <w:rsid w:val="00D064E7"/>
    <w:rsid w:val="00D0654E"/>
    <w:rsid w:val="00D10F0B"/>
    <w:rsid w:val="00D128FB"/>
    <w:rsid w:val="00D139DF"/>
    <w:rsid w:val="00D143A5"/>
    <w:rsid w:val="00D14B12"/>
    <w:rsid w:val="00D1589C"/>
    <w:rsid w:val="00D1610A"/>
    <w:rsid w:val="00D164BF"/>
    <w:rsid w:val="00D17EC5"/>
    <w:rsid w:val="00D21DB7"/>
    <w:rsid w:val="00D2323E"/>
    <w:rsid w:val="00D23E1B"/>
    <w:rsid w:val="00D2436C"/>
    <w:rsid w:val="00D249BC"/>
    <w:rsid w:val="00D25722"/>
    <w:rsid w:val="00D304F0"/>
    <w:rsid w:val="00D30B71"/>
    <w:rsid w:val="00D30C73"/>
    <w:rsid w:val="00D3291E"/>
    <w:rsid w:val="00D335DF"/>
    <w:rsid w:val="00D33DAB"/>
    <w:rsid w:val="00D33E04"/>
    <w:rsid w:val="00D34E57"/>
    <w:rsid w:val="00D35694"/>
    <w:rsid w:val="00D35CBB"/>
    <w:rsid w:val="00D37FDA"/>
    <w:rsid w:val="00D43E00"/>
    <w:rsid w:val="00D455AF"/>
    <w:rsid w:val="00D4662A"/>
    <w:rsid w:val="00D4664F"/>
    <w:rsid w:val="00D46BA0"/>
    <w:rsid w:val="00D476A5"/>
    <w:rsid w:val="00D47AFA"/>
    <w:rsid w:val="00D5056C"/>
    <w:rsid w:val="00D506E0"/>
    <w:rsid w:val="00D50701"/>
    <w:rsid w:val="00D51172"/>
    <w:rsid w:val="00D51813"/>
    <w:rsid w:val="00D51D82"/>
    <w:rsid w:val="00D524B8"/>
    <w:rsid w:val="00D53F3D"/>
    <w:rsid w:val="00D545C0"/>
    <w:rsid w:val="00D55CD3"/>
    <w:rsid w:val="00D57F2B"/>
    <w:rsid w:val="00D6063D"/>
    <w:rsid w:val="00D60BBE"/>
    <w:rsid w:val="00D60C9C"/>
    <w:rsid w:val="00D618A7"/>
    <w:rsid w:val="00D62199"/>
    <w:rsid w:val="00D64516"/>
    <w:rsid w:val="00D64EE8"/>
    <w:rsid w:val="00D654D6"/>
    <w:rsid w:val="00D654F3"/>
    <w:rsid w:val="00D65F93"/>
    <w:rsid w:val="00D66FD9"/>
    <w:rsid w:val="00D702DF"/>
    <w:rsid w:val="00D7040A"/>
    <w:rsid w:val="00D70909"/>
    <w:rsid w:val="00D70ACE"/>
    <w:rsid w:val="00D71338"/>
    <w:rsid w:val="00D71DD2"/>
    <w:rsid w:val="00D7418B"/>
    <w:rsid w:val="00D74A7B"/>
    <w:rsid w:val="00D75475"/>
    <w:rsid w:val="00D75580"/>
    <w:rsid w:val="00D7564F"/>
    <w:rsid w:val="00D75752"/>
    <w:rsid w:val="00D76252"/>
    <w:rsid w:val="00D767DD"/>
    <w:rsid w:val="00D76D88"/>
    <w:rsid w:val="00D77ACA"/>
    <w:rsid w:val="00D8044F"/>
    <w:rsid w:val="00D8050F"/>
    <w:rsid w:val="00D8144B"/>
    <w:rsid w:val="00D81904"/>
    <w:rsid w:val="00D837A6"/>
    <w:rsid w:val="00D864FE"/>
    <w:rsid w:val="00D915EF"/>
    <w:rsid w:val="00D932EF"/>
    <w:rsid w:val="00D93EBE"/>
    <w:rsid w:val="00D946CE"/>
    <w:rsid w:val="00D960A4"/>
    <w:rsid w:val="00D961D3"/>
    <w:rsid w:val="00D9720D"/>
    <w:rsid w:val="00D9759D"/>
    <w:rsid w:val="00DA32EF"/>
    <w:rsid w:val="00DA55B7"/>
    <w:rsid w:val="00DB0F4B"/>
    <w:rsid w:val="00DB11E3"/>
    <w:rsid w:val="00DB246A"/>
    <w:rsid w:val="00DB2C6E"/>
    <w:rsid w:val="00DB3BAE"/>
    <w:rsid w:val="00DB4696"/>
    <w:rsid w:val="00DB47AB"/>
    <w:rsid w:val="00DB64E0"/>
    <w:rsid w:val="00DB71D9"/>
    <w:rsid w:val="00DB79B3"/>
    <w:rsid w:val="00DC0AB9"/>
    <w:rsid w:val="00DC195B"/>
    <w:rsid w:val="00DC355B"/>
    <w:rsid w:val="00DC5033"/>
    <w:rsid w:val="00DC51A3"/>
    <w:rsid w:val="00DC5499"/>
    <w:rsid w:val="00DC6480"/>
    <w:rsid w:val="00DC76D1"/>
    <w:rsid w:val="00DC7828"/>
    <w:rsid w:val="00DD0C44"/>
    <w:rsid w:val="00DD1D0E"/>
    <w:rsid w:val="00DD457F"/>
    <w:rsid w:val="00DD5B64"/>
    <w:rsid w:val="00DD5DA2"/>
    <w:rsid w:val="00DD6849"/>
    <w:rsid w:val="00DD6990"/>
    <w:rsid w:val="00DD7203"/>
    <w:rsid w:val="00DD777B"/>
    <w:rsid w:val="00DD7EA6"/>
    <w:rsid w:val="00DE1AA0"/>
    <w:rsid w:val="00DE1DF1"/>
    <w:rsid w:val="00DE22F4"/>
    <w:rsid w:val="00DE6B05"/>
    <w:rsid w:val="00DE6C05"/>
    <w:rsid w:val="00DE7E3C"/>
    <w:rsid w:val="00DF053F"/>
    <w:rsid w:val="00DF0BCD"/>
    <w:rsid w:val="00DF0C17"/>
    <w:rsid w:val="00DF0CEA"/>
    <w:rsid w:val="00DF189C"/>
    <w:rsid w:val="00DF2D3C"/>
    <w:rsid w:val="00DF373A"/>
    <w:rsid w:val="00DF3EB0"/>
    <w:rsid w:val="00DF4B23"/>
    <w:rsid w:val="00DF6CB7"/>
    <w:rsid w:val="00DF6DC0"/>
    <w:rsid w:val="00E00563"/>
    <w:rsid w:val="00E007CA"/>
    <w:rsid w:val="00E00C51"/>
    <w:rsid w:val="00E00F14"/>
    <w:rsid w:val="00E01267"/>
    <w:rsid w:val="00E03617"/>
    <w:rsid w:val="00E0527F"/>
    <w:rsid w:val="00E05980"/>
    <w:rsid w:val="00E05C53"/>
    <w:rsid w:val="00E062A3"/>
    <w:rsid w:val="00E074E9"/>
    <w:rsid w:val="00E07C53"/>
    <w:rsid w:val="00E10043"/>
    <w:rsid w:val="00E10AEF"/>
    <w:rsid w:val="00E10B71"/>
    <w:rsid w:val="00E1119D"/>
    <w:rsid w:val="00E11D2C"/>
    <w:rsid w:val="00E121F6"/>
    <w:rsid w:val="00E13356"/>
    <w:rsid w:val="00E1503D"/>
    <w:rsid w:val="00E16D5C"/>
    <w:rsid w:val="00E17E2E"/>
    <w:rsid w:val="00E20F5A"/>
    <w:rsid w:val="00E20FCC"/>
    <w:rsid w:val="00E213F4"/>
    <w:rsid w:val="00E22D4E"/>
    <w:rsid w:val="00E23580"/>
    <w:rsid w:val="00E23AAB"/>
    <w:rsid w:val="00E24919"/>
    <w:rsid w:val="00E25061"/>
    <w:rsid w:val="00E25AE2"/>
    <w:rsid w:val="00E25FA7"/>
    <w:rsid w:val="00E27A16"/>
    <w:rsid w:val="00E27D0B"/>
    <w:rsid w:val="00E30B5C"/>
    <w:rsid w:val="00E312EB"/>
    <w:rsid w:val="00E33161"/>
    <w:rsid w:val="00E338F6"/>
    <w:rsid w:val="00E34C26"/>
    <w:rsid w:val="00E34CD9"/>
    <w:rsid w:val="00E35DF0"/>
    <w:rsid w:val="00E36C70"/>
    <w:rsid w:val="00E37461"/>
    <w:rsid w:val="00E375F5"/>
    <w:rsid w:val="00E3788F"/>
    <w:rsid w:val="00E37B49"/>
    <w:rsid w:val="00E402FD"/>
    <w:rsid w:val="00E404D2"/>
    <w:rsid w:val="00E41B32"/>
    <w:rsid w:val="00E420F5"/>
    <w:rsid w:val="00E44CE4"/>
    <w:rsid w:val="00E45008"/>
    <w:rsid w:val="00E46C3B"/>
    <w:rsid w:val="00E502DB"/>
    <w:rsid w:val="00E534FA"/>
    <w:rsid w:val="00E541F5"/>
    <w:rsid w:val="00E54492"/>
    <w:rsid w:val="00E54B57"/>
    <w:rsid w:val="00E575E0"/>
    <w:rsid w:val="00E579FE"/>
    <w:rsid w:val="00E600FE"/>
    <w:rsid w:val="00E603E8"/>
    <w:rsid w:val="00E611E3"/>
    <w:rsid w:val="00E6225B"/>
    <w:rsid w:val="00E63044"/>
    <w:rsid w:val="00E63171"/>
    <w:rsid w:val="00E648C7"/>
    <w:rsid w:val="00E64C01"/>
    <w:rsid w:val="00E66DDB"/>
    <w:rsid w:val="00E672A9"/>
    <w:rsid w:val="00E72D09"/>
    <w:rsid w:val="00E75431"/>
    <w:rsid w:val="00E77858"/>
    <w:rsid w:val="00E77DFB"/>
    <w:rsid w:val="00E80668"/>
    <w:rsid w:val="00E811E6"/>
    <w:rsid w:val="00E82514"/>
    <w:rsid w:val="00E8269C"/>
    <w:rsid w:val="00E82E8A"/>
    <w:rsid w:val="00E83D44"/>
    <w:rsid w:val="00E84CC2"/>
    <w:rsid w:val="00E85A05"/>
    <w:rsid w:val="00E866A9"/>
    <w:rsid w:val="00E87823"/>
    <w:rsid w:val="00E912C8"/>
    <w:rsid w:val="00E927E6"/>
    <w:rsid w:val="00E940D3"/>
    <w:rsid w:val="00E94E30"/>
    <w:rsid w:val="00E95DDC"/>
    <w:rsid w:val="00E95F7E"/>
    <w:rsid w:val="00E97231"/>
    <w:rsid w:val="00E97883"/>
    <w:rsid w:val="00EA2853"/>
    <w:rsid w:val="00EA35A0"/>
    <w:rsid w:val="00EA541E"/>
    <w:rsid w:val="00EA559C"/>
    <w:rsid w:val="00EA6D63"/>
    <w:rsid w:val="00EA6F68"/>
    <w:rsid w:val="00EA7511"/>
    <w:rsid w:val="00EA7F37"/>
    <w:rsid w:val="00EB236F"/>
    <w:rsid w:val="00EB433B"/>
    <w:rsid w:val="00EB4593"/>
    <w:rsid w:val="00EB48EC"/>
    <w:rsid w:val="00EB504A"/>
    <w:rsid w:val="00EB595C"/>
    <w:rsid w:val="00EB60BD"/>
    <w:rsid w:val="00EB613A"/>
    <w:rsid w:val="00EB652A"/>
    <w:rsid w:val="00EB7EDF"/>
    <w:rsid w:val="00EC19F6"/>
    <w:rsid w:val="00EC377B"/>
    <w:rsid w:val="00EC5AD9"/>
    <w:rsid w:val="00ED0D98"/>
    <w:rsid w:val="00ED0E31"/>
    <w:rsid w:val="00ED17A9"/>
    <w:rsid w:val="00ED26C3"/>
    <w:rsid w:val="00ED2969"/>
    <w:rsid w:val="00ED2CF9"/>
    <w:rsid w:val="00ED41A3"/>
    <w:rsid w:val="00ED4584"/>
    <w:rsid w:val="00ED4A08"/>
    <w:rsid w:val="00ED6499"/>
    <w:rsid w:val="00ED6DE8"/>
    <w:rsid w:val="00ED70BE"/>
    <w:rsid w:val="00ED71B2"/>
    <w:rsid w:val="00ED799B"/>
    <w:rsid w:val="00ED7A4A"/>
    <w:rsid w:val="00EE141E"/>
    <w:rsid w:val="00EE14F1"/>
    <w:rsid w:val="00EE238C"/>
    <w:rsid w:val="00EE2CA5"/>
    <w:rsid w:val="00EE421E"/>
    <w:rsid w:val="00EE4773"/>
    <w:rsid w:val="00EE55C5"/>
    <w:rsid w:val="00EE5AE8"/>
    <w:rsid w:val="00EE640C"/>
    <w:rsid w:val="00EE6D1C"/>
    <w:rsid w:val="00EE71F1"/>
    <w:rsid w:val="00EF1C6C"/>
    <w:rsid w:val="00EF34BA"/>
    <w:rsid w:val="00EF3E9B"/>
    <w:rsid w:val="00EF437C"/>
    <w:rsid w:val="00EF4657"/>
    <w:rsid w:val="00EF4F7B"/>
    <w:rsid w:val="00EF67AA"/>
    <w:rsid w:val="00EF6A5D"/>
    <w:rsid w:val="00EF7033"/>
    <w:rsid w:val="00EF71EE"/>
    <w:rsid w:val="00F000F8"/>
    <w:rsid w:val="00F00641"/>
    <w:rsid w:val="00F0353C"/>
    <w:rsid w:val="00F037D0"/>
    <w:rsid w:val="00F03C46"/>
    <w:rsid w:val="00F04ABE"/>
    <w:rsid w:val="00F054C3"/>
    <w:rsid w:val="00F06414"/>
    <w:rsid w:val="00F0699F"/>
    <w:rsid w:val="00F0783F"/>
    <w:rsid w:val="00F11EBA"/>
    <w:rsid w:val="00F146BF"/>
    <w:rsid w:val="00F14800"/>
    <w:rsid w:val="00F1481A"/>
    <w:rsid w:val="00F148EE"/>
    <w:rsid w:val="00F155F8"/>
    <w:rsid w:val="00F17371"/>
    <w:rsid w:val="00F17E80"/>
    <w:rsid w:val="00F205CE"/>
    <w:rsid w:val="00F20C32"/>
    <w:rsid w:val="00F21F0E"/>
    <w:rsid w:val="00F22D95"/>
    <w:rsid w:val="00F23370"/>
    <w:rsid w:val="00F23472"/>
    <w:rsid w:val="00F23C7E"/>
    <w:rsid w:val="00F240F5"/>
    <w:rsid w:val="00F2459D"/>
    <w:rsid w:val="00F26981"/>
    <w:rsid w:val="00F30249"/>
    <w:rsid w:val="00F30C36"/>
    <w:rsid w:val="00F30F44"/>
    <w:rsid w:val="00F313C1"/>
    <w:rsid w:val="00F3301B"/>
    <w:rsid w:val="00F34CD2"/>
    <w:rsid w:val="00F35219"/>
    <w:rsid w:val="00F35517"/>
    <w:rsid w:val="00F35CAE"/>
    <w:rsid w:val="00F372A6"/>
    <w:rsid w:val="00F409A5"/>
    <w:rsid w:val="00F41498"/>
    <w:rsid w:val="00F42653"/>
    <w:rsid w:val="00F4278D"/>
    <w:rsid w:val="00F4386E"/>
    <w:rsid w:val="00F454EB"/>
    <w:rsid w:val="00F46F75"/>
    <w:rsid w:val="00F471B6"/>
    <w:rsid w:val="00F47529"/>
    <w:rsid w:val="00F47983"/>
    <w:rsid w:val="00F5098A"/>
    <w:rsid w:val="00F513FE"/>
    <w:rsid w:val="00F52B84"/>
    <w:rsid w:val="00F60DEA"/>
    <w:rsid w:val="00F6115D"/>
    <w:rsid w:val="00F63DEE"/>
    <w:rsid w:val="00F64802"/>
    <w:rsid w:val="00F65945"/>
    <w:rsid w:val="00F664C6"/>
    <w:rsid w:val="00F6656B"/>
    <w:rsid w:val="00F66DBE"/>
    <w:rsid w:val="00F709F6"/>
    <w:rsid w:val="00F710C6"/>
    <w:rsid w:val="00F722DF"/>
    <w:rsid w:val="00F72973"/>
    <w:rsid w:val="00F80991"/>
    <w:rsid w:val="00F81EB9"/>
    <w:rsid w:val="00F82387"/>
    <w:rsid w:val="00F82479"/>
    <w:rsid w:val="00F8397C"/>
    <w:rsid w:val="00F83C26"/>
    <w:rsid w:val="00F87B68"/>
    <w:rsid w:val="00F90E4E"/>
    <w:rsid w:val="00F91D7F"/>
    <w:rsid w:val="00F91DC6"/>
    <w:rsid w:val="00F920F6"/>
    <w:rsid w:val="00F95895"/>
    <w:rsid w:val="00F959C4"/>
    <w:rsid w:val="00F95BDE"/>
    <w:rsid w:val="00F96261"/>
    <w:rsid w:val="00F97EC8"/>
    <w:rsid w:val="00FA021C"/>
    <w:rsid w:val="00FA031B"/>
    <w:rsid w:val="00FA094A"/>
    <w:rsid w:val="00FA1BA2"/>
    <w:rsid w:val="00FA20CC"/>
    <w:rsid w:val="00FA3039"/>
    <w:rsid w:val="00FA4160"/>
    <w:rsid w:val="00FA4FC7"/>
    <w:rsid w:val="00FA5363"/>
    <w:rsid w:val="00FA58D4"/>
    <w:rsid w:val="00FA628D"/>
    <w:rsid w:val="00FA67CA"/>
    <w:rsid w:val="00FA7E63"/>
    <w:rsid w:val="00FB176F"/>
    <w:rsid w:val="00FB2B97"/>
    <w:rsid w:val="00FB3302"/>
    <w:rsid w:val="00FB39C7"/>
    <w:rsid w:val="00FB4661"/>
    <w:rsid w:val="00FB578C"/>
    <w:rsid w:val="00FB5B50"/>
    <w:rsid w:val="00FB5DDB"/>
    <w:rsid w:val="00FB6D3F"/>
    <w:rsid w:val="00FB7B0C"/>
    <w:rsid w:val="00FB7F5D"/>
    <w:rsid w:val="00FC1FC2"/>
    <w:rsid w:val="00FC23DD"/>
    <w:rsid w:val="00FC4B75"/>
    <w:rsid w:val="00FC4C8C"/>
    <w:rsid w:val="00FC5041"/>
    <w:rsid w:val="00FC6388"/>
    <w:rsid w:val="00FC7A11"/>
    <w:rsid w:val="00FC7D0E"/>
    <w:rsid w:val="00FD0260"/>
    <w:rsid w:val="00FD18FC"/>
    <w:rsid w:val="00FD294D"/>
    <w:rsid w:val="00FD2F2B"/>
    <w:rsid w:val="00FD5652"/>
    <w:rsid w:val="00FD6B50"/>
    <w:rsid w:val="00FD6FAA"/>
    <w:rsid w:val="00FD72A0"/>
    <w:rsid w:val="00FD762B"/>
    <w:rsid w:val="00FD7C9B"/>
    <w:rsid w:val="00FE2726"/>
    <w:rsid w:val="00FE2EED"/>
    <w:rsid w:val="00FE36D9"/>
    <w:rsid w:val="00FE40C5"/>
    <w:rsid w:val="00FE503C"/>
    <w:rsid w:val="00FE7721"/>
    <w:rsid w:val="00FF0E7A"/>
    <w:rsid w:val="00FF1B23"/>
    <w:rsid w:val="00FF3CA2"/>
    <w:rsid w:val="00FF42A0"/>
    <w:rsid w:val="00FF5451"/>
    <w:rsid w:val="00FF57D0"/>
    <w:rsid w:val="00FF5947"/>
    <w:rsid w:val="00FF5D9A"/>
    <w:rsid w:val="00FF71B3"/>
    <w:rsid w:val="00FF769B"/>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8497"/>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EAE"/>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52550D"/>
    <w:pPr>
      <w:tabs>
        <w:tab w:val="right" w:leader="dot" w:pos="9350"/>
      </w:tabs>
      <w:spacing w:after="100"/>
      <w:ind w:left="220"/>
    </w:pPr>
    <w:rPr>
      <w:rFonts w:ascii="Book Antiqua" w:hAnsi="Book Antiqua" w:cstheme="minorHAnsi"/>
      <w:noProof/>
      <w:sz w:val="24"/>
      <w:szCs w:val="24"/>
    </w:r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qForma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qFormat/>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 w:type="paragraph" w:customStyle="1" w:styleId="scbilltitle">
    <w:name w:val="sc_bill_title"/>
    <w:qFormat/>
    <w:rsid w:val="003511AB"/>
    <w:pPr>
      <w:widowControl w:val="0"/>
      <w:suppressAutoHyphens/>
      <w:spacing w:after="0" w:line="240" w:lineRule="auto"/>
      <w:jc w:val="both"/>
    </w:pPr>
    <w:rPr>
      <w:rFonts w:ascii="Times New Roman" w:hAnsi="Times New Roman"/>
      <w:caps/>
    </w:rPr>
  </w:style>
  <w:style w:type="paragraph" w:customStyle="1" w:styleId="scbillwhereasclause">
    <w:name w:val="sc_bill_whereas_clause"/>
    <w:qFormat/>
    <w:rsid w:val="00351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rPr>
  </w:style>
  <w:style w:type="paragraph" w:customStyle="1" w:styleId="sccodifiedsection">
    <w:name w:val="sccodifiedsection"/>
    <w:basedOn w:val="Normal"/>
    <w:rsid w:val="007267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6C3A"/>
    <w:rPr>
      <w:color w:val="605E5C"/>
      <w:shd w:val="clear" w:color="auto" w:fill="E1DFDD"/>
    </w:rPr>
  </w:style>
  <w:style w:type="paragraph" w:customStyle="1" w:styleId="yiv2924964467msonormal">
    <w:name w:val="yiv2924964467msonormal"/>
    <w:basedOn w:val="Normal"/>
    <w:rsid w:val="007B21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7A7"/>
    <w:rPr>
      <w:b/>
      <w:bCs/>
    </w:rPr>
  </w:style>
  <w:style w:type="character" w:styleId="Emphasis">
    <w:name w:val="Emphasis"/>
    <w:basedOn w:val="DefaultParagraphFont"/>
    <w:uiPriority w:val="20"/>
    <w:qFormat/>
    <w:rsid w:val="00AD1E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26949047">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03350655">
      <w:bodyDiv w:val="1"/>
      <w:marLeft w:val="0"/>
      <w:marRight w:val="0"/>
      <w:marTop w:val="0"/>
      <w:marBottom w:val="0"/>
      <w:divBdr>
        <w:top w:val="none" w:sz="0" w:space="0" w:color="auto"/>
        <w:left w:val="none" w:sz="0" w:space="0" w:color="auto"/>
        <w:bottom w:val="none" w:sz="0" w:space="0" w:color="auto"/>
        <w:right w:val="none" w:sz="0" w:space="0" w:color="auto"/>
      </w:divBdr>
    </w:div>
    <w:div w:id="114567611">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41235875">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63322595">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52208906">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1021999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97640992">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845094452">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86259218">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0213882">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065566129">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42577134">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87594866">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51102704">
      <w:bodyDiv w:val="1"/>
      <w:marLeft w:val="0"/>
      <w:marRight w:val="0"/>
      <w:marTop w:val="0"/>
      <w:marBottom w:val="0"/>
      <w:divBdr>
        <w:top w:val="none" w:sz="0" w:space="0" w:color="auto"/>
        <w:left w:val="none" w:sz="0" w:space="0" w:color="auto"/>
        <w:bottom w:val="none" w:sz="0" w:space="0" w:color="auto"/>
        <w:right w:val="none" w:sz="0" w:space="0" w:color="auto"/>
      </w:divBdr>
    </w:div>
    <w:div w:id="1384522112">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05914196">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727605602">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79655982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094436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44605136">
      <w:bodyDiv w:val="1"/>
      <w:marLeft w:val="0"/>
      <w:marRight w:val="0"/>
      <w:marTop w:val="0"/>
      <w:marBottom w:val="0"/>
      <w:divBdr>
        <w:top w:val="none" w:sz="0" w:space="0" w:color="auto"/>
        <w:left w:val="none" w:sz="0" w:space="0" w:color="auto"/>
        <w:bottom w:val="none" w:sz="0" w:space="0" w:color="auto"/>
        <w:right w:val="none" w:sz="0" w:space="0" w:color="auto"/>
      </w:divBdr>
    </w:div>
    <w:div w:id="1957255888">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11515741">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2674094">
      <w:bodyDiv w:val="1"/>
      <w:marLeft w:val="0"/>
      <w:marRight w:val="0"/>
      <w:marTop w:val="0"/>
      <w:marBottom w:val="0"/>
      <w:divBdr>
        <w:top w:val="none" w:sz="0" w:space="0" w:color="auto"/>
        <w:left w:val="none" w:sz="0" w:space="0" w:color="auto"/>
        <w:bottom w:val="none" w:sz="0" w:space="0" w:color="auto"/>
        <w:right w:val="none" w:sz="0" w:space="0" w:color="auto"/>
      </w:divBdr>
    </w:div>
    <w:div w:id="2085103411">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258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CommitteeInfo/house3M.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statehouse.gov"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9</Pages>
  <Words>3303</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83</cp:revision>
  <cp:lastPrinted>2024-01-16T15:11:00Z</cp:lastPrinted>
  <dcterms:created xsi:type="dcterms:W3CDTF">2023-09-15T15:50:00Z</dcterms:created>
  <dcterms:modified xsi:type="dcterms:W3CDTF">2024-01-16T15:44:00Z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